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F6D5" w14:textId="5356F007" w:rsidR="00BE6D2B" w:rsidRPr="00EB7B1B" w:rsidRDefault="00AE4E89" w:rsidP="00AE4E89">
      <w:pPr>
        <w:jc w:val="right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Zał</w:t>
      </w:r>
      <w:r w:rsidR="00EB7B1B" w:rsidRPr="00EB7B1B">
        <w:rPr>
          <w:rFonts w:ascii="Times New Roman" w:hAnsi="Times New Roman" w:cs="Times New Roman"/>
          <w:sz w:val="24"/>
          <w:szCs w:val="24"/>
        </w:rPr>
        <w:t>ącznik nr 5.1</w:t>
      </w:r>
    </w:p>
    <w:p w14:paraId="3195930C" w14:textId="77777777" w:rsidR="00EB7B1B" w:rsidRPr="00EB7B1B" w:rsidRDefault="00EB7B1B" w:rsidP="00AE4E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EDEDAC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UMOWA POWIERZENIA PRZETWARZANIA DANYCH OSOBOWYCH</w:t>
      </w:r>
    </w:p>
    <w:p w14:paraId="0CC3D38D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7898F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zawarta w dniu ................. r. pomiędzy:</w:t>
      </w:r>
    </w:p>
    <w:p w14:paraId="03851BC7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5739B" w14:textId="767AD098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Urz</w:t>
      </w:r>
      <w:r w:rsidR="00CD129F" w:rsidRPr="00EB7B1B">
        <w:rPr>
          <w:rFonts w:ascii="Times New Roman" w:hAnsi="Times New Roman" w:cs="Times New Roman"/>
          <w:sz w:val="24"/>
          <w:szCs w:val="24"/>
        </w:rPr>
        <w:t>ędem</w:t>
      </w:r>
      <w:r w:rsidRPr="00EB7B1B">
        <w:rPr>
          <w:rFonts w:ascii="Times New Roman" w:hAnsi="Times New Roman" w:cs="Times New Roman"/>
          <w:sz w:val="24"/>
          <w:szCs w:val="24"/>
        </w:rPr>
        <w:t xml:space="preserve"> Gminy Słubice, z siedzibą w Słubice, ul. Płocka 32, 09-533 , NIP: 9710477153, reprezentowanym przez Wójta Gminy Słubice Jacka Kozłowskiego, zwanym dalej „Administratorem”,</w:t>
      </w:r>
    </w:p>
    <w:p w14:paraId="2401476A" w14:textId="22805223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</w:t>
      </w:r>
    </w:p>
    <w:p w14:paraId="636066BB" w14:textId="319C7E04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[Nazwa firmy], z siedzibą w ................................................, NIP: .........................., reprezentowaną przez ................................................, zwaną dalej „Podmiotem Przetwarzającym”,</w:t>
      </w:r>
    </w:p>
    <w:p w14:paraId="0452127E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łącznie zwanymi dalej „Stronami”.</w:t>
      </w:r>
    </w:p>
    <w:p w14:paraId="5B9C173B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419C3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§1. Przedmiot umowy</w:t>
      </w:r>
    </w:p>
    <w:p w14:paraId="7FCD13D2" w14:textId="74815801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Administrator powierza Podmiotowi Przetwarzającemu przetwarzanie danych osobowych</w:t>
      </w:r>
      <w:r w:rsidR="00EB7B1B">
        <w:rPr>
          <w:rFonts w:ascii="Times New Roman" w:hAnsi="Times New Roman" w:cs="Times New Roman"/>
          <w:sz w:val="24"/>
          <w:szCs w:val="24"/>
        </w:rPr>
        <w:br/>
      </w:r>
      <w:r w:rsidRPr="00EB7B1B">
        <w:rPr>
          <w:rFonts w:ascii="Times New Roman" w:hAnsi="Times New Roman" w:cs="Times New Roman"/>
          <w:sz w:val="24"/>
          <w:szCs w:val="24"/>
        </w:rPr>
        <w:t xml:space="preserve">w zakresie niezbędnym do realizacji </w:t>
      </w:r>
      <w:r w:rsidR="006E242F">
        <w:rPr>
          <w:rFonts w:ascii="Times New Roman" w:hAnsi="Times New Roman" w:cs="Times New Roman"/>
          <w:sz w:val="24"/>
          <w:szCs w:val="24"/>
        </w:rPr>
        <w:t>przeglądów kominiarskich wraz z czyszczeniem</w:t>
      </w:r>
      <w:r w:rsidRPr="00EB7B1B">
        <w:rPr>
          <w:rFonts w:ascii="Times New Roman" w:hAnsi="Times New Roman" w:cs="Times New Roman"/>
          <w:sz w:val="24"/>
          <w:szCs w:val="24"/>
        </w:rPr>
        <w:t xml:space="preserve"> wykonywanych na rzecz klientów Administratora.</w:t>
      </w:r>
    </w:p>
    <w:p w14:paraId="797E5227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zobowiązuje się do przetwarzania danych zgodnie z:</w:t>
      </w:r>
    </w:p>
    <w:p w14:paraId="30530ECE" w14:textId="7206715C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Rozporządzeniem Parlamentu Europejskiego i Rady (UE) 2016/679 (RODO), niniejszą umową, udokumentowanymi poleceniami Administratora.</w:t>
      </w:r>
    </w:p>
    <w:p w14:paraId="52ABF8D6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BD0D8" w14:textId="3527CB38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§2. Zakres i cel przetwarzania</w:t>
      </w:r>
    </w:p>
    <w:p w14:paraId="2C37F0C5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Celem przetwarzania danych jest:</w:t>
      </w:r>
    </w:p>
    <w:p w14:paraId="791C8A9B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kontakt z klientem,</w:t>
      </w:r>
    </w:p>
    <w:p w14:paraId="56FE62BB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umówienie terminu wizji lokalnej,</w:t>
      </w:r>
    </w:p>
    <w:p w14:paraId="781E74AD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przeprowadzenie audytu energetycznego,</w:t>
      </w:r>
    </w:p>
    <w:p w14:paraId="436EFB65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sporządzenie dokumentacji audytowej.</w:t>
      </w:r>
    </w:p>
    <w:p w14:paraId="13AF36EC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Powierzone dane mogą obejmować:</w:t>
      </w:r>
    </w:p>
    <w:p w14:paraId="43DABE6C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imię i nazwisko,</w:t>
      </w:r>
    </w:p>
    <w:p w14:paraId="39C80209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adres nieruchomości,</w:t>
      </w:r>
    </w:p>
    <w:p w14:paraId="4902F414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numer telefonu,</w:t>
      </w:r>
    </w:p>
    <w:p w14:paraId="115A70D2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adres e-mail,</w:t>
      </w:r>
    </w:p>
    <w:p w14:paraId="55A6DBB0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informacje dotyczące budynku niezbędne do wykonania audytu.</w:t>
      </w:r>
    </w:p>
    <w:p w14:paraId="7D46E000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lastRenderedPageBreak/>
        <w:t>Kategorie osób, których dane dotyczą:</w:t>
      </w:r>
    </w:p>
    <w:p w14:paraId="230C63E0" w14:textId="77777777" w:rsidR="00AE4E89" w:rsidRPr="00EB7B1B" w:rsidRDefault="00AE4E89" w:rsidP="00AE4E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właściciele nieruchomości,</w:t>
      </w:r>
    </w:p>
    <w:p w14:paraId="2D60563A" w14:textId="77777777" w:rsidR="00AE4E89" w:rsidRPr="00EB7B1B" w:rsidRDefault="00AE4E89" w:rsidP="00AE4E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współwłaściciele nieruchomości,</w:t>
      </w:r>
    </w:p>
    <w:p w14:paraId="63D8BE58" w14:textId="77777777" w:rsidR="00AE4E89" w:rsidRPr="00EB7B1B" w:rsidRDefault="00AE4E89" w:rsidP="00AE4E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osoby upoważnione do kontaktu w sprawie audytu.</w:t>
      </w:r>
    </w:p>
    <w:p w14:paraId="31FF905A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04FA44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37ABB8E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8C5BE71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0B168E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§3. Czas trwania przetwarzania</w:t>
      </w:r>
    </w:p>
    <w:p w14:paraId="7D6CFE3A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Dane będą przetwarzane przez okres obowiązywania niniejszej umowy oraz przez czas niezbędny do wykonania powierzonych czynności.</w:t>
      </w:r>
    </w:p>
    <w:p w14:paraId="5962038F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 zakończeniu współpracy Podmiot Przetwarzający usunie lub zwróci Administratorowi wszystkie dane osobowe, chyba że obowiązek dalszego przechowywania wynika z przepisów prawa.</w:t>
      </w:r>
    </w:p>
    <w:p w14:paraId="0DE70C1F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716C6" w14:textId="2A760D40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§4. Obowiązki Podmiotu Przetwarzającego</w:t>
      </w:r>
    </w:p>
    <w:p w14:paraId="61E2A190" w14:textId="44A4649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zobowiązuje się do:</w:t>
      </w:r>
    </w:p>
    <w:p w14:paraId="4E5CFCD6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Przetwarzania danych wyłącznie na udokumentowane polecenie Administratora.</w:t>
      </w:r>
    </w:p>
    <w:p w14:paraId="605C6A51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Zachowania poufności przez osoby upoważnione do przetwarzania danych.</w:t>
      </w:r>
    </w:p>
    <w:p w14:paraId="546797B1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Stosowania odpowiednich środków technicznych i organizacyjnych zapewniających bezpieczeństwo danych.</w:t>
      </w:r>
    </w:p>
    <w:p w14:paraId="25333B37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Niedokonywania dalszego powierzenia danych bez uprzedniej pisemnej zgody Administratora.</w:t>
      </w:r>
    </w:p>
    <w:p w14:paraId="3973859F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Pomocy Administratorowi w realizacji obowiązków wynikających z RODO.</w:t>
      </w:r>
    </w:p>
    <w:p w14:paraId="1FD9FA08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Niezwłocznego informowania Administratora o naruszeniu ochrony danych osobowych, nie później niż w ciągu 24 godzin od jego stwierdzenia.</w:t>
      </w:r>
    </w:p>
    <w:p w14:paraId="768B1FAA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9D382" w14:textId="73C8B9C1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§5. Kontrola i audyt</w:t>
      </w:r>
    </w:p>
    <w:p w14:paraId="7913EA74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Administrator ma prawo kontrolować sposób przetwarzania danych przez Podmiot Przetwarzający.</w:t>
      </w:r>
    </w:p>
    <w:p w14:paraId="0C16683E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zobowiązuje się udostępnić informacje niezbędne do wykazania spełnienia obowiązków wynikających z art. 28 RODO.</w:t>
      </w:r>
    </w:p>
    <w:p w14:paraId="170F48D3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9CEFD" w14:textId="524AB504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§6. Dalsze powierzenie</w:t>
      </w:r>
    </w:p>
    <w:p w14:paraId="5776B027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nie może korzystać z usług dalszego podmiotu przetwarzającego bez uprzedniej pisemnej zgody Administratora.</w:t>
      </w:r>
    </w:p>
    <w:p w14:paraId="7F50A5C0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lastRenderedPageBreak/>
        <w:t>W przypadku wyrażenia zgody, Podmiot Przetwarzający zapewni, aby dalszy podmiot przetwarzający był związany obowiązkami ochrony danych co najmniej na poziomie wynikającym z niniejszej umowy.</w:t>
      </w:r>
    </w:p>
    <w:p w14:paraId="2CB250CE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3B1EE" w14:textId="40698F7C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§7. Odpowiedzialność</w:t>
      </w:r>
    </w:p>
    <w:p w14:paraId="46FDE8FA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Każda ze Stron odpowiada za szkody wynikające z naruszenia przepisów RODO zgodnie z obowiązującymi przepisami prawa.</w:t>
      </w:r>
    </w:p>
    <w:p w14:paraId="15DF9FC8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ponosi odpowiedzialność za działania swoich pracowników oraz osób, którym udostępnił dane zgodnie z umową.</w:t>
      </w:r>
    </w:p>
    <w:p w14:paraId="60CEB008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DC425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170C8" w14:textId="6E99B190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§8. Postanowienia końcowe</w:t>
      </w:r>
    </w:p>
    <w:p w14:paraId="35507A2E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 sprawach nieuregulowanych zastosowanie mają przepisy RODO oraz prawa polskiego.</w:t>
      </w:r>
    </w:p>
    <w:p w14:paraId="6B6C0229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299BDBBA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5B4939B9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5CC3F" w14:textId="77777777" w:rsidR="00AE4E89" w:rsidRPr="00EB7B1B" w:rsidRDefault="00AE4E89" w:rsidP="00AE4E89">
      <w:pPr>
        <w:rPr>
          <w:rFonts w:ascii="Times New Roman" w:hAnsi="Times New Roman" w:cs="Times New Roman"/>
          <w:sz w:val="24"/>
          <w:szCs w:val="24"/>
        </w:rPr>
      </w:pPr>
    </w:p>
    <w:p w14:paraId="511DCEC3" w14:textId="77777777" w:rsidR="00AE4E89" w:rsidRPr="00EB7B1B" w:rsidRDefault="00AE4E89" w:rsidP="00AE4E89">
      <w:pPr>
        <w:rPr>
          <w:rFonts w:ascii="Times New Roman" w:hAnsi="Times New Roman" w:cs="Times New Roman"/>
          <w:sz w:val="24"/>
          <w:szCs w:val="24"/>
        </w:rPr>
      </w:pPr>
    </w:p>
    <w:p w14:paraId="4241D9BF" w14:textId="1DC95DBD" w:rsidR="00AE4E89" w:rsidRPr="00EB7B1B" w:rsidRDefault="00AE4E89" w:rsidP="00AE4E89">
      <w:pPr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ADMINISTRATOR</w:t>
      </w:r>
    </w:p>
    <w:p w14:paraId="734B45E8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sectPr w:rsidR="00AE4E89" w:rsidRPr="00EB7B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72AA" w14:textId="77777777" w:rsidR="00343917" w:rsidRDefault="00343917" w:rsidP="00AE4E89">
      <w:pPr>
        <w:spacing w:after="0" w:line="240" w:lineRule="auto"/>
      </w:pPr>
      <w:r>
        <w:separator/>
      </w:r>
    </w:p>
  </w:endnote>
  <w:endnote w:type="continuationSeparator" w:id="0">
    <w:p w14:paraId="536E1448" w14:textId="77777777" w:rsidR="00343917" w:rsidRDefault="00343917" w:rsidP="00A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80FB" w14:textId="77777777" w:rsidR="00343917" w:rsidRDefault="00343917" w:rsidP="00AE4E89">
      <w:pPr>
        <w:spacing w:after="0" w:line="240" w:lineRule="auto"/>
      </w:pPr>
      <w:r>
        <w:separator/>
      </w:r>
    </w:p>
  </w:footnote>
  <w:footnote w:type="continuationSeparator" w:id="0">
    <w:p w14:paraId="7160262D" w14:textId="77777777" w:rsidR="00343917" w:rsidRDefault="00343917" w:rsidP="00AE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6B32" w14:textId="6B0CBC90" w:rsidR="00AE4E89" w:rsidRDefault="00AE4E89">
    <w:pPr>
      <w:pStyle w:val="Nagwek"/>
    </w:pPr>
    <w:r>
      <w:rPr>
        <w:noProof/>
      </w:rPr>
      <w:drawing>
        <wp:inline distT="0" distB="0" distL="0" distR="0" wp14:anchorId="62AAC863" wp14:editId="480046C7">
          <wp:extent cx="5760720" cy="522605"/>
          <wp:effectExtent l="0" t="0" r="0" b="0"/>
          <wp:docPr id="1656218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8031" name="Obraz 1656218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96A"/>
    <w:multiLevelType w:val="hybridMultilevel"/>
    <w:tmpl w:val="7226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B5E"/>
    <w:multiLevelType w:val="hybridMultilevel"/>
    <w:tmpl w:val="48EE5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16AAD"/>
    <w:multiLevelType w:val="hybridMultilevel"/>
    <w:tmpl w:val="624C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6AEA"/>
    <w:multiLevelType w:val="hybridMultilevel"/>
    <w:tmpl w:val="D77E8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14238">
    <w:abstractNumId w:val="0"/>
  </w:num>
  <w:num w:numId="2" w16cid:durableId="783694241">
    <w:abstractNumId w:val="1"/>
  </w:num>
  <w:num w:numId="3" w16cid:durableId="1029532269">
    <w:abstractNumId w:val="2"/>
  </w:num>
  <w:num w:numId="4" w16cid:durableId="2086149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89"/>
    <w:rsid w:val="00141F61"/>
    <w:rsid w:val="002B2CC1"/>
    <w:rsid w:val="00343917"/>
    <w:rsid w:val="006E242F"/>
    <w:rsid w:val="00791FDF"/>
    <w:rsid w:val="00A73285"/>
    <w:rsid w:val="00AE20F0"/>
    <w:rsid w:val="00AE4E89"/>
    <w:rsid w:val="00BE6D2B"/>
    <w:rsid w:val="00CD129F"/>
    <w:rsid w:val="00E93081"/>
    <w:rsid w:val="00EA56BD"/>
    <w:rsid w:val="00EB7B1B"/>
    <w:rsid w:val="00FB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FCCC"/>
  <w15:chartTrackingRefBased/>
  <w15:docId w15:val="{F7C6A28B-6851-4F3D-BE35-BFD9B13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E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E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E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E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E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4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E89"/>
  </w:style>
  <w:style w:type="paragraph" w:styleId="Stopka">
    <w:name w:val="footer"/>
    <w:basedOn w:val="Normalny"/>
    <w:link w:val="StopkaZnak"/>
    <w:uiPriority w:val="99"/>
    <w:unhideWhenUsed/>
    <w:rsid w:val="00AE4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523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4</cp:revision>
  <dcterms:created xsi:type="dcterms:W3CDTF">2026-06-19T06:36:00Z</dcterms:created>
  <dcterms:modified xsi:type="dcterms:W3CDTF">2026-06-23T06:12:00Z</dcterms:modified>
</cp:coreProperties>
</file>