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1E" w:rsidRPr="00A45577" w:rsidRDefault="005B581E" w:rsidP="00D1115A">
      <w:pPr>
        <w:jc w:val="both"/>
        <w:rPr>
          <w:b/>
          <w:color w:val="FF0000"/>
          <w:sz w:val="28"/>
          <w:szCs w:val="28"/>
        </w:rPr>
      </w:pPr>
    </w:p>
    <w:p w:rsidR="005B581E" w:rsidRPr="00714B13" w:rsidRDefault="005B581E" w:rsidP="00D1115A">
      <w:pPr>
        <w:jc w:val="both"/>
        <w:rPr>
          <w:b/>
          <w:sz w:val="28"/>
          <w:szCs w:val="28"/>
        </w:rPr>
      </w:pPr>
    </w:p>
    <w:p w:rsidR="00DE15DA" w:rsidRPr="00714B13" w:rsidRDefault="00DE15DA" w:rsidP="00BC2967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t>Załącznik Nr 1</w:t>
      </w:r>
    </w:p>
    <w:p w:rsidR="00DE15DA" w:rsidRPr="00714B13" w:rsidRDefault="00BC2967" w:rsidP="00BC2967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t>d</w:t>
      </w:r>
      <w:r w:rsidR="00DE15DA" w:rsidRPr="00714B13">
        <w:rPr>
          <w:i/>
          <w:sz w:val="28"/>
          <w:szCs w:val="28"/>
        </w:rPr>
        <w:t>o Zarządzenia Nr 0050</w:t>
      </w:r>
      <w:r w:rsidR="0026225E">
        <w:rPr>
          <w:i/>
          <w:sz w:val="28"/>
          <w:szCs w:val="28"/>
        </w:rPr>
        <w:t>.44.</w:t>
      </w:r>
      <w:r w:rsidR="008B51F5" w:rsidRPr="00714B13">
        <w:rPr>
          <w:i/>
          <w:sz w:val="28"/>
          <w:szCs w:val="28"/>
        </w:rPr>
        <w:t>201</w:t>
      </w:r>
      <w:r w:rsidR="00613A34" w:rsidRPr="00714B13">
        <w:rPr>
          <w:i/>
          <w:sz w:val="28"/>
          <w:szCs w:val="28"/>
        </w:rPr>
        <w:t>7</w:t>
      </w:r>
    </w:p>
    <w:p w:rsidR="00DE15DA" w:rsidRPr="00714B13" w:rsidRDefault="00DE15DA" w:rsidP="00BC2967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t>Wójta Gminy Słubice</w:t>
      </w:r>
    </w:p>
    <w:p w:rsidR="00DE15DA" w:rsidRPr="00714B13" w:rsidRDefault="00DE15DA" w:rsidP="00613A34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t xml:space="preserve">z dnia </w:t>
      </w:r>
      <w:r w:rsidR="00DC5FD8">
        <w:rPr>
          <w:i/>
          <w:sz w:val="28"/>
          <w:szCs w:val="28"/>
        </w:rPr>
        <w:t>7</w:t>
      </w:r>
      <w:r w:rsidR="00AD0315" w:rsidRPr="00714B13">
        <w:rPr>
          <w:i/>
          <w:sz w:val="28"/>
          <w:szCs w:val="28"/>
        </w:rPr>
        <w:t xml:space="preserve"> sierpnia</w:t>
      </w:r>
      <w:r w:rsidR="00963DD9" w:rsidRPr="00714B13">
        <w:rPr>
          <w:i/>
          <w:sz w:val="28"/>
          <w:szCs w:val="28"/>
        </w:rPr>
        <w:t xml:space="preserve"> </w:t>
      </w:r>
      <w:r w:rsidRPr="00714B13">
        <w:rPr>
          <w:i/>
          <w:sz w:val="28"/>
          <w:szCs w:val="28"/>
        </w:rPr>
        <w:t>201</w:t>
      </w:r>
      <w:r w:rsidR="00613A34" w:rsidRPr="00714B13">
        <w:rPr>
          <w:i/>
          <w:sz w:val="28"/>
          <w:szCs w:val="28"/>
        </w:rPr>
        <w:t>7</w:t>
      </w:r>
      <w:r w:rsidRPr="00714B13">
        <w:rPr>
          <w:i/>
          <w:sz w:val="28"/>
          <w:szCs w:val="28"/>
        </w:rPr>
        <w:t xml:space="preserve"> r. </w:t>
      </w:r>
    </w:p>
    <w:p w:rsidR="00DE15DA" w:rsidRPr="00714B13" w:rsidRDefault="00DE15DA" w:rsidP="00DE15DA">
      <w:pPr>
        <w:rPr>
          <w:sz w:val="28"/>
          <w:szCs w:val="28"/>
        </w:rPr>
      </w:pPr>
    </w:p>
    <w:p w:rsidR="00DE15DA" w:rsidRPr="00714B13" w:rsidRDefault="00DE15DA" w:rsidP="00DE15DA">
      <w:pPr>
        <w:rPr>
          <w:sz w:val="28"/>
          <w:szCs w:val="28"/>
        </w:rPr>
      </w:pPr>
    </w:p>
    <w:p w:rsidR="00DE15DA" w:rsidRPr="00714B13" w:rsidRDefault="00DE15DA" w:rsidP="00DE15DA">
      <w:pPr>
        <w:rPr>
          <w:sz w:val="28"/>
          <w:szCs w:val="28"/>
        </w:rPr>
      </w:pPr>
    </w:p>
    <w:p w:rsidR="00DE15DA" w:rsidRPr="00714B13" w:rsidRDefault="00714B13" w:rsidP="00DE15DA">
      <w:pPr>
        <w:jc w:val="center"/>
        <w:rPr>
          <w:b/>
          <w:sz w:val="36"/>
          <w:szCs w:val="36"/>
        </w:rPr>
      </w:pPr>
      <w:r w:rsidRPr="00714B13">
        <w:rPr>
          <w:b/>
          <w:sz w:val="36"/>
          <w:szCs w:val="36"/>
        </w:rPr>
        <w:t>Informacja</w:t>
      </w:r>
    </w:p>
    <w:p w:rsidR="00DE15DA" w:rsidRPr="00714B13" w:rsidRDefault="00714B13" w:rsidP="00DE15DA">
      <w:pPr>
        <w:jc w:val="center"/>
        <w:rPr>
          <w:b/>
          <w:sz w:val="36"/>
          <w:szCs w:val="36"/>
        </w:rPr>
      </w:pPr>
      <w:r w:rsidRPr="00714B13">
        <w:rPr>
          <w:b/>
          <w:sz w:val="36"/>
          <w:szCs w:val="36"/>
        </w:rPr>
        <w:t xml:space="preserve">o przebiegu wykonania </w:t>
      </w:r>
      <w:r w:rsidR="00DE15DA" w:rsidRPr="00714B13">
        <w:rPr>
          <w:b/>
          <w:sz w:val="36"/>
          <w:szCs w:val="36"/>
        </w:rPr>
        <w:t>budżetu gminy Słubice</w:t>
      </w:r>
    </w:p>
    <w:p w:rsidR="00DE15DA" w:rsidRPr="00714B13" w:rsidRDefault="00DE15DA" w:rsidP="00DE15DA">
      <w:pPr>
        <w:jc w:val="center"/>
        <w:rPr>
          <w:b/>
          <w:sz w:val="36"/>
          <w:szCs w:val="36"/>
        </w:rPr>
      </w:pPr>
      <w:r w:rsidRPr="00714B13">
        <w:rPr>
          <w:b/>
          <w:sz w:val="36"/>
          <w:szCs w:val="36"/>
        </w:rPr>
        <w:t>za</w:t>
      </w:r>
      <w:r w:rsidR="00BC2967" w:rsidRPr="00714B13">
        <w:rPr>
          <w:b/>
          <w:sz w:val="36"/>
          <w:szCs w:val="36"/>
        </w:rPr>
        <w:t xml:space="preserve"> </w:t>
      </w:r>
      <w:r w:rsidR="00714B13" w:rsidRPr="00714B13">
        <w:rPr>
          <w:b/>
          <w:sz w:val="36"/>
          <w:szCs w:val="36"/>
        </w:rPr>
        <w:t xml:space="preserve">I półrocze </w:t>
      </w:r>
      <w:r w:rsidRPr="00714B13">
        <w:rPr>
          <w:b/>
          <w:sz w:val="36"/>
          <w:szCs w:val="36"/>
        </w:rPr>
        <w:t>201</w:t>
      </w:r>
      <w:r w:rsidR="00714B13" w:rsidRPr="00714B13">
        <w:rPr>
          <w:b/>
          <w:sz w:val="36"/>
          <w:szCs w:val="36"/>
        </w:rPr>
        <w:t>7</w:t>
      </w:r>
      <w:r w:rsidRPr="00714B13">
        <w:rPr>
          <w:b/>
          <w:sz w:val="36"/>
          <w:szCs w:val="36"/>
        </w:rPr>
        <w:t xml:space="preserve"> rok</w:t>
      </w:r>
    </w:p>
    <w:p w:rsidR="00DE15DA" w:rsidRPr="00714B13" w:rsidRDefault="00DE15DA" w:rsidP="00DE15DA">
      <w:pPr>
        <w:jc w:val="both"/>
        <w:rPr>
          <w:b/>
          <w:sz w:val="28"/>
          <w:szCs w:val="28"/>
        </w:rPr>
      </w:pPr>
    </w:p>
    <w:p w:rsidR="008D502B" w:rsidRPr="00714B13" w:rsidRDefault="008D502B" w:rsidP="00DE15DA">
      <w:pPr>
        <w:jc w:val="both"/>
        <w:rPr>
          <w:b/>
          <w:sz w:val="28"/>
          <w:szCs w:val="28"/>
        </w:rPr>
      </w:pPr>
    </w:p>
    <w:p w:rsidR="00DE15DA" w:rsidRPr="00714B13" w:rsidRDefault="00DE15DA" w:rsidP="00DE15DA">
      <w:pPr>
        <w:jc w:val="both"/>
        <w:rPr>
          <w:b/>
          <w:sz w:val="28"/>
          <w:szCs w:val="28"/>
        </w:rPr>
      </w:pPr>
    </w:p>
    <w:p w:rsidR="00DE15DA" w:rsidRPr="00714B13" w:rsidRDefault="00DE15DA" w:rsidP="008D502B">
      <w:pPr>
        <w:ind w:firstLine="708"/>
        <w:jc w:val="both"/>
        <w:rPr>
          <w:sz w:val="28"/>
          <w:szCs w:val="28"/>
        </w:rPr>
      </w:pPr>
      <w:r w:rsidRPr="00714B13">
        <w:rPr>
          <w:sz w:val="28"/>
          <w:szCs w:val="28"/>
        </w:rPr>
        <w:t>Budżet gminy Słubice na 201</w:t>
      </w:r>
      <w:r w:rsidR="00714B13" w:rsidRPr="00714B13">
        <w:rPr>
          <w:sz w:val="28"/>
          <w:szCs w:val="28"/>
        </w:rPr>
        <w:t>7</w:t>
      </w:r>
      <w:r w:rsidRPr="00714B13">
        <w:rPr>
          <w:sz w:val="28"/>
          <w:szCs w:val="28"/>
        </w:rPr>
        <w:t xml:space="preserve"> r. został uchwalony przez Radę Gminy Słubice w dniu </w:t>
      </w:r>
      <w:r w:rsidR="00CE07B3" w:rsidRPr="00714B13">
        <w:rPr>
          <w:sz w:val="28"/>
          <w:szCs w:val="28"/>
        </w:rPr>
        <w:t>2</w:t>
      </w:r>
      <w:r w:rsidR="00714B13" w:rsidRPr="00714B13">
        <w:rPr>
          <w:sz w:val="28"/>
          <w:szCs w:val="28"/>
        </w:rPr>
        <w:t>2</w:t>
      </w:r>
      <w:r w:rsidR="00CE07B3" w:rsidRPr="00714B13">
        <w:rPr>
          <w:sz w:val="28"/>
          <w:szCs w:val="28"/>
        </w:rPr>
        <w:t xml:space="preserve"> grudnia 201</w:t>
      </w:r>
      <w:r w:rsidR="00714B13" w:rsidRPr="00714B13">
        <w:rPr>
          <w:sz w:val="28"/>
          <w:szCs w:val="28"/>
        </w:rPr>
        <w:t>6</w:t>
      </w:r>
      <w:r w:rsidRPr="00714B13">
        <w:rPr>
          <w:sz w:val="28"/>
          <w:szCs w:val="28"/>
        </w:rPr>
        <w:t xml:space="preserve"> r. Uchwałą Nr </w:t>
      </w:r>
      <w:r w:rsidR="00714B13" w:rsidRPr="00714B13">
        <w:rPr>
          <w:sz w:val="28"/>
          <w:szCs w:val="28"/>
        </w:rPr>
        <w:t>X</w:t>
      </w:r>
      <w:r w:rsidR="00185F92" w:rsidRPr="00714B13">
        <w:rPr>
          <w:sz w:val="28"/>
          <w:szCs w:val="28"/>
        </w:rPr>
        <w:t>X</w:t>
      </w:r>
      <w:r w:rsidR="00CE07B3" w:rsidRPr="00714B13">
        <w:rPr>
          <w:sz w:val="28"/>
          <w:szCs w:val="28"/>
        </w:rPr>
        <w:t>II.</w:t>
      </w:r>
      <w:r w:rsidR="00714B13" w:rsidRPr="00714B13">
        <w:rPr>
          <w:sz w:val="28"/>
          <w:szCs w:val="28"/>
        </w:rPr>
        <w:t>140</w:t>
      </w:r>
      <w:r w:rsidR="00CE07B3" w:rsidRPr="00714B13">
        <w:rPr>
          <w:sz w:val="28"/>
          <w:szCs w:val="28"/>
        </w:rPr>
        <w:t>.201</w:t>
      </w:r>
      <w:r w:rsidR="00714B13" w:rsidRPr="00714B13">
        <w:rPr>
          <w:sz w:val="28"/>
          <w:szCs w:val="28"/>
        </w:rPr>
        <w:t>6.</w:t>
      </w:r>
      <w:r w:rsidRPr="00714B13">
        <w:rPr>
          <w:sz w:val="28"/>
          <w:szCs w:val="28"/>
        </w:rPr>
        <w:t xml:space="preserve"> Plan dochodów budżetowych zamknął się kwotą </w:t>
      </w:r>
      <w:r w:rsidR="00714B13" w:rsidRPr="00714B13">
        <w:rPr>
          <w:sz w:val="28"/>
          <w:szCs w:val="28"/>
        </w:rPr>
        <w:t>17.707.180,00</w:t>
      </w:r>
      <w:r w:rsidRPr="00714B13">
        <w:rPr>
          <w:sz w:val="28"/>
          <w:szCs w:val="28"/>
        </w:rPr>
        <w:t xml:space="preserve"> zł, a plan wydatków budżetowych ukształtował się w kwocie </w:t>
      </w:r>
      <w:r w:rsidR="00714B13" w:rsidRPr="00714B13">
        <w:rPr>
          <w:sz w:val="28"/>
          <w:szCs w:val="28"/>
        </w:rPr>
        <w:t>17.618.499</w:t>
      </w:r>
      <w:r w:rsidR="00CE07B3" w:rsidRPr="00714B13">
        <w:rPr>
          <w:sz w:val="28"/>
          <w:szCs w:val="28"/>
        </w:rPr>
        <w:t>,00</w:t>
      </w:r>
      <w:r w:rsidRPr="00714B13">
        <w:rPr>
          <w:sz w:val="28"/>
          <w:szCs w:val="28"/>
        </w:rPr>
        <w:t xml:space="preserve"> zł. </w:t>
      </w: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t>D</w:t>
      </w:r>
      <w:r w:rsidR="00CE07B3" w:rsidRPr="00714B13">
        <w:rPr>
          <w:sz w:val="28"/>
          <w:szCs w:val="28"/>
        </w:rPr>
        <w:t>odatkowo z dochodów budżetu 201</w:t>
      </w:r>
      <w:r w:rsidR="00714B13" w:rsidRPr="00714B13">
        <w:rPr>
          <w:sz w:val="28"/>
          <w:szCs w:val="28"/>
        </w:rPr>
        <w:t>7</w:t>
      </w:r>
      <w:r w:rsidR="00CE07B3" w:rsidRPr="00714B13">
        <w:rPr>
          <w:sz w:val="28"/>
          <w:szCs w:val="28"/>
        </w:rPr>
        <w:t xml:space="preserve"> r. przypada</w:t>
      </w:r>
      <w:r w:rsidR="00185F92" w:rsidRPr="00714B13">
        <w:rPr>
          <w:sz w:val="28"/>
          <w:szCs w:val="28"/>
        </w:rPr>
        <w:t>ją</w:t>
      </w:r>
      <w:r w:rsidRPr="00714B13">
        <w:rPr>
          <w:sz w:val="28"/>
          <w:szCs w:val="28"/>
        </w:rPr>
        <w:t xml:space="preserve"> spłaty rat pożyczek</w:t>
      </w:r>
      <w:r w:rsidR="008D502B" w:rsidRPr="00714B13">
        <w:rPr>
          <w:sz w:val="28"/>
          <w:szCs w:val="28"/>
        </w:rPr>
        <w:t xml:space="preserve"> </w:t>
      </w:r>
      <w:r w:rsidRPr="00714B13">
        <w:rPr>
          <w:sz w:val="28"/>
          <w:szCs w:val="28"/>
        </w:rPr>
        <w:t>i</w:t>
      </w:r>
      <w:r w:rsidR="008D502B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>kredyt</w:t>
      </w:r>
      <w:r w:rsidR="00CE07B3" w:rsidRPr="00714B13">
        <w:rPr>
          <w:sz w:val="28"/>
          <w:szCs w:val="28"/>
        </w:rPr>
        <w:t>ów</w:t>
      </w:r>
      <w:r w:rsidRPr="00714B13">
        <w:rPr>
          <w:sz w:val="28"/>
          <w:szCs w:val="28"/>
        </w:rPr>
        <w:t xml:space="preserve"> w wysokości </w:t>
      </w:r>
      <w:r w:rsidR="00714B13" w:rsidRPr="00714B13">
        <w:rPr>
          <w:sz w:val="28"/>
          <w:szCs w:val="28"/>
        </w:rPr>
        <w:t>88.681</w:t>
      </w:r>
      <w:r w:rsidR="00185F92" w:rsidRPr="00714B13">
        <w:rPr>
          <w:sz w:val="28"/>
          <w:szCs w:val="28"/>
        </w:rPr>
        <w:t>,00</w:t>
      </w:r>
      <w:r w:rsidRPr="00714B13">
        <w:rPr>
          <w:sz w:val="28"/>
          <w:szCs w:val="28"/>
        </w:rPr>
        <w:t xml:space="preserve"> zł  zaciągniętych:</w:t>
      </w:r>
    </w:p>
    <w:p w:rsidR="00DE15DA" w:rsidRPr="00714B13" w:rsidRDefault="00DE15DA" w:rsidP="00DE15DA">
      <w:pPr>
        <w:numPr>
          <w:ilvl w:val="0"/>
          <w:numId w:val="2"/>
        </w:numPr>
        <w:jc w:val="both"/>
        <w:rPr>
          <w:sz w:val="28"/>
          <w:szCs w:val="28"/>
        </w:rPr>
      </w:pPr>
      <w:r w:rsidRPr="00714B13">
        <w:rPr>
          <w:sz w:val="28"/>
          <w:szCs w:val="28"/>
        </w:rPr>
        <w:t>w WFOŚiGW w Warszawie na zadanie pn. ,,Zakup nowego, średniego samochodu ratowniczo – gaśniczego z napędem 4</w:t>
      </w:r>
      <w:r w:rsidR="00AF4334">
        <w:rPr>
          <w:sz w:val="28"/>
          <w:szCs w:val="28"/>
        </w:rPr>
        <w:t>×</w:t>
      </w:r>
      <w:r w:rsidRPr="00714B13">
        <w:rPr>
          <w:sz w:val="28"/>
          <w:szCs w:val="28"/>
        </w:rPr>
        <w:t xml:space="preserve">4 dla jednostki OSP Słubice” – </w:t>
      </w:r>
      <w:r w:rsidR="00CE07B3" w:rsidRPr="00714B13">
        <w:rPr>
          <w:sz w:val="28"/>
          <w:szCs w:val="28"/>
        </w:rPr>
        <w:t>22.500</w:t>
      </w:r>
      <w:r w:rsidRPr="00714B13">
        <w:rPr>
          <w:sz w:val="28"/>
          <w:szCs w:val="28"/>
        </w:rPr>
        <w:t>,00 zł,</w:t>
      </w:r>
    </w:p>
    <w:p w:rsidR="00DE15DA" w:rsidRPr="00714B13" w:rsidRDefault="008D502B" w:rsidP="00DE15DA">
      <w:pPr>
        <w:tabs>
          <w:tab w:val="left" w:pos="360"/>
        </w:tabs>
        <w:ind w:left="720" w:hanging="600"/>
        <w:jc w:val="both"/>
        <w:rPr>
          <w:sz w:val="28"/>
          <w:szCs w:val="28"/>
        </w:rPr>
      </w:pPr>
      <w:r w:rsidRPr="00714B13">
        <w:rPr>
          <w:sz w:val="28"/>
          <w:szCs w:val="28"/>
        </w:rPr>
        <w:tab/>
      </w:r>
      <w:r w:rsidR="00DE15DA" w:rsidRPr="00714B13">
        <w:rPr>
          <w:sz w:val="28"/>
          <w:szCs w:val="28"/>
        </w:rPr>
        <w:t xml:space="preserve">b) </w:t>
      </w:r>
      <w:r w:rsidR="00BC2967" w:rsidRPr="00714B13">
        <w:rPr>
          <w:sz w:val="28"/>
          <w:szCs w:val="28"/>
        </w:rPr>
        <w:tab/>
      </w:r>
      <w:r w:rsidR="00DE15DA" w:rsidRPr="00714B13">
        <w:rPr>
          <w:sz w:val="28"/>
          <w:szCs w:val="28"/>
        </w:rPr>
        <w:t>w WFOŚiGW w Warszawie na zadanie pn. ,,Budowa sieci wodociągowej w m. Nowosiadło, Świniary, Zyck Polski, Wiączemin Polski” –</w:t>
      </w:r>
      <w:r w:rsidR="006B593D" w:rsidRPr="00714B13">
        <w:rPr>
          <w:sz w:val="28"/>
          <w:szCs w:val="28"/>
        </w:rPr>
        <w:t xml:space="preserve"> </w:t>
      </w:r>
      <w:r w:rsidR="00CE07B3" w:rsidRPr="00714B13">
        <w:rPr>
          <w:sz w:val="28"/>
          <w:szCs w:val="28"/>
        </w:rPr>
        <w:t>18.181,00</w:t>
      </w:r>
      <w:r w:rsidR="008D12B4" w:rsidRPr="00714B13">
        <w:rPr>
          <w:sz w:val="28"/>
          <w:szCs w:val="28"/>
        </w:rPr>
        <w:t> </w:t>
      </w:r>
      <w:r w:rsidR="00DE15DA" w:rsidRPr="00714B13">
        <w:rPr>
          <w:sz w:val="28"/>
          <w:szCs w:val="28"/>
        </w:rPr>
        <w:t>zł,</w:t>
      </w:r>
    </w:p>
    <w:p w:rsidR="00CE07B3" w:rsidRPr="00714B13" w:rsidRDefault="00DE15DA" w:rsidP="00DE15DA">
      <w:pPr>
        <w:tabs>
          <w:tab w:val="left" w:pos="480"/>
        </w:tabs>
        <w:ind w:left="720" w:hanging="360"/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c) </w:t>
      </w:r>
      <w:r w:rsidR="00CE07B3" w:rsidRPr="00714B13">
        <w:rPr>
          <w:sz w:val="28"/>
          <w:szCs w:val="28"/>
        </w:rPr>
        <w:tab/>
        <w:t>w Banku PEKAO SA w Płocku na zadanie pn. ,,Przebudowa i rozbudowa budynku Ośrodka Zdr</w:t>
      </w:r>
      <w:r w:rsidR="00185F92" w:rsidRPr="00714B13">
        <w:rPr>
          <w:sz w:val="28"/>
          <w:szCs w:val="28"/>
        </w:rPr>
        <w:t xml:space="preserve">owia w Słubicach” – </w:t>
      </w:r>
      <w:r w:rsidR="00714B13" w:rsidRPr="00714B13">
        <w:rPr>
          <w:sz w:val="28"/>
          <w:szCs w:val="28"/>
        </w:rPr>
        <w:t>48</w:t>
      </w:r>
      <w:r w:rsidR="00185F92" w:rsidRPr="00714B13">
        <w:rPr>
          <w:sz w:val="28"/>
          <w:szCs w:val="28"/>
        </w:rPr>
        <w:t>.000,00 zł</w:t>
      </w:r>
      <w:r w:rsidR="00CE07B3" w:rsidRPr="00714B13">
        <w:rPr>
          <w:sz w:val="28"/>
          <w:szCs w:val="28"/>
        </w:rPr>
        <w:t xml:space="preserve">. </w:t>
      </w:r>
    </w:p>
    <w:p w:rsidR="00DE15DA" w:rsidRPr="00714B13" w:rsidRDefault="00DE15DA" w:rsidP="00DE15DA">
      <w:pPr>
        <w:ind w:left="720" w:hanging="600"/>
        <w:rPr>
          <w:sz w:val="28"/>
          <w:szCs w:val="28"/>
        </w:rPr>
      </w:pP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t>Różnica między dochodami, a wydatkami stanowiła nadwyżkę budżetu</w:t>
      </w:r>
      <w:r w:rsidR="008D502B" w:rsidRPr="00714B13">
        <w:rPr>
          <w:sz w:val="28"/>
          <w:szCs w:val="28"/>
        </w:rPr>
        <w:t xml:space="preserve"> </w:t>
      </w:r>
      <w:r w:rsidRPr="00714B13">
        <w:rPr>
          <w:sz w:val="28"/>
          <w:szCs w:val="28"/>
        </w:rPr>
        <w:t>w</w:t>
      </w:r>
      <w:r w:rsidR="008D502B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 xml:space="preserve">kwocie </w:t>
      </w:r>
      <w:r w:rsidR="00714B13" w:rsidRPr="00714B13">
        <w:rPr>
          <w:sz w:val="28"/>
          <w:szCs w:val="28"/>
        </w:rPr>
        <w:t>88.681</w:t>
      </w:r>
      <w:r w:rsidR="00CE07B3" w:rsidRPr="00714B13">
        <w:rPr>
          <w:sz w:val="28"/>
          <w:szCs w:val="28"/>
        </w:rPr>
        <w:t>,00</w:t>
      </w:r>
      <w:r w:rsidRPr="00714B13">
        <w:rPr>
          <w:sz w:val="28"/>
          <w:szCs w:val="28"/>
        </w:rPr>
        <w:t xml:space="preserve"> zł, która miała być przeznaczona na spłatę wcześniej zaciągniętych pożyczek w WFOŚiGW w kwocie </w:t>
      </w:r>
      <w:r w:rsidR="00CE07B3" w:rsidRPr="00714B13">
        <w:rPr>
          <w:sz w:val="28"/>
          <w:szCs w:val="28"/>
        </w:rPr>
        <w:t>40.681</w:t>
      </w:r>
      <w:r w:rsidRPr="00714B13">
        <w:rPr>
          <w:sz w:val="28"/>
          <w:szCs w:val="28"/>
        </w:rPr>
        <w:t>,00 zł</w:t>
      </w:r>
      <w:r w:rsidR="00CE07B3" w:rsidRPr="00714B13">
        <w:rPr>
          <w:sz w:val="28"/>
          <w:szCs w:val="28"/>
        </w:rPr>
        <w:t>,</w:t>
      </w:r>
      <w:r w:rsidRPr="00714B13">
        <w:rPr>
          <w:sz w:val="28"/>
          <w:szCs w:val="28"/>
        </w:rPr>
        <w:t xml:space="preserve"> kredytu</w:t>
      </w:r>
      <w:r w:rsidR="008D502B" w:rsidRPr="00714B13">
        <w:rPr>
          <w:sz w:val="28"/>
          <w:szCs w:val="28"/>
        </w:rPr>
        <w:t xml:space="preserve"> </w:t>
      </w:r>
      <w:r w:rsidRPr="00714B13">
        <w:rPr>
          <w:sz w:val="28"/>
          <w:szCs w:val="28"/>
        </w:rPr>
        <w:t>w</w:t>
      </w:r>
      <w:r w:rsidR="008D502B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>Banku</w:t>
      </w:r>
      <w:r w:rsidR="006018F8" w:rsidRPr="00714B13">
        <w:rPr>
          <w:sz w:val="28"/>
          <w:szCs w:val="28"/>
        </w:rPr>
        <w:t xml:space="preserve"> </w:t>
      </w:r>
      <w:r w:rsidR="00CE07B3" w:rsidRPr="00714B13">
        <w:rPr>
          <w:sz w:val="28"/>
          <w:szCs w:val="28"/>
        </w:rPr>
        <w:t xml:space="preserve">PEKAO SA – </w:t>
      </w:r>
      <w:r w:rsidR="00714B13" w:rsidRPr="00714B13">
        <w:rPr>
          <w:sz w:val="28"/>
          <w:szCs w:val="28"/>
        </w:rPr>
        <w:t>48</w:t>
      </w:r>
      <w:r w:rsidRPr="00714B13">
        <w:rPr>
          <w:sz w:val="28"/>
          <w:szCs w:val="28"/>
        </w:rPr>
        <w:t>.000,00 zł</w:t>
      </w:r>
      <w:r w:rsidR="00185F92" w:rsidRPr="00714B13">
        <w:rPr>
          <w:sz w:val="28"/>
          <w:szCs w:val="28"/>
        </w:rPr>
        <w:t>.</w:t>
      </w:r>
    </w:p>
    <w:p w:rsidR="00DE15DA" w:rsidRPr="00714B13" w:rsidRDefault="00DE15DA" w:rsidP="00DE15DA">
      <w:pPr>
        <w:rPr>
          <w:sz w:val="28"/>
          <w:szCs w:val="28"/>
        </w:rPr>
      </w:pP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t>W trakcie wykonywania budżetu uległa zmianie wysokość planowanych dochodów i wydatków budżetowych oraz przychodów</w:t>
      </w:r>
      <w:r w:rsidR="00CE54F9" w:rsidRPr="00714B13">
        <w:rPr>
          <w:sz w:val="28"/>
          <w:szCs w:val="28"/>
        </w:rPr>
        <w:t>.</w:t>
      </w:r>
    </w:p>
    <w:p w:rsidR="00185F92" w:rsidRPr="00714B13" w:rsidRDefault="00185F92" w:rsidP="00DE15DA">
      <w:pPr>
        <w:jc w:val="both"/>
        <w:rPr>
          <w:sz w:val="28"/>
          <w:szCs w:val="28"/>
        </w:rPr>
      </w:pPr>
    </w:p>
    <w:p w:rsidR="00185F92" w:rsidRPr="00714B13" w:rsidRDefault="00185F92" w:rsidP="00DE15DA">
      <w:pPr>
        <w:jc w:val="both"/>
        <w:rPr>
          <w:sz w:val="28"/>
          <w:szCs w:val="28"/>
        </w:rPr>
      </w:pPr>
    </w:p>
    <w:p w:rsidR="00185F92" w:rsidRPr="00714B13" w:rsidRDefault="00185F92" w:rsidP="00DE15DA">
      <w:pPr>
        <w:jc w:val="both"/>
        <w:rPr>
          <w:sz w:val="28"/>
          <w:szCs w:val="28"/>
        </w:rPr>
      </w:pPr>
    </w:p>
    <w:p w:rsidR="00714B13" w:rsidRPr="00714B13" w:rsidRDefault="00714B13" w:rsidP="00DE15DA">
      <w:pPr>
        <w:jc w:val="both"/>
        <w:rPr>
          <w:sz w:val="28"/>
          <w:szCs w:val="28"/>
        </w:rPr>
      </w:pPr>
    </w:p>
    <w:p w:rsidR="00714B13" w:rsidRPr="00714B13" w:rsidRDefault="00714B13" w:rsidP="00DE15DA">
      <w:pPr>
        <w:jc w:val="both"/>
        <w:rPr>
          <w:sz w:val="28"/>
          <w:szCs w:val="28"/>
        </w:rPr>
      </w:pP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lastRenderedPageBreak/>
        <w:t>Zmiany zostały spowodowane m.in.:</w:t>
      </w:r>
    </w:p>
    <w:p w:rsidR="00DE15DA" w:rsidRPr="00714B13" w:rsidRDefault="00DE15DA" w:rsidP="00DE15DA">
      <w:pPr>
        <w:jc w:val="both"/>
        <w:rPr>
          <w:sz w:val="16"/>
          <w:szCs w:val="16"/>
        </w:rPr>
      </w:pPr>
    </w:p>
    <w:p w:rsidR="00DE15DA" w:rsidRPr="00714B13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714B13">
        <w:rPr>
          <w:sz w:val="28"/>
          <w:szCs w:val="28"/>
        </w:rPr>
        <w:t>dokonano podziału wolnych środków, o których mowa w art. 217 ust.</w:t>
      </w:r>
      <w:r w:rsidR="00CB11D4" w:rsidRPr="00714B13">
        <w:rPr>
          <w:sz w:val="28"/>
          <w:szCs w:val="28"/>
        </w:rPr>
        <w:t xml:space="preserve"> </w:t>
      </w:r>
      <w:r w:rsidRPr="00714B13">
        <w:rPr>
          <w:sz w:val="28"/>
          <w:szCs w:val="28"/>
        </w:rPr>
        <w:t xml:space="preserve">2 pkt 6 ustawy o finansach publicznych w kwocie </w:t>
      </w:r>
      <w:r w:rsidR="00714B13" w:rsidRPr="00714B13">
        <w:rPr>
          <w:sz w:val="28"/>
          <w:szCs w:val="28"/>
        </w:rPr>
        <w:t>138.675,00</w:t>
      </w:r>
      <w:r w:rsidRPr="00714B13">
        <w:rPr>
          <w:sz w:val="28"/>
          <w:szCs w:val="28"/>
        </w:rPr>
        <w:t xml:space="preserve"> zł</w:t>
      </w:r>
      <w:r w:rsidR="00966462" w:rsidRPr="00714B13">
        <w:rPr>
          <w:sz w:val="28"/>
          <w:szCs w:val="28"/>
        </w:rPr>
        <w:t xml:space="preserve"> </w:t>
      </w:r>
      <w:r w:rsidR="006B593D" w:rsidRPr="00714B13">
        <w:rPr>
          <w:sz w:val="28"/>
          <w:szCs w:val="28"/>
        </w:rPr>
        <w:t>z</w:t>
      </w:r>
      <w:r w:rsidR="00966462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>przeznaczeniem na zwiększenie planu wydatków budżetowych,</w:t>
      </w:r>
    </w:p>
    <w:p w:rsidR="00DE15DA" w:rsidRPr="00714B13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zwiększeniem planu dochodów i wydatków budżetowych o kwotę </w:t>
      </w:r>
      <w:r w:rsidR="00714B13" w:rsidRPr="00714B13">
        <w:rPr>
          <w:sz w:val="28"/>
          <w:szCs w:val="28"/>
        </w:rPr>
        <w:t>481.529,16</w:t>
      </w:r>
      <w:r w:rsidRPr="00714B13">
        <w:rPr>
          <w:sz w:val="28"/>
          <w:szCs w:val="28"/>
        </w:rPr>
        <w:t xml:space="preserve"> zł</w:t>
      </w:r>
      <w:r w:rsidR="008B51F5" w:rsidRPr="00714B13">
        <w:rPr>
          <w:sz w:val="28"/>
          <w:szCs w:val="28"/>
        </w:rPr>
        <w:t xml:space="preserve"> </w:t>
      </w:r>
      <w:r w:rsidRPr="00714B13">
        <w:rPr>
          <w:sz w:val="28"/>
          <w:szCs w:val="28"/>
        </w:rPr>
        <w:t>w celu doprowadzenia do zgodności planu dotacji i</w:t>
      </w:r>
      <w:r w:rsidR="008B51F5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>wydatków na zadania zlecone, własne wynikające z zawiadomień Mazowieckiego Urzędu Wojewódzkiego w Warszawie Wydziału Finansów, zawiadomienia Krajowego Biura Wyborczego Delegatura w</w:t>
      </w:r>
      <w:r w:rsidR="00714B13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>Płocku,</w:t>
      </w:r>
    </w:p>
    <w:p w:rsidR="00DE15DA" w:rsidRPr="00714B13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zwiększeniem dochodów budżetowych o kwotę </w:t>
      </w:r>
      <w:r w:rsidR="00714B13" w:rsidRPr="00714B13">
        <w:rPr>
          <w:sz w:val="28"/>
          <w:szCs w:val="28"/>
        </w:rPr>
        <w:t>19.588</w:t>
      </w:r>
      <w:r w:rsidR="00956BE5" w:rsidRPr="00714B13">
        <w:rPr>
          <w:sz w:val="28"/>
          <w:szCs w:val="28"/>
        </w:rPr>
        <w:t>,00</w:t>
      </w:r>
      <w:r w:rsidRPr="00714B13">
        <w:rPr>
          <w:sz w:val="28"/>
          <w:szCs w:val="28"/>
        </w:rPr>
        <w:t xml:space="preserve"> zł z tytułu ponadplanowych dochodów i zwiększenie planu wydatków o kwotę </w:t>
      </w:r>
      <w:r w:rsidR="00714B13" w:rsidRPr="00714B13">
        <w:rPr>
          <w:sz w:val="28"/>
          <w:szCs w:val="28"/>
        </w:rPr>
        <w:t>19.588</w:t>
      </w:r>
      <w:r w:rsidR="00185F92" w:rsidRPr="00714B13">
        <w:rPr>
          <w:sz w:val="28"/>
          <w:szCs w:val="28"/>
        </w:rPr>
        <w:t>,00</w:t>
      </w:r>
      <w:r w:rsidRPr="00714B13">
        <w:rPr>
          <w:sz w:val="28"/>
          <w:szCs w:val="28"/>
        </w:rPr>
        <w:t xml:space="preserve"> zł,</w:t>
      </w:r>
    </w:p>
    <w:p w:rsidR="00DE15DA" w:rsidRPr="00714B13" w:rsidRDefault="00A60DC3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714B13">
        <w:rPr>
          <w:sz w:val="28"/>
          <w:szCs w:val="28"/>
        </w:rPr>
        <w:t>zmniejszeniem</w:t>
      </w:r>
      <w:r w:rsidR="00DE15DA" w:rsidRPr="00714B13">
        <w:rPr>
          <w:sz w:val="28"/>
          <w:szCs w:val="28"/>
        </w:rPr>
        <w:t xml:space="preserve"> planu dochodów budżetowych o</w:t>
      </w:r>
      <w:r w:rsidR="00714B13" w:rsidRPr="00714B13">
        <w:rPr>
          <w:sz w:val="28"/>
          <w:szCs w:val="28"/>
        </w:rPr>
        <w:t xml:space="preserve"> </w:t>
      </w:r>
      <w:r w:rsidR="00DE15DA" w:rsidRPr="00714B13">
        <w:rPr>
          <w:sz w:val="28"/>
          <w:szCs w:val="28"/>
        </w:rPr>
        <w:t xml:space="preserve">kwotę </w:t>
      </w:r>
      <w:r w:rsidR="00714B13" w:rsidRPr="00714B13">
        <w:rPr>
          <w:sz w:val="28"/>
          <w:szCs w:val="28"/>
        </w:rPr>
        <w:t>99.028</w:t>
      </w:r>
      <w:r w:rsidRPr="00714B13">
        <w:rPr>
          <w:sz w:val="28"/>
          <w:szCs w:val="28"/>
        </w:rPr>
        <w:t>,00</w:t>
      </w:r>
      <w:r w:rsidR="00DE15DA" w:rsidRPr="00714B13">
        <w:rPr>
          <w:sz w:val="28"/>
          <w:szCs w:val="28"/>
        </w:rPr>
        <w:t xml:space="preserve"> zł tj.</w:t>
      </w:r>
      <w:r w:rsidR="00714B13" w:rsidRPr="00714B13">
        <w:rPr>
          <w:sz w:val="28"/>
          <w:szCs w:val="28"/>
        </w:rPr>
        <w:t> </w:t>
      </w:r>
      <w:r w:rsidR="00DE15DA" w:rsidRPr="00714B13">
        <w:rPr>
          <w:sz w:val="28"/>
          <w:szCs w:val="28"/>
        </w:rPr>
        <w:t>z</w:t>
      </w:r>
      <w:r w:rsidR="00714B13" w:rsidRPr="00714B13">
        <w:rPr>
          <w:sz w:val="28"/>
          <w:szCs w:val="28"/>
        </w:rPr>
        <w:t> </w:t>
      </w:r>
      <w:r w:rsidR="00DE15DA" w:rsidRPr="00714B13">
        <w:rPr>
          <w:sz w:val="28"/>
          <w:szCs w:val="28"/>
        </w:rPr>
        <w:t>tyt</w:t>
      </w:r>
      <w:r w:rsidR="0029493B">
        <w:rPr>
          <w:sz w:val="28"/>
          <w:szCs w:val="28"/>
        </w:rPr>
        <w:t>ułu </w:t>
      </w:r>
      <w:r w:rsidR="00DE15DA" w:rsidRPr="00714B13">
        <w:rPr>
          <w:sz w:val="28"/>
          <w:szCs w:val="28"/>
        </w:rPr>
        <w:t>subwencji oświatowej</w:t>
      </w:r>
      <w:r w:rsidRPr="00714B13">
        <w:rPr>
          <w:sz w:val="28"/>
          <w:szCs w:val="28"/>
        </w:rPr>
        <w:t xml:space="preserve"> i </w:t>
      </w:r>
      <w:r w:rsidR="00714B13" w:rsidRPr="00714B13">
        <w:rPr>
          <w:sz w:val="28"/>
          <w:szCs w:val="28"/>
        </w:rPr>
        <w:t>zmniejszeniu</w:t>
      </w:r>
      <w:r w:rsidRPr="00714B13">
        <w:rPr>
          <w:sz w:val="28"/>
          <w:szCs w:val="28"/>
        </w:rPr>
        <w:t xml:space="preserve"> planu dochodów z</w:t>
      </w:r>
      <w:r w:rsidR="00056317" w:rsidRPr="00714B13">
        <w:rPr>
          <w:sz w:val="28"/>
          <w:szCs w:val="28"/>
        </w:rPr>
        <w:t> </w:t>
      </w:r>
      <w:r w:rsidR="0029493B">
        <w:rPr>
          <w:sz w:val="28"/>
          <w:szCs w:val="28"/>
        </w:rPr>
        <w:t>tytułu</w:t>
      </w:r>
      <w:r w:rsidR="00056317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 xml:space="preserve">udziału w podatku dochodowym od osób fizycznych </w:t>
      </w:r>
      <w:r w:rsidR="00714B13" w:rsidRPr="00714B13">
        <w:rPr>
          <w:sz w:val="28"/>
          <w:szCs w:val="28"/>
        </w:rPr>
        <w:t>647</w:t>
      </w:r>
      <w:r w:rsidRPr="00714B13">
        <w:rPr>
          <w:sz w:val="28"/>
          <w:szCs w:val="28"/>
        </w:rPr>
        <w:t xml:space="preserve">,00 zł </w:t>
      </w:r>
      <w:r w:rsidRPr="00714B13">
        <w:rPr>
          <w:spacing w:val="-2"/>
          <w:sz w:val="28"/>
          <w:szCs w:val="28"/>
        </w:rPr>
        <w:t xml:space="preserve">oraz zmniejszeniem planu wydatków budżetowych o kwotę </w:t>
      </w:r>
      <w:r w:rsidR="00714B13" w:rsidRPr="00714B13">
        <w:rPr>
          <w:spacing w:val="-2"/>
          <w:sz w:val="28"/>
          <w:szCs w:val="28"/>
        </w:rPr>
        <w:t>99.675</w:t>
      </w:r>
      <w:r w:rsidRPr="00714B13">
        <w:rPr>
          <w:spacing w:val="-2"/>
          <w:sz w:val="28"/>
          <w:szCs w:val="28"/>
        </w:rPr>
        <w:t>,00 zł</w:t>
      </w:r>
      <w:r w:rsidR="00DE15DA" w:rsidRPr="00714B13">
        <w:rPr>
          <w:spacing w:val="-2"/>
          <w:sz w:val="28"/>
          <w:szCs w:val="28"/>
        </w:rPr>
        <w:t>,</w:t>
      </w:r>
    </w:p>
    <w:p w:rsidR="00DE15DA" w:rsidRPr="00714B13" w:rsidRDefault="00DE15DA" w:rsidP="00EF0995">
      <w:pPr>
        <w:numPr>
          <w:ilvl w:val="0"/>
          <w:numId w:val="3"/>
        </w:num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zwiększeniem planu dochodów i wydatków budżetowych o kwotę </w:t>
      </w:r>
      <w:r w:rsidR="00714B13" w:rsidRPr="00714B13">
        <w:rPr>
          <w:sz w:val="28"/>
          <w:szCs w:val="28"/>
        </w:rPr>
        <w:t>1.548,00</w:t>
      </w:r>
      <w:r w:rsidR="008B51F5" w:rsidRPr="00714B13">
        <w:rPr>
          <w:sz w:val="28"/>
          <w:szCs w:val="28"/>
        </w:rPr>
        <w:t xml:space="preserve"> </w:t>
      </w:r>
      <w:r w:rsidR="0029493B">
        <w:rPr>
          <w:sz w:val="28"/>
          <w:szCs w:val="28"/>
        </w:rPr>
        <w:t>zł z tytułu</w:t>
      </w:r>
      <w:r w:rsidRPr="00714B13">
        <w:rPr>
          <w:sz w:val="28"/>
          <w:szCs w:val="28"/>
        </w:rPr>
        <w:t xml:space="preserve"> zwrotu niesłus</w:t>
      </w:r>
      <w:r w:rsidR="00F46CCB" w:rsidRPr="00714B13">
        <w:rPr>
          <w:sz w:val="28"/>
          <w:szCs w:val="28"/>
        </w:rPr>
        <w:t xml:space="preserve">znie pobranych </w:t>
      </w:r>
      <w:r w:rsidR="00EF0995" w:rsidRPr="00714B13">
        <w:rPr>
          <w:sz w:val="28"/>
          <w:szCs w:val="28"/>
        </w:rPr>
        <w:t>zasiłków</w:t>
      </w:r>
      <w:r w:rsidRPr="00714B13">
        <w:rPr>
          <w:sz w:val="28"/>
          <w:szCs w:val="28"/>
        </w:rPr>
        <w:t xml:space="preserve">. </w:t>
      </w:r>
    </w:p>
    <w:p w:rsidR="00DE15DA" w:rsidRPr="00A45577" w:rsidRDefault="00DE15DA" w:rsidP="00DE15DA">
      <w:pPr>
        <w:rPr>
          <w:color w:val="FF0000"/>
          <w:sz w:val="28"/>
          <w:szCs w:val="28"/>
        </w:rPr>
      </w:pP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Plan budżetu na </w:t>
      </w:r>
      <w:r w:rsidR="008B51F5" w:rsidRPr="00714B13">
        <w:rPr>
          <w:sz w:val="28"/>
          <w:szCs w:val="28"/>
        </w:rPr>
        <w:t>3</w:t>
      </w:r>
      <w:r w:rsidR="00714B13" w:rsidRPr="00714B13">
        <w:rPr>
          <w:sz w:val="28"/>
          <w:szCs w:val="28"/>
        </w:rPr>
        <w:t>0</w:t>
      </w:r>
      <w:r w:rsidR="008B51F5" w:rsidRPr="00714B13">
        <w:rPr>
          <w:sz w:val="28"/>
          <w:szCs w:val="28"/>
        </w:rPr>
        <w:t>.</w:t>
      </w:r>
      <w:r w:rsidR="00714B13" w:rsidRPr="00714B13">
        <w:rPr>
          <w:sz w:val="28"/>
          <w:szCs w:val="28"/>
        </w:rPr>
        <w:t>06</w:t>
      </w:r>
      <w:r w:rsidRPr="00714B13">
        <w:rPr>
          <w:sz w:val="28"/>
          <w:szCs w:val="28"/>
        </w:rPr>
        <w:t>.201</w:t>
      </w:r>
      <w:r w:rsidR="00714B13" w:rsidRPr="00714B13">
        <w:rPr>
          <w:sz w:val="28"/>
          <w:szCs w:val="28"/>
        </w:rPr>
        <w:t>7</w:t>
      </w:r>
      <w:r w:rsidRPr="00714B13">
        <w:rPr>
          <w:sz w:val="28"/>
          <w:szCs w:val="28"/>
        </w:rPr>
        <w:t xml:space="preserve"> r. po stronie dochodów wynosi: </w:t>
      </w:r>
      <w:r w:rsidR="00714B13" w:rsidRPr="00714B13">
        <w:rPr>
          <w:sz w:val="28"/>
          <w:szCs w:val="28"/>
        </w:rPr>
        <w:t>18.110.170,16</w:t>
      </w:r>
      <w:r w:rsidRPr="00714B13">
        <w:rPr>
          <w:sz w:val="28"/>
          <w:szCs w:val="28"/>
        </w:rPr>
        <w:t xml:space="preserve"> zł,</w:t>
      </w:r>
      <w:r w:rsidR="006B593D" w:rsidRPr="00714B13">
        <w:rPr>
          <w:sz w:val="28"/>
          <w:szCs w:val="28"/>
        </w:rPr>
        <w:t xml:space="preserve"> </w:t>
      </w:r>
      <w:r w:rsidRPr="00714B13">
        <w:rPr>
          <w:sz w:val="28"/>
          <w:szCs w:val="28"/>
        </w:rPr>
        <w:t>a</w:t>
      </w:r>
      <w:r w:rsidR="00966462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 xml:space="preserve">po stronie wydatków – </w:t>
      </w:r>
      <w:r w:rsidR="00714B13" w:rsidRPr="00714B13">
        <w:rPr>
          <w:sz w:val="28"/>
          <w:szCs w:val="28"/>
        </w:rPr>
        <w:t>18.160.164,16</w:t>
      </w:r>
      <w:r w:rsidRPr="00714B13">
        <w:rPr>
          <w:sz w:val="28"/>
          <w:szCs w:val="28"/>
        </w:rPr>
        <w:t xml:space="preserve"> zł.</w:t>
      </w: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Zadłużenie gminy na dzień </w:t>
      </w:r>
      <w:r w:rsidR="008B51F5" w:rsidRPr="00714B13">
        <w:rPr>
          <w:sz w:val="28"/>
          <w:szCs w:val="28"/>
        </w:rPr>
        <w:t>3</w:t>
      </w:r>
      <w:r w:rsidR="00714B13" w:rsidRPr="00714B13">
        <w:rPr>
          <w:sz w:val="28"/>
          <w:szCs w:val="28"/>
        </w:rPr>
        <w:t>0</w:t>
      </w:r>
      <w:r w:rsidR="008B51F5" w:rsidRPr="00714B13">
        <w:rPr>
          <w:sz w:val="28"/>
          <w:szCs w:val="28"/>
        </w:rPr>
        <w:t>.</w:t>
      </w:r>
      <w:r w:rsidR="00714B13" w:rsidRPr="00714B13">
        <w:rPr>
          <w:sz w:val="28"/>
          <w:szCs w:val="28"/>
        </w:rPr>
        <w:t>06</w:t>
      </w:r>
      <w:r w:rsidRPr="00714B13">
        <w:rPr>
          <w:sz w:val="28"/>
          <w:szCs w:val="28"/>
        </w:rPr>
        <w:t>.201</w:t>
      </w:r>
      <w:r w:rsidR="00714B13" w:rsidRPr="00714B13">
        <w:rPr>
          <w:sz w:val="28"/>
          <w:szCs w:val="28"/>
        </w:rPr>
        <w:t>7</w:t>
      </w:r>
      <w:r w:rsidRPr="00714B13">
        <w:rPr>
          <w:sz w:val="28"/>
          <w:szCs w:val="28"/>
        </w:rPr>
        <w:t xml:space="preserve"> r. z tytułu zaciągniętych pożyczek</w:t>
      </w:r>
      <w:r w:rsidR="00966462" w:rsidRPr="00714B13">
        <w:rPr>
          <w:sz w:val="28"/>
          <w:szCs w:val="28"/>
        </w:rPr>
        <w:t xml:space="preserve"> </w:t>
      </w:r>
      <w:r w:rsidRPr="00714B13">
        <w:rPr>
          <w:sz w:val="28"/>
          <w:szCs w:val="28"/>
        </w:rPr>
        <w:t>i</w:t>
      </w:r>
      <w:r w:rsidR="00966462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 xml:space="preserve">kredytów wynosi </w:t>
      </w:r>
      <w:r w:rsidR="00EF0995" w:rsidRPr="00714B13">
        <w:rPr>
          <w:sz w:val="28"/>
          <w:szCs w:val="28"/>
        </w:rPr>
        <w:t>2.</w:t>
      </w:r>
      <w:r w:rsidR="00714B13" w:rsidRPr="00714B13">
        <w:rPr>
          <w:sz w:val="28"/>
          <w:szCs w:val="28"/>
        </w:rPr>
        <w:t>080.352</w:t>
      </w:r>
      <w:r w:rsidRPr="00714B13">
        <w:rPr>
          <w:sz w:val="28"/>
          <w:szCs w:val="28"/>
        </w:rPr>
        <w:t>,00 zł.</w:t>
      </w: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Plan przychodów na </w:t>
      </w:r>
      <w:r w:rsidR="00714B13" w:rsidRPr="00714B13">
        <w:rPr>
          <w:sz w:val="28"/>
          <w:szCs w:val="28"/>
        </w:rPr>
        <w:t>30.06</w:t>
      </w:r>
      <w:r w:rsidRPr="00714B13">
        <w:rPr>
          <w:sz w:val="28"/>
          <w:szCs w:val="28"/>
        </w:rPr>
        <w:t>.201</w:t>
      </w:r>
      <w:r w:rsidR="00714B13" w:rsidRPr="00714B13">
        <w:rPr>
          <w:sz w:val="28"/>
          <w:szCs w:val="28"/>
        </w:rPr>
        <w:t>7</w:t>
      </w:r>
      <w:r w:rsidRPr="00714B13">
        <w:rPr>
          <w:sz w:val="28"/>
          <w:szCs w:val="28"/>
        </w:rPr>
        <w:t xml:space="preserve"> r. wynosi </w:t>
      </w:r>
      <w:r w:rsidR="00714B13" w:rsidRPr="00714B13">
        <w:rPr>
          <w:sz w:val="28"/>
          <w:szCs w:val="28"/>
        </w:rPr>
        <w:t>138.675</w:t>
      </w:r>
      <w:r w:rsidR="00CE54F9" w:rsidRPr="00714B13">
        <w:rPr>
          <w:sz w:val="28"/>
          <w:szCs w:val="28"/>
        </w:rPr>
        <w:t>,</w:t>
      </w:r>
      <w:r w:rsidRPr="00714B13">
        <w:rPr>
          <w:sz w:val="28"/>
          <w:szCs w:val="28"/>
        </w:rPr>
        <w:t>00 zł i są to:</w:t>
      </w:r>
    </w:p>
    <w:p w:rsidR="00DE15DA" w:rsidRPr="00714B13" w:rsidRDefault="00CE54F9" w:rsidP="00056317">
      <w:pPr>
        <w:numPr>
          <w:ilvl w:val="0"/>
          <w:numId w:val="21"/>
        </w:numPr>
        <w:tabs>
          <w:tab w:val="clear" w:pos="854"/>
          <w:tab w:val="num" w:pos="709"/>
        </w:tabs>
        <w:ind w:left="709" w:hanging="283"/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przychody z </w:t>
      </w:r>
      <w:r w:rsidR="00DE15DA" w:rsidRPr="00714B13">
        <w:rPr>
          <w:sz w:val="28"/>
          <w:szCs w:val="28"/>
        </w:rPr>
        <w:t xml:space="preserve">wolnych środków – </w:t>
      </w:r>
      <w:r w:rsidR="00714B13" w:rsidRPr="00714B13">
        <w:rPr>
          <w:sz w:val="28"/>
          <w:szCs w:val="28"/>
        </w:rPr>
        <w:t>138.675</w:t>
      </w:r>
      <w:r w:rsidR="0029493B">
        <w:rPr>
          <w:sz w:val="28"/>
          <w:szCs w:val="28"/>
        </w:rPr>
        <w:t>,00 zł.</w:t>
      </w: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Natomiast plan rozchodów wynosi </w:t>
      </w:r>
      <w:r w:rsidR="00714B13" w:rsidRPr="00714B13">
        <w:rPr>
          <w:sz w:val="28"/>
          <w:szCs w:val="28"/>
        </w:rPr>
        <w:t>88.681</w:t>
      </w:r>
      <w:r w:rsidRPr="00714B13">
        <w:rPr>
          <w:sz w:val="28"/>
          <w:szCs w:val="28"/>
        </w:rPr>
        <w:t>,00 zł i są to spłaty rat pożyczek</w:t>
      </w:r>
      <w:r w:rsidR="00966462" w:rsidRPr="00714B13">
        <w:rPr>
          <w:sz w:val="28"/>
          <w:szCs w:val="28"/>
        </w:rPr>
        <w:t xml:space="preserve"> </w:t>
      </w:r>
      <w:r w:rsidRPr="00714B13">
        <w:rPr>
          <w:sz w:val="28"/>
          <w:szCs w:val="28"/>
        </w:rPr>
        <w:t>i</w:t>
      </w:r>
      <w:r w:rsidR="00966462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>kredytów.</w:t>
      </w: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Na dzień </w:t>
      </w:r>
      <w:r w:rsidR="008B51F5" w:rsidRPr="00714B13">
        <w:rPr>
          <w:sz w:val="28"/>
          <w:szCs w:val="28"/>
        </w:rPr>
        <w:t>3</w:t>
      </w:r>
      <w:r w:rsidR="00714B13" w:rsidRPr="00714B13">
        <w:rPr>
          <w:sz w:val="28"/>
          <w:szCs w:val="28"/>
        </w:rPr>
        <w:t>0</w:t>
      </w:r>
      <w:r w:rsidR="008B51F5" w:rsidRPr="00714B13">
        <w:rPr>
          <w:sz w:val="28"/>
          <w:szCs w:val="28"/>
        </w:rPr>
        <w:t>.</w:t>
      </w:r>
      <w:r w:rsidR="00714B13" w:rsidRPr="00714B13">
        <w:rPr>
          <w:sz w:val="28"/>
          <w:szCs w:val="28"/>
        </w:rPr>
        <w:t>06</w:t>
      </w:r>
      <w:r w:rsidRPr="00714B13">
        <w:rPr>
          <w:sz w:val="28"/>
          <w:szCs w:val="28"/>
        </w:rPr>
        <w:t>.201</w:t>
      </w:r>
      <w:r w:rsidR="00714B13" w:rsidRPr="00714B13">
        <w:rPr>
          <w:sz w:val="28"/>
          <w:szCs w:val="28"/>
        </w:rPr>
        <w:t>7</w:t>
      </w:r>
      <w:r w:rsidRPr="00714B13">
        <w:rPr>
          <w:sz w:val="28"/>
          <w:szCs w:val="28"/>
        </w:rPr>
        <w:t xml:space="preserve"> r. planowany deficyt wynosi </w:t>
      </w:r>
      <w:r w:rsidR="00714B13" w:rsidRPr="00714B13">
        <w:rPr>
          <w:sz w:val="28"/>
          <w:szCs w:val="28"/>
        </w:rPr>
        <w:t>49.994</w:t>
      </w:r>
      <w:r w:rsidRPr="00714B13">
        <w:rPr>
          <w:sz w:val="28"/>
          <w:szCs w:val="28"/>
        </w:rPr>
        <w:t>,00 zł.</w:t>
      </w:r>
    </w:p>
    <w:p w:rsidR="00966462" w:rsidRPr="00714B13" w:rsidRDefault="00966462" w:rsidP="00DE15DA">
      <w:pPr>
        <w:jc w:val="both"/>
        <w:rPr>
          <w:sz w:val="28"/>
          <w:szCs w:val="28"/>
        </w:rPr>
      </w:pP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t>Wykonanie przychodów i rozchodów budżetu za okres sprawozdawczy przedstawia się następująco:</w:t>
      </w:r>
    </w:p>
    <w:p w:rsidR="00164CF9" w:rsidRPr="00714B13" w:rsidRDefault="00DE15DA" w:rsidP="00B801D0">
      <w:pPr>
        <w:numPr>
          <w:ilvl w:val="0"/>
          <w:numId w:val="26"/>
        </w:num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przychody – </w:t>
      </w:r>
      <w:r w:rsidR="00714B13" w:rsidRPr="00714B13">
        <w:rPr>
          <w:sz w:val="28"/>
          <w:szCs w:val="28"/>
        </w:rPr>
        <w:t>1.503.481,45</w:t>
      </w:r>
      <w:r w:rsidRPr="00714B13">
        <w:rPr>
          <w:sz w:val="28"/>
          <w:szCs w:val="28"/>
        </w:rPr>
        <w:t xml:space="preserve"> zł (wolne środki</w:t>
      </w:r>
      <w:r w:rsidR="00164CF9" w:rsidRPr="00714B13">
        <w:rPr>
          <w:sz w:val="28"/>
          <w:szCs w:val="28"/>
        </w:rPr>
        <w:t xml:space="preserve"> – </w:t>
      </w:r>
      <w:r w:rsidR="00714B13" w:rsidRPr="00714B13">
        <w:rPr>
          <w:sz w:val="28"/>
          <w:szCs w:val="28"/>
        </w:rPr>
        <w:t>1.503.481,45</w:t>
      </w:r>
      <w:r w:rsidR="00164CF9" w:rsidRPr="00714B13">
        <w:rPr>
          <w:sz w:val="28"/>
          <w:szCs w:val="28"/>
        </w:rPr>
        <w:t xml:space="preserve"> zł)</w:t>
      </w:r>
    </w:p>
    <w:p w:rsidR="00DE15DA" w:rsidRPr="00714B13" w:rsidRDefault="00DE15DA" w:rsidP="00B801D0">
      <w:pPr>
        <w:numPr>
          <w:ilvl w:val="0"/>
          <w:numId w:val="26"/>
        </w:num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rozchody – </w:t>
      </w:r>
      <w:r w:rsidR="00714B13" w:rsidRPr="00714B13">
        <w:rPr>
          <w:sz w:val="28"/>
          <w:szCs w:val="28"/>
        </w:rPr>
        <w:t>22.500</w:t>
      </w:r>
      <w:r w:rsidRPr="00714B13">
        <w:rPr>
          <w:sz w:val="28"/>
          <w:szCs w:val="28"/>
        </w:rPr>
        <w:t xml:space="preserve">,00 zł – w tym: </w:t>
      </w:r>
      <w:r w:rsidR="00714B13" w:rsidRPr="00714B13">
        <w:rPr>
          <w:sz w:val="28"/>
          <w:szCs w:val="28"/>
        </w:rPr>
        <w:t>22.500</w:t>
      </w:r>
      <w:r w:rsidRPr="00714B13">
        <w:rPr>
          <w:sz w:val="28"/>
          <w:szCs w:val="28"/>
        </w:rPr>
        <w:t>,00 zł spłata rat</w:t>
      </w:r>
      <w:r w:rsidR="00716881" w:rsidRPr="00714B13">
        <w:rPr>
          <w:sz w:val="28"/>
          <w:szCs w:val="28"/>
        </w:rPr>
        <w:t>y</w:t>
      </w:r>
      <w:r w:rsidRPr="00714B13">
        <w:rPr>
          <w:sz w:val="28"/>
          <w:szCs w:val="28"/>
        </w:rPr>
        <w:t xml:space="preserve"> pożyczk</w:t>
      </w:r>
      <w:r w:rsidR="00EF0995" w:rsidRPr="00714B13">
        <w:rPr>
          <w:sz w:val="28"/>
          <w:szCs w:val="28"/>
        </w:rPr>
        <w:t>i</w:t>
      </w:r>
      <w:r w:rsidR="00164CF9" w:rsidRPr="00714B13">
        <w:rPr>
          <w:sz w:val="28"/>
          <w:szCs w:val="28"/>
        </w:rPr>
        <w:t>.</w:t>
      </w:r>
    </w:p>
    <w:p w:rsidR="00DE15DA" w:rsidRPr="00714B13" w:rsidRDefault="00DE15DA" w:rsidP="00DE15DA">
      <w:pPr>
        <w:jc w:val="both"/>
        <w:rPr>
          <w:sz w:val="28"/>
          <w:szCs w:val="28"/>
        </w:rPr>
      </w:pP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Stan zaległości na </w:t>
      </w:r>
      <w:r w:rsidR="005030FA" w:rsidRPr="00714B13">
        <w:rPr>
          <w:sz w:val="28"/>
          <w:szCs w:val="28"/>
        </w:rPr>
        <w:t>3</w:t>
      </w:r>
      <w:r w:rsidR="00714B13" w:rsidRPr="00714B13">
        <w:rPr>
          <w:sz w:val="28"/>
          <w:szCs w:val="28"/>
        </w:rPr>
        <w:t>0</w:t>
      </w:r>
      <w:r w:rsidR="005030FA" w:rsidRPr="00714B13">
        <w:rPr>
          <w:sz w:val="28"/>
          <w:szCs w:val="28"/>
        </w:rPr>
        <w:t>.</w:t>
      </w:r>
      <w:r w:rsidR="00714B13" w:rsidRPr="00714B13">
        <w:rPr>
          <w:sz w:val="28"/>
          <w:szCs w:val="28"/>
        </w:rPr>
        <w:t>06</w:t>
      </w:r>
      <w:r w:rsidRPr="00714B13">
        <w:rPr>
          <w:sz w:val="28"/>
          <w:szCs w:val="28"/>
        </w:rPr>
        <w:t>.201</w:t>
      </w:r>
      <w:r w:rsidR="00714B13" w:rsidRPr="00714B13">
        <w:rPr>
          <w:sz w:val="28"/>
          <w:szCs w:val="28"/>
        </w:rPr>
        <w:t>7</w:t>
      </w:r>
      <w:r w:rsidRPr="00714B13">
        <w:rPr>
          <w:sz w:val="28"/>
          <w:szCs w:val="28"/>
        </w:rPr>
        <w:t xml:space="preserve"> r. wyniósł ogółem </w:t>
      </w:r>
      <w:r w:rsidR="00EF0995" w:rsidRPr="00714B13">
        <w:rPr>
          <w:sz w:val="28"/>
          <w:szCs w:val="28"/>
        </w:rPr>
        <w:t>1.</w:t>
      </w:r>
      <w:r w:rsidR="00714B13" w:rsidRPr="00714B13">
        <w:rPr>
          <w:sz w:val="28"/>
          <w:szCs w:val="28"/>
        </w:rPr>
        <w:t>108.017,20</w:t>
      </w:r>
      <w:r w:rsidRPr="00714B13">
        <w:rPr>
          <w:sz w:val="28"/>
          <w:szCs w:val="28"/>
        </w:rPr>
        <w:t xml:space="preserve"> zł tj. </w:t>
      </w:r>
      <w:r w:rsidR="00714B13" w:rsidRPr="00714B13">
        <w:rPr>
          <w:sz w:val="28"/>
          <w:szCs w:val="28"/>
        </w:rPr>
        <w:t>11,1</w:t>
      </w:r>
      <w:r w:rsidRPr="00714B13">
        <w:rPr>
          <w:sz w:val="28"/>
          <w:szCs w:val="28"/>
        </w:rPr>
        <w:t xml:space="preserve">% wykonanych dochodów ogółem, natomiast nadpłaty wynoszą </w:t>
      </w:r>
      <w:r w:rsidR="00714B13" w:rsidRPr="00714B13">
        <w:rPr>
          <w:sz w:val="28"/>
          <w:szCs w:val="28"/>
        </w:rPr>
        <w:t>22.130,20</w:t>
      </w:r>
      <w:r w:rsidRPr="00714B13">
        <w:rPr>
          <w:sz w:val="28"/>
          <w:szCs w:val="28"/>
        </w:rPr>
        <w:t xml:space="preserve"> zł</w:t>
      </w:r>
      <w:r w:rsidR="00966462" w:rsidRPr="00714B13">
        <w:rPr>
          <w:sz w:val="28"/>
          <w:szCs w:val="28"/>
        </w:rPr>
        <w:t xml:space="preserve"> </w:t>
      </w:r>
      <w:r w:rsidRPr="00714B13">
        <w:rPr>
          <w:sz w:val="28"/>
          <w:szCs w:val="28"/>
        </w:rPr>
        <w:t>tj.</w:t>
      </w:r>
      <w:r w:rsidR="00966462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>0,</w:t>
      </w:r>
      <w:r w:rsidR="00714B13" w:rsidRPr="00714B13">
        <w:rPr>
          <w:sz w:val="28"/>
          <w:szCs w:val="28"/>
        </w:rPr>
        <w:t>2</w:t>
      </w:r>
      <w:r w:rsidRPr="00714B13">
        <w:rPr>
          <w:sz w:val="28"/>
          <w:szCs w:val="28"/>
        </w:rPr>
        <w:t xml:space="preserve">% wykonanych dochodów ogółem. </w:t>
      </w:r>
    </w:p>
    <w:p w:rsidR="00DE15DA" w:rsidRPr="00714B13" w:rsidRDefault="00DE15DA" w:rsidP="00DE15DA">
      <w:pPr>
        <w:jc w:val="both"/>
        <w:rPr>
          <w:sz w:val="28"/>
          <w:szCs w:val="28"/>
        </w:rPr>
      </w:pPr>
      <w:r w:rsidRPr="00714B13">
        <w:rPr>
          <w:sz w:val="28"/>
          <w:szCs w:val="28"/>
        </w:rPr>
        <w:t xml:space="preserve">Kwota należności wymagalnych na dzień </w:t>
      </w:r>
      <w:r w:rsidR="0011543A" w:rsidRPr="00714B13">
        <w:rPr>
          <w:sz w:val="28"/>
          <w:szCs w:val="28"/>
        </w:rPr>
        <w:t>3</w:t>
      </w:r>
      <w:r w:rsidR="00714B13" w:rsidRPr="00714B13">
        <w:rPr>
          <w:sz w:val="28"/>
          <w:szCs w:val="28"/>
        </w:rPr>
        <w:t>0</w:t>
      </w:r>
      <w:r w:rsidR="0011543A" w:rsidRPr="00714B13">
        <w:rPr>
          <w:sz w:val="28"/>
          <w:szCs w:val="28"/>
        </w:rPr>
        <w:t>.</w:t>
      </w:r>
      <w:r w:rsidR="00714B13" w:rsidRPr="00714B13">
        <w:rPr>
          <w:sz w:val="28"/>
          <w:szCs w:val="28"/>
        </w:rPr>
        <w:t>06</w:t>
      </w:r>
      <w:r w:rsidR="0011543A" w:rsidRPr="00714B13">
        <w:rPr>
          <w:sz w:val="28"/>
          <w:szCs w:val="28"/>
        </w:rPr>
        <w:t>.201</w:t>
      </w:r>
      <w:r w:rsidR="00714B13" w:rsidRPr="00714B13">
        <w:rPr>
          <w:sz w:val="28"/>
          <w:szCs w:val="28"/>
        </w:rPr>
        <w:t>7</w:t>
      </w:r>
      <w:r w:rsidRPr="00714B13">
        <w:rPr>
          <w:sz w:val="28"/>
          <w:szCs w:val="28"/>
        </w:rPr>
        <w:t xml:space="preserve"> r. wyniosła </w:t>
      </w:r>
      <w:r w:rsidR="00714B13" w:rsidRPr="00714B13">
        <w:rPr>
          <w:sz w:val="28"/>
          <w:szCs w:val="28"/>
        </w:rPr>
        <w:t>1.044.646,55</w:t>
      </w:r>
      <w:r w:rsidR="0097037D">
        <w:rPr>
          <w:sz w:val="28"/>
          <w:szCs w:val="28"/>
        </w:rPr>
        <w:t> </w:t>
      </w:r>
      <w:r w:rsidRPr="00714B13">
        <w:rPr>
          <w:sz w:val="28"/>
          <w:szCs w:val="28"/>
        </w:rPr>
        <w:t>zł</w:t>
      </w:r>
      <w:r w:rsidR="00A0488C" w:rsidRPr="00714B13">
        <w:rPr>
          <w:sz w:val="28"/>
          <w:szCs w:val="28"/>
        </w:rPr>
        <w:t>,</w:t>
      </w:r>
      <w:r w:rsidR="00966462" w:rsidRPr="00714B13">
        <w:rPr>
          <w:sz w:val="28"/>
          <w:szCs w:val="28"/>
        </w:rPr>
        <w:t xml:space="preserve"> </w:t>
      </w:r>
      <w:r w:rsidRPr="00714B13">
        <w:rPr>
          <w:sz w:val="28"/>
          <w:szCs w:val="28"/>
        </w:rPr>
        <w:t>z</w:t>
      </w:r>
      <w:r w:rsidR="00966462" w:rsidRPr="00714B13">
        <w:rPr>
          <w:sz w:val="28"/>
          <w:szCs w:val="28"/>
        </w:rPr>
        <w:t> </w:t>
      </w:r>
      <w:r w:rsidRPr="00714B13">
        <w:rPr>
          <w:sz w:val="28"/>
          <w:szCs w:val="28"/>
        </w:rPr>
        <w:t xml:space="preserve">tego z tytułu towarów i usług – </w:t>
      </w:r>
      <w:r w:rsidR="00714B13" w:rsidRPr="00714B13">
        <w:rPr>
          <w:sz w:val="28"/>
          <w:szCs w:val="28"/>
        </w:rPr>
        <w:t>140.390,30</w:t>
      </w:r>
      <w:r w:rsidRPr="00714B13">
        <w:rPr>
          <w:sz w:val="28"/>
          <w:szCs w:val="28"/>
        </w:rPr>
        <w:t xml:space="preserve"> zł.</w:t>
      </w:r>
    </w:p>
    <w:p w:rsidR="00DE15DA" w:rsidRPr="00A45577" w:rsidRDefault="00DE15DA" w:rsidP="00DE15DA">
      <w:pPr>
        <w:jc w:val="both"/>
        <w:rPr>
          <w:color w:val="FF0000"/>
          <w:sz w:val="28"/>
          <w:szCs w:val="28"/>
        </w:rPr>
      </w:pPr>
    </w:p>
    <w:p w:rsidR="00DE15DA" w:rsidRPr="00DF76D0" w:rsidRDefault="00DE15DA" w:rsidP="00DE15DA">
      <w:pPr>
        <w:jc w:val="both"/>
        <w:rPr>
          <w:sz w:val="28"/>
          <w:szCs w:val="28"/>
        </w:rPr>
      </w:pPr>
      <w:r w:rsidRPr="00DF76D0">
        <w:rPr>
          <w:sz w:val="28"/>
          <w:szCs w:val="28"/>
        </w:rPr>
        <w:lastRenderedPageBreak/>
        <w:t xml:space="preserve">Dochody budżetowe za omawiany okres sprawozdawczy wykonano w </w:t>
      </w:r>
      <w:r w:rsidR="00714B13" w:rsidRPr="00DF76D0">
        <w:rPr>
          <w:sz w:val="28"/>
          <w:szCs w:val="28"/>
        </w:rPr>
        <w:t>55,2</w:t>
      </w:r>
      <w:r w:rsidRPr="00DF76D0">
        <w:rPr>
          <w:sz w:val="28"/>
          <w:szCs w:val="28"/>
        </w:rPr>
        <w:t>%</w:t>
      </w:r>
      <w:r w:rsidR="00966462" w:rsidRPr="00DF76D0">
        <w:rPr>
          <w:sz w:val="28"/>
          <w:szCs w:val="28"/>
        </w:rPr>
        <w:t xml:space="preserve"> </w:t>
      </w:r>
      <w:r w:rsidRPr="00DF76D0">
        <w:rPr>
          <w:sz w:val="28"/>
          <w:szCs w:val="28"/>
        </w:rPr>
        <w:t>tj.</w:t>
      </w:r>
      <w:r w:rsidR="00966462" w:rsidRPr="00DF76D0">
        <w:rPr>
          <w:sz w:val="28"/>
          <w:szCs w:val="28"/>
        </w:rPr>
        <w:t> </w:t>
      </w:r>
      <w:r w:rsidRPr="00DF76D0">
        <w:rPr>
          <w:sz w:val="28"/>
          <w:szCs w:val="28"/>
        </w:rPr>
        <w:t xml:space="preserve">zamknęły się kwotą </w:t>
      </w:r>
      <w:r w:rsidR="00714B13" w:rsidRPr="00DF76D0">
        <w:rPr>
          <w:sz w:val="28"/>
          <w:szCs w:val="28"/>
        </w:rPr>
        <w:t>9.996.405,41</w:t>
      </w:r>
      <w:r w:rsidRPr="00DF76D0">
        <w:rPr>
          <w:sz w:val="28"/>
          <w:szCs w:val="28"/>
        </w:rPr>
        <w:t xml:space="preserve"> zł, w tym:</w:t>
      </w:r>
    </w:p>
    <w:p w:rsidR="00DE15DA" w:rsidRPr="00DF76D0" w:rsidRDefault="00DE15DA" w:rsidP="00DE15DA">
      <w:pPr>
        <w:jc w:val="both"/>
        <w:rPr>
          <w:sz w:val="28"/>
          <w:szCs w:val="28"/>
        </w:rPr>
      </w:pPr>
    </w:p>
    <w:p w:rsidR="00DE15DA" w:rsidRPr="00DF76D0" w:rsidRDefault="00DE15DA" w:rsidP="00DE15DA">
      <w:pPr>
        <w:jc w:val="both"/>
        <w:rPr>
          <w:sz w:val="28"/>
          <w:szCs w:val="28"/>
        </w:rPr>
      </w:pPr>
      <w:r w:rsidRPr="00DF76D0">
        <w:rPr>
          <w:sz w:val="28"/>
          <w:szCs w:val="28"/>
        </w:rPr>
        <w:t xml:space="preserve">a) subwencja ogólna – </w:t>
      </w:r>
      <w:r w:rsidR="00DF76D0" w:rsidRPr="00DF76D0">
        <w:rPr>
          <w:sz w:val="28"/>
          <w:szCs w:val="28"/>
        </w:rPr>
        <w:t>3.962.794</w:t>
      </w:r>
      <w:r w:rsidR="00956BE5" w:rsidRPr="00DF76D0">
        <w:rPr>
          <w:sz w:val="28"/>
          <w:szCs w:val="28"/>
        </w:rPr>
        <w:t>,00</w:t>
      </w:r>
      <w:r w:rsidRPr="00DF76D0">
        <w:rPr>
          <w:sz w:val="28"/>
          <w:szCs w:val="28"/>
        </w:rPr>
        <w:t xml:space="preserve"> zł</w:t>
      </w:r>
    </w:p>
    <w:p w:rsidR="00DE15DA" w:rsidRPr="00DF76D0" w:rsidRDefault="00966462" w:rsidP="00966462">
      <w:pPr>
        <w:tabs>
          <w:tab w:val="left" w:pos="284"/>
        </w:tabs>
        <w:jc w:val="both"/>
        <w:rPr>
          <w:sz w:val="28"/>
          <w:szCs w:val="28"/>
        </w:rPr>
      </w:pPr>
      <w:r w:rsidRPr="00DF76D0">
        <w:rPr>
          <w:sz w:val="28"/>
          <w:szCs w:val="28"/>
        </w:rPr>
        <w:tab/>
      </w:r>
      <w:r w:rsidR="00DE15DA" w:rsidRPr="00DF76D0">
        <w:rPr>
          <w:sz w:val="28"/>
          <w:szCs w:val="28"/>
        </w:rPr>
        <w:t>z tego:</w:t>
      </w:r>
    </w:p>
    <w:p w:rsidR="00DE15DA" w:rsidRPr="00DF76D0" w:rsidRDefault="00DE15DA" w:rsidP="00B801D0">
      <w:pPr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DF76D0">
        <w:rPr>
          <w:sz w:val="28"/>
          <w:szCs w:val="28"/>
        </w:rPr>
        <w:t xml:space="preserve">część wyrównawcza – </w:t>
      </w:r>
      <w:r w:rsidR="00DF76D0" w:rsidRPr="00DF76D0">
        <w:rPr>
          <w:sz w:val="28"/>
          <w:szCs w:val="28"/>
        </w:rPr>
        <w:t>1.525.560</w:t>
      </w:r>
      <w:r w:rsidRPr="00DF76D0">
        <w:rPr>
          <w:sz w:val="28"/>
          <w:szCs w:val="28"/>
        </w:rPr>
        <w:t>,00 zł,</w:t>
      </w:r>
    </w:p>
    <w:p w:rsidR="00DE15DA" w:rsidRPr="00DF76D0" w:rsidRDefault="00DE15DA" w:rsidP="00B801D0">
      <w:pPr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DF76D0">
        <w:rPr>
          <w:sz w:val="28"/>
          <w:szCs w:val="28"/>
        </w:rPr>
        <w:t xml:space="preserve">część oświatowa </w:t>
      </w:r>
      <w:r w:rsidR="00056317" w:rsidRPr="00DF76D0">
        <w:rPr>
          <w:sz w:val="28"/>
          <w:szCs w:val="28"/>
        </w:rPr>
        <w:t xml:space="preserve">– </w:t>
      </w:r>
      <w:r w:rsidR="00DF76D0" w:rsidRPr="00DF76D0">
        <w:rPr>
          <w:sz w:val="28"/>
          <w:szCs w:val="28"/>
        </w:rPr>
        <w:t>2.377.480</w:t>
      </w:r>
      <w:r w:rsidRPr="00DF76D0">
        <w:rPr>
          <w:sz w:val="28"/>
          <w:szCs w:val="28"/>
        </w:rPr>
        <w:t>,00 zł,</w:t>
      </w:r>
    </w:p>
    <w:p w:rsidR="00DE15DA" w:rsidRPr="00DF76D0" w:rsidRDefault="00DE15DA" w:rsidP="00B801D0">
      <w:pPr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DF76D0">
        <w:rPr>
          <w:sz w:val="28"/>
          <w:szCs w:val="28"/>
        </w:rPr>
        <w:t xml:space="preserve">część równoważąca – </w:t>
      </w:r>
      <w:r w:rsidR="00DF76D0" w:rsidRPr="00DF76D0">
        <w:rPr>
          <w:sz w:val="28"/>
          <w:szCs w:val="28"/>
        </w:rPr>
        <w:t>59.754</w:t>
      </w:r>
      <w:r w:rsidR="00C867C8" w:rsidRPr="00DF76D0">
        <w:rPr>
          <w:sz w:val="28"/>
          <w:szCs w:val="28"/>
        </w:rPr>
        <w:t>,00</w:t>
      </w:r>
      <w:r w:rsidR="00224CFD" w:rsidRPr="00DF76D0">
        <w:rPr>
          <w:sz w:val="28"/>
          <w:szCs w:val="28"/>
        </w:rPr>
        <w:t xml:space="preserve"> zł,</w:t>
      </w:r>
    </w:p>
    <w:p w:rsidR="00DE15DA" w:rsidRPr="00DF76D0" w:rsidRDefault="00DE15DA" w:rsidP="00DE15DA">
      <w:pPr>
        <w:jc w:val="both"/>
        <w:rPr>
          <w:sz w:val="28"/>
          <w:szCs w:val="28"/>
        </w:rPr>
      </w:pPr>
    </w:p>
    <w:p w:rsidR="00DE15DA" w:rsidRPr="00DF76D0" w:rsidRDefault="00DE15DA" w:rsidP="00DE15DA">
      <w:pPr>
        <w:ind w:left="360" w:hanging="360"/>
        <w:jc w:val="both"/>
        <w:rPr>
          <w:sz w:val="28"/>
          <w:szCs w:val="28"/>
        </w:rPr>
      </w:pPr>
      <w:r w:rsidRPr="00DF76D0">
        <w:rPr>
          <w:sz w:val="28"/>
          <w:szCs w:val="28"/>
        </w:rPr>
        <w:t xml:space="preserve">b) dotacje celowe – </w:t>
      </w:r>
      <w:r w:rsidR="00DF76D0" w:rsidRPr="00DF76D0">
        <w:rPr>
          <w:sz w:val="28"/>
          <w:szCs w:val="28"/>
        </w:rPr>
        <w:t>3.855.262,86</w:t>
      </w:r>
      <w:r w:rsidRPr="00DF76D0">
        <w:rPr>
          <w:sz w:val="28"/>
          <w:szCs w:val="28"/>
        </w:rPr>
        <w:t xml:space="preserve"> zł</w:t>
      </w:r>
    </w:p>
    <w:p w:rsidR="00DE15DA" w:rsidRPr="00DF76D0" w:rsidRDefault="00966462" w:rsidP="00966462">
      <w:pPr>
        <w:tabs>
          <w:tab w:val="left" w:pos="284"/>
        </w:tabs>
        <w:ind w:left="360" w:hanging="360"/>
        <w:jc w:val="both"/>
        <w:rPr>
          <w:sz w:val="28"/>
          <w:szCs w:val="28"/>
        </w:rPr>
      </w:pPr>
      <w:r w:rsidRPr="00DF76D0">
        <w:rPr>
          <w:sz w:val="28"/>
          <w:szCs w:val="28"/>
        </w:rPr>
        <w:tab/>
        <w:t>z</w:t>
      </w:r>
      <w:r w:rsidR="00DE15DA" w:rsidRPr="00DF76D0">
        <w:rPr>
          <w:sz w:val="28"/>
          <w:szCs w:val="28"/>
        </w:rPr>
        <w:t xml:space="preserve"> tego:</w:t>
      </w:r>
    </w:p>
    <w:p w:rsidR="00DE15DA" w:rsidRPr="00DF76D0" w:rsidRDefault="00DE15DA" w:rsidP="00B801D0">
      <w:pPr>
        <w:numPr>
          <w:ilvl w:val="0"/>
          <w:numId w:val="28"/>
        </w:numPr>
        <w:jc w:val="both"/>
        <w:rPr>
          <w:sz w:val="28"/>
          <w:szCs w:val="28"/>
        </w:rPr>
      </w:pPr>
      <w:r w:rsidRPr="00DF76D0">
        <w:rPr>
          <w:sz w:val="28"/>
          <w:szCs w:val="28"/>
        </w:rPr>
        <w:t xml:space="preserve">na zadania z zakresu administracji rządowej – </w:t>
      </w:r>
      <w:r w:rsidR="00DF76D0" w:rsidRPr="00DF76D0">
        <w:rPr>
          <w:sz w:val="28"/>
          <w:szCs w:val="28"/>
        </w:rPr>
        <w:t>3.453.993,86</w:t>
      </w:r>
      <w:r w:rsidRPr="00DF76D0">
        <w:rPr>
          <w:sz w:val="28"/>
          <w:szCs w:val="28"/>
        </w:rPr>
        <w:t xml:space="preserve"> zł,</w:t>
      </w:r>
    </w:p>
    <w:p w:rsidR="00DE15DA" w:rsidRPr="00DF76D0" w:rsidRDefault="00DE15DA" w:rsidP="00B801D0">
      <w:pPr>
        <w:numPr>
          <w:ilvl w:val="0"/>
          <w:numId w:val="28"/>
        </w:numPr>
        <w:jc w:val="both"/>
        <w:rPr>
          <w:sz w:val="28"/>
          <w:szCs w:val="28"/>
        </w:rPr>
      </w:pPr>
      <w:r w:rsidRPr="00DF76D0">
        <w:rPr>
          <w:sz w:val="28"/>
          <w:szCs w:val="28"/>
        </w:rPr>
        <w:t xml:space="preserve">na zadania własne – </w:t>
      </w:r>
      <w:r w:rsidR="00DF76D0" w:rsidRPr="00DF76D0">
        <w:rPr>
          <w:sz w:val="28"/>
          <w:szCs w:val="28"/>
        </w:rPr>
        <w:t>401.269,00</w:t>
      </w:r>
      <w:r w:rsidRPr="00DF76D0">
        <w:rPr>
          <w:sz w:val="28"/>
          <w:szCs w:val="28"/>
        </w:rPr>
        <w:t xml:space="preserve"> zł,</w:t>
      </w:r>
    </w:p>
    <w:p w:rsidR="00224CFD" w:rsidRPr="00DF76D0" w:rsidRDefault="00224CFD" w:rsidP="00224CFD">
      <w:pPr>
        <w:ind w:left="720"/>
        <w:jc w:val="both"/>
        <w:rPr>
          <w:sz w:val="28"/>
          <w:szCs w:val="28"/>
        </w:rPr>
      </w:pPr>
    </w:p>
    <w:p w:rsidR="00DE15DA" w:rsidRPr="00DF76D0" w:rsidRDefault="00DF76D0" w:rsidP="00224CFD">
      <w:pPr>
        <w:ind w:left="284" w:hanging="284"/>
        <w:rPr>
          <w:sz w:val="28"/>
          <w:szCs w:val="28"/>
        </w:rPr>
      </w:pPr>
      <w:r w:rsidRPr="00DF76D0">
        <w:rPr>
          <w:sz w:val="28"/>
          <w:szCs w:val="28"/>
        </w:rPr>
        <w:t>c</w:t>
      </w:r>
      <w:r w:rsidR="005030FA" w:rsidRPr="00DF76D0">
        <w:rPr>
          <w:sz w:val="28"/>
          <w:szCs w:val="28"/>
        </w:rPr>
        <w:t>)</w:t>
      </w:r>
      <w:r w:rsidR="005030FA" w:rsidRPr="00DF76D0">
        <w:rPr>
          <w:sz w:val="28"/>
          <w:szCs w:val="28"/>
        </w:rPr>
        <w:tab/>
      </w:r>
      <w:r w:rsidR="00DE15DA" w:rsidRPr="00DF76D0">
        <w:rPr>
          <w:sz w:val="28"/>
          <w:szCs w:val="28"/>
        </w:rPr>
        <w:t xml:space="preserve">udziały w podatku dochodowym od osób fizycznych – </w:t>
      </w:r>
      <w:r w:rsidRPr="00DF76D0">
        <w:rPr>
          <w:sz w:val="28"/>
          <w:szCs w:val="28"/>
        </w:rPr>
        <w:t>705.896,00</w:t>
      </w:r>
      <w:r w:rsidR="00DE15DA" w:rsidRPr="00DF76D0">
        <w:rPr>
          <w:sz w:val="28"/>
          <w:szCs w:val="28"/>
        </w:rPr>
        <w:t xml:space="preserve"> zł,</w:t>
      </w:r>
    </w:p>
    <w:p w:rsidR="00966462" w:rsidRPr="00DF76D0" w:rsidRDefault="00966462" w:rsidP="00DE15DA">
      <w:pPr>
        <w:jc w:val="both"/>
        <w:rPr>
          <w:sz w:val="28"/>
          <w:szCs w:val="28"/>
        </w:rPr>
      </w:pPr>
    </w:p>
    <w:p w:rsidR="00DE15DA" w:rsidRPr="00DF76D0" w:rsidRDefault="00DE15DA" w:rsidP="00224CFD">
      <w:pPr>
        <w:ind w:left="284" w:hanging="284"/>
        <w:jc w:val="both"/>
        <w:rPr>
          <w:sz w:val="28"/>
          <w:szCs w:val="28"/>
        </w:rPr>
      </w:pPr>
      <w:r w:rsidRPr="00DF76D0">
        <w:rPr>
          <w:sz w:val="28"/>
          <w:szCs w:val="28"/>
        </w:rPr>
        <w:t>d)</w:t>
      </w:r>
      <w:r w:rsidR="00224CFD" w:rsidRPr="00DF76D0">
        <w:rPr>
          <w:sz w:val="28"/>
          <w:szCs w:val="28"/>
        </w:rPr>
        <w:tab/>
      </w:r>
      <w:r w:rsidRPr="00DF76D0">
        <w:rPr>
          <w:sz w:val="28"/>
          <w:szCs w:val="28"/>
        </w:rPr>
        <w:t xml:space="preserve">pozostałe dochody własne – </w:t>
      </w:r>
      <w:r w:rsidR="00DF76D0" w:rsidRPr="00DF76D0">
        <w:rPr>
          <w:sz w:val="28"/>
          <w:szCs w:val="28"/>
        </w:rPr>
        <w:t>1.472.452,55</w:t>
      </w:r>
      <w:r w:rsidR="00224CFD" w:rsidRPr="00DF76D0">
        <w:rPr>
          <w:sz w:val="28"/>
          <w:szCs w:val="28"/>
        </w:rPr>
        <w:t xml:space="preserve"> zł.</w:t>
      </w:r>
    </w:p>
    <w:p w:rsidR="00966462" w:rsidRPr="00DF76D0" w:rsidRDefault="00966462" w:rsidP="00966462">
      <w:pPr>
        <w:jc w:val="both"/>
        <w:rPr>
          <w:sz w:val="28"/>
          <w:szCs w:val="28"/>
        </w:rPr>
      </w:pPr>
    </w:p>
    <w:p w:rsidR="00DE15DA" w:rsidRPr="00DF76D0" w:rsidRDefault="00DE15DA" w:rsidP="00DE15DA">
      <w:pPr>
        <w:rPr>
          <w:sz w:val="28"/>
          <w:szCs w:val="28"/>
        </w:rPr>
      </w:pPr>
      <w:r w:rsidRPr="00DF76D0">
        <w:rPr>
          <w:sz w:val="28"/>
          <w:szCs w:val="28"/>
        </w:rPr>
        <w:t xml:space="preserve">Wykonane dochody w kwocie </w:t>
      </w:r>
      <w:r w:rsidR="00DF76D0" w:rsidRPr="00DF76D0">
        <w:rPr>
          <w:sz w:val="28"/>
          <w:szCs w:val="28"/>
        </w:rPr>
        <w:t>9.996.405,41</w:t>
      </w:r>
      <w:r w:rsidRPr="00DF76D0">
        <w:rPr>
          <w:sz w:val="28"/>
          <w:szCs w:val="28"/>
        </w:rPr>
        <w:t xml:space="preserve"> zł  stanowią:</w:t>
      </w:r>
    </w:p>
    <w:p w:rsidR="00DE15DA" w:rsidRPr="00DF76D0" w:rsidRDefault="00DE15DA" w:rsidP="00B801D0">
      <w:pPr>
        <w:numPr>
          <w:ilvl w:val="0"/>
          <w:numId w:val="29"/>
        </w:numPr>
        <w:rPr>
          <w:sz w:val="28"/>
          <w:szCs w:val="28"/>
        </w:rPr>
      </w:pPr>
      <w:r w:rsidRPr="00DF76D0">
        <w:rPr>
          <w:sz w:val="28"/>
          <w:szCs w:val="28"/>
        </w:rPr>
        <w:t xml:space="preserve">dochody bieżące – </w:t>
      </w:r>
      <w:r w:rsidR="00DF76D0" w:rsidRPr="00DF76D0">
        <w:rPr>
          <w:sz w:val="28"/>
          <w:szCs w:val="28"/>
        </w:rPr>
        <w:t>9.996.405,41 zł.</w:t>
      </w:r>
    </w:p>
    <w:p w:rsidR="00DE15DA" w:rsidRPr="00DF76D0" w:rsidRDefault="00DE15DA" w:rsidP="00DE15DA">
      <w:pPr>
        <w:rPr>
          <w:sz w:val="28"/>
          <w:szCs w:val="28"/>
        </w:rPr>
      </w:pPr>
    </w:p>
    <w:p w:rsidR="00DE15DA" w:rsidRPr="00DF76D0" w:rsidRDefault="00DE15DA" w:rsidP="00DE15DA">
      <w:pPr>
        <w:jc w:val="both"/>
        <w:rPr>
          <w:sz w:val="28"/>
          <w:szCs w:val="28"/>
        </w:rPr>
      </w:pPr>
      <w:r w:rsidRPr="00DF76D0">
        <w:rPr>
          <w:sz w:val="28"/>
          <w:szCs w:val="28"/>
        </w:rPr>
        <w:t xml:space="preserve">Wydatki budżetowe ukształtowały się </w:t>
      </w:r>
      <w:r w:rsidR="00716881" w:rsidRPr="00DF76D0">
        <w:rPr>
          <w:sz w:val="28"/>
          <w:szCs w:val="28"/>
        </w:rPr>
        <w:t>poniżej</w:t>
      </w:r>
      <w:r w:rsidRPr="00DF76D0">
        <w:rPr>
          <w:sz w:val="28"/>
          <w:szCs w:val="28"/>
        </w:rPr>
        <w:t xml:space="preserve"> dochodów, bowiem w kwocie  </w:t>
      </w:r>
      <w:r w:rsidR="00DF76D0" w:rsidRPr="00DF76D0">
        <w:rPr>
          <w:sz w:val="28"/>
          <w:szCs w:val="28"/>
        </w:rPr>
        <w:t>9.044.076,86</w:t>
      </w:r>
      <w:r w:rsidRPr="00DF76D0">
        <w:rPr>
          <w:sz w:val="28"/>
          <w:szCs w:val="28"/>
        </w:rPr>
        <w:t xml:space="preserve"> zł, co stanowi </w:t>
      </w:r>
      <w:r w:rsidR="00DF76D0" w:rsidRPr="00DF76D0">
        <w:rPr>
          <w:sz w:val="28"/>
          <w:szCs w:val="28"/>
        </w:rPr>
        <w:t>49,8</w:t>
      </w:r>
      <w:r w:rsidR="00224CFD" w:rsidRPr="00DF76D0">
        <w:rPr>
          <w:sz w:val="28"/>
          <w:szCs w:val="28"/>
        </w:rPr>
        <w:t>%</w:t>
      </w:r>
      <w:r w:rsidRPr="00DF76D0">
        <w:rPr>
          <w:sz w:val="28"/>
          <w:szCs w:val="28"/>
        </w:rPr>
        <w:t>, w tym:</w:t>
      </w:r>
    </w:p>
    <w:p w:rsidR="00DE15DA" w:rsidRPr="00DF76D0" w:rsidRDefault="00DE15DA" w:rsidP="00DE15DA">
      <w:pPr>
        <w:numPr>
          <w:ilvl w:val="0"/>
          <w:numId w:val="4"/>
        </w:numPr>
        <w:jc w:val="both"/>
        <w:rPr>
          <w:sz w:val="28"/>
          <w:szCs w:val="28"/>
        </w:rPr>
      </w:pPr>
      <w:r w:rsidRPr="00DF76D0">
        <w:rPr>
          <w:sz w:val="28"/>
          <w:szCs w:val="28"/>
        </w:rPr>
        <w:t xml:space="preserve">wydatki bieżące – </w:t>
      </w:r>
      <w:r w:rsidR="00DF76D0" w:rsidRPr="00DF76D0">
        <w:rPr>
          <w:sz w:val="28"/>
          <w:szCs w:val="28"/>
        </w:rPr>
        <w:t>9.043.901,26</w:t>
      </w:r>
      <w:r w:rsidR="008D1BDB" w:rsidRPr="00DF76D0">
        <w:rPr>
          <w:sz w:val="28"/>
          <w:szCs w:val="28"/>
        </w:rPr>
        <w:t xml:space="preserve"> zł,</w:t>
      </w:r>
    </w:p>
    <w:p w:rsidR="00DE15DA" w:rsidRPr="00DF76D0" w:rsidRDefault="00DE15DA" w:rsidP="00DE15DA">
      <w:pPr>
        <w:numPr>
          <w:ilvl w:val="0"/>
          <w:numId w:val="4"/>
        </w:numPr>
        <w:jc w:val="both"/>
        <w:rPr>
          <w:sz w:val="28"/>
          <w:szCs w:val="28"/>
        </w:rPr>
      </w:pPr>
      <w:r w:rsidRPr="00DF76D0">
        <w:rPr>
          <w:sz w:val="28"/>
          <w:szCs w:val="28"/>
        </w:rPr>
        <w:t xml:space="preserve">wydatki majątkowe – </w:t>
      </w:r>
      <w:r w:rsidR="00DF76D0" w:rsidRPr="00DF76D0">
        <w:rPr>
          <w:sz w:val="28"/>
          <w:szCs w:val="28"/>
        </w:rPr>
        <w:t>175,60</w:t>
      </w:r>
      <w:r w:rsidRPr="00DF76D0">
        <w:rPr>
          <w:sz w:val="28"/>
          <w:szCs w:val="28"/>
        </w:rPr>
        <w:t xml:space="preserve"> zł.</w:t>
      </w:r>
    </w:p>
    <w:p w:rsidR="00716881" w:rsidRPr="00DF76D0" w:rsidRDefault="00716881" w:rsidP="00DE15DA">
      <w:pPr>
        <w:jc w:val="both"/>
        <w:rPr>
          <w:sz w:val="28"/>
          <w:szCs w:val="28"/>
        </w:rPr>
      </w:pPr>
    </w:p>
    <w:p w:rsidR="00DE15DA" w:rsidRPr="00DF76D0" w:rsidRDefault="00DE15DA" w:rsidP="00DE15DA">
      <w:pPr>
        <w:jc w:val="both"/>
        <w:rPr>
          <w:sz w:val="28"/>
          <w:szCs w:val="28"/>
        </w:rPr>
      </w:pPr>
      <w:r w:rsidRPr="00DF76D0">
        <w:rPr>
          <w:sz w:val="28"/>
          <w:szCs w:val="28"/>
        </w:rPr>
        <w:t>Po ogólnej charakterystyce budżetu przedstawione zostaną poniżej źródła dochodów usystematyzowane wg klasyfikacji budżetowej.</w:t>
      </w:r>
    </w:p>
    <w:p w:rsidR="006C2CF4" w:rsidRPr="00DF76D0" w:rsidRDefault="006C2CF4" w:rsidP="00DE15DA">
      <w:pPr>
        <w:rPr>
          <w:b/>
          <w:sz w:val="40"/>
          <w:szCs w:val="40"/>
          <w:u w:val="single"/>
        </w:rPr>
      </w:pPr>
    </w:p>
    <w:p w:rsidR="00DE15DA" w:rsidRPr="00DF76D0" w:rsidRDefault="00DE15DA" w:rsidP="00DE15DA">
      <w:pPr>
        <w:rPr>
          <w:b/>
          <w:sz w:val="28"/>
          <w:szCs w:val="28"/>
          <w:u w:val="single"/>
        </w:rPr>
      </w:pPr>
      <w:r w:rsidRPr="00DF76D0">
        <w:rPr>
          <w:b/>
          <w:sz w:val="28"/>
          <w:szCs w:val="28"/>
          <w:u w:val="single"/>
        </w:rPr>
        <w:t xml:space="preserve">Dział 010 Rolnictwo i łowiectwo </w:t>
      </w:r>
    </w:p>
    <w:p w:rsidR="00DE15DA" w:rsidRPr="00DF76D0" w:rsidRDefault="00DE15DA" w:rsidP="00DE15DA">
      <w:pPr>
        <w:rPr>
          <w:b/>
          <w:sz w:val="28"/>
          <w:szCs w:val="28"/>
          <w:u w:val="single"/>
        </w:rPr>
      </w:pPr>
    </w:p>
    <w:p w:rsidR="00DE15DA" w:rsidRPr="00DF76D0" w:rsidRDefault="00DE15DA" w:rsidP="00DE15DA">
      <w:pPr>
        <w:rPr>
          <w:sz w:val="28"/>
          <w:szCs w:val="28"/>
        </w:rPr>
      </w:pPr>
      <w:r w:rsidRPr="00DF76D0">
        <w:rPr>
          <w:sz w:val="28"/>
          <w:szCs w:val="28"/>
        </w:rPr>
        <w:t xml:space="preserve">Plan – </w:t>
      </w:r>
      <w:r w:rsidR="00DF76D0" w:rsidRPr="00DF76D0">
        <w:rPr>
          <w:sz w:val="28"/>
          <w:szCs w:val="28"/>
        </w:rPr>
        <w:t>207.679,16</w:t>
      </w:r>
      <w:r w:rsidRPr="00DF76D0">
        <w:rPr>
          <w:sz w:val="28"/>
          <w:szCs w:val="28"/>
        </w:rPr>
        <w:t xml:space="preserve"> zł</w:t>
      </w:r>
    </w:p>
    <w:p w:rsidR="00DE15DA" w:rsidRPr="00DF76D0" w:rsidRDefault="00DE15DA" w:rsidP="00DE15DA">
      <w:pPr>
        <w:rPr>
          <w:sz w:val="28"/>
          <w:szCs w:val="28"/>
        </w:rPr>
      </w:pPr>
      <w:r w:rsidRPr="00DF76D0">
        <w:rPr>
          <w:sz w:val="28"/>
          <w:szCs w:val="28"/>
        </w:rPr>
        <w:t xml:space="preserve">Wykonanie – </w:t>
      </w:r>
      <w:r w:rsidR="00DF76D0" w:rsidRPr="00DF76D0">
        <w:rPr>
          <w:sz w:val="28"/>
          <w:szCs w:val="28"/>
        </w:rPr>
        <w:t>205.849,16</w:t>
      </w:r>
      <w:r w:rsidRPr="00DF76D0">
        <w:rPr>
          <w:sz w:val="28"/>
          <w:szCs w:val="28"/>
        </w:rPr>
        <w:t xml:space="preserve"> zł</w:t>
      </w:r>
    </w:p>
    <w:p w:rsidR="00DE15DA" w:rsidRPr="00DF76D0" w:rsidRDefault="00DE15DA" w:rsidP="00DE15DA">
      <w:pPr>
        <w:rPr>
          <w:sz w:val="28"/>
          <w:szCs w:val="28"/>
        </w:rPr>
      </w:pPr>
      <w:r w:rsidRPr="00DF76D0">
        <w:rPr>
          <w:sz w:val="28"/>
          <w:szCs w:val="28"/>
        </w:rPr>
        <w:t xml:space="preserve">% – </w:t>
      </w:r>
      <w:r w:rsidR="00DF76D0" w:rsidRPr="00DF76D0">
        <w:rPr>
          <w:sz w:val="28"/>
          <w:szCs w:val="28"/>
        </w:rPr>
        <w:t>99,1</w:t>
      </w:r>
    </w:p>
    <w:p w:rsidR="00DE15DA" w:rsidRPr="00DF76D0" w:rsidRDefault="00DE15DA" w:rsidP="00DE15DA">
      <w:pPr>
        <w:rPr>
          <w:sz w:val="28"/>
          <w:szCs w:val="28"/>
        </w:rPr>
      </w:pPr>
    </w:p>
    <w:p w:rsidR="00DE15DA" w:rsidRPr="00DF76D0" w:rsidRDefault="00DE15DA" w:rsidP="00DE15DA">
      <w:pPr>
        <w:rPr>
          <w:sz w:val="28"/>
          <w:szCs w:val="28"/>
        </w:rPr>
      </w:pPr>
      <w:r w:rsidRPr="00DF76D0">
        <w:rPr>
          <w:sz w:val="28"/>
          <w:szCs w:val="28"/>
        </w:rPr>
        <w:t>w tym m.in.:</w:t>
      </w:r>
    </w:p>
    <w:p w:rsidR="00DE15DA" w:rsidRPr="00DF76D0" w:rsidRDefault="00DE15DA" w:rsidP="00B801D0">
      <w:pPr>
        <w:numPr>
          <w:ilvl w:val="0"/>
          <w:numId w:val="52"/>
        </w:numPr>
        <w:jc w:val="both"/>
        <w:rPr>
          <w:sz w:val="28"/>
          <w:szCs w:val="28"/>
        </w:rPr>
      </w:pPr>
      <w:r w:rsidRPr="00DF76D0">
        <w:rPr>
          <w:sz w:val="28"/>
          <w:szCs w:val="28"/>
        </w:rPr>
        <w:t xml:space="preserve">dotacja celowa w wysokości </w:t>
      </w:r>
      <w:r w:rsidR="00DF76D0" w:rsidRPr="00DF76D0">
        <w:rPr>
          <w:sz w:val="28"/>
          <w:szCs w:val="28"/>
        </w:rPr>
        <w:t>202.849,16</w:t>
      </w:r>
      <w:r w:rsidRPr="00DF76D0">
        <w:rPr>
          <w:sz w:val="28"/>
          <w:szCs w:val="28"/>
        </w:rPr>
        <w:t xml:space="preserve"> zł z przeznaczeniem na zwrot części podatku akcyzowego zawartego w cenie oleju napędowego wykorzystywanego do produkcji rolnej przez producentów rolnych,</w:t>
      </w:r>
    </w:p>
    <w:p w:rsidR="00DE15DA" w:rsidRPr="00DF76D0" w:rsidRDefault="00DE15DA" w:rsidP="00B801D0">
      <w:pPr>
        <w:numPr>
          <w:ilvl w:val="0"/>
          <w:numId w:val="52"/>
        </w:numPr>
        <w:jc w:val="both"/>
        <w:rPr>
          <w:sz w:val="28"/>
          <w:szCs w:val="28"/>
        </w:rPr>
      </w:pPr>
      <w:r w:rsidRPr="00DF76D0">
        <w:rPr>
          <w:sz w:val="28"/>
          <w:szCs w:val="28"/>
        </w:rPr>
        <w:t>wpływy z tyt. przyłączenia (wcinki) do sieci wodociągowej</w:t>
      </w:r>
      <w:r w:rsidR="00966462" w:rsidRPr="00DF76D0">
        <w:rPr>
          <w:sz w:val="28"/>
          <w:szCs w:val="28"/>
        </w:rPr>
        <w:t xml:space="preserve"> </w:t>
      </w:r>
      <w:r w:rsidRPr="00DF76D0">
        <w:rPr>
          <w:sz w:val="28"/>
          <w:szCs w:val="28"/>
        </w:rPr>
        <w:t>i</w:t>
      </w:r>
      <w:r w:rsidR="00966462" w:rsidRPr="00DF76D0">
        <w:rPr>
          <w:sz w:val="28"/>
          <w:szCs w:val="28"/>
        </w:rPr>
        <w:t> </w:t>
      </w:r>
      <w:r w:rsidRPr="00DF76D0">
        <w:rPr>
          <w:sz w:val="28"/>
          <w:szCs w:val="28"/>
        </w:rPr>
        <w:t xml:space="preserve">kanalizacyjnej wynikającej z Uchwały XII/154/04 Rady Gminy Słubice z dnia 30 grudnia 2004 r. w sprawie ustalenia opłat za wykonanie </w:t>
      </w:r>
      <w:r w:rsidRPr="00DF76D0">
        <w:rPr>
          <w:sz w:val="28"/>
          <w:szCs w:val="28"/>
        </w:rPr>
        <w:lastRenderedPageBreak/>
        <w:t xml:space="preserve">przyłącza do sieci wodociągowej i kanalizacyjnej stanowiącej własność gminy Słubice – </w:t>
      </w:r>
      <w:r w:rsidR="00DF76D0" w:rsidRPr="00DF76D0">
        <w:rPr>
          <w:sz w:val="28"/>
          <w:szCs w:val="28"/>
        </w:rPr>
        <w:t>3.000</w:t>
      </w:r>
      <w:r w:rsidR="00224CFD" w:rsidRPr="00DF76D0">
        <w:rPr>
          <w:sz w:val="28"/>
          <w:szCs w:val="28"/>
        </w:rPr>
        <w:t>,00</w:t>
      </w:r>
      <w:r w:rsidR="00DF76D0" w:rsidRPr="00DF76D0">
        <w:rPr>
          <w:sz w:val="28"/>
          <w:szCs w:val="28"/>
        </w:rPr>
        <w:t xml:space="preserve"> zł.</w:t>
      </w:r>
    </w:p>
    <w:p w:rsidR="006018F8" w:rsidRPr="00DF76D0" w:rsidRDefault="006018F8" w:rsidP="00DE15DA">
      <w:pPr>
        <w:jc w:val="both"/>
        <w:rPr>
          <w:sz w:val="40"/>
          <w:szCs w:val="40"/>
        </w:rPr>
      </w:pPr>
    </w:p>
    <w:p w:rsidR="00DE15DA" w:rsidRPr="00DF76D0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DF76D0">
        <w:rPr>
          <w:u w:val="single"/>
        </w:rPr>
        <w:t>Dział 400 Wytwarzanie i zaopatrywanie w energię elektryczną, gaz i wodę</w:t>
      </w:r>
    </w:p>
    <w:p w:rsidR="00DE15DA" w:rsidRPr="00DF76D0" w:rsidRDefault="00DE15DA" w:rsidP="00DE15DA">
      <w:pPr>
        <w:jc w:val="both"/>
        <w:rPr>
          <w:sz w:val="28"/>
        </w:rPr>
      </w:pPr>
    </w:p>
    <w:p w:rsidR="00DE15DA" w:rsidRPr="00DF76D0" w:rsidRDefault="00DE15DA" w:rsidP="00DE15DA">
      <w:pPr>
        <w:jc w:val="both"/>
        <w:rPr>
          <w:sz w:val="28"/>
        </w:rPr>
      </w:pPr>
      <w:r w:rsidRPr="00DF76D0">
        <w:rPr>
          <w:sz w:val="28"/>
        </w:rPr>
        <w:t xml:space="preserve">Plan – </w:t>
      </w:r>
      <w:r w:rsidR="00DF76D0" w:rsidRPr="00DF76D0">
        <w:rPr>
          <w:sz w:val="28"/>
        </w:rPr>
        <w:t>404.900,00</w:t>
      </w:r>
      <w:r w:rsidRPr="00DF76D0">
        <w:rPr>
          <w:sz w:val="28"/>
        </w:rPr>
        <w:t xml:space="preserve"> zł</w:t>
      </w:r>
    </w:p>
    <w:p w:rsidR="00DE15DA" w:rsidRPr="00DF76D0" w:rsidRDefault="00DE15DA" w:rsidP="00DE15DA">
      <w:pPr>
        <w:jc w:val="both"/>
        <w:rPr>
          <w:sz w:val="28"/>
        </w:rPr>
      </w:pPr>
      <w:r w:rsidRPr="00DF76D0">
        <w:rPr>
          <w:sz w:val="28"/>
        </w:rPr>
        <w:t xml:space="preserve">Wykonanie – </w:t>
      </w:r>
      <w:r w:rsidR="00DF76D0" w:rsidRPr="00DF76D0">
        <w:rPr>
          <w:sz w:val="28"/>
        </w:rPr>
        <w:t>146.475,28</w:t>
      </w:r>
      <w:r w:rsidRPr="00DF76D0">
        <w:rPr>
          <w:sz w:val="28"/>
        </w:rPr>
        <w:t xml:space="preserve"> zł</w:t>
      </w:r>
    </w:p>
    <w:p w:rsidR="00DE15DA" w:rsidRPr="00DF76D0" w:rsidRDefault="00DE15DA" w:rsidP="00DE15DA">
      <w:pPr>
        <w:jc w:val="both"/>
        <w:rPr>
          <w:sz w:val="28"/>
        </w:rPr>
      </w:pPr>
      <w:r w:rsidRPr="00DF76D0">
        <w:rPr>
          <w:sz w:val="28"/>
        </w:rPr>
        <w:t xml:space="preserve">% – </w:t>
      </w:r>
      <w:r w:rsidR="00DF76D0" w:rsidRPr="00DF76D0">
        <w:rPr>
          <w:sz w:val="28"/>
        </w:rPr>
        <w:t>36,2</w:t>
      </w:r>
    </w:p>
    <w:p w:rsidR="00DE15DA" w:rsidRPr="00DF76D0" w:rsidRDefault="00DE15DA" w:rsidP="00DE15DA">
      <w:pPr>
        <w:jc w:val="both"/>
        <w:rPr>
          <w:sz w:val="16"/>
          <w:szCs w:val="16"/>
        </w:rPr>
      </w:pPr>
    </w:p>
    <w:p w:rsidR="00DE15DA" w:rsidRPr="00DF76D0" w:rsidRDefault="00DE15DA" w:rsidP="00DE15DA">
      <w:pPr>
        <w:jc w:val="both"/>
        <w:rPr>
          <w:sz w:val="28"/>
        </w:rPr>
      </w:pPr>
      <w:r w:rsidRPr="00DF76D0">
        <w:rPr>
          <w:sz w:val="28"/>
        </w:rPr>
        <w:t>w tym:</w:t>
      </w:r>
    </w:p>
    <w:p w:rsidR="00DE15DA" w:rsidRPr="00DF76D0" w:rsidRDefault="00DE15DA" w:rsidP="00B801D0">
      <w:pPr>
        <w:pStyle w:val="Akapitzlist"/>
        <w:numPr>
          <w:ilvl w:val="0"/>
          <w:numId w:val="53"/>
        </w:numPr>
        <w:ind w:left="284" w:hanging="284"/>
        <w:jc w:val="both"/>
        <w:rPr>
          <w:sz w:val="28"/>
        </w:rPr>
      </w:pPr>
      <w:r w:rsidRPr="00DF76D0">
        <w:rPr>
          <w:sz w:val="28"/>
        </w:rPr>
        <w:t>opłata za wodę – plan przewid</w:t>
      </w:r>
      <w:r w:rsidR="00C111CE" w:rsidRPr="00DF76D0">
        <w:rPr>
          <w:sz w:val="28"/>
        </w:rPr>
        <w:t>uje</w:t>
      </w:r>
      <w:r w:rsidRPr="00DF76D0">
        <w:rPr>
          <w:sz w:val="28"/>
        </w:rPr>
        <w:t xml:space="preserve"> dochody w kwocie </w:t>
      </w:r>
      <w:r w:rsidR="005920CA" w:rsidRPr="00DF76D0">
        <w:rPr>
          <w:sz w:val="28"/>
        </w:rPr>
        <w:t>4</w:t>
      </w:r>
      <w:r w:rsidR="00DF76D0" w:rsidRPr="00DF76D0">
        <w:rPr>
          <w:sz w:val="28"/>
        </w:rPr>
        <w:t>00</w:t>
      </w:r>
      <w:r w:rsidR="005920CA" w:rsidRPr="00DF76D0">
        <w:rPr>
          <w:sz w:val="28"/>
        </w:rPr>
        <w:t>.</w:t>
      </w:r>
      <w:r w:rsidR="00DF76D0" w:rsidRPr="00DF76D0">
        <w:rPr>
          <w:sz w:val="28"/>
        </w:rPr>
        <w:t>0</w:t>
      </w:r>
      <w:r w:rsidR="005920CA" w:rsidRPr="00DF76D0">
        <w:rPr>
          <w:sz w:val="28"/>
        </w:rPr>
        <w:t>00</w:t>
      </w:r>
      <w:r w:rsidRPr="00DF76D0">
        <w:rPr>
          <w:sz w:val="28"/>
        </w:rPr>
        <w:t>,00 zł,</w:t>
      </w:r>
      <w:r w:rsidR="006018F8" w:rsidRPr="00DF76D0">
        <w:rPr>
          <w:sz w:val="28"/>
        </w:rPr>
        <w:t xml:space="preserve"> </w:t>
      </w:r>
      <w:r w:rsidRPr="00DF76D0">
        <w:rPr>
          <w:sz w:val="28"/>
        </w:rPr>
        <w:t>a</w:t>
      </w:r>
      <w:r w:rsidR="00966462" w:rsidRPr="00DF76D0">
        <w:rPr>
          <w:sz w:val="28"/>
        </w:rPr>
        <w:t> </w:t>
      </w:r>
      <w:r w:rsidRPr="00DF76D0">
        <w:rPr>
          <w:sz w:val="28"/>
        </w:rPr>
        <w:t xml:space="preserve">uzyskano dochód w kwocie </w:t>
      </w:r>
      <w:r w:rsidR="00DF76D0" w:rsidRPr="00DF76D0">
        <w:rPr>
          <w:sz w:val="28"/>
        </w:rPr>
        <w:t>142.825,73</w:t>
      </w:r>
      <w:r w:rsidRPr="00DF76D0">
        <w:rPr>
          <w:sz w:val="28"/>
        </w:rPr>
        <w:t xml:space="preserve"> zł, zaległość wynosi </w:t>
      </w:r>
      <w:r w:rsidR="00DF76D0" w:rsidRPr="00DF76D0">
        <w:rPr>
          <w:sz w:val="28"/>
        </w:rPr>
        <w:t>68.393,04</w:t>
      </w:r>
      <w:r w:rsidRPr="00DF76D0">
        <w:rPr>
          <w:sz w:val="28"/>
        </w:rPr>
        <w:t xml:space="preserve"> zł, natomiast nadpłata </w:t>
      </w:r>
      <w:r w:rsidR="00DF76D0" w:rsidRPr="00DF76D0">
        <w:rPr>
          <w:sz w:val="28"/>
        </w:rPr>
        <w:t>1.767,06</w:t>
      </w:r>
      <w:r w:rsidRPr="00DF76D0">
        <w:rPr>
          <w:sz w:val="28"/>
        </w:rPr>
        <w:t xml:space="preserve"> zł. Na zaległości wystawiono: </w:t>
      </w:r>
      <w:r w:rsidR="00DF76D0" w:rsidRPr="00DF76D0">
        <w:rPr>
          <w:sz w:val="28"/>
        </w:rPr>
        <w:t>186</w:t>
      </w:r>
      <w:r w:rsidR="0096194C" w:rsidRPr="00DF76D0">
        <w:rPr>
          <w:sz w:val="28"/>
        </w:rPr>
        <w:t xml:space="preserve"> szt. wezwań do zapłaty</w:t>
      </w:r>
      <w:r w:rsidR="00963DD9" w:rsidRPr="00DF76D0">
        <w:rPr>
          <w:sz w:val="28"/>
        </w:rPr>
        <w:t>.</w:t>
      </w:r>
    </w:p>
    <w:p w:rsidR="00963DD9" w:rsidRPr="00DF76D0" w:rsidRDefault="00DF76D0" w:rsidP="00963DD9">
      <w:pPr>
        <w:pStyle w:val="Akapitzlist"/>
        <w:ind w:left="284"/>
        <w:jc w:val="both"/>
        <w:rPr>
          <w:sz w:val="28"/>
        </w:rPr>
      </w:pPr>
      <w:r w:rsidRPr="00DF76D0">
        <w:rPr>
          <w:sz w:val="28"/>
        </w:rPr>
        <w:t>Na niższe wykonanie planu do upływu czasu ma wpływ występująca zaległość,</w:t>
      </w:r>
    </w:p>
    <w:p w:rsidR="00DF76D0" w:rsidRPr="00DF76D0" w:rsidRDefault="00DE15DA" w:rsidP="00B801D0">
      <w:pPr>
        <w:pStyle w:val="Akapitzlist"/>
        <w:numPr>
          <w:ilvl w:val="0"/>
          <w:numId w:val="53"/>
        </w:numPr>
        <w:ind w:left="284" w:hanging="284"/>
        <w:jc w:val="both"/>
        <w:rPr>
          <w:sz w:val="28"/>
        </w:rPr>
      </w:pPr>
      <w:r w:rsidRPr="00DF76D0">
        <w:rPr>
          <w:sz w:val="28"/>
        </w:rPr>
        <w:t xml:space="preserve">odsetki od nieterminowej wpłaty – </w:t>
      </w:r>
      <w:r w:rsidR="00DF76D0" w:rsidRPr="00DF76D0">
        <w:rPr>
          <w:sz w:val="28"/>
        </w:rPr>
        <w:t>732,14</w:t>
      </w:r>
      <w:r w:rsidRPr="00DF76D0">
        <w:rPr>
          <w:sz w:val="28"/>
        </w:rPr>
        <w:t xml:space="preserve"> zł</w:t>
      </w:r>
      <w:r w:rsidR="00DF76D0" w:rsidRPr="00DF76D0">
        <w:rPr>
          <w:sz w:val="28"/>
        </w:rPr>
        <w:t>,</w:t>
      </w:r>
    </w:p>
    <w:p w:rsidR="00DE15DA" w:rsidRPr="00DF76D0" w:rsidRDefault="0097037D" w:rsidP="00B801D0">
      <w:pPr>
        <w:pStyle w:val="Akapitzlist"/>
        <w:numPr>
          <w:ilvl w:val="0"/>
          <w:numId w:val="53"/>
        </w:numPr>
        <w:ind w:left="284" w:hanging="284"/>
        <w:jc w:val="both"/>
        <w:rPr>
          <w:sz w:val="28"/>
        </w:rPr>
      </w:pPr>
      <w:r>
        <w:rPr>
          <w:sz w:val="28"/>
        </w:rPr>
        <w:t>wpływy z tytułu</w:t>
      </w:r>
      <w:r w:rsidR="00DF76D0" w:rsidRPr="00DF76D0">
        <w:rPr>
          <w:sz w:val="28"/>
        </w:rPr>
        <w:t xml:space="preserve"> rozliczeń zw</w:t>
      </w:r>
      <w:r>
        <w:rPr>
          <w:sz w:val="28"/>
        </w:rPr>
        <w:t>rotu z lat ubiegłych (za energię</w:t>
      </w:r>
      <w:r w:rsidR="00DF76D0" w:rsidRPr="00DF76D0">
        <w:rPr>
          <w:sz w:val="28"/>
        </w:rPr>
        <w:t>) – 2.917,41 zł</w:t>
      </w:r>
      <w:r w:rsidR="00DE15DA" w:rsidRPr="00DF76D0">
        <w:rPr>
          <w:sz w:val="28"/>
        </w:rPr>
        <w:t>.</w:t>
      </w:r>
    </w:p>
    <w:p w:rsidR="00C111CE" w:rsidRPr="00A45577" w:rsidRDefault="00C111CE" w:rsidP="00C111CE">
      <w:pPr>
        <w:pStyle w:val="Akapitzlist"/>
        <w:ind w:left="284"/>
        <w:jc w:val="both"/>
        <w:rPr>
          <w:color w:val="FF0000"/>
          <w:sz w:val="40"/>
          <w:szCs w:val="40"/>
        </w:rPr>
      </w:pPr>
    </w:p>
    <w:p w:rsidR="00DE15DA" w:rsidRPr="00CA1464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CA1464">
        <w:rPr>
          <w:u w:val="single"/>
        </w:rPr>
        <w:t xml:space="preserve">Dział 600 </w:t>
      </w:r>
      <w:r w:rsidR="00A91F2A" w:rsidRPr="00CA1464">
        <w:rPr>
          <w:rFonts w:cs="Verdana"/>
          <w:bCs/>
          <w:u w:val="single"/>
        </w:rPr>
        <w:t>Transport i łączność</w:t>
      </w:r>
    </w:p>
    <w:p w:rsidR="00DE15DA" w:rsidRPr="00CA1464" w:rsidRDefault="00DE15DA" w:rsidP="00DE15DA">
      <w:pPr>
        <w:jc w:val="both"/>
        <w:rPr>
          <w:sz w:val="28"/>
        </w:rPr>
      </w:pPr>
    </w:p>
    <w:p w:rsidR="00DE15DA" w:rsidRPr="00CA1464" w:rsidRDefault="00DE15DA" w:rsidP="00DE15DA">
      <w:pPr>
        <w:jc w:val="both"/>
        <w:rPr>
          <w:sz w:val="28"/>
        </w:rPr>
      </w:pPr>
      <w:r w:rsidRPr="00CA1464">
        <w:rPr>
          <w:sz w:val="28"/>
        </w:rPr>
        <w:t xml:space="preserve">Plan – </w:t>
      </w:r>
      <w:r w:rsidR="00DF76D0" w:rsidRPr="00CA1464">
        <w:rPr>
          <w:sz w:val="28"/>
        </w:rPr>
        <w:t>90.000</w:t>
      </w:r>
      <w:r w:rsidRPr="00CA1464">
        <w:rPr>
          <w:sz w:val="28"/>
        </w:rPr>
        <w:t>,00 zł</w:t>
      </w:r>
    </w:p>
    <w:p w:rsidR="00DE15DA" w:rsidRPr="00CA1464" w:rsidRDefault="00DE15DA" w:rsidP="00DE15DA">
      <w:pPr>
        <w:jc w:val="both"/>
        <w:rPr>
          <w:sz w:val="28"/>
        </w:rPr>
      </w:pPr>
      <w:r w:rsidRPr="00CA1464">
        <w:rPr>
          <w:sz w:val="28"/>
        </w:rPr>
        <w:t xml:space="preserve">Wykonanie – </w:t>
      </w:r>
      <w:r w:rsidR="00DF76D0" w:rsidRPr="00CA1464">
        <w:rPr>
          <w:sz w:val="28"/>
        </w:rPr>
        <w:t>0</w:t>
      </w:r>
      <w:r w:rsidR="00560A03" w:rsidRPr="00CA1464">
        <w:rPr>
          <w:sz w:val="28"/>
        </w:rPr>
        <w:t>,00</w:t>
      </w:r>
      <w:r w:rsidRPr="00CA1464">
        <w:rPr>
          <w:sz w:val="28"/>
        </w:rPr>
        <w:t xml:space="preserve"> zł</w:t>
      </w:r>
    </w:p>
    <w:p w:rsidR="00DE15DA" w:rsidRPr="00CA1464" w:rsidRDefault="00DE15DA" w:rsidP="00DE15DA">
      <w:pPr>
        <w:jc w:val="both"/>
        <w:rPr>
          <w:sz w:val="28"/>
        </w:rPr>
      </w:pPr>
      <w:r w:rsidRPr="00CA1464">
        <w:rPr>
          <w:sz w:val="28"/>
        </w:rPr>
        <w:t xml:space="preserve">% – </w:t>
      </w:r>
      <w:r w:rsidR="005920CA" w:rsidRPr="00CA1464">
        <w:rPr>
          <w:sz w:val="28"/>
        </w:rPr>
        <w:t>0</w:t>
      </w:r>
      <w:r w:rsidRPr="00CA1464">
        <w:rPr>
          <w:sz w:val="28"/>
        </w:rPr>
        <w:t>,0</w:t>
      </w:r>
    </w:p>
    <w:p w:rsidR="00963DD9" w:rsidRPr="00CA1464" w:rsidRDefault="00963DD9" w:rsidP="00DE15DA">
      <w:pPr>
        <w:jc w:val="both"/>
        <w:rPr>
          <w:sz w:val="28"/>
        </w:rPr>
      </w:pPr>
    </w:p>
    <w:p w:rsidR="00560A03" w:rsidRDefault="00DF76D0" w:rsidP="00DF76D0">
      <w:pPr>
        <w:jc w:val="both"/>
        <w:rPr>
          <w:sz w:val="28"/>
        </w:rPr>
      </w:pPr>
      <w:r w:rsidRPr="00CA1464">
        <w:rPr>
          <w:sz w:val="28"/>
        </w:rPr>
        <w:t xml:space="preserve">W okresie sprawozdawczym nie wpłynęła </w:t>
      </w:r>
      <w:r w:rsidRPr="00DC5FD8">
        <w:rPr>
          <w:sz w:val="28"/>
        </w:rPr>
        <w:t xml:space="preserve">dotacja </w:t>
      </w:r>
      <w:r w:rsidR="00CA1464" w:rsidRPr="00DC5FD8">
        <w:rPr>
          <w:sz w:val="28"/>
        </w:rPr>
        <w:t>z Urzędu Marszałkowskiego Województwa Mazowieckiego związana z wyłączeniem z produkcji gruntów rolnych na realizację zadania pn. „Przebudowa</w:t>
      </w:r>
      <w:r w:rsidR="00CA1464" w:rsidRPr="00CA1464">
        <w:rPr>
          <w:sz w:val="28"/>
        </w:rPr>
        <w:t xml:space="preserve"> drogi gminnej nr 291114W (G14</w:t>
      </w:r>
      <w:r w:rsidR="006A6082">
        <w:rPr>
          <w:sz w:val="28"/>
        </w:rPr>
        <w:t>)</w:t>
      </w:r>
      <w:r w:rsidR="00CA1464" w:rsidRPr="00CA1464">
        <w:rPr>
          <w:sz w:val="28"/>
        </w:rPr>
        <w:t xml:space="preserve"> w miejscowości </w:t>
      </w:r>
      <w:r w:rsidR="00CA1464">
        <w:rPr>
          <w:sz w:val="28"/>
        </w:rPr>
        <w:t>Łaziska na odcinku od km 1+693 d</w:t>
      </w:r>
      <w:r w:rsidR="00CA1464" w:rsidRPr="00CA1464">
        <w:rPr>
          <w:sz w:val="28"/>
        </w:rPr>
        <w:t xml:space="preserve">o km 2+799”. Środki powyższe zostały włączone do budżetu gminy w dniu 20 czerwca 2017 r. Uchwałą Nr XXVIII.165.2017 Rady Gminy Słubice. </w:t>
      </w:r>
      <w:r w:rsidRPr="00CA1464">
        <w:rPr>
          <w:sz w:val="28"/>
        </w:rPr>
        <w:t xml:space="preserve"> </w:t>
      </w:r>
    </w:p>
    <w:p w:rsidR="00CA1464" w:rsidRPr="00CA1464" w:rsidRDefault="00CA1464" w:rsidP="00DF76D0">
      <w:pPr>
        <w:jc w:val="both"/>
        <w:rPr>
          <w:sz w:val="28"/>
        </w:rPr>
      </w:pPr>
      <w:r>
        <w:rPr>
          <w:sz w:val="28"/>
        </w:rPr>
        <w:t>Środki powyższe wpłyną z II półroczu br. po zrealizowaniu w/w zadania.</w:t>
      </w:r>
    </w:p>
    <w:p w:rsidR="008D1BDB" w:rsidRPr="0097037D" w:rsidRDefault="008D1BDB" w:rsidP="008D1BDB">
      <w:pPr>
        <w:ind w:left="360"/>
        <w:jc w:val="both"/>
        <w:rPr>
          <w:sz w:val="40"/>
          <w:szCs w:val="40"/>
        </w:rPr>
      </w:pPr>
    </w:p>
    <w:p w:rsidR="00DE15DA" w:rsidRPr="0097037D" w:rsidRDefault="00DE15DA" w:rsidP="008D1BD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8"/>
          <w:szCs w:val="28"/>
          <w:u w:val="single"/>
        </w:rPr>
      </w:pPr>
      <w:r w:rsidRPr="0097037D">
        <w:rPr>
          <w:b/>
          <w:sz w:val="28"/>
          <w:szCs w:val="28"/>
          <w:u w:val="single"/>
        </w:rPr>
        <w:t>Dział 700 Gospodarka mieszkaniowa</w:t>
      </w:r>
    </w:p>
    <w:p w:rsidR="00DE15DA" w:rsidRPr="0097037D" w:rsidRDefault="00DE15DA" w:rsidP="00DE15DA">
      <w:pPr>
        <w:jc w:val="both"/>
        <w:rPr>
          <w:sz w:val="28"/>
        </w:rPr>
      </w:pP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 xml:space="preserve">Plan – </w:t>
      </w:r>
      <w:r w:rsidR="00CA1464" w:rsidRPr="0097037D">
        <w:rPr>
          <w:sz w:val="28"/>
        </w:rPr>
        <w:t>77.438</w:t>
      </w:r>
      <w:r w:rsidR="00560A03" w:rsidRPr="0097037D">
        <w:rPr>
          <w:sz w:val="28"/>
        </w:rPr>
        <w:t>,00</w:t>
      </w:r>
      <w:r w:rsidRPr="0097037D">
        <w:rPr>
          <w:sz w:val="28"/>
        </w:rPr>
        <w:t xml:space="preserve"> zł</w:t>
      </w: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 xml:space="preserve">Wykonanie – </w:t>
      </w:r>
      <w:r w:rsidR="00CA1464" w:rsidRPr="0097037D">
        <w:rPr>
          <w:sz w:val="28"/>
        </w:rPr>
        <w:t>43.813,38</w:t>
      </w:r>
      <w:r w:rsidRPr="0097037D">
        <w:rPr>
          <w:sz w:val="28"/>
        </w:rPr>
        <w:t xml:space="preserve"> zł</w:t>
      </w: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 xml:space="preserve">% – </w:t>
      </w:r>
      <w:r w:rsidR="00CA1464" w:rsidRPr="0097037D">
        <w:rPr>
          <w:sz w:val="28"/>
        </w:rPr>
        <w:t>56,6</w:t>
      </w:r>
    </w:p>
    <w:p w:rsidR="00DE15DA" w:rsidRPr="0097037D" w:rsidRDefault="00DE15DA" w:rsidP="00DE15DA">
      <w:pPr>
        <w:jc w:val="both"/>
        <w:rPr>
          <w:sz w:val="16"/>
          <w:szCs w:val="16"/>
        </w:rPr>
      </w:pP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>w tym m.in.:</w:t>
      </w:r>
    </w:p>
    <w:p w:rsidR="00DE15DA" w:rsidRPr="0097037D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97037D">
        <w:rPr>
          <w:sz w:val="28"/>
        </w:rPr>
        <w:t xml:space="preserve">z tytułu czynszu za wynajem lokali gminnych uzyskano dochód w kwocie </w:t>
      </w:r>
      <w:r w:rsidR="00CA1464" w:rsidRPr="0097037D">
        <w:rPr>
          <w:sz w:val="28"/>
        </w:rPr>
        <w:t>19.273,96</w:t>
      </w:r>
      <w:r w:rsidRPr="0097037D">
        <w:rPr>
          <w:sz w:val="28"/>
        </w:rPr>
        <w:t xml:space="preserve"> zł, na plan </w:t>
      </w:r>
      <w:r w:rsidR="005920CA" w:rsidRPr="0097037D">
        <w:rPr>
          <w:sz w:val="28"/>
        </w:rPr>
        <w:t>4</w:t>
      </w:r>
      <w:r w:rsidR="00CA1464" w:rsidRPr="0097037D">
        <w:rPr>
          <w:sz w:val="28"/>
        </w:rPr>
        <w:t>0</w:t>
      </w:r>
      <w:r w:rsidR="00560A03" w:rsidRPr="0097037D">
        <w:rPr>
          <w:sz w:val="28"/>
        </w:rPr>
        <w:t>.000</w:t>
      </w:r>
      <w:r w:rsidRPr="0097037D">
        <w:rPr>
          <w:sz w:val="28"/>
        </w:rPr>
        <w:t xml:space="preserve">,00 zł, zaległość wynosi </w:t>
      </w:r>
      <w:r w:rsidR="00CA1464" w:rsidRPr="0097037D">
        <w:rPr>
          <w:sz w:val="28"/>
        </w:rPr>
        <w:t>6.144,63</w:t>
      </w:r>
      <w:r w:rsidRPr="0097037D">
        <w:rPr>
          <w:sz w:val="28"/>
        </w:rPr>
        <w:t xml:space="preserve"> zł</w:t>
      </w:r>
      <w:r w:rsidR="00CA1464" w:rsidRPr="0097037D">
        <w:rPr>
          <w:sz w:val="28"/>
        </w:rPr>
        <w:t>, natomiast nadpłata wynosi – 152,92 zł,</w:t>
      </w:r>
    </w:p>
    <w:p w:rsidR="0096194C" w:rsidRPr="0097037D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97037D">
        <w:rPr>
          <w:sz w:val="28"/>
        </w:rPr>
        <w:lastRenderedPageBreak/>
        <w:t xml:space="preserve">wpływy za centralne ogrzewanie uzyskano w kwocie </w:t>
      </w:r>
      <w:r w:rsidR="00CA1464" w:rsidRPr="0097037D">
        <w:rPr>
          <w:sz w:val="28"/>
        </w:rPr>
        <w:t>15.800,80</w:t>
      </w:r>
      <w:r w:rsidRPr="0097037D">
        <w:rPr>
          <w:sz w:val="28"/>
        </w:rPr>
        <w:t xml:space="preserve"> zł, na plan </w:t>
      </w:r>
      <w:r w:rsidR="00CA1464" w:rsidRPr="0097037D">
        <w:rPr>
          <w:sz w:val="28"/>
        </w:rPr>
        <w:t>28</w:t>
      </w:r>
      <w:r w:rsidR="00C72586" w:rsidRPr="0097037D">
        <w:rPr>
          <w:sz w:val="28"/>
        </w:rPr>
        <w:t>.</w:t>
      </w:r>
      <w:r w:rsidR="00560A03" w:rsidRPr="0097037D">
        <w:rPr>
          <w:sz w:val="28"/>
        </w:rPr>
        <w:t>0</w:t>
      </w:r>
      <w:r w:rsidR="00C72586" w:rsidRPr="0097037D">
        <w:rPr>
          <w:sz w:val="28"/>
        </w:rPr>
        <w:t>00</w:t>
      </w:r>
      <w:r w:rsidRPr="0097037D">
        <w:rPr>
          <w:sz w:val="28"/>
        </w:rPr>
        <w:t>,00 zł.</w:t>
      </w:r>
      <w:r w:rsidR="000B78AC" w:rsidRPr="0097037D">
        <w:rPr>
          <w:sz w:val="28"/>
        </w:rPr>
        <w:t xml:space="preserve"> Zaległość wynosi </w:t>
      </w:r>
      <w:r w:rsidR="00CA1464" w:rsidRPr="0097037D">
        <w:rPr>
          <w:sz w:val="28"/>
        </w:rPr>
        <w:t>3.783,89</w:t>
      </w:r>
      <w:r w:rsidR="000B78AC" w:rsidRPr="0097037D">
        <w:rPr>
          <w:sz w:val="28"/>
        </w:rPr>
        <w:t xml:space="preserve"> zł</w:t>
      </w:r>
      <w:r w:rsidR="00C72586" w:rsidRPr="0097037D">
        <w:rPr>
          <w:sz w:val="28"/>
        </w:rPr>
        <w:t>,</w:t>
      </w:r>
      <w:r w:rsidR="00560A03" w:rsidRPr="0097037D">
        <w:rPr>
          <w:sz w:val="28"/>
        </w:rPr>
        <w:t xml:space="preserve"> natomiast nadpłata </w:t>
      </w:r>
      <w:r w:rsidR="00CA1464" w:rsidRPr="0097037D">
        <w:rPr>
          <w:sz w:val="28"/>
        </w:rPr>
        <w:t>250,00 zł. Na zaległości wystawiono 6 szt. wezwania do zapłaty,</w:t>
      </w:r>
    </w:p>
    <w:p w:rsidR="00DE15DA" w:rsidRPr="0097037D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97037D">
        <w:rPr>
          <w:sz w:val="28"/>
        </w:rPr>
        <w:t xml:space="preserve">opłata za wieczyste użytkowanie gminnych gruntów </w:t>
      </w:r>
      <w:r w:rsidR="00C72586" w:rsidRPr="0097037D">
        <w:rPr>
          <w:sz w:val="28"/>
        </w:rPr>
        <w:t>8.738,62</w:t>
      </w:r>
      <w:r w:rsidR="000A73BD" w:rsidRPr="0097037D">
        <w:rPr>
          <w:sz w:val="28"/>
        </w:rPr>
        <w:t xml:space="preserve"> zł, na plan 8.73</w:t>
      </w:r>
      <w:r w:rsidR="00560A03" w:rsidRPr="0097037D">
        <w:rPr>
          <w:sz w:val="28"/>
        </w:rPr>
        <w:t>8</w:t>
      </w:r>
      <w:r w:rsidR="00CA1464" w:rsidRPr="0097037D">
        <w:rPr>
          <w:sz w:val="28"/>
        </w:rPr>
        <w:t>,00 zł.</w:t>
      </w:r>
    </w:p>
    <w:p w:rsidR="00DE15DA" w:rsidRPr="0097037D" w:rsidRDefault="00DE15DA" w:rsidP="00DE15DA">
      <w:pPr>
        <w:jc w:val="both"/>
        <w:rPr>
          <w:sz w:val="40"/>
          <w:szCs w:val="40"/>
        </w:rPr>
      </w:pPr>
    </w:p>
    <w:p w:rsidR="00DE15DA" w:rsidRPr="0097037D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97037D">
        <w:rPr>
          <w:u w:val="single"/>
        </w:rPr>
        <w:t>Dział 750 Administracja publiczna</w:t>
      </w:r>
    </w:p>
    <w:p w:rsidR="00DE15DA" w:rsidRPr="0097037D" w:rsidRDefault="00DE15DA" w:rsidP="00DE15DA">
      <w:pPr>
        <w:jc w:val="both"/>
        <w:rPr>
          <w:sz w:val="28"/>
        </w:rPr>
      </w:pP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 xml:space="preserve">Plan – </w:t>
      </w:r>
      <w:r w:rsidR="00CA1464" w:rsidRPr="0097037D">
        <w:rPr>
          <w:sz w:val="28"/>
        </w:rPr>
        <w:t>53.443</w:t>
      </w:r>
      <w:r w:rsidR="005920CA" w:rsidRPr="0097037D">
        <w:rPr>
          <w:sz w:val="28"/>
        </w:rPr>
        <w:t xml:space="preserve">,00 </w:t>
      </w:r>
      <w:r w:rsidRPr="0097037D">
        <w:rPr>
          <w:sz w:val="28"/>
        </w:rPr>
        <w:t>zł</w:t>
      </w: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 xml:space="preserve">Wykonanie – </w:t>
      </w:r>
      <w:r w:rsidR="00CA1464" w:rsidRPr="0097037D">
        <w:rPr>
          <w:sz w:val="28"/>
        </w:rPr>
        <w:t>30.373,18</w:t>
      </w:r>
      <w:r w:rsidRPr="0097037D">
        <w:rPr>
          <w:sz w:val="28"/>
        </w:rPr>
        <w:t xml:space="preserve"> zł</w:t>
      </w: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 xml:space="preserve">% – </w:t>
      </w:r>
      <w:r w:rsidR="00CA1464" w:rsidRPr="0097037D">
        <w:rPr>
          <w:sz w:val="28"/>
        </w:rPr>
        <w:t>56,8</w:t>
      </w:r>
    </w:p>
    <w:p w:rsidR="00DE15DA" w:rsidRPr="0097037D" w:rsidRDefault="00DE15DA" w:rsidP="00DE15DA">
      <w:pPr>
        <w:jc w:val="both"/>
        <w:rPr>
          <w:sz w:val="16"/>
          <w:szCs w:val="16"/>
        </w:rPr>
      </w:pP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>w tym:</w:t>
      </w:r>
    </w:p>
    <w:p w:rsidR="00DE15DA" w:rsidRPr="0097037D" w:rsidRDefault="002F062D" w:rsidP="0096194C">
      <w:pPr>
        <w:tabs>
          <w:tab w:val="num" w:pos="360"/>
        </w:tabs>
        <w:ind w:left="360" w:hanging="360"/>
        <w:jc w:val="both"/>
        <w:rPr>
          <w:sz w:val="28"/>
        </w:rPr>
      </w:pPr>
      <w:r w:rsidRPr="0097037D">
        <w:rPr>
          <w:sz w:val="28"/>
        </w:rPr>
        <w:t>a)</w:t>
      </w:r>
      <w:r w:rsidRPr="0097037D">
        <w:rPr>
          <w:sz w:val="28"/>
        </w:rPr>
        <w:tab/>
      </w:r>
      <w:r w:rsidR="00DE15DA" w:rsidRPr="0097037D">
        <w:rPr>
          <w:sz w:val="28"/>
        </w:rPr>
        <w:t xml:space="preserve">dotacja celowa na zadania zlecone z zakresu administracji rządowej – </w:t>
      </w:r>
      <w:r w:rsidR="00CA1464" w:rsidRPr="0097037D">
        <w:rPr>
          <w:sz w:val="28"/>
        </w:rPr>
        <w:t>24.969,00</w:t>
      </w:r>
      <w:r w:rsidR="00DE15DA" w:rsidRPr="0097037D">
        <w:rPr>
          <w:sz w:val="28"/>
        </w:rPr>
        <w:t xml:space="preserve"> zł na plan – </w:t>
      </w:r>
      <w:r w:rsidR="00CA1464" w:rsidRPr="0097037D">
        <w:rPr>
          <w:sz w:val="28"/>
        </w:rPr>
        <w:t>46.193,00</w:t>
      </w:r>
      <w:r w:rsidR="00DE15DA" w:rsidRPr="0097037D">
        <w:rPr>
          <w:sz w:val="28"/>
        </w:rPr>
        <w:t xml:space="preserve"> zł,</w:t>
      </w:r>
    </w:p>
    <w:p w:rsidR="00DE15DA" w:rsidRPr="0097037D" w:rsidRDefault="002F062D" w:rsidP="00DE15DA">
      <w:pPr>
        <w:tabs>
          <w:tab w:val="num" w:pos="360"/>
        </w:tabs>
        <w:ind w:left="360" w:hanging="360"/>
        <w:jc w:val="both"/>
        <w:rPr>
          <w:sz w:val="28"/>
        </w:rPr>
      </w:pPr>
      <w:r w:rsidRPr="0097037D">
        <w:rPr>
          <w:sz w:val="28"/>
        </w:rPr>
        <w:t>b)</w:t>
      </w:r>
      <w:r w:rsidRPr="0097037D">
        <w:rPr>
          <w:sz w:val="28"/>
        </w:rPr>
        <w:tab/>
      </w:r>
      <w:r w:rsidR="00DE15DA" w:rsidRPr="0097037D">
        <w:rPr>
          <w:sz w:val="28"/>
        </w:rPr>
        <w:t xml:space="preserve">wpływy z różnych dochodów (prowizje od ZUS, podatku) – </w:t>
      </w:r>
      <w:r w:rsidR="00CA1464" w:rsidRPr="0097037D">
        <w:rPr>
          <w:sz w:val="28"/>
        </w:rPr>
        <w:t>831,53</w:t>
      </w:r>
      <w:r w:rsidR="00DE15DA" w:rsidRPr="0097037D">
        <w:rPr>
          <w:sz w:val="28"/>
        </w:rPr>
        <w:t xml:space="preserve"> zł,</w:t>
      </w:r>
    </w:p>
    <w:p w:rsidR="00DE15DA" w:rsidRPr="0097037D" w:rsidRDefault="002F062D" w:rsidP="00284083">
      <w:pPr>
        <w:tabs>
          <w:tab w:val="num" w:pos="360"/>
        </w:tabs>
        <w:ind w:left="360" w:hanging="360"/>
        <w:jc w:val="both"/>
        <w:rPr>
          <w:sz w:val="28"/>
        </w:rPr>
      </w:pPr>
      <w:r w:rsidRPr="0097037D">
        <w:rPr>
          <w:sz w:val="28"/>
        </w:rPr>
        <w:t>c)</w:t>
      </w:r>
      <w:r w:rsidRPr="0097037D">
        <w:rPr>
          <w:sz w:val="28"/>
        </w:rPr>
        <w:tab/>
      </w:r>
      <w:r w:rsidR="00DE15DA" w:rsidRPr="0097037D">
        <w:rPr>
          <w:sz w:val="28"/>
        </w:rPr>
        <w:t xml:space="preserve">wpływy z tytułu kosztów upomnienia </w:t>
      </w:r>
      <w:r w:rsidR="00CA1464" w:rsidRPr="0097037D">
        <w:rPr>
          <w:sz w:val="28"/>
        </w:rPr>
        <w:t>2.463,23</w:t>
      </w:r>
      <w:r w:rsidR="00DE15DA" w:rsidRPr="0097037D">
        <w:rPr>
          <w:sz w:val="28"/>
        </w:rPr>
        <w:t xml:space="preserve"> zł na plan </w:t>
      </w:r>
      <w:r w:rsidR="00CA1464" w:rsidRPr="0097037D">
        <w:rPr>
          <w:sz w:val="28"/>
        </w:rPr>
        <w:t>1.500</w:t>
      </w:r>
      <w:r w:rsidR="00DE15DA" w:rsidRPr="0097037D">
        <w:rPr>
          <w:sz w:val="28"/>
        </w:rPr>
        <w:t>,00 zł,</w:t>
      </w:r>
    </w:p>
    <w:p w:rsidR="00DE15DA" w:rsidRPr="0097037D" w:rsidRDefault="002F062D" w:rsidP="00CA1464">
      <w:pPr>
        <w:tabs>
          <w:tab w:val="num" w:pos="360"/>
        </w:tabs>
        <w:ind w:left="360" w:hanging="360"/>
        <w:jc w:val="both"/>
        <w:rPr>
          <w:sz w:val="28"/>
        </w:rPr>
      </w:pPr>
      <w:r w:rsidRPr="0097037D">
        <w:rPr>
          <w:sz w:val="28"/>
        </w:rPr>
        <w:t>d)</w:t>
      </w:r>
      <w:r w:rsidRPr="0097037D">
        <w:rPr>
          <w:sz w:val="28"/>
        </w:rPr>
        <w:tab/>
      </w:r>
      <w:r w:rsidR="00CA1464" w:rsidRPr="0097037D">
        <w:rPr>
          <w:sz w:val="28"/>
        </w:rPr>
        <w:t>wpływy z tytułu rozliczeń z lat ubiegłych (zwrot refundacji przez PUP za bezrobotnych za grudzień 2016 r.) – 2.109,42 zł.</w:t>
      </w:r>
    </w:p>
    <w:p w:rsidR="00DE15DA" w:rsidRPr="0097037D" w:rsidRDefault="00DE15DA" w:rsidP="00DE15DA">
      <w:pPr>
        <w:pStyle w:val="Tekstpodstawowy"/>
        <w:jc w:val="both"/>
        <w:rPr>
          <w:sz w:val="40"/>
          <w:szCs w:val="40"/>
          <w:u w:val="single"/>
        </w:rPr>
      </w:pPr>
    </w:p>
    <w:p w:rsidR="00DE15DA" w:rsidRPr="0097037D" w:rsidRDefault="00DE15DA" w:rsidP="00DE15DA">
      <w:pPr>
        <w:pStyle w:val="Tekstpodstawowy"/>
        <w:jc w:val="both"/>
        <w:rPr>
          <w:u w:val="single"/>
        </w:rPr>
      </w:pPr>
      <w:r w:rsidRPr="0097037D">
        <w:rPr>
          <w:u w:val="single"/>
        </w:rPr>
        <w:t>Dział 751 Urzędy naczelnych organów władzy państwowej, kontroli</w:t>
      </w:r>
      <w:r w:rsidR="00A91F2A" w:rsidRPr="0097037D">
        <w:rPr>
          <w:u w:val="single"/>
        </w:rPr>
        <w:t xml:space="preserve"> </w:t>
      </w:r>
      <w:r w:rsidRPr="0097037D">
        <w:rPr>
          <w:u w:val="single"/>
        </w:rPr>
        <w:t>i</w:t>
      </w:r>
      <w:r w:rsidR="00966462" w:rsidRPr="0097037D">
        <w:rPr>
          <w:u w:val="single"/>
        </w:rPr>
        <w:t> </w:t>
      </w:r>
      <w:r w:rsidRPr="0097037D">
        <w:rPr>
          <w:u w:val="single"/>
        </w:rPr>
        <w:t xml:space="preserve">ochrony prawa oraz sądownictwa </w:t>
      </w:r>
    </w:p>
    <w:p w:rsidR="00DE15DA" w:rsidRPr="0097037D" w:rsidRDefault="00DE15DA" w:rsidP="00DE15DA">
      <w:pPr>
        <w:pStyle w:val="Tekstpodstawowy"/>
        <w:jc w:val="both"/>
        <w:rPr>
          <w:u w:val="single"/>
        </w:rPr>
      </w:pPr>
    </w:p>
    <w:p w:rsidR="00DE15DA" w:rsidRPr="0097037D" w:rsidRDefault="00DE15DA" w:rsidP="00DE15DA">
      <w:pPr>
        <w:pStyle w:val="Tekstpodstawowy"/>
        <w:jc w:val="both"/>
        <w:rPr>
          <w:b w:val="0"/>
        </w:rPr>
      </w:pPr>
      <w:r w:rsidRPr="0097037D">
        <w:rPr>
          <w:b w:val="0"/>
        </w:rPr>
        <w:t xml:space="preserve">Plan – </w:t>
      </w:r>
      <w:r w:rsidR="0097037D" w:rsidRPr="0097037D">
        <w:rPr>
          <w:b w:val="0"/>
        </w:rPr>
        <w:t>1.005</w:t>
      </w:r>
      <w:r w:rsidRPr="0097037D">
        <w:rPr>
          <w:b w:val="0"/>
        </w:rPr>
        <w:t>,00  zł</w:t>
      </w:r>
    </w:p>
    <w:p w:rsidR="00DE15DA" w:rsidRPr="0097037D" w:rsidRDefault="00DE15DA" w:rsidP="00DE15DA">
      <w:pPr>
        <w:pStyle w:val="Tekstpodstawowy"/>
        <w:jc w:val="both"/>
        <w:rPr>
          <w:b w:val="0"/>
        </w:rPr>
      </w:pPr>
      <w:r w:rsidRPr="0097037D">
        <w:rPr>
          <w:b w:val="0"/>
        </w:rPr>
        <w:t xml:space="preserve">Wykonanie – </w:t>
      </w:r>
      <w:r w:rsidR="0097037D" w:rsidRPr="0097037D">
        <w:rPr>
          <w:b w:val="0"/>
        </w:rPr>
        <w:t>543,00</w:t>
      </w:r>
      <w:r w:rsidRPr="0097037D">
        <w:rPr>
          <w:b w:val="0"/>
        </w:rPr>
        <w:t xml:space="preserve"> zł</w:t>
      </w:r>
    </w:p>
    <w:p w:rsidR="00DE15DA" w:rsidRPr="0097037D" w:rsidRDefault="00DE15DA" w:rsidP="00DE15DA">
      <w:pPr>
        <w:pStyle w:val="Tekstpodstawowy"/>
        <w:jc w:val="both"/>
        <w:rPr>
          <w:b w:val="0"/>
        </w:rPr>
      </w:pPr>
      <w:r w:rsidRPr="0097037D">
        <w:rPr>
          <w:b w:val="0"/>
        </w:rPr>
        <w:t xml:space="preserve">% – </w:t>
      </w:r>
      <w:r w:rsidR="0097037D" w:rsidRPr="0097037D">
        <w:rPr>
          <w:b w:val="0"/>
        </w:rPr>
        <w:t>54</w:t>
      </w:r>
      <w:r w:rsidR="00284083" w:rsidRPr="0097037D">
        <w:rPr>
          <w:b w:val="0"/>
        </w:rPr>
        <w:t>,</w:t>
      </w:r>
      <w:r w:rsidR="00845005" w:rsidRPr="0097037D">
        <w:rPr>
          <w:b w:val="0"/>
        </w:rPr>
        <w:t>0</w:t>
      </w:r>
      <w:r w:rsidRPr="0097037D">
        <w:rPr>
          <w:b w:val="0"/>
        </w:rPr>
        <w:t xml:space="preserve"> </w:t>
      </w:r>
    </w:p>
    <w:p w:rsidR="00A91F2A" w:rsidRPr="0097037D" w:rsidRDefault="00A91F2A" w:rsidP="00DE15DA">
      <w:pPr>
        <w:pStyle w:val="Tekstpodstawowy"/>
        <w:jc w:val="both"/>
        <w:rPr>
          <w:b w:val="0"/>
          <w:sz w:val="16"/>
          <w:szCs w:val="16"/>
        </w:rPr>
      </w:pPr>
    </w:p>
    <w:p w:rsidR="00DE15DA" w:rsidRPr="0097037D" w:rsidRDefault="00DE15DA" w:rsidP="00DE15DA">
      <w:pPr>
        <w:pStyle w:val="Tekstpodstawowy"/>
        <w:jc w:val="both"/>
        <w:rPr>
          <w:b w:val="0"/>
        </w:rPr>
      </w:pPr>
      <w:r w:rsidRPr="0097037D">
        <w:rPr>
          <w:b w:val="0"/>
        </w:rPr>
        <w:t xml:space="preserve">i jest to: </w:t>
      </w:r>
    </w:p>
    <w:p w:rsidR="00DE15DA" w:rsidRPr="0097037D" w:rsidRDefault="00DE15DA" w:rsidP="00B801D0">
      <w:pPr>
        <w:pStyle w:val="Tekstpodstawowy"/>
        <w:numPr>
          <w:ilvl w:val="0"/>
          <w:numId w:val="54"/>
        </w:numPr>
        <w:ind w:left="284" w:hanging="284"/>
        <w:jc w:val="both"/>
        <w:rPr>
          <w:b w:val="0"/>
        </w:rPr>
      </w:pPr>
      <w:r w:rsidRPr="0097037D">
        <w:rPr>
          <w:b w:val="0"/>
        </w:rPr>
        <w:t>dotacja celowa na pokrycie całokształtu kosztów prowadzenia</w:t>
      </w:r>
      <w:r w:rsidR="00A91F2A" w:rsidRPr="0097037D">
        <w:rPr>
          <w:b w:val="0"/>
        </w:rPr>
        <w:t xml:space="preserve"> </w:t>
      </w:r>
      <w:r w:rsidRPr="0097037D">
        <w:rPr>
          <w:b w:val="0"/>
        </w:rPr>
        <w:t>i</w:t>
      </w:r>
      <w:r w:rsidR="002F062D" w:rsidRPr="0097037D">
        <w:rPr>
          <w:b w:val="0"/>
        </w:rPr>
        <w:t> </w:t>
      </w:r>
      <w:r w:rsidRPr="0097037D">
        <w:rPr>
          <w:b w:val="0"/>
        </w:rPr>
        <w:t xml:space="preserve">aktualizowania stałego rejestru wyborców – </w:t>
      </w:r>
      <w:r w:rsidR="0097037D" w:rsidRPr="0097037D">
        <w:rPr>
          <w:b w:val="0"/>
        </w:rPr>
        <w:t>543</w:t>
      </w:r>
      <w:r w:rsidRPr="0097037D">
        <w:rPr>
          <w:b w:val="0"/>
        </w:rPr>
        <w:t xml:space="preserve">,00 zł na plan </w:t>
      </w:r>
      <w:r w:rsidR="0097037D" w:rsidRPr="0097037D">
        <w:rPr>
          <w:b w:val="0"/>
        </w:rPr>
        <w:t>1.00</w:t>
      </w:r>
      <w:r w:rsidR="00845005" w:rsidRPr="0097037D">
        <w:rPr>
          <w:b w:val="0"/>
        </w:rPr>
        <w:t>5,</w:t>
      </w:r>
      <w:r w:rsidR="0097037D" w:rsidRPr="0097037D">
        <w:rPr>
          <w:b w:val="0"/>
        </w:rPr>
        <w:t>00 zł.</w:t>
      </w:r>
    </w:p>
    <w:p w:rsidR="00DE15DA" w:rsidRPr="00A45577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color w:val="FF0000"/>
          <w:sz w:val="40"/>
          <w:szCs w:val="40"/>
          <w:u w:val="single"/>
        </w:rPr>
      </w:pPr>
    </w:p>
    <w:p w:rsidR="00DE15DA" w:rsidRPr="0097037D" w:rsidRDefault="00DE15DA" w:rsidP="0097037D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97037D">
        <w:rPr>
          <w:szCs w:val="28"/>
          <w:u w:val="single"/>
        </w:rPr>
        <w:t>Dział 75</w:t>
      </w:r>
      <w:r w:rsidR="0097037D" w:rsidRPr="0097037D">
        <w:rPr>
          <w:szCs w:val="28"/>
          <w:u w:val="single"/>
        </w:rPr>
        <w:t>4</w:t>
      </w:r>
      <w:r w:rsidRPr="0097037D">
        <w:rPr>
          <w:szCs w:val="28"/>
          <w:u w:val="single"/>
        </w:rPr>
        <w:t xml:space="preserve"> </w:t>
      </w:r>
      <w:r w:rsidR="0097037D" w:rsidRPr="0097037D">
        <w:rPr>
          <w:u w:val="single"/>
        </w:rPr>
        <w:t>Bezpieczeństwo publiczne i ochrona przeciwpożarowa</w:t>
      </w:r>
    </w:p>
    <w:p w:rsidR="0097037D" w:rsidRPr="0097037D" w:rsidRDefault="0097037D" w:rsidP="0097037D">
      <w:pPr>
        <w:rPr>
          <w:sz w:val="28"/>
          <w:szCs w:val="28"/>
        </w:rPr>
      </w:pP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 xml:space="preserve">Plan – </w:t>
      </w:r>
      <w:r w:rsidR="0097037D" w:rsidRPr="0097037D">
        <w:rPr>
          <w:sz w:val="28"/>
        </w:rPr>
        <w:t>10.000</w:t>
      </w:r>
      <w:r w:rsidRPr="0097037D">
        <w:rPr>
          <w:sz w:val="28"/>
        </w:rPr>
        <w:t>,00 zł</w:t>
      </w: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 xml:space="preserve">Wykonanie – </w:t>
      </w:r>
      <w:r w:rsidR="0097037D" w:rsidRPr="0097037D">
        <w:rPr>
          <w:sz w:val="28"/>
        </w:rPr>
        <w:t>5.0</w:t>
      </w:r>
      <w:r w:rsidRPr="0097037D">
        <w:rPr>
          <w:sz w:val="28"/>
        </w:rPr>
        <w:t>00,00 zł</w:t>
      </w:r>
    </w:p>
    <w:p w:rsidR="00DE15DA" w:rsidRPr="0097037D" w:rsidRDefault="0097037D" w:rsidP="00DE15DA">
      <w:pPr>
        <w:jc w:val="both"/>
        <w:rPr>
          <w:sz w:val="28"/>
        </w:rPr>
      </w:pPr>
      <w:r w:rsidRPr="0097037D">
        <w:rPr>
          <w:sz w:val="28"/>
        </w:rPr>
        <w:t>% – 5</w:t>
      </w:r>
      <w:r w:rsidR="00DE15DA" w:rsidRPr="0097037D">
        <w:rPr>
          <w:sz w:val="28"/>
        </w:rPr>
        <w:t xml:space="preserve">0,0 </w:t>
      </w:r>
    </w:p>
    <w:p w:rsidR="00DE15DA" w:rsidRPr="0097037D" w:rsidRDefault="00DE15DA" w:rsidP="00DE15DA">
      <w:pPr>
        <w:pStyle w:val="Tekstpodstawowy"/>
        <w:jc w:val="both"/>
        <w:rPr>
          <w:b w:val="0"/>
          <w:sz w:val="16"/>
          <w:szCs w:val="16"/>
        </w:rPr>
      </w:pPr>
    </w:p>
    <w:p w:rsidR="00DE15DA" w:rsidRPr="0097037D" w:rsidRDefault="00845005" w:rsidP="00DE15DA">
      <w:pPr>
        <w:pStyle w:val="Tekstpodstawowy"/>
        <w:jc w:val="both"/>
        <w:rPr>
          <w:b w:val="0"/>
          <w:szCs w:val="24"/>
        </w:rPr>
      </w:pPr>
      <w:r w:rsidRPr="0097037D">
        <w:rPr>
          <w:b w:val="0"/>
          <w:szCs w:val="24"/>
        </w:rPr>
        <w:t xml:space="preserve">i jest to dotacja celowa z </w:t>
      </w:r>
      <w:r w:rsidR="0097037D" w:rsidRPr="0097037D">
        <w:rPr>
          <w:b w:val="0"/>
          <w:szCs w:val="24"/>
        </w:rPr>
        <w:t>Powiatu Płockiego na zakup sprzętu ratowniczo – gaśniczego i umundurowania dla OSP Juliszew.</w:t>
      </w:r>
    </w:p>
    <w:p w:rsidR="00DE15DA" w:rsidRDefault="00DE15DA" w:rsidP="00DE15DA">
      <w:pPr>
        <w:pStyle w:val="Tekstpodstawowy"/>
        <w:jc w:val="both"/>
        <w:rPr>
          <w:b w:val="0"/>
          <w:color w:val="FF0000"/>
          <w:sz w:val="40"/>
          <w:szCs w:val="40"/>
        </w:rPr>
      </w:pPr>
    </w:p>
    <w:p w:rsidR="0097037D" w:rsidRPr="00A45577" w:rsidRDefault="0097037D" w:rsidP="00DE15DA">
      <w:pPr>
        <w:pStyle w:val="Tekstpodstawowy"/>
        <w:jc w:val="both"/>
        <w:rPr>
          <w:b w:val="0"/>
          <w:color w:val="FF0000"/>
          <w:sz w:val="40"/>
          <w:szCs w:val="40"/>
        </w:rPr>
      </w:pPr>
    </w:p>
    <w:p w:rsidR="00DE15DA" w:rsidRPr="0097037D" w:rsidRDefault="00DE15DA" w:rsidP="00DE15DA">
      <w:pPr>
        <w:jc w:val="both"/>
        <w:rPr>
          <w:b/>
          <w:sz w:val="28"/>
          <w:u w:val="single"/>
        </w:rPr>
      </w:pPr>
      <w:r w:rsidRPr="0097037D">
        <w:rPr>
          <w:b/>
          <w:sz w:val="28"/>
          <w:szCs w:val="28"/>
          <w:u w:val="single"/>
        </w:rPr>
        <w:lastRenderedPageBreak/>
        <w:t>Dział</w:t>
      </w:r>
      <w:r w:rsidRPr="0097037D">
        <w:rPr>
          <w:b/>
          <w:sz w:val="28"/>
          <w:u w:val="single"/>
        </w:rPr>
        <w:t xml:space="preserve"> 756 Dochody od osób prawnych, od osób fizycznych i od innych jednostek nie posiadających osobowości prawnej oraz wydatki związane</w:t>
      </w:r>
      <w:r w:rsidR="00966462" w:rsidRPr="0097037D">
        <w:rPr>
          <w:b/>
          <w:sz w:val="28"/>
          <w:u w:val="single"/>
        </w:rPr>
        <w:t xml:space="preserve"> </w:t>
      </w:r>
      <w:r w:rsidRPr="0097037D">
        <w:rPr>
          <w:b/>
          <w:sz w:val="28"/>
          <w:u w:val="single"/>
        </w:rPr>
        <w:t>z</w:t>
      </w:r>
      <w:r w:rsidR="00966462" w:rsidRPr="0097037D">
        <w:rPr>
          <w:b/>
          <w:sz w:val="28"/>
          <w:u w:val="single"/>
        </w:rPr>
        <w:t> </w:t>
      </w:r>
      <w:r w:rsidRPr="0097037D">
        <w:rPr>
          <w:b/>
          <w:sz w:val="28"/>
          <w:u w:val="single"/>
        </w:rPr>
        <w:t>ich poborem</w:t>
      </w:r>
    </w:p>
    <w:p w:rsidR="00DE15DA" w:rsidRPr="0097037D" w:rsidRDefault="00DE15DA" w:rsidP="00DE15DA">
      <w:pPr>
        <w:jc w:val="both"/>
        <w:rPr>
          <w:b/>
          <w:sz w:val="28"/>
          <w:u w:val="single"/>
        </w:rPr>
      </w:pP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 xml:space="preserve">Plan – </w:t>
      </w:r>
      <w:r w:rsidR="0097037D" w:rsidRPr="0097037D">
        <w:rPr>
          <w:sz w:val="28"/>
        </w:rPr>
        <w:t>3.183.124</w:t>
      </w:r>
      <w:r w:rsidR="0016730C" w:rsidRPr="0097037D">
        <w:rPr>
          <w:sz w:val="28"/>
        </w:rPr>
        <w:t>,</w:t>
      </w:r>
      <w:r w:rsidR="00845005" w:rsidRPr="0097037D">
        <w:rPr>
          <w:sz w:val="28"/>
        </w:rPr>
        <w:t>00</w:t>
      </w:r>
      <w:r w:rsidRPr="0097037D">
        <w:rPr>
          <w:sz w:val="28"/>
        </w:rPr>
        <w:t xml:space="preserve"> zł</w:t>
      </w: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 xml:space="preserve">Wykonanie – </w:t>
      </w:r>
      <w:r w:rsidR="0097037D" w:rsidRPr="0097037D">
        <w:rPr>
          <w:sz w:val="28"/>
        </w:rPr>
        <w:t>1.596.910,32</w:t>
      </w:r>
      <w:r w:rsidRPr="0097037D">
        <w:rPr>
          <w:sz w:val="28"/>
        </w:rPr>
        <w:t xml:space="preserve"> zł</w:t>
      </w: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 xml:space="preserve">% – </w:t>
      </w:r>
      <w:r w:rsidR="0097037D" w:rsidRPr="0097037D">
        <w:rPr>
          <w:sz w:val="28"/>
        </w:rPr>
        <w:t>50,2</w:t>
      </w:r>
    </w:p>
    <w:p w:rsidR="00DE0736" w:rsidRPr="0097037D" w:rsidRDefault="00DE0736" w:rsidP="00DE15DA">
      <w:pPr>
        <w:jc w:val="both"/>
        <w:rPr>
          <w:sz w:val="16"/>
          <w:szCs w:val="16"/>
        </w:rPr>
      </w:pPr>
    </w:p>
    <w:p w:rsidR="00DE15DA" w:rsidRPr="0097037D" w:rsidRDefault="00DE15DA" w:rsidP="00DE15DA">
      <w:pPr>
        <w:jc w:val="both"/>
        <w:rPr>
          <w:sz w:val="28"/>
        </w:rPr>
      </w:pPr>
      <w:r w:rsidRPr="0097037D">
        <w:rPr>
          <w:sz w:val="28"/>
        </w:rPr>
        <w:t>w tym m.in.:</w:t>
      </w:r>
    </w:p>
    <w:p w:rsidR="00DE15DA" w:rsidRPr="0097037D" w:rsidRDefault="00DE15DA" w:rsidP="00DE15DA">
      <w:pPr>
        <w:jc w:val="both"/>
        <w:rPr>
          <w:sz w:val="16"/>
          <w:szCs w:val="16"/>
        </w:rPr>
      </w:pPr>
    </w:p>
    <w:p w:rsidR="00DE15DA" w:rsidRPr="0097037D" w:rsidRDefault="00DE15DA" w:rsidP="00DE15DA">
      <w:pPr>
        <w:ind w:left="426" w:hanging="426"/>
        <w:jc w:val="both"/>
        <w:rPr>
          <w:sz w:val="28"/>
        </w:rPr>
      </w:pPr>
      <w:r w:rsidRPr="0097037D">
        <w:rPr>
          <w:sz w:val="28"/>
        </w:rPr>
        <w:t xml:space="preserve">1) </w:t>
      </w:r>
      <w:r w:rsidRPr="0097037D">
        <w:rPr>
          <w:sz w:val="28"/>
        </w:rPr>
        <w:tab/>
        <w:t xml:space="preserve">wpływy z karty podatkowej uzyskano w kwocie </w:t>
      </w:r>
      <w:r w:rsidR="0097037D" w:rsidRPr="0097037D">
        <w:rPr>
          <w:sz w:val="28"/>
        </w:rPr>
        <w:t>293,68</w:t>
      </w:r>
      <w:r w:rsidRPr="0097037D">
        <w:rPr>
          <w:sz w:val="28"/>
        </w:rPr>
        <w:t xml:space="preserve"> zł na plan –</w:t>
      </w:r>
      <w:r w:rsidR="00DE0736" w:rsidRPr="0097037D">
        <w:rPr>
          <w:sz w:val="28"/>
        </w:rPr>
        <w:t xml:space="preserve"> 2.</w:t>
      </w:r>
      <w:r w:rsidR="0097037D" w:rsidRPr="0097037D">
        <w:rPr>
          <w:sz w:val="28"/>
        </w:rPr>
        <w:t>53</w:t>
      </w:r>
      <w:r w:rsidRPr="0097037D">
        <w:rPr>
          <w:sz w:val="28"/>
        </w:rPr>
        <w:t>0,00 zł,</w:t>
      </w:r>
      <w:r w:rsidR="00990C18" w:rsidRPr="0097037D">
        <w:rPr>
          <w:sz w:val="28"/>
        </w:rPr>
        <w:t xml:space="preserve"> </w:t>
      </w:r>
      <w:r w:rsidRPr="0097037D">
        <w:rPr>
          <w:sz w:val="28"/>
        </w:rPr>
        <w:t xml:space="preserve">zaległość wynosi </w:t>
      </w:r>
      <w:r w:rsidR="00DC5FD8">
        <w:rPr>
          <w:sz w:val="28"/>
        </w:rPr>
        <w:t>4.038,3</w:t>
      </w:r>
      <w:r w:rsidR="0097037D" w:rsidRPr="0097037D">
        <w:rPr>
          <w:sz w:val="28"/>
        </w:rPr>
        <w:t>4</w:t>
      </w:r>
      <w:r w:rsidRPr="0097037D">
        <w:rPr>
          <w:sz w:val="28"/>
        </w:rPr>
        <w:t xml:space="preserve"> zł. Jest to dochód, który wpływa do budżetu gminy za pośrednictwem Urzędu Skarbowego</w:t>
      </w:r>
      <w:r w:rsidR="00990C18" w:rsidRPr="0097037D">
        <w:rPr>
          <w:sz w:val="28"/>
        </w:rPr>
        <w:t>, więc trudno ustalić realny plan</w:t>
      </w:r>
      <w:r w:rsidRPr="0097037D">
        <w:rPr>
          <w:sz w:val="28"/>
        </w:rPr>
        <w:t xml:space="preserve">. </w:t>
      </w:r>
    </w:p>
    <w:p w:rsidR="00DE15DA" w:rsidRPr="0097037D" w:rsidRDefault="00DE15DA" w:rsidP="00DE15DA">
      <w:pPr>
        <w:ind w:left="426" w:hanging="426"/>
        <w:jc w:val="both"/>
        <w:rPr>
          <w:sz w:val="16"/>
          <w:szCs w:val="16"/>
        </w:rPr>
      </w:pPr>
    </w:p>
    <w:p w:rsidR="00DE15DA" w:rsidRPr="0097037D" w:rsidRDefault="00DE15DA" w:rsidP="00DE15DA">
      <w:pPr>
        <w:ind w:left="426" w:hanging="426"/>
        <w:jc w:val="both"/>
        <w:rPr>
          <w:sz w:val="28"/>
        </w:rPr>
      </w:pPr>
      <w:r w:rsidRPr="0097037D">
        <w:rPr>
          <w:sz w:val="28"/>
        </w:rPr>
        <w:t xml:space="preserve">2) </w:t>
      </w:r>
      <w:r w:rsidRPr="0097037D">
        <w:rPr>
          <w:sz w:val="28"/>
        </w:rPr>
        <w:tab/>
        <w:t xml:space="preserve">dochody od osób prawnych uzyskano w kwocie </w:t>
      </w:r>
      <w:r w:rsidR="0097037D" w:rsidRPr="0097037D">
        <w:rPr>
          <w:sz w:val="28"/>
        </w:rPr>
        <w:t>274.447,50</w:t>
      </w:r>
      <w:r w:rsidRPr="0097037D">
        <w:rPr>
          <w:sz w:val="28"/>
        </w:rPr>
        <w:t xml:space="preserve"> zł na plan </w:t>
      </w:r>
      <w:r w:rsidR="0097037D" w:rsidRPr="0097037D">
        <w:rPr>
          <w:sz w:val="28"/>
        </w:rPr>
        <w:t>525.307</w:t>
      </w:r>
      <w:r w:rsidRPr="0097037D">
        <w:rPr>
          <w:sz w:val="28"/>
        </w:rPr>
        <w:t>,00 zł z następujących źródeł:</w:t>
      </w:r>
    </w:p>
    <w:p w:rsidR="00DE15DA" w:rsidRPr="0097037D" w:rsidRDefault="00DE15DA" w:rsidP="00DE15DA">
      <w:pPr>
        <w:jc w:val="both"/>
        <w:rPr>
          <w:sz w:val="16"/>
          <w:szCs w:val="16"/>
        </w:rPr>
      </w:pPr>
    </w:p>
    <w:p w:rsidR="00DE15DA" w:rsidRPr="0097037D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97037D">
        <w:rPr>
          <w:sz w:val="28"/>
        </w:rPr>
        <w:t xml:space="preserve">podatek od nieruchomości </w:t>
      </w:r>
      <w:r w:rsidR="0097037D" w:rsidRPr="0097037D">
        <w:rPr>
          <w:sz w:val="28"/>
        </w:rPr>
        <w:t>254.986,50</w:t>
      </w:r>
      <w:r w:rsidRPr="0097037D">
        <w:rPr>
          <w:sz w:val="28"/>
        </w:rPr>
        <w:t xml:space="preserve"> zł na plan </w:t>
      </w:r>
      <w:r w:rsidR="0097037D" w:rsidRPr="0097037D">
        <w:rPr>
          <w:sz w:val="28"/>
        </w:rPr>
        <w:t>488.5</w:t>
      </w:r>
      <w:r w:rsidR="00B92949">
        <w:rPr>
          <w:sz w:val="28"/>
        </w:rPr>
        <w:t>8</w:t>
      </w:r>
      <w:r w:rsidR="0097037D" w:rsidRPr="0097037D">
        <w:rPr>
          <w:sz w:val="28"/>
        </w:rPr>
        <w:t>4</w:t>
      </w:r>
      <w:r w:rsidRPr="0097037D">
        <w:rPr>
          <w:sz w:val="28"/>
        </w:rPr>
        <w:t xml:space="preserve">,00 zł, zaległość wynosi </w:t>
      </w:r>
      <w:r w:rsidR="0097037D" w:rsidRPr="0097037D">
        <w:rPr>
          <w:sz w:val="28"/>
        </w:rPr>
        <w:t>23.805</w:t>
      </w:r>
      <w:r w:rsidRPr="0097037D">
        <w:rPr>
          <w:sz w:val="28"/>
        </w:rPr>
        <w:t>,00</w:t>
      </w:r>
      <w:r w:rsidR="007F783A" w:rsidRPr="0097037D">
        <w:rPr>
          <w:sz w:val="28"/>
        </w:rPr>
        <w:t xml:space="preserve"> </w:t>
      </w:r>
      <w:r w:rsidRPr="0097037D">
        <w:rPr>
          <w:sz w:val="28"/>
        </w:rPr>
        <w:t xml:space="preserve">zł. Skutki obniżenia maksymalnych stawek wynoszą </w:t>
      </w:r>
      <w:r w:rsidR="0097037D" w:rsidRPr="0097037D">
        <w:rPr>
          <w:sz w:val="28"/>
        </w:rPr>
        <w:t>56.282,03</w:t>
      </w:r>
      <w:r w:rsidRPr="0097037D">
        <w:rPr>
          <w:sz w:val="28"/>
        </w:rPr>
        <w:t xml:space="preserve"> zł, skutki udzielonych przez gminę zwolnień wynoszą </w:t>
      </w:r>
      <w:r w:rsidR="0097037D" w:rsidRPr="0097037D">
        <w:rPr>
          <w:sz w:val="28"/>
        </w:rPr>
        <w:t>8.558,46</w:t>
      </w:r>
      <w:r w:rsidR="00DC5FD8">
        <w:rPr>
          <w:sz w:val="28"/>
        </w:rPr>
        <w:t> </w:t>
      </w:r>
      <w:r w:rsidRPr="0097037D">
        <w:rPr>
          <w:sz w:val="28"/>
        </w:rPr>
        <w:t>zł</w:t>
      </w:r>
      <w:r w:rsidR="00DE0736" w:rsidRPr="0097037D">
        <w:rPr>
          <w:sz w:val="28"/>
        </w:rPr>
        <w:t>,</w:t>
      </w:r>
    </w:p>
    <w:p w:rsidR="005D5F64" w:rsidRPr="0097037D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97037D">
        <w:rPr>
          <w:sz w:val="28"/>
        </w:rPr>
        <w:t xml:space="preserve">podatek rolny – </w:t>
      </w:r>
      <w:r w:rsidR="0097037D" w:rsidRPr="0097037D">
        <w:rPr>
          <w:sz w:val="28"/>
        </w:rPr>
        <w:t>3.989</w:t>
      </w:r>
      <w:r w:rsidR="00990C18" w:rsidRPr="0097037D">
        <w:rPr>
          <w:sz w:val="28"/>
        </w:rPr>
        <w:t>,00</w:t>
      </w:r>
      <w:r w:rsidRPr="0097037D">
        <w:rPr>
          <w:sz w:val="28"/>
        </w:rPr>
        <w:t xml:space="preserve"> zł na plan </w:t>
      </w:r>
      <w:r w:rsidR="0097037D" w:rsidRPr="0097037D">
        <w:rPr>
          <w:sz w:val="28"/>
        </w:rPr>
        <w:t>6.900</w:t>
      </w:r>
      <w:r w:rsidRPr="0097037D">
        <w:rPr>
          <w:sz w:val="28"/>
        </w:rPr>
        <w:t>,00 zł,</w:t>
      </w:r>
      <w:r w:rsidR="009E233D" w:rsidRPr="0097037D">
        <w:rPr>
          <w:sz w:val="28"/>
        </w:rPr>
        <w:t xml:space="preserve"> zaległość wynosi </w:t>
      </w:r>
      <w:r w:rsidR="0097037D" w:rsidRPr="0097037D">
        <w:rPr>
          <w:sz w:val="28"/>
        </w:rPr>
        <w:t>1</w:t>
      </w:r>
      <w:r w:rsidR="009E233D" w:rsidRPr="0097037D">
        <w:rPr>
          <w:sz w:val="28"/>
        </w:rPr>
        <w:t xml:space="preserve">,00 zł, nadpłata wynosi </w:t>
      </w:r>
      <w:r w:rsidR="0097037D" w:rsidRPr="0097037D">
        <w:rPr>
          <w:sz w:val="28"/>
        </w:rPr>
        <w:t>0</w:t>
      </w:r>
      <w:r w:rsidRPr="0097037D">
        <w:rPr>
          <w:sz w:val="28"/>
        </w:rPr>
        <w:t xml:space="preserve">,50 zł. Skutki obniżenia maksymalnych stawek wynoszą – </w:t>
      </w:r>
      <w:r w:rsidR="0097037D" w:rsidRPr="0097037D">
        <w:rPr>
          <w:sz w:val="28"/>
        </w:rPr>
        <w:t>644,00</w:t>
      </w:r>
      <w:r w:rsidR="00DE0736" w:rsidRPr="0097037D">
        <w:rPr>
          <w:sz w:val="28"/>
        </w:rPr>
        <w:t xml:space="preserve"> </w:t>
      </w:r>
      <w:r w:rsidR="001F65D4" w:rsidRPr="0097037D">
        <w:rPr>
          <w:sz w:val="28"/>
        </w:rPr>
        <w:t>zł,</w:t>
      </w:r>
      <w:r w:rsidRPr="0097037D">
        <w:rPr>
          <w:sz w:val="28"/>
        </w:rPr>
        <w:t xml:space="preserve"> </w:t>
      </w:r>
    </w:p>
    <w:p w:rsidR="001F65D4" w:rsidRPr="0097037D" w:rsidRDefault="00DE15DA" w:rsidP="001F65D4">
      <w:pPr>
        <w:numPr>
          <w:ilvl w:val="1"/>
          <w:numId w:val="6"/>
        </w:numPr>
        <w:jc w:val="both"/>
        <w:rPr>
          <w:sz w:val="28"/>
        </w:rPr>
      </w:pPr>
      <w:r w:rsidRPr="0097037D">
        <w:rPr>
          <w:sz w:val="28"/>
        </w:rPr>
        <w:t xml:space="preserve">podatek leśny od Nadleśnictwa Łąck wpłynął w kwocie </w:t>
      </w:r>
      <w:r w:rsidR="0097037D" w:rsidRPr="0097037D">
        <w:rPr>
          <w:sz w:val="28"/>
        </w:rPr>
        <w:t>11.191</w:t>
      </w:r>
      <w:r w:rsidR="009E233D" w:rsidRPr="0097037D">
        <w:rPr>
          <w:sz w:val="28"/>
        </w:rPr>
        <w:t>,00</w:t>
      </w:r>
      <w:r w:rsidRPr="0097037D">
        <w:rPr>
          <w:sz w:val="28"/>
        </w:rPr>
        <w:t xml:space="preserve"> zł przy planie </w:t>
      </w:r>
      <w:r w:rsidR="0097037D" w:rsidRPr="0097037D">
        <w:rPr>
          <w:sz w:val="28"/>
        </w:rPr>
        <w:t>21.300</w:t>
      </w:r>
      <w:r w:rsidR="001F65D4" w:rsidRPr="0097037D">
        <w:rPr>
          <w:sz w:val="28"/>
        </w:rPr>
        <w:t xml:space="preserve">,00 zł. Skutki obniżenia maksymalnych stawek wynoszą – </w:t>
      </w:r>
      <w:r w:rsidR="0097037D" w:rsidRPr="0097037D">
        <w:rPr>
          <w:sz w:val="28"/>
        </w:rPr>
        <w:t>764,20</w:t>
      </w:r>
      <w:r w:rsidR="001F65D4" w:rsidRPr="0097037D">
        <w:rPr>
          <w:sz w:val="28"/>
        </w:rPr>
        <w:t xml:space="preserve"> zł, </w:t>
      </w:r>
    </w:p>
    <w:p w:rsidR="00DE15DA" w:rsidRPr="0097037D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97037D">
        <w:rPr>
          <w:sz w:val="28"/>
        </w:rPr>
        <w:t xml:space="preserve">podatek od środków transportowych </w:t>
      </w:r>
      <w:r w:rsidR="0097037D" w:rsidRPr="0097037D">
        <w:rPr>
          <w:sz w:val="28"/>
        </w:rPr>
        <w:t>4.211,</w:t>
      </w:r>
      <w:r w:rsidR="007F783A" w:rsidRPr="0097037D">
        <w:rPr>
          <w:sz w:val="28"/>
        </w:rPr>
        <w:t>00</w:t>
      </w:r>
      <w:r w:rsidRPr="0097037D">
        <w:rPr>
          <w:sz w:val="28"/>
        </w:rPr>
        <w:t xml:space="preserve"> zł na plan </w:t>
      </w:r>
      <w:r w:rsidR="0097037D" w:rsidRPr="0097037D">
        <w:rPr>
          <w:sz w:val="28"/>
        </w:rPr>
        <w:t>8.423</w:t>
      </w:r>
      <w:r w:rsidRPr="0097037D">
        <w:rPr>
          <w:sz w:val="28"/>
        </w:rPr>
        <w:t xml:space="preserve">,00 zł. Skutki obniżenia górnych stawek podatku za okres sprawozdawczy wynoszą – </w:t>
      </w:r>
      <w:r w:rsidR="0097037D" w:rsidRPr="0097037D">
        <w:rPr>
          <w:sz w:val="28"/>
        </w:rPr>
        <w:t>3.084,42</w:t>
      </w:r>
      <w:r w:rsidR="00982BA9" w:rsidRPr="0097037D">
        <w:rPr>
          <w:sz w:val="28"/>
        </w:rPr>
        <w:t xml:space="preserve"> zł. Skutki udzielonych przez gminę zwolnień wynoszą – </w:t>
      </w:r>
      <w:r w:rsidR="0097037D" w:rsidRPr="0097037D">
        <w:rPr>
          <w:sz w:val="28"/>
        </w:rPr>
        <w:t>1.201,85</w:t>
      </w:r>
      <w:r w:rsidR="007F783A" w:rsidRPr="0097037D">
        <w:rPr>
          <w:sz w:val="28"/>
        </w:rPr>
        <w:t xml:space="preserve"> zł,</w:t>
      </w:r>
    </w:p>
    <w:p w:rsidR="007F783A" w:rsidRPr="0097037D" w:rsidRDefault="007F783A" w:rsidP="00DE15DA">
      <w:pPr>
        <w:numPr>
          <w:ilvl w:val="1"/>
          <w:numId w:val="6"/>
        </w:numPr>
        <w:jc w:val="both"/>
        <w:rPr>
          <w:sz w:val="28"/>
        </w:rPr>
      </w:pPr>
      <w:r w:rsidRPr="0097037D">
        <w:rPr>
          <w:sz w:val="28"/>
        </w:rPr>
        <w:t xml:space="preserve">podatek od czynności cywilno – prawnych – </w:t>
      </w:r>
      <w:r w:rsidR="0097037D" w:rsidRPr="0097037D">
        <w:rPr>
          <w:sz w:val="28"/>
        </w:rPr>
        <w:t>70</w:t>
      </w:r>
      <w:r w:rsidRPr="0097037D">
        <w:rPr>
          <w:sz w:val="28"/>
        </w:rPr>
        <w:t xml:space="preserve">,00 zł. </w:t>
      </w:r>
    </w:p>
    <w:p w:rsidR="00DE15DA" w:rsidRPr="0097037D" w:rsidRDefault="00DE15DA" w:rsidP="00DE15DA">
      <w:pPr>
        <w:ind w:left="360" w:hanging="360"/>
        <w:jc w:val="both"/>
        <w:rPr>
          <w:sz w:val="16"/>
          <w:szCs w:val="16"/>
        </w:rPr>
      </w:pPr>
    </w:p>
    <w:p w:rsidR="00DE15DA" w:rsidRPr="0097037D" w:rsidRDefault="00DE15DA" w:rsidP="00DE15DA">
      <w:pPr>
        <w:ind w:left="360" w:hanging="360"/>
        <w:jc w:val="both"/>
        <w:rPr>
          <w:sz w:val="28"/>
        </w:rPr>
      </w:pPr>
      <w:r w:rsidRPr="0097037D">
        <w:rPr>
          <w:sz w:val="28"/>
        </w:rPr>
        <w:t xml:space="preserve">3) dochody od osób fizycznych uzyskano w kwocie </w:t>
      </w:r>
      <w:r w:rsidR="0097037D" w:rsidRPr="0097037D">
        <w:rPr>
          <w:sz w:val="28"/>
        </w:rPr>
        <w:t>548.282,58</w:t>
      </w:r>
      <w:r w:rsidRPr="0097037D">
        <w:rPr>
          <w:sz w:val="28"/>
        </w:rPr>
        <w:t xml:space="preserve"> zł na plan </w:t>
      </w:r>
      <w:r w:rsidR="0097037D" w:rsidRPr="0097037D">
        <w:rPr>
          <w:sz w:val="28"/>
        </w:rPr>
        <w:t>1.019.539</w:t>
      </w:r>
      <w:r w:rsidR="007F783A" w:rsidRPr="0097037D">
        <w:rPr>
          <w:sz w:val="28"/>
        </w:rPr>
        <w:t>,00</w:t>
      </w:r>
      <w:r w:rsidRPr="0097037D">
        <w:rPr>
          <w:sz w:val="28"/>
        </w:rPr>
        <w:t xml:space="preserve"> zł z następujących źródeł:</w:t>
      </w:r>
    </w:p>
    <w:p w:rsidR="00C0605D" w:rsidRPr="00A45577" w:rsidRDefault="00C0605D" w:rsidP="00DE15DA">
      <w:pPr>
        <w:ind w:left="360" w:hanging="360"/>
        <w:jc w:val="both"/>
        <w:rPr>
          <w:color w:val="FF0000"/>
          <w:sz w:val="16"/>
          <w:szCs w:val="16"/>
        </w:rPr>
      </w:pPr>
    </w:p>
    <w:p w:rsidR="00DE15DA" w:rsidRPr="00BF5145" w:rsidRDefault="00DE15DA" w:rsidP="00982BA9">
      <w:pPr>
        <w:numPr>
          <w:ilvl w:val="0"/>
          <w:numId w:val="22"/>
        </w:numPr>
        <w:ind w:hanging="294"/>
        <w:jc w:val="both"/>
        <w:rPr>
          <w:sz w:val="28"/>
        </w:rPr>
      </w:pPr>
      <w:r w:rsidRPr="00BF5145">
        <w:rPr>
          <w:sz w:val="28"/>
        </w:rPr>
        <w:t xml:space="preserve">podatek od nieruchomości </w:t>
      </w:r>
      <w:r w:rsidR="0097037D" w:rsidRPr="00BF5145">
        <w:rPr>
          <w:sz w:val="28"/>
        </w:rPr>
        <w:t>156.404,82</w:t>
      </w:r>
      <w:r w:rsidRPr="00BF5145">
        <w:rPr>
          <w:sz w:val="28"/>
        </w:rPr>
        <w:t xml:space="preserve"> zł na plan </w:t>
      </w:r>
      <w:r w:rsidR="0097037D" w:rsidRPr="00BF5145">
        <w:rPr>
          <w:sz w:val="28"/>
        </w:rPr>
        <w:t>285.215</w:t>
      </w:r>
      <w:r w:rsidRPr="00BF5145">
        <w:rPr>
          <w:sz w:val="28"/>
        </w:rPr>
        <w:t xml:space="preserve">,00 zł. Zaległość wynosi </w:t>
      </w:r>
      <w:r w:rsidR="0097037D" w:rsidRPr="00BF5145">
        <w:rPr>
          <w:sz w:val="28"/>
        </w:rPr>
        <w:t>62.002,23</w:t>
      </w:r>
      <w:r w:rsidRPr="00BF5145">
        <w:rPr>
          <w:sz w:val="28"/>
        </w:rPr>
        <w:t xml:space="preserve"> zł, natomiast nadpłata </w:t>
      </w:r>
      <w:r w:rsidR="00BF5145" w:rsidRPr="00BF5145">
        <w:rPr>
          <w:sz w:val="28"/>
        </w:rPr>
        <w:t>787,34</w:t>
      </w:r>
      <w:r w:rsidRPr="00BF5145">
        <w:rPr>
          <w:sz w:val="28"/>
        </w:rPr>
        <w:t xml:space="preserve"> zł. Skutki obniżenia maksymalnych stawek wynoszą </w:t>
      </w:r>
      <w:r w:rsidR="00BF5145" w:rsidRPr="00BF5145">
        <w:rPr>
          <w:sz w:val="28"/>
        </w:rPr>
        <w:t>146.709,34</w:t>
      </w:r>
      <w:r w:rsidRPr="00BF5145">
        <w:rPr>
          <w:sz w:val="28"/>
        </w:rPr>
        <w:t xml:space="preserve"> zł. Skutki udzielonych przez gminę zwolnień wynoszą </w:t>
      </w:r>
      <w:r w:rsidR="00BF5145" w:rsidRPr="00BF5145">
        <w:rPr>
          <w:sz w:val="28"/>
        </w:rPr>
        <w:t>29.733,85</w:t>
      </w:r>
      <w:r w:rsidRPr="00BF5145">
        <w:rPr>
          <w:sz w:val="28"/>
        </w:rPr>
        <w:t xml:space="preserve"> zł.</w:t>
      </w:r>
      <w:r w:rsidR="001F65D4" w:rsidRPr="00BF5145">
        <w:rPr>
          <w:sz w:val="28"/>
        </w:rPr>
        <w:t xml:space="preserve"> </w:t>
      </w:r>
      <w:r w:rsidRPr="00BF5145">
        <w:rPr>
          <w:sz w:val="28"/>
        </w:rPr>
        <w:t xml:space="preserve">Wystawiono </w:t>
      </w:r>
      <w:r w:rsidR="00BF5145" w:rsidRPr="00BF5145">
        <w:rPr>
          <w:sz w:val="28"/>
        </w:rPr>
        <w:t>234</w:t>
      </w:r>
      <w:r w:rsidR="001F65D4" w:rsidRPr="00BF5145">
        <w:rPr>
          <w:sz w:val="28"/>
        </w:rPr>
        <w:t xml:space="preserve"> </w:t>
      </w:r>
      <w:r w:rsidRPr="00BF5145">
        <w:rPr>
          <w:sz w:val="28"/>
        </w:rPr>
        <w:t>szt. upomnień</w:t>
      </w:r>
      <w:r w:rsidR="00982BA9" w:rsidRPr="00BF5145">
        <w:rPr>
          <w:sz w:val="28"/>
        </w:rPr>
        <w:t xml:space="preserve"> i </w:t>
      </w:r>
      <w:r w:rsidR="00BF5145" w:rsidRPr="00BF5145">
        <w:rPr>
          <w:sz w:val="28"/>
        </w:rPr>
        <w:t>21</w:t>
      </w:r>
      <w:r w:rsidR="00982BA9" w:rsidRPr="00BF5145">
        <w:rPr>
          <w:sz w:val="28"/>
        </w:rPr>
        <w:t xml:space="preserve"> szt. tytułów wykonawczych</w:t>
      </w:r>
      <w:r w:rsidR="0064767A" w:rsidRPr="00BF5145">
        <w:rPr>
          <w:sz w:val="28"/>
        </w:rPr>
        <w:t>,</w:t>
      </w:r>
    </w:p>
    <w:p w:rsidR="00DE15DA" w:rsidRPr="00BF5145" w:rsidRDefault="00DE15DA" w:rsidP="006903F3">
      <w:pPr>
        <w:numPr>
          <w:ilvl w:val="0"/>
          <w:numId w:val="22"/>
        </w:numPr>
        <w:jc w:val="both"/>
        <w:rPr>
          <w:sz w:val="28"/>
        </w:rPr>
      </w:pPr>
      <w:r w:rsidRPr="00BF5145">
        <w:rPr>
          <w:sz w:val="28"/>
        </w:rPr>
        <w:t xml:space="preserve">podatek rolny </w:t>
      </w:r>
      <w:r w:rsidR="00BF5145" w:rsidRPr="00BF5145">
        <w:rPr>
          <w:sz w:val="28"/>
        </w:rPr>
        <w:t>222.373,88</w:t>
      </w:r>
      <w:r w:rsidRPr="00BF5145">
        <w:rPr>
          <w:sz w:val="28"/>
        </w:rPr>
        <w:t xml:space="preserve"> zł na plan </w:t>
      </w:r>
      <w:r w:rsidR="00BF5145" w:rsidRPr="00BF5145">
        <w:rPr>
          <w:sz w:val="28"/>
        </w:rPr>
        <w:t>415.586</w:t>
      </w:r>
      <w:r w:rsidRPr="00BF5145">
        <w:rPr>
          <w:sz w:val="28"/>
        </w:rPr>
        <w:t xml:space="preserve">,00 zł. Zaległość wynosi </w:t>
      </w:r>
      <w:r w:rsidR="00BF5145" w:rsidRPr="00BF5145">
        <w:rPr>
          <w:sz w:val="28"/>
        </w:rPr>
        <w:t>80.628,60</w:t>
      </w:r>
      <w:r w:rsidRPr="00BF5145">
        <w:rPr>
          <w:sz w:val="28"/>
        </w:rPr>
        <w:t xml:space="preserve"> zł, natomiast nadpłata – </w:t>
      </w:r>
      <w:r w:rsidR="00BF5145" w:rsidRPr="00BF5145">
        <w:rPr>
          <w:sz w:val="28"/>
        </w:rPr>
        <w:t>2.868,84</w:t>
      </w:r>
      <w:r w:rsidRPr="00BF5145">
        <w:rPr>
          <w:sz w:val="28"/>
        </w:rPr>
        <w:t xml:space="preserve"> zł. Skutki obniżenia maksymalnych stawek wynoszą – </w:t>
      </w:r>
      <w:r w:rsidR="00BF5145" w:rsidRPr="00BF5145">
        <w:rPr>
          <w:sz w:val="28"/>
        </w:rPr>
        <w:t>38.849,91</w:t>
      </w:r>
      <w:r w:rsidR="00C0605D" w:rsidRPr="00BF5145">
        <w:rPr>
          <w:sz w:val="28"/>
        </w:rPr>
        <w:t> </w:t>
      </w:r>
      <w:r w:rsidRPr="00BF5145">
        <w:rPr>
          <w:sz w:val="28"/>
        </w:rPr>
        <w:t>zł.</w:t>
      </w:r>
      <w:r w:rsidR="007F783A" w:rsidRPr="00BF5145">
        <w:rPr>
          <w:sz w:val="28"/>
        </w:rPr>
        <w:t xml:space="preserve"> </w:t>
      </w:r>
      <w:r w:rsidR="00BF5145" w:rsidRPr="00BF5145">
        <w:rPr>
          <w:sz w:val="28"/>
        </w:rPr>
        <w:t>Rozłożeni</w:t>
      </w:r>
      <w:r w:rsidR="00B92949">
        <w:rPr>
          <w:sz w:val="28"/>
        </w:rPr>
        <w:t>a</w:t>
      </w:r>
      <w:r w:rsidR="00BF5145" w:rsidRPr="00BF5145">
        <w:rPr>
          <w:sz w:val="28"/>
        </w:rPr>
        <w:t xml:space="preserve"> na raty zaległości wraz z odsetkami</w:t>
      </w:r>
      <w:r w:rsidR="007F783A" w:rsidRPr="00BF5145">
        <w:rPr>
          <w:sz w:val="28"/>
        </w:rPr>
        <w:t xml:space="preserve"> wynoszą </w:t>
      </w:r>
      <w:r w:rsidR="00BF5145" w:rsidRPr="00BF5145">
        <w:rPr>
          <w:sz w:val="28"/>
        </w:rPr>
        <w:t>360</w:t>
      </w:r>
      <w:r w:rsidR="007F783A" w:rsidRPr="00BF5145">
        <w:rPr>
          <w:sz w:val="28"/>
        </w:rPr>
        <w:t>,00 zł.</w:t>
      </w:r>
      <w:r w:rsidRPr="00BF5145">
        <w:rPr>
          <w:sz w:val="28"/>
        </w:rPr>
        <w:t xml:space="preserve"> </w:t>
      </w:r>
    </w:p>
    <w:p w:rsidR="00A16578" w:rsidRPr="0094786C" w:rsidRDefault="00DE15DA" w:rsidP="00966462">
      <w:pPr>
        <w:ind w:left="720" w:hanging="12"/>
        <w:jc w:val="both"/>
        <w:rPr>
          <w:sz w:val="28"/>
        </w:rPr>
      </w:pPr>
      <w:r w:rsidRPr="00BF5145">
        <w:rPr>
          <w:sz w:val="28"/>
        </w:rPr>
        <w:lastRenderedPageBreak/>
        <w:t>Windykacja prowadzona jest razem przy podatku od nieruchomości</w:t>
      </w:r>
      <w:r w:rsidR="00966462" w:rsidRPr="00BF5145">
        <w:rPr>
          <w:sz w:val="28"/>
        </w:rPr>
        <w:t xml:space="preserve"> </w:t>
      </w:r>
      <w:r w:rsidR="005606CA" w:rsidRPr="0094786C">
        <w:rPr>
          <w:sz w:val="28"/>
        </w:rPr>
        <w:t>i</w:t>
      </w:r>
      <w:r w:rsidR="00966462" w:rsidRPr="0094786C">
        <w:rPr>
          <w:sz w:val="28"/>
        </w:rPr>
        <w:t> </w:t>
      </w:r>
      <w:r w:rsidR="0064767A" w:rsidRPr="0094786C">
        <w:rPr>
          <w:sz w:val="28"/>
        </w:rPr>
        <w:t>leśnym,</w:t>
      </w:r>
    </w:p>
    <w:p w:rsidR="0064767A" w:rsidRPr="0094786C" w:rsidRDefault="00DE15DA" w:rsidP="0064767A">
      <w:pPr>
        <w:numPr>
          <w:ilvl w:val="0"/>
          <w:numId w:val="22"/>
        </w:numPr>
        <w:jc w:val="both"/>
        <w:rPr>
          <w:sz w:val="28"/>
        </w:rPr>
      </w:pPr>
      <w:r w:rsidRPr="0094786C">
        <w:rPr>
          <w:sz w:val="28"/>
        </w:rPr>
        <w:t xml:space="preserve">podatek leśny </w:t>
      </w:r>
      <w:r w:rsidR="00BF5145" w:rsidRPr="0094786C">
        <w:rPr>
          <w:sz w:val="28"/>
        </w:rPr>
        <w:t>10.852</w:t>
      </w:r>
      <w:r w:rsidR="003E439B">
        <w:rPr>
          <w:sz w:val="28"/>
        </w:rPr>
        <w:t>,00</w:t>
      </w:r>
      <w:r w:rsidRPr="0094786C">
        <w:rPr>
          <w:sz w:val="28"/>
        </w:rPr>
        <w:t xml:space="preserve"> zł na plan </w:t>
      </w:r>
      <w:r w:rsidR="00BF5145" w:rsidRPr="0094786C">
        <w:rPr>
          <w:sz w:val="28"/>
        </w:rPr>
        <w:t>17.018,</w:t>
      </w:r>
      <w:r w:rsidRPr="0094786C">
        <w:rPr>
          <w:sz w:val="28"/>
        </w:rPr>
        <w:t>00 zł, zaległość wynosi</w:t>
      </w:r>
      <w:r w:rsidR="00966462" w:rsidRPr="0094786C">
        <w:rPr>
          <w:sz w:val="28"/>
        </w:rPr>
        <w:t xml:space="preserve"> </w:t>
      </w:r>
      <w:r w:rsidR="00BF5145" w:rsidRPr="0094786C">
        <w:rPr>
          <w:sz w:val="28"/>
        </w:rPr>
        <w:t>3.430,98</w:t>
      </w:r>
      <w:r w:rsidR="00C0605D" w:rsidRPr="0094786C">
        <w:rPr>
          <w:sz w:val="28"/>
        </w:rPr>
        <w:t> </w:t>
      </w:r>
      <w:r w:rsidRPr="0094786C">
        <w:rPr>
          <w:sz w:val="28"/>
        </w:rPr>
        <w:t xml:space="preserve">zł, natomiast nadpłata </w:t>
      </w:r>
      <w:r w:rsidR="00BF5145" w:rsidRPr="0094786C">
        <w:rPr>
          <w:sz w:val="28"/>
        </w:rPr>
        <w:t>186,40</w:t>
      </w:r>
      <w:r w:rsidR="0064767A" w:rsidRPr="0094786C">
        <w:rPr>
          <w:sz w:val="28"/>
        </w:rPr>
        <w:t xml:space="preserve"> </w:t>
      </w:r>
      <w:r w:rsidR="00716881" w:rsidRPr="0094786C">
        <w:rPr>
          <w:sz w:val="28"/>
        </w:rPr>
        <w:t>zł.</w:t>
      </w:r>
      <w:r w:rsidR="001F65D4" w:rsidRPr="0094786C">
        <w:rPr>
          <w:sz w:val="28"/>
        </w:rPr>
        <w:t xml:space="preserve"> </w:t>
      </w:r>
      <w:r w:rsidR="00716881" w:rsidRPr="0094786C">
        <w:rPr>
          <w:sz w:val="28"/>
        </w:rPr>
        <w:t xml:space="preserve">Skutki obniżenia maksymalnych stawek wynoszą – </w:t>
      </w:r>
      <w:r w:rsidR="00BF5145" w:rsidRPr="0094786C">
        <w:rPr>
          <w:sz w:val="28"/>
        </w:rPr>
        <w:t>536,16</w:t>
      </w:r>
      <w:r w:rsidR="0064767A" w:rsidRPr="0094786C">
        <w:rPr>
          <w:sz w:val="28"/>
        </w:rPr>
        <w:t xml:space="preserve"> zł,</w:t>
      </w:r>
      <w:r w:rsidRPr="0094786C">
        <w:rPr>
          <w:sz w:val="28"/>
        </w:rPr>
        <w:t xml:space="preserve"> </w:t>
      </w:r>
    </w:p>
    <w:p w:rsidR="00DE15DA" w:rsidRPr="0094786C" w:rsidRDefault="00DE15DA" w:rsidP="0064767A">
      <w:pPr>
        <w:numPr>
          <w:ilvl w:val="0"/>
          <w:numId w:val="22"/>
        </w:numPr>
        <w:jc w:val="both"/>
        <w:rPr>
          <w:sz w:val="28"/>
        </w:rPr>
      </w:pPr>
      <w:r w:rsidRPr="0094786C">
        <w:rPr>
          <w:sz w:val="28"/>
        </w:rPr>
        <w:t xml:space="preserve">podatek od środków transportowych </w:t>
      </w:r>
      <w:r w:rsidR="0094786C" w:rsidRPr="0094786C">
        <w:rPr>
          <w:sz w:val="28"/>
        </w:rPr>
        <w:t>121.668,00</w:t>
      </w:r>
      <w:r w:rsidRPr="0094786C">
        <w:rPr>
          <w:sz w:val="28"/>
        </w:rPr>
        <w:t xml:space="preserve"> zł na plan </w:t>
      </w:r>
      <w:r w:rsidR="0094786C" w:rsidRPr="0094786C">
        <w:rPr>
          <w:sz w:val="28"/>
        </w:rPr>
        <w:t>212.720</w:t>
      </w:r>
      <w:r w:rsidRPr="0094786C">
        <w:rPr>
          <w:sz w:val="28"/>
        </w:rPr>
        <w:t xml:space="preserve">,00 zł. Zaległość wynosi </w:t>
      </w:r>
      <w:r w:rsidR="0094786C" w:rsidRPr="0094786C">
        <w:rPr>
          <w:sz w:val="28"/>
        </w:rPr>
        <w:t>37.866,74</w:t>
      </w:r>
      <w:r w:rsidRPr="0094786C">
        <w:rPr>
          <w:sz w:val="28"/>
        </w:rPr>
        <w:t xml:space="preserve"> zł</w:t>
      </w:r>
      <w:r w:rsidR="007F783A" w:rsidRPr="0094786C">
        <w:rPr>
          <w:sz w:val="28"/>
        </w:rPr>
        <w:t xml:space="preserve"> natomiast nadpłata – </w:t>
      </w:r>
      <w:r w:rsidR="0094786C" w:rsidRPr="0094786C">
        <w:rPr>
          <w:sz w:val="28"/>
        </w:rPr>
        <w:t>2.148</w:t>
      </w:r>
      <w:r w:rsidR="007F783A" w:rsidRPr="0094786C">
        <w:rPr>
          <w:sz w:val="28"/>
        </w:rPr>
        <w:t>,00 zł</w:t>
      </w:r>
      <w:r w:rsidRPr="0094786C">
        <w:rPr>
          <w:sz w:val="28"/>
        </w:rPr>
        <w:t xml:space="preserve">. Skutki obniżenia górnych stawek wynoszą </w:t>
      </w:r>
      <w:r w:rsidR="0094786C" w:rsidRPr="0094786C">
        <w:rPr>
          <w:sz w:val="28"/>
        </w:rPr>
        <w:t>62.126,31</w:t>
      </w:r>
      <w:r w:rsidRPr="0094786C">
        <w:rPr>
          <w:sz w:val="28"/>
        </w:rPr>
        <w:t xml:space="preserve"> zł. Na zaległości wystawiono: </w:t>
      </w:r>
    </w:p>
    <w:p w:rsidR="005D5F64" w:rsidRPr="0094786C" w:rsidRDefault="0094786C" w:rsidP="00B801D0">
      <w:pPr>
        <w:numPr>
          <w:ilvl w:val="0"/>
          <w:numId w:val="30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94786C">
        <w:rPr>
          <w:sz w:val="28"/>
        </w:rPr>
        <w:t>20</w:t>
      </w:r>
      <w:r w:rsidR="005D5F64" w:rsidRPr="0094786C">
        <w:rPr>
          <w:sz w:val="28"/>
        </w:rPr>
        <w:t xml:space="preserve"> szt. wezwań do złożenia deklaracji na podatek od środków transportowych,</w:t>
      </w:r>
    </w:p>
    <w:p w:rsidR="00DE15DA" w:rsidRPr="0094786C" w:rsidRDefault="0094786C" w:rsidP="00B801D0">
      <w:pPr>
        <w:numPr>
          <w:ilvl w:val="0"/>
          <w:numId w:val="30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94786C">
        <w:rPr>
          <w:sz w:val="28"/>
        </w:rPr>
        <w:t>8</w:t>
      </w:r>
      <w:r w:rsidR="005D5F64" w:rsidRPr="0094786C">
        <w:rPr>
          <w:sz w:val="28"/>
        </w:rPr>
        <w:t xml:space="preserve"> szt.</w:t>
      </w:r>
      <w:r w:rsidR="00DE15DA" w:rsidRPr="0094786C">
        <w:rPr>
          <w:sz w:val="28"/>
        </w:rPr>
        <w:t xml:space="preserve"> postanowień w sprawie określenia wysokości zobowiązań</w:t>
      </w:r>
      <w:r w:rsidR="005D5F64" w:rsidRPr="0094786C">
        <w:rPr>
          <w:sz w:val="28"/>
        </w:rPr>
        <w:t xml:space="preserve"> </w:t>
      </w:r>
      <w:r w:rsidR="00DE15DA" w:rsidRPr="0094786C">
        <w:rPr>
          <w:sz w:val="28"/>
        </w:rPr>
        <w:t>w</w:t>
      </w:r>
      <w:r w:rsidR="00C0605D" w:rsidRPr="0094786C">
        <w:rPr>
          <w:sz w:val="28"/>
        </w:rPr>
        <w:t> </w:t>
      </w:r>
      <w:r w:rsidR="00DE15DA" w:rsidRPr="0094786C">
        <w:rPr>
          <w:sz w:val="28"/>
        </w:rPr>
        <w:t>podatku od środków transportowych,</w:t>
      </w:r>
    </w:p>
    <w:p w:rsidR="00DE15DA" w:rsidRPr="0094786C" w:rsidRDefault="0094786C" w:rsidP="00B801D0">
      <w:pPr>
        <w:numPr>
          <w:ilvl w:val="0"/>
          <w:numId w:val="30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94786C">
        <w:rPr>
          <w:sz w:val="28"/>
        </w:rPr>
        <w:t>7</w:t>
      </w:r>
      <w:r w:rsidR="005D5F64" w:rsidRPr="0094786C">
        <w:rPr>
          <w:sz w:val="28"/>
        </w:rPr>
        <w:t xml:space="preserve"> szt.</w:t>
      </w:r>
      <w:r w:rsidR="00DE15DA" w:rsidRPr="0094786C">
        <w:rPr>
          <w:sz w:val="28"/>
        </w:rPr>
        <w:t xml:space="preserve"> decyzji w sprawie określenia wysokości zobowiązania</w:t>
      </w:r>
      <w:r w:rsidR="00966462" w:rsidRPr="0094786C">
        <w:rPr>
          <w:sz w:val="28"/>
        </w:rPr>
        <w:t xml:space="preserve"> </w:t>
      </w:r>
      <w:r w:rsidR="00DE15DA" w:rsidRPr="0094786C">
        <w:rPr>
          <w:sz w:val="28"/>
        </w:rPr>
        <w:t>w</w:t>
      </w:r>
      <w:r w:rsidR="00966462" w:rsidRPr="0094786C">
        <w:rPr>
          <w:sz w:val="28"/>
        </w:rPr>
        <w:t> </w:t>
      </w:r>
      <w:r w:rsidR="00DE15DA" w:rsidRPr="0094786C">
        <w:rPr>
          <w:sz w:val="28"/>
        </w:rPr>
        <w:t>podatku od środków transport</w:t>
      </w:r>
      <w:r w:rsidR="007F783A" w:rsidRPr="0094786C">
        <w:rPr>
          <w:sz w:val="28"/>
        </w:rPr>
        <w:t>owych</w:t>
      </w:r>
      <w:r w:rsidR="00DE15DA" w:rsidRPr="0094786C">
        <w:rPr>
          <w:sz w:val="28"/>
        </w:rPr>
        <w:t>,</w:t>
      </w:r>
    </w:p>
    <w:p w:rsidR="00DE15DA" w:rsidRPr="0094786C" w:rsidRDefault="0094786C" w:rsidP="00B801D0">
      <w:pPr>
        <w:numPr>
          <w:ilvl w:val="0"/>
          <w:numId w:val="30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94786C">
        <w:rPr>
          <w:sz w:val="28"/>
        </w:rPr>
        <w:t>8</w:t>
      </w:r>
      <w:r w:rsidR="00DE15DA" w:rsidRPr="0094786C">
        <w:rPr>
          <w:sz w:val="28"/>
        </w:rPr>
        <w:t xml:space="preserve"> szt. upomnień,</w:t>
      </w:r>
    </w:p>
    <w:p w:rsidR="007F783A" w:rsidRPr="0094786C" w:rsidRDefault="00DE15DA" w:rsidP="001028DB">
      <w:pPr>
        <w:numPr>
          <w:ilvl w:val="0"/>
          <w:numId w:val="22"/>
        </w:numPr>
        <w:jc w:val="both"/>
        <w:rPr>
          <w:sz w:val="28"/>
        </w:rPr>
      </w:pPr>
      <w:r w:rsidRPr="0094786C">
        <w:rPr>
          <w:sz w:val="28"/>
        </w:rPr>
        <w:t xml:space="preserve">opłata targowa </w:t>
      </w:r>
      <w:r w:rsidR="0094786C" w:rsidRPr="0094786C">
        <w:rPr>
          <w:sz w:val="28"/>
        </w:rPr>
        <w:t>2.841</w:t>
      </w:r>
      <w:r w:rsidRPr="0094786C">
        <w:rPr>
          <w:sz w:val="28"/>
        </w:rPr>
        <w:t xml:space="preserve">,00 zł przy planie  </w:t>
      </w:r>
      <w:r w:rsidR="0094786C" w:rsidRPr="0094786C">
        <w:rPr>
          <w:sz w:val="28"/>
        </w:rPr>
        <w:t>8.000</w:t>
      </w:r>
      <w:r w:rsidR="007F783A" w:rsidRPr="0094786C">
        <w:rPr>
          <w:sz w:val="28"/>
        </w:rPr>
        <w:t>,00 zł,</w:t>
      </w:r>
    </w:p>
    <w:p w:rsidR="00DE15DA" w:rsidRPr="0094786C" w:rsidRDefault="00DE15DA" w:rsidP="001028DB">
      <w:pPr>
        <w:numPr>
          <w:ilvl w:val="0"/>
          <w:numId w:val="22"/>
        </w:numPr>
        <w:jc w:val="both"/>
        <w:rPr>
          <w:sz w:val="28"/>
        </w:rPr>
      </w:pPr>
      <w:r w:rsidRPr="0094786C">
        <w:rPr>
          <w:sz w:val="28"/>
        </w:rPr>
        <w:t xml:space="preserve">podatek od czynności cywilno – prawnych zrealizowano w kwocie </w:t>
      </w:r>
      <w:r w:rsidR="0094786C" w:rsidRPr="0094786C">
        <w:rPr>
          <w:sz w:val="28"/>
        </w:rPr>
        <w:t>23.634,40</w:t>
      </w:r>
      <w:r w:rsidRPr="0094786C">
        <w:rPr>
          <w:sz w:val="28"/>
        </w:rPr>
        <w:t xml:space="preserve"> zł, na plan – </w:t>
      </w:r>
      <w:r w:rsidR="0094786C" w:rsidRPr="0094786C">
        <w:rPr>
          <w:sz w:val="28"/>
        </w:rPr>
        <w:t>71.9</w:t>
      </w:r>
      <w:r w:rsidR="00F2409A" w:rsidRPr="0094786C">
        <w:rPr>
          <w:sz w:val="28"/>
        </w:rPr>
        <w:t>00</w:t>
      </w:r>
      <w:r w:rsidRPr="0094786C">
        <w:rPr>
          <w:sz w:val="28"/>
        </w:rPr>
        <w:t xml:space="preserve">,00 zł. </w:t>
      </w:r>
      <w:r w:rsidR="0094786C" w:rsidRPr="0094786C">
        <w:rPr>
          <w:sz w:val="28"/>
        </w:rPr>
        <w:t xml:space="preserve">Zaległość wynosi 366,60 zł. </w:t>
      </w:r>
      <w:r w:rsidRPr="0094786C">
        <w:rPr>
          <w:sz w:val="28"/>
        </w:rPr>
        <w:t>Jest to dochód, który wpływa do budżetu gminy za pośrednictwem Urzędu Skarbowego i dlatego też trudno ustalić realny plan,</w:t>
      </w:r>
    </w:p>
    <w:p w:rsidR="00DE15DA" w:rsidRPr="0094786C" w:rsidRDefault="00DE15DA" w:rsidP="006903F3">
      <w:pPr>
        <w:pStyle w:val="Akapitzlist"/>
        <w:numPr>
          <w:ilvl w:val="0"/>
          <w:numId w:val="22"/>
        </w:numPr>
        <w:jc w:val="both"/>
        <w:rPr>
          <w:sz w:val="28"/>
        </w:rPr>
      </w:pPr>
      <w:r w:rsidRPr="0094786C">
        <w:rPr>
          <w:sz w:val="28"/>
        </w:rPr>
        <w:t xml:space="preserve">podatek od spadków i darowizn – </w:t>
      </w:r>
      <w:r w:rsidR="0094786C" w:rsidRPr="0094786C">
        <w:rPr>
          <w:sz w:val="28"/>
        </w:rPr>
        <w:t>9.366,78</w:t>
      </w:r>
      <w:r w:rsidRPr="0094786C">
        <w:rPr>
          <w:sz w:val="28"/>
        </w:rPr>
        <w:t xml:space="preserve"> zł, na plan </w:t>
      </w:r>
      <w:r w:rsidR="0094786C" w:rsidRPr="0094786C">
        <w:rPr>
          <w:sz w:val="28"/>
        </w:rPr>
        <w:t>8.100</w:t>
      </w:r>
      <w:r w:rsidR="00B6351F" w:rsidRPr="0094786C">
        <w:rPr>
          <w:sz w:val="28"/>
        </w:rPr>
        <w:t>,00 zł</w:t>
      </w:r>
      <w:r w:rsidRPr="0094786C">
        <w:rPr>
          <w:sz w:val="28"/>
        </w:rPr>
        <w:t xml:space="preserve">. </w:t>
      </w:r>
      <w:r w:rsidR="00DC5FD8">
        <w:rPr>
          <w:sz w:val="28"/>
        </w:rPr>
        <w:t xml:space="preserve">Zaległość wynosi 578,93 zł. </w:t>
      </w:r>
      <w:r w:rsidRPr="0094786C">
        <w:rPr>
          <w:sz w:val="28"/>
        </w:rPr>
        <w:t>Dochód wpływa</w:t>
      </w:r>
      <w:r w:rsidR="00966462" w:rsidRPr="0094786C">
        <w:rPr>
          <w:sz w:val="28"/>
        </w:rPr>
        <w:t xml:space="preserve"> </w:t>
      </w:r>
      <w:r w:rsidRPr="0094786C">
        <w:rPr>
          <w:sz w:val="28"/>
        </w:rPr>
        <w:t>za</w:t>
      </w:r>
      <w:r w:rsidR="003E439B">
        <w:rPr>
          <w:sz w:val="28"/>
        </w:rPr>
        <w:t xml:space="preserve"> </w:t>
      </w:r>
      <w:r w:rsidRPr="0094786C">
        <w:rPr>
          <w:sz w:val="28"/>
        </w:rPr>
        <w:t>pośrednictwem</w:t>
      </w:r>
      <w:r w:rsidR="005D5F64" w:rsidRPr="0094786C">
        <w:rPr>
          <w:sz w:val="28"/>
        </w:rPr>
        <w:t xml:space="preserve"> </w:t>
      </w:r>
      <w:r w:rsidRPr="0094786C">
        <w:rPr>
          <w:sz w:val="28"/>
        </w:rPr>
        <w:t>Urzędu Skarbowego, więc trudno ustalić realny plan</w:t>
      </w:r>
      <w:r w:rsidR="0094786C" w:rsidRPr="0094786C">
        <w:rPr>
          <w:sz w:val="28"/>
        </w:rPr>
        <w:t>. Na najbliższej sesji rady plan zostanie uaktualniony,</w:t>
      </w:r>
    </w:p>
    <w:p w:rsidR="00DE15DA" w:rsidRPr="0094786C" w:rsidRDefault="0094786C" w:rsidP="006903F3">
      <w:pPr>
        <w:numPr>
          <w:ilvl w:val="0"/>
          <w:numId w:val="22"/>
        </w:numPr>
        <w:jc w:val="both"/>
        <w:rPr>
          <w:sz w:val="28"/>
        </w:rPr>
      </w:pPr>
      <w:r w:rsidRPr="0094786C">
        <w:rPr>
          <w:sz w:val="28"/>
        </w:rPr>
        <w:t xml:space="preserve">odsetki od nieterminowych </w:t>
      </w:r>
      <w:r w:rsidR="00DE15DA" w:rsidRPr="0094786C">
        <w:rPr>
          <w:sz w:val="28"/>
        </w:rPr>
        <w:t>wpłat</w:t>
      </w:r>
      <w:r w:rsidRPr="0094786C">
        <w:rPr>
          <w:sz w:val="28"/>
        </w:rPr>
        <w:t xml:space="preserve"> </w:t>
      </w:r>
      <w:r w:rsidR="00DE15DA" w:rsidRPr="0094786C">
        <w:rPr>
          <w:sz w:val="28"/>
        </w:rPr>
        <w:t xml:space="preserve">wyniosły </w:t>
      </w:r>
      <w:r w:rsidRPr="0094786C">
        <w:rPr>
          <w:sz w:val="28"/>
        </w:rPr>
        <w:t>1.141,70</w:t>
      </w:r>
      <w:r w:rsidR="00DE15DA" w:rsidRPr="0094786C">
        <w:rPr>
          <w:sz w:val="28"/>
        </w:rPr>
        <w:t xml:space="preserve"> zł przy planie</w:t>
      </w:r>
      <w:r w:rsidR="009C0B5F" w:rsidRPr="0094786C">
        <w:rPr>
          <w:sz w:val="28"/>
        </w:rPr>
        <w:t xml:space="preserve"> </w:t>
      </w:r>
      <w:r w:rsidR="00F2409A" w:rsidRPr="0094786C">
        <w:rPr>
          <w:sz w:val="28"/>
        </w:rPr>
        <w:t>1</w:t>
      </w:r>
      <w:r w:rsidR="00DE47AB" w:rsidRPr="0094786C">
        <w:rPr>
          <w:sz w:val="28"/>
        </w:rPr>
        <w:t>.000</w:t>
      </w:r>
      <w:r w:rsidR="00DE15DA" w:rsidRPr="0094786C">
        <w:rPr>
          <w:sz w:val="28"/>
        </w:rPr>
        <w:t xml:space="preserve">,00 zł. </w:t>
      </w:r>
    </w:p>
    <w:p w:rsidR="00DE15DA" w:rsidRPr="0094786C" w:rsidRDefault="00DE15DA" w:rsidP="00DE15DA">
      <w:pPr>
        <w:ind w:left="720" w:hanging="240"/>
        <w:jc w:val="both"/>
        <w:rPr>
          <w:sz w:val="16"/>
          <w:szCs w:val="16"/>
        </w:rPr>
      </w:pPr>
      <w:r w:rsidRPr="0094786C">
        <w:rPr>
          <w:sz w:val="16"/>
          <w:szCs w:val="16"/>
        </w:rPr>
        <w:t xml:space="preserve">    </w:t>
      </w:r>
    </w:p>
    <w:p w:rsidR="00DE15DA" w:rsidRPr="0094786C" w:rsidRDefault="00DE15DA" w:rsidP="00DE15DA">
      <w:pPr>
        <w:ind w:left="426" w:hanging="426"/>
        <w:jc w:val="both"/>
        <w:rPr>
          <w:sz w:val="28"/>
        </w:rPr>
      </w:pPr>
      <w:r w:rsidRPr="0094786C">
        <w:rPr>
          <w:sz w:val="28"/>
        </w:rPr>
        <w:t xml:space="preserve">4) wpływy z innych opłat stanowiących dochody jednostek samorządu terytorialnego na podstawie ustaw </w:t>
      </w:r>
      <w:r w:rsidR="0094786C" w:rsidRPr="0094786C">
        <w:rPr>
          <w:sz w:val="28"/>
        </w:rPr>
        <w:t>68.333,50</w:t>
      </w:r>
      <w:r w:rsidRPr="0094786C">
        <w:rPr>
          <w:sz w:val="28"/>
        </w:rPr>
        <w:t xml:space="preserve"> zł – plan </w:t>
      </w:r>
      <w:r w:rsidR="0094786C" w:rsidRPr="0094786C">
        <w:rPr>
          <w:sz w:val="28"/>
        </w:rPr>
        <w:t>87.932</w:t>
      </w:r>
      <w:r w:rsidR="00B6351F" w:rsidRPr="0094786C">
        <w:rPr>
          <w:sz w:val="28"/>
        </w:rPr>
        <w:t>,00</w:t>
      </w:r>
      <w:r w:rsidRPr="0094786C">
        <w:rPr>
          <w:sz w:val="28"/>
        </w:rPr>
        <w:t xml:space="preserve"> zł w</w:t>
      </w:r>
      <w:r w:rsidR="00B6351F" w:rsidRPr="0094786C">
        <w:rPr>
          <w:sz w:val="28"/>
        </w:rPr>
        <w:t> </w:t>
      </w:r>
      <w:r w:rsidRPr="0094786C">
        <w:rPr>
          <w:sz w:val="28"/>
        </w:rPr>
        <w:t>tym:</w:t>
      </w:r>
    </w:p>
    <w:p w:rsidR="00653C24" w:rsidRPr="0094786C" w:rsidRDefault="00653C24" w:rsidP="00DE15DA">
      <w:pPr>
        <w:ind w:left="426" w:hanging="426"/>
        <w:jc w:val="both"/>
        <w:rPr>
          <w:sz w:val="10"/>
          <w:szCs w:val="10"/>
        </w:rPr>
      </w:pPr>
    </w:p>
    <w:p w:rsidR="00DE15DA" w:rsidRPr="0094786C" w:rsidRDefault="00DE15DA" w:rsidP="00DE15DA">
      <w:pPr>
        <w:ind w:left="726" w:hanging="300"/>
        <w:jc w:val="both"/>
        <w:rPr>
          <w:sz w:val="28"/>
        </w:rPr>
      </w:pPr>
      <w:r w:rsidRPr="0094786C">
        <w:rPr>
          <w:sz w:val="28"/>
        </w:rPr>
        <w:t>a)</w:t>
      </w:r>
      <w:r w:rsidRPr="0094786C">
        <w:rPr>
          <w:sz w:val="28"/>
        </w:rPr>
        <w:tab/>
        <w:t xml:space="preserve">z opłaty skarbowej uzyskano dochód w kwocie </w:t>
      </w:r>
      <w:r w:rsidR="0094786C" w:rsidRPr="0094786C">
        <w:rPr>
          <w:sz w:val="28"/>
        </w:rPr>
        <w:t>6.469</w:t>
      </w:r>
      <w:r w:rsidRPr="0094786C">
        <w:rPr>
          <w:sz w:val="28"/>
        </w:rPr>
        <w:t xml:space="preserve">,00 zł na plan </w:t>
      </w:r>
      <w:r w:rsidR="0094786C" w:rsidRPr="0094786C">
        <w:rPr>
          <w:sz w:val="28"/>
        </w:rPr>
        <w:t>15.600</w:t>
      </w:r>
      <w:r w:rsidRPr="0094786C">
        <w:rPr>
          <w:sz w:val="28"/>
        </w:rPr>
        <w:t>,00 zł,</w:t>
      </w:r>
    </w:p>
    <w:p w:rsidR="00DE15DA" w:rsidRPr="0094786C" w:rsidRDefault="00DE15DA" w:rsidP="00DE15DA">
      <w:pPr>
        <w:ind w:left="726" w:hanging="300"/>
        <w:jc w:val="both"/>
        <w:rPr>
          <w:sz w:val="28"/>
        </w:rPr>
      </w:pPr>
      <w:r w:rsidRPr="0094786C">
        <w:rPr>
          <w:sz w:val="28"/>
        </w:rPr>
        <w:t xml:space="preserve">b) z opłaty eksploatacyjnej </w:t>
      </w:r>
      <w:r w:rsidR="0094786C" w:rsidRPr="0094786C">
        <w:rPr>
          <w:sz w:val="28"/>
        </w:rPr>
        <w:t>5.974,12</w:t>
      </w:r>
      <w:r w:rsidRPr="0094786C">
        <w:rPr>
          <w:sz w:val="28"/>
        </w:rPr>
        <w:t xml:space="preserve"> zł na plan </w:t>
      </w:r>
      <w:r w:rsidR="001942C9" w:rsidRPr="0094786C">
        <w:rPr>
          <w:sz w:val="28"/>
        </w:rPr>
        <w:t>1</w:t>
      </w:r>
      <w:r w:rsidR="0094786C" w:rsidRPr="0094786C">
        <w:rPr>
          <w:sz w:val="28"/>
        </w:rPr>
        <w:t>7.2</w:t>
      </w:r>
      <w:r w:rsidR="001942C9" w:rsidRPr="0094786C">
        <w:rPr>
          <w:sz w:val="28"/>
        </w:rPr>
        <w:t>00</w:t>
      </w:r>
      <w:r w:rsidRPr="0094786C">
        <w:rPr>
          <w:sz w:val="28"/>
        </w:rPr>
        <w:t>,00 zł,</w:t>
      </w:r>
    </w:p>
    <w:p w:rsidR="00B6351F" w:rsidRPr="0094786C" w:rsidRDefault="001942C9" w:rsidP="0090065F">
      <w:pPr>
        <w:ind w:left="726" w:hanging="300"/>
        <w:jc w:val="both"/>
        <w:rPr>
          <w:sz w:val="28"/>
        </w:rPr>
      </w:pPr>
      <w:r w:rsidRPr="0094786C">
        <w:rPr>
          <w:sz w:val="28"/>
        </w:rPr>
        <w:t>c)</w:t>
      </w:r>
      <w:r w:rsidRPr="0094786C">
        <w:rPr>
          <w:sz w:val="28"/>
        </w:rPr>
        <w:tab/>
      </w:r>
      <w:r w:rsidR="00DE15DA" w:rsidRPr="0094786C">
        <w:rPr>
          <w:sz w:val="28"/>
        </w:rPr>
        <w:t>wpływy z opłat za wydanie zezwolenia na sprzedaż napojów</w:t>
      </w:r>
      <w:r w:rsidR="00966462" w:rsidRPr="0094786C">
        <w:rPr>
          <w:sz w:val="28"/>
        </w:rPr>
        <w:t xml:space="preserve"> </w:t>
      </w:r>
      <w:r w:rsidR="00DE15DA" w:rsidRPr="0094786C">
        <w:rPr>
          <w:sz w:val="28"/>
        </w:rPr>
        <w:t xml:space="preserve">alkoholowych – </w:t>
      </w:r>
      <w:r w:rsidR="0094786C" w:rsidRPr="0094786C">
        <w:rPr>
          <w:sz w:val="28"/>
        </w:rPr>
        <w:t>53.448,38</w:t>
      </w:r>
      <w:r w:rsidR="00DE15DA" w:rsidRPr="0094786C">
        <w:rPr>
          <w:sz w:val="28"/>
        </w:rPr>
        <w:t xml:space="preserve"> zł  na plan </w:t>
      </w:r>
      <w:r w:rsidR="0094786C" w:rsidRPr="0094786C">
        <w:rPr>
          <w:sz w:val="28"/>
        </w:rPr>
        <w:t>52.318</w:t>
      </w:r>
      <w:r w:rsidR="00DE47AB" w:rsidRPr="0094786C">
        <w:rPr>
          <w:sz w:val="28"/>
        </w:rPr>
        <w:t>,00</w:t>
      </w:r>
      <w:r w:rsidR="00B6351F" w:rsidRPr="0094786C">
        <w:rPr>
          <w:sz w:val="28"/>
        </w:rPr>
        <w:t xml:space="preserve"> zł</w:t>
      </w:r>
      <w:r w:rsidR="00DE47AB" w:rsidRPr="0094786C">
        <w:rPr>
          <w:sz w:val="28"/>
        </w:rPr>
        <w:t>,</w:t>
      </w:r>
      <w:r w:rsidR="00B6351F" w:rsidRPr="0094786C">
        <w:rPr>
          <w:sz w:val="28"/>
        </w:rPr>
        <w:t xml:space="preserve"> </w:t>
      </w:r>
    </w:p>
    <w:p w:rsidR="00F2409A" w:rsidRPr="0094786C" w:rsidRDefault="00DE15DA" w:rsidP="0094786C">
      <w:pPr>
        <w:ind w:left="726" w:hanging="300"/>
        <w:jc w:val="both"/>
        <w:rPr>
          <w:sz w:val="28"/>
        </w:rPr>
      </w:pPr>
      <w:r w:rsidRPr="0094786C">
        <w:rPr>
          <w:sz w:val="28"/>
        </w:rPr>
        <w:t>d) wpływy za</w:t>
      </w:r>
      <w:r w:rsidR="00A91F2A" w:rsidRPr="0094786C">
        <w:rPr>
          <w:sz w:val="28"/>
        </w:rPr>
        <w:t xml:space="preserve"> </w:t>
      </w:r>
      <w:r w:rsidRPr="0094786C">
        <w:rPr>
          <w:sz w:val="28"/>
        </w:rPr>
        <w:t xml:space="preserve">zajęcie pasa drogowego – </w:t>
      </w:r>
      <w:r w:rsidR="0094786C" w:rsidRPr="0094786C">
        <w:rPr>
          <w:sz w:val="28"/>
        </w:rPr>
        <w:t>2.442,00 zł.</w:t>
      </w:r>
    </w:p>
    <w:p w:rsidR="00DE15DA" w:rsidRPr="0094786C" w:rsidRDefault="00DE15DA" w:rsidP="00F15CB2">
      <w:pPr>
        <w:ind w:left="720" w:hanging="360"/>
        <w:jc w:val="both"/>
        <w:rPr>
          <w:sz w:val="16"/>
          <w:szCs w:val="16"/>
        </w:rPr>
      </w:pPr>
    </w:p>
    <w:p w:rsidR="00DE15DA" w:rsidRPr="0094786C" w:rsidRDefault="00DE15DA" w:rsidP="00F15CB2">
      <w:pPr>
        <w:ind w:left="426" w:hanging="426"/>
        <w:jc w:val="both"/>
        <w:rPr>
          <w:sz w:val="28"/>
        </w:rPr>
      </w:pPr>
      <w:r w:rsidRPr="0094786C">
        <w:rPr>
          <w:sz w:val="28"/>
        </w:rPr>
        <w:t xml:space="preserve">5) </w:t>
      </w:r>
      <w:r w:rsidRPr="0094786C">
        <w:rPr>
          <w:sz w:val="28"/>
        </w:rPr>
        <w:tab/>
        <w:t>z tytułu udziałów w podatku dochodowym od osób fizycznych uzyskano</w:t>
      </w:r>
      <w:r w:rsidR="0090065F" w:rsidRPr="0094786C">
        <w:rPr>
          <w:sz w:val="28"/>
        </w:rPr>
        <w:t xml:space="preserve"> </w:t>
      </w:r>
      <w:r w:rsidRPr="0094786C">
        <w:rPr>
          <w:sz w:val="28"/>
        </w:rPr>
        <w:t xml:space="preserve">dochód w kwocie </w:t>
      </w:r>
      <w:r w:rsidR="0094786C" w:rsidRPr="0094786C">
        <w:rPr>
          <w:sz w:val="28"/>
        </w:rPr>
        <w:t>705.896,00</w:t>
      </w:r>
      <w:r w:rsidRPr="0094786C">
        <w:rPr>
          <w:sz w:val="28"/>
        </w:rPr>
        <w:t xml:space="preserve"> zł na plan </w:t>
      </w:r>
      <w:r w:rsidR="00DE47AB" w:rsidRPr="0094786C">
        <w:rPr>
          <w:sz w:val="28"/>
        </w:rPr>
        <w:t>1.</w:t>
      </w:r>
      <w:r w:rsidR="0094786C" w:rsidRPr="0094786C">
        <w:rPr>
          <w:sz w:val="28"/>
        </w:rPr>
        <w:t>546.816</w:t>
      </w:r>
      <w:r w:rsidR="00DE47AB" w:rsidRPr="0094786C">
        <w:rPr>
          <w:sz w:val="28"/>
        </w:rPr>
        <w:t>,00</w:t>
      </w:r>
      <w:r w:rsidRPr="0094786C">
        <w:rPr>
          <w:sz w:val="28"/>
        </w:rPr>
        <w:t xml:space="preserve"> zł, od osób prawnych </w:t>
      </w:r>
      <w:r w:rsidR="0094786C" w:rsidRPr="0094786C">
        <w:rPr>
          <w:sz w:val="28"/>
        </w:rPr>
        <w:t>(-342,94 zł)</w:t>
      </w:r>
      <w:r w:rsidR="00F2409A" w:rsidRPr="0094786C">
        <w:rPr>
          <w:sz w:val="28"/>
        </w:rPr>
        <w:t xml:space="preserve"> </w:t>
      </w:r>
      <w:r w:rsidR="00B6351F" w:rsidRPr="0094786C">
        <w:rPr>
          <w:sz w:val="28"/>
        </w:rPr>
        <w:t>zł na plan 1</w:t>
      </w:r>
      <w:r w:rsidRPr="0094786C">
        <w:rPr>
          <w:sz w:val="28"/>
        </w:rPr>
        <w:t>.000,00 zł.</w:t>
      </w:r>
    </w:p>
    <w:p w:rsidR="00963DD9" w:rsidRPr="0094786C" w:rsidRDefault="00963DD9" w:rsidP="00F15CB2">
      <w:pPr>
        <w:ind w:left="426" w:hanging="426"/>
        <w:jc w:val="both"/>
        <w:rPr>
          <w:sz w:val="28"/>
        </w:rPr>
      </w:pPr>
      <w:r w:rsidRPr="0094786C">
        <w:rPr>
          <w:sz w:val="28"/>
        </w:rPr>
        <w:tab/>
        <w:t>Podatek dochodowy od osób prawnych wpływa za pośrednictwem Urzędu Skarbowego, więc trudno ustalić realny plan.</w:t>
      </w:r>
    </w:p>
    <w:p w:rsidR="001942C9" w:rsidRDefault="001942C9" w:rsidP="00F15CB2">
      <w:pPr>
        <w:ind w:left="426" w:hanging="426"/>
        <w:jc w:val="both"/>
        <w:rPr>
          <w:color w:val="FF0000"/>
          <w:sz w:val="28"/>
        </w:rPr>
      </w:pPr>
      <w:r w:rsidRPr="00A45577">
        <w:rPr>
          <w:color w:val="FF0000"/>
          <w:sz w:val="28"/>
        </w:rPr>
        <w:tab/>
      </w:r>
    </w:p>
    <w:p w:rsidR="0094786C" w:rsidRPr="00A45577" w:rsidRDefault="0094786C" w:rsidP="00F15CB2">
      <w:pPr>
        <w:ind w:left="426" w:hanging="426"/>
        <w:jc w:val="both"/>
        <w:rPr>
          <w:color w:val="FF0000"/>
          <w:sz w:val="40"/>
          <w:szCs w:val="40"/>
        </w:rPr>
      </w:pPr>
    </w:p>
    <w:p w:rsidR="00DE15DA" w:rsidRPr="0094786C" w:rsidRDefault="00DE15DA" w:rsidP="00DE15DA">
      <w:pPr>
        <w:jc w:val="both"/>
        <w:rPr>
          <w:b/>
          <w:bCs/>
          <w:sz w:val="28"/>
          <w:szCs w:val="28"/>
          <w:u w:val="single"/>
        </w:rPr>
      </w:pPr>
      <w:r w:rsidRPr="0094786C">
        <w:rPr>
          <w:b/>
          <w:sz w:val="28"/>
          <w:szCs w:val="28"/>
          <w:u w:val="single"/>
        </w:rPr>
        <w:t>Dział</w:t>
      </w:r>
      <w:r w:rsidRPr="0094786C">
        <w:rPr>
          <w:b/>
          <w:bCs/>
          <w:sz w:val="28"/>
          <w:szCs w:val="28"/>
          <w:u w:val="single"/>
        </w:rPr>
        <w:t xml:space="preserve"> 758 Różne rozliczenia</w:t>
      </w:r>
    </w:p>
    <w:p w:rsidR="00DE15DA" w:rsidRPr="0094786C" w:rsidRDefault="00DE15DA" w:rsidP="00DE15DA">
      <w:pPr>
        <w:ind w:left="360" w:hanging="360"/>
        <w:jc w:val="both"/>
        <w:rPr>
          <w:b/>
          <w:bCs/>
          <w:u w:val="single"/>
        </w:rPr>
      </w:pPr>
    </w:p>
    <w:p w:rsidR="00DE15DA" w:rsidRPr="0094786C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94786C">
        <w:rPr>
          <w:bCs/>
          <w:sz w:val="28"/>
          <w:szCs w:val="28"/>
        </w:rPr>
        <w:t xml:space="preserve">Plan – </w:t>
      </w:r>
      <w:r w:rsidR="0094786C" w:rsidRPr="0094786C">
        <w:rPr>
          <w:bCs/>
          <w:sz w:val="28"/>
          <w:szCs w:val="28"/>
        </w:rPr>
        <w:t>7.086.028</w:t>
      </w:r>
      <w:r w:rsidRPr="0094786C">
        <w:rPr>
          <w:bCs/>
          <w:sz w:val="28"/>
          <w:szCs w:val="28"/>
        </w:rPr>
        <w:t>,00 zł</w:t>
      </w:r>
    </w:p>
    <w:p w:rsidR="00DE15DA" w:rsidRPr="0094786C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94786C">
        <w:rPr>
          <w:bCs/>
          <w:sz w:val="28"/>
          <w:szCs w:val="28"/>
        </w:rPr>
        <w:t xml:space="preserve">Wykonanie – </w:t>
      </w:r>
      <w:r w:rsidR="0094786C" w:rsidRPr="0094786C">
        <w:rPr>
          <w:bCs/>
          <w:sz w:val="28"/>
          <w:szCs w:val="28"/>
        </w:rPr>
        <w:t>3.984.142,90</w:t>
      </w:r>
      <w:r w:rsidRPr="0094786C">
        <w:rPr>
          <w:bCs/>
          <w:sz w:val="28"/>
          <w:szCs w:val="28"/>
        </w:rPr>
        <w:t xml:space="preserve"> zł</w:t>
      </w:r>
    </w:p>
    <w:p w:rsidR="00DE15DA" w:rsidRPr="0094786C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94786C">
        <w:rPr>
          <w:bCs/>
          <w:sz w:val="28"/>
          <w:szCs w:val="28"/>
        </w:rPr>
        <w:t xml:space="preserve">% – </w:t>
      </w:r>
      <w:r w:rsidR="0094786C" w:rsidRPr="0094786C">
        <w:rPr>
          <w:bCs/>
          <w:sz w:val="28"/>
          <w:szCs w:val="28"/>
        </w:rPr>
        <w:t>56,2</w:t>
      </w:r>
      <w:r w:rsidRPr="0094786C">
        <w:rPr>
          <w:bCs/>
          <w:sz w:val="28"/>
          <w:szCs w:val="28"/>
        </w:rPr>
        <w:t xml:space="preserve"> </w:t>
      </w:r>
    </w:p>
    <w:p w:rsidR="00DE15DA" w:rsidRPr="0094786C" w:rsidRDefault="00DE15DA" w:rsidP="00DE15DA">
      <w:pPr>
        <w:ind w:left="360" w:hanging="360"/>
        <w:jc w:val="both"/>
        <w:rPr>
          <w:bCs/>
          <w:sz w:val="12"/>
          <w:szCs w:val="12"/>
        </w:rPr>
      </w:pPr>
    </w:p>
    <w:p w:rsidR="00DE15DA" w:rsidRPr="0094786C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94786C">
        <w:rPr>
          <w:bCs/>
          <w:sz w:val="28"/>
          <w:szCs w:val="28"/>
        </w:rPr>
        <w:t>W tym dziale ewidencjonowane są:</w:t>
      </w:r>
    </w:p>
    <w:p w:rsidR="00653C24" w:rsidRPr="0094786C" w:rsidRDefault="00653C24" w:rsidP="00DE15DA">
      <w:pPr>
        <w:ind w:left="360" w:hanging="360"/>
        <w:jc w:val="both"/>
        <w:rPr>
          <w:bCs/>
          <w:sz w:val="8"/>
          <w:szCs w:val="8"/>
        </w:rPr>
      </w:pPr>
    </w:p>
    <w:p w:rsidR="00DE15DA" w:rsidRPr="0094786C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94786C">
        <w:rPr>
          <w:bCs/>
          <w:sz w:val="28"/>
          <w:szCs w:val="28"/>
        </w:rPr>
        <w:t>a)</w:t>
      </w:r>
      <w:r w:rsidRPr="0094786C">
        <w:rPr>
          <w:bCs/>
          <w:sz w:val="28"/>
          <w:szCs w:val="28"/>
        </w:rPr>
        <w:tab/>
      </w:r>
      <w:r w:rsidR="00DE15DA" w:rsidRPr="0094786C">
        <w:rPr>
          <w:bCs/>
          <w:sz w:val="28"/>
          <w:szCs w:val="28"/>
        </w:rPr>
        <w:t>dochody z subwencji oświatowej –</w:t>
      </w:r>
      <w:r w:rsidR="009C4808" w:rsidRPr="0094786C">
        <w:rPr>
          <w:bCs/>
          <w:sz w:val="28"/>
          <w:szCs w:val="28"/>
        </w:rPr>
        <w:t xml:space="preserve"> </w:t>
      </w:r>
      <w:r w:rsidR="0094786C" w:rsidRPr="0094786C">
        <w:rPr>
          <w:bCs/>
          <w:sz w:val="28"/>
          <w:szCs w:val="28"/>
        </w:rPr>
        <w:t>2.377.480</w:t>
      </w:r>
      <w:r w:rsidR="00A77318" w:rsidRPr="0094786C">
        <w:rPr>
          <w:bCs/>
          <w:sz w:val="28"/>
          <w:szCs w:val="28"/>
        </w:rPr>
        <w:t>,00</w:t>
      </w:r>
      <w:r w:rsidR="00DE15DA" w:rsidRPr="0094786C">
        <w:rPr>
          <w:bCs/>
          <w:sz w:val="28"/>
          <w:szCs w:val="28"/>
        </w:rPr>
        <w:t xml:space="preserve"> zł na plan </w:t>
      </w:r>
      <w:r w:rsidR="0094786C" w:rsidRPr="0094786C">
        <w:rPr>
          <w:bCs/>
          <w:sz w:val="28"/>
          <w:szCs w:val="28"/>
        </w:rPr>
        <w:t>3.863.404</w:t>
      </w:r>
      <w:r w:rsidR="00DE15DA" w:rsidRPr="0094786C">
        <w:rPr>
          <w:bCs/>
          <w:sz w:val="28"/>
          <w:szCs w:val="28"/>
        </w:rPr>
        <w:t>,00 zł,</w:t>
      </w:r>
    </w:p>
    <w:p w:rsidR="00DE15DA" w:rsidRPr="0094786C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94786C">
        <w:rPr>
          <w:bCs/>
          <w:sz w:val="28"/>
          <w:szCs w:val="28"/>
        </w:rPr>
        <w:t>b)</w:t>
      </w:r>
      <w:r w:rsidRPr="0094786C">
        <w:rPr>
          <w:bCs/>
          <w:sz w:val="28"/>
          <w:szCs w:val="28"/>
        </w:rPr>
        <w:tab/>
      </w:r>
      <w:r w:rsidR="00DE15DA" w:rsidRPr="0094786C">
        <w:rPr>
          <w:bCs/>
          <w:sz w:val="28"/>
          <w:szCs w:val="28"/>
        </w:rPr>
        <w:t xml:space="preserve">dochody z subwencji wyrównawczej – </w:t>
      </w:r>
      <w:r w:rsidR="0094786C" w:rsidRPr="0094786C">
        <w:rPr>
          <w:bCs/>
          <w:sz w:val="28"/>
          <w:szCs w:val="28"/>
        </w:rPr>
        <w:t>1.525.560,00</w:t>
      </w:r>
      <w:r w:rsidR="00DE15DA" w:rsidRPr="0094786C">
        <w:rPr>
          <w:bCs/>
          <w:sz w:val="28"/>
          <w:szCs w:val="28"/>
        </w:rPr>
        <w:t xml:space="preserve"> zł na plan</w:t>
      </w:r>
      <w:r w:rsidR="00A91F2A" w:rsidRPr="0094786C">
        <w:rPr>
          <w:bCs/>
          <w:sz w:val="28"/>
          <w:szCs w:val="28"/>
        </w:rPr>
        <w:t xml:space="preserve"> </w:t>
      </w:r>
      <w:r w:rsidR="0094786C" w:rsidRPr="0094786C">
        <w:rPr>
          <w:bCs/>
          <w:sz w:val="28"/>
          <w:szCs w:val="28"/>
        </w:rPr>
        <w:t>3.051.118</w:t>
      </w:r>
      <w:r w:rsidR="00DE15DA" w:rsidRPr="0094786C">
        <w:rPr>
          <w:bCs/>
          <w:sz w:val="28"/>
          <w:szCs w:val="28"/>
        </w:rPr>
        <w:t>,00</w:t>
      </w:r>
      <w:r w:rsidRPr="0094786C">
        <w:rPr>
          <w:bCs/>
          <w:sz w:val="28"/>
          <w:szCs w:val="28"/>
        </w:rPr>
        <w:t> </w:t>
      </w:r>
      <w:r w:rsidR="00DE15DA" w:rsidRPr="0094786C">
        <w:rPr>
          <w:bCs/>
          <w:sz w:val="28"/>
          <w:szCs w:val="28"/>
        </w:rPr>
        <w:t>zł,</w:t>
      </w:r>
    </w:p>
    <w:p w:rsidR="00DE15DA" w:rsidRPr="0094786C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94786C">
        <w:rPr>
          <w:bCs/>
          <w:sz w:val="28"/>
          <w:szCs w:val="28"/>
        </w:rPr>
        <w:t>c)</w:t>
      </w:r>
      <w:r w:rsidRPr="0094786C">
        <w:rPr>
          <w:bCs/>
          <w:sz w:val="28"/>
          <w:szCs w:val="28"/>
        </w:rPr>
        <w:tab/>
      </w:r>
      <w:r w:rsidR="00DE15DA" w:rsidRPr="0094786C">
        <w:rPr>
          <w:bCs/>
          <w:sz w:val="28"/>
          <w:szCs w:val="28"/>
        </w:rPr>
        <w:t xml:space="preserve">dochody z subwencji równoważącej – </w:t>
      </w:r>
      <w:r w:rsidR="0094786C" w:rsidRPr="0094786C">
        <w:rPr>
          <w:bCs/>
          <w:sz w:val="28"/>
          <w:szCs w:val="28"/>
        </w:rPr>
        <w:t>59.754</w:t>
      </w:r>
      <w:r w:rsidR="00706E72" w:rsidRPr="0094786C">
        <w:rPr>
          <w:bCs/>
          <w:sz w:val="28"/>
          <w:szCs w:val="28"/>
        </w:rPr>
        <w:t>,00</w:t>
      </w:r>
      <w:r w:rsidR="00DE15DA" w:rsidRPr="0094786C">
        <w:rPr>
          <w:bCs/>
          <w:sz w:val="28"/>
          <w:szCs w:val="28"/>
        </w:rPr>
        <w:t xml:space="preserve"> zł na plan </w:t>
      </w:r>
      <w:r w:rsidR="0094786C" w:rsidRPr="0094786C">
        <w:rPr>
          <w:bCs/>
          <w:sz w:val="28"/>
          <w:szCs w:val="28"/>
        </w:rPr>
        <w:t>119.506</w:t>
      </w:r>
      <w:r w:rsidR="00DE15DA" w:rsidRPr="0094786C">
        <w:rPr>
          <w:bCs/>
          <w:sz w:val="28"/>
          <w:szCs w:val="28"/>
        </w:rPr>
        <w:t>,00 zł,</w:t>
      </w:r>
    </w:p>
    <w:p w:rsidR="00DE15DA" w:rsidRPr="0094786C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94786C">
        <w:rPr>
          <w:bCs/>
          <w:sz w:val="28"/>
          <w:szCs w:val="28"/>
        </w:rPr>
        <w:t>d)</w:t>
      </w:r>
      <w:r w:rsidRPr="0094786C">
        <w:rPr>
          <w:bCs/>
          <w:sz w:val="28"/>
          <w:szCs w:val="28"/>
        </w:rPr>
        <w:tab/>
      </w:r>
      <w:r w:rsidR="00DE15DA" w:rsidRPr="0094786C">
        <w:rPr>
          <w:bCs/>
          <w:sz w:val="28"/>
          <w:szCs w:val="28"/>
        </w:rPr>
        <w:t xml:space="preserve">z tytułu zwrotu podatku VAT – </w:t>
      </w:r>
      <w:r w:rsidR="0094786C" w:rsidRPr="0094786C">
        <w:rPr>
          <w:bCs/>
          <w:sz w:val="28"/>
          <w:szCs w:val="28"/>
        </w:rPr>
        <w:t>17.636,48</w:t>
      </w:r>
      <w:r w:rsidR="00DE15DA" w:rsidRPr="0094786C">
        <w:rPr>
          <w:bCs/>
          <w:sz w:val="28"/>
          <w:szCs w:val="28"/>
        </w:rPr>
        <w:t xml:space="preserve"> zł, na plan </w:t>
      </w:r>
      <w:r w:rsidR="00A77318" w:rsidRPr="0094786C">
        <w:rPr>
          <w:bCs/>
          <w:sz w:val="28"/>
          <w:szCs w:val="28"/>
        </w:rPr>
        <w:t>50.000</w:t>
      </w:r>
      <w:r w:rsidR="009C4808" w:rsidRPr="0094786C">
        <w:rPr>
          <w:bCs/>
          <w:sz w:val="28"/>
          <w:szCs w:val="28"/>
        </w:rPr>
        <w:t>,00</w:t>
      </w:r>
      <w:r w:rsidR="00DE15DA" w:rsidRPr="0094786C">
        <w:rPr>
          <w:bCs/>
          <w:sz w:val="28"/>
          <w:szCs w:val="28"/>
        </w:rPr>
        <w:t xml:space="preserve"> zł</w:t>
      </w:r>
      <w:r w:rsidR="00F2409A" w:rsidRPr="0094786C">
        <w:rPr>
          <w:bCs/>
          <w:sz w:val="28"/>
          <w:szCs w:val="28"/>
        </w:rPr>
        <w:t>,</w:t>
      </w:r>
    </w:p>
    <w:p w:rsidR="00DE15DA" w:rsidRPr="0094786C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94786C">
        <w:rPr>
          <w:bCs/>
          <w:sz w:val="28"/>
          <w:szCs w:val="28"/>
        </w:rPr>
        <w:t>e) z tytułu odsetek od środków pieniężnych znajdujących się na rachunkach bankowych dochodów i wydatków obsługiwanych przez bank</w:t>
      </w:r>
      <w:r w:rsidR="0094786C" w:rsidRPr="0094786C">
        <w:rPr>
          <w:bCs/>
          <w:sz w:val="28"/>
          <w:szCs w:val="28"/>
        </w:rPr>
        <w:t xml:space="preserve"> oraz lokat terminowych </w:t>
      </w:r>
      <w:r w:rsidRPr="0094786C">
        <w:rPr>
          <w:bCs/>
          <w:sz w:val="28"/>
          <w:szCs w:val="28"/>
        </w:rPr>
        <w:t xml:space="preserve">uzyskano kwotę </w:t>
      </w:r>
      <w:r w:rsidR="0094786C" w:rsidRPr="0094786C">
        <w:rPr>
          <w:bCs/>
          <w:sz w:val="28"/>
          <w:szCs w:val="28"/>
        </w:rPr>
        <w:t>3.712,42</w:t>
      </w:r>
      <w:r w:rsidRPr="0094786C">
        <w:rPr>
          <w:bCs/>
          <w:sz w:val="28"/>
          <w:szCs w:val="28"/>
        </w:rPr>
        <w:t xml:space="preserve"> zł na plan </w:t>
      </w:r>
      <w:r w:rsidR="0094786C" w:rsidRPr="0094786C">
        <w:rPr>
          <w:bCs/>
          <w:sz w:val="28"/>
          <w:szCs w:val="28"/>
        </w:rPr>
        <w:t>2.000</w:t>
      </w:r>
      <w:r w:rsidRPr="0094786C">
        <w:rPr>
          <w:bCs/>
          <w:sz w:val="28"/>
          <w:szCs w:val="28"/>
        </w:rPr>
        <w:t>,00 zł.</w:t>
      </w:r>
    </w:p>
    <w:p w:rsidR="00DE15DA" w:rsidRPr="0094786C" w:rsidRDefault="0094786C" w:rsidP="003E439B">
      <w:pPr>
        <w:ind w:firstLine="360"/>
        <w:jc w:val="both"/>
        <w:rPr>
          <w:bCs/>
          <w:sz w:val="40"/>
          <w:szCs w:val="40"/>
        </w:rPr>
      </w:pPr>
      <w:r w:rsidRPr="0094786C">
        <w:rPr>
          <w:bCs/>
          <w:sz w:val="28"/>
          <w:szCs w:val="28"/>
        </w:rPr>
        <w:t>Na najbliższej sesji rady plan zostanie urealniony.</w:t>
      </w:r>
      <w:r w:rsidRPr="0094786C">
        <w:rPr>
          <w:bCs/>
          <w:sz w:val="40"/>
          <w:szCs w:val="40"/>
        </w:rPr>
        <w:tab/>
      </w:r>
    </w:p>
    <w:p w:rsidR="00C460BC" w:rsidRPr="00387B91" w:rsidRDefault="00C460BC" w:rsidP="00DE15DA">
      <w:pPr>
        <w:jc w:val="both"/>
        <w:rPr>
          <w:bCs/>
          <w:sz w:val="40"/>
          <w:szCs w:val="40"/>
        </w:rPr>
      </w:pPr>
    </w:p>
    <w:p w:rsidR="00DE15DA" w:rsidRPr="00387B91" w:rsidRDefault="00DE15DA" w:rsidP="00DE15DA">
      <w:pPr>
        <w:jc w:val="both"/>
        <w:rPr>
          <w:b/>
          <w:sz w:val="28"/>
          <w:szCs w:val="28"/>
          <w:u w:val="single"/>
        </w:rPr>
      </w:pPr>
      <w:r w:rsidRPr="00387B91">
        <w:rPr>
          <w:b/>
          <w:sz w:val="28"/>
          <w:szCs w:val="28"/>
          <w:u w:val="single"/>
        </w:rPr>
        <w:t>Dział 801 Oświata i wychowanie</w:t>
      </w:r>
    </w:p>
    <w:p w:rsidR="00DE15DA" w:rsidRPr="00387B91" w:rsidRDefault="00DE15DA" w:rsidP="00DE15DA">
      <w:pPr>
        <w:jc w:val="both"/>
        <w:rPr>
          <w:b/>
          <w:sz w:val="28"/>
          <w:szCs w:val="28"/>
          <w:u w:val="single"/>
        </w:rPr>
      </w:pPr>
    </w:p>
    <w:p w:rsidR="00DE15DA" w:rsidRPr="00387B91" w:rsidRDefault="00DE15DA" w:rsidP="00DE15DA">
      <w:pPr>
        <w:jc w:val="both"/>
        <w:rPr>
          <w:sz w:val="28"/>
          <w:szCs w:val="28"/>
        </w:rPr>
      </w:pPr>
      <w:r w:rsidRPr="00387B91">
        <w:rPr>
          <w:sz w:val="28"/>
          <w:szCs w:val="28"/>
        </w:rPr>
        <w:t xml:space="preserve">Plan – </w:t>
      </w:r>
      <w:r w:rsidR="0002359C" w:rsidRPr="00387B91">
        <w:rPr>
          <w:sz w:val="28"/>
          <w:szCs w:val="28"/>
        </w:rPr>
        <w:t>302.170</w:t>
      </w:r>
      <w:r w:rsidRPr="00387B91">
        <w:rPr>
          <w:sz w:val="28"/>
          <w:szCs w:val="28"/>
        </w:rPr>
        <w:t>,00 zł</w:t>
      </w:r>
    </w:p>
    <w:p w:rsidR="00DE15DA" w:rsidRPr="00387B91" w:rsidRDefault="00DE15DA" w:rsidP="00DE15DA">
      <w:pPr>
        <w:jc w:val="both"/>
        <w:rPr>
          <w:sz w:val="28"/>
          <w:szCs w:val="28"/>
        </w:rPr>
      </w:pPr>
      <w:r w:rsidRPr="00387B91">
        <w:rPr>
          <w:sz w:val="28"/>
          <w:szCs w:val="28"/>
        </w:rPr>
        <w:t xml:space="preserve">Wykonanie – </w:t>
      </w:r>
      <w:r w:rsidR="0002359C" w:rsidRPr="00387B91">
        <w:rPr>
          <w:sz w:val="28"/>
          <w:szCs w:val="28"/>
        </w:rPr>
        <w:t>162.695,70</w:t>
      </w:r>
      <w:r w:rsidRPr="00387B91">
        <w:rPr>
          <w:sz w:val="28"/>
          <w:szCs w:val="28"/>
        </w:rPr>
        <w:t xml:space="preserve"> zł</w:t>
      </w:r>
    </w:p>
    <w:p w:rsidR="00DE15DA" w:rsidRPr="00387B91" w:rsidRDefault="00DE15DA" w:rsidP="00DE15DA">
      <w:pPr>
        <w:jc w:val="both"/>
        <w:rPr>
          <w:sz w:val="28"/>
          <w:szCs w:val="28"/>
        </w:rPr>
      </w:pPr>
      <w:r w:rsidRPr="00387B91">
        <w:rPr>
          <w:sz w:val="28"/>
          <w:szCs w:val="28"/>
        </w:rPr>
        <w:t xml:space="preserve">% – </w:t>
      </w:r>
      <w:r w:rsidR="0002359C" w:rsidRPr="00387B91">
        <w:rPr>
          <w:sz w:val="28"/>
          <w:szCs w:val="28"/>
        </w:rPr>
        <w:t>53,8</w:t>
      </w:r>
    </w:p>
    <w:p w:rsidR="00DE15DA" w:rsidRPr="00387B91" w:rsidRDefault="00DE15DA" w:rsidP="00DE15DA">
      <w:pPr>
        <w:jc w:val="both"/>
        <w:rPr>
          <w:sz w:val="28"/>
          <w:szCs w:val="28"/>
        </w:rPr>
      </w:pPr>
      <w:r w:rsidRPr="00387B91">
        <w:rPr>
          <w:sz w:val="28"/>
          <w:szCs w:val="28"/>
        </w:rPr>
        <w:t>W dziale tym uzyskano dochód z tytułu:</w:t>
      </w:r>
    </w:p>
    <w:p w:rsidR="00653C24" w:rsidRPr="00387B91" w:rsidRDefault="00653C24" w:rsidP="00DE15DA">
      <w:pPr>
        <w:jc w:val="both"/>
        <w:rPr>
          <w:sz w:val="10"/>
          <w:szCs w:val="10"/>
        </w:rPr>
      </w:pPr>
    </w:p>
    <w:p w:rsidR="00234357" w:rsidRPr="00387B91" w:rsidRDefault="00DE15DA" w:rsidP="00B801D0">
      <w:pPr>
        <w:numPr>
          <w:ilvl w:val="0"/>
          <w:numId w:val="31"/>
        </w:numPr>
        <w:jc w:val="both"/>
        <w:rPr>
          <w:sz w:val="28"/>
          <w:szCs w:val="28"/>
        </w:rPr>
      </w:pPr>
      <w:r w:rsidRPr="00387B91">
        <w:rPr>
          <w:sz w:val="28"/>
          <w:szCs w:val="28"/>
        </w:rPr>
        <w:t>wpływu z usług (za obiady dzieci uczęszczających do Szkoły</w:t>
      </w:r>
      <w:r w:rsidR="0090065F" w:rsidRPr="00387B91">
        <w:rPr>
          <w:sz w:val="28"/>
          <w:szCs w:val="28"/>
        </w:rPr>
        <w:t xml:space="preserve"> </w:t>
      </w:r>
      <w:r w:rsidRPr="00387B91">
        <w:rPr>
          <w:sz w:val="28"/>
          <w:szCs w:val="28"/>
        </w:rPr>
        <w:t>Podstawowej w Słubicach, Publicznego Gimnazjum oraz dzieci</w:t>
      </w:r>
      <w:r w:rsidR="0090065F" w:rsidRPr="00387B91">
        <w:rPr>
          <w:sz w:val="28"/>
          <w:szCs w:val="28"/>
        </w:rPr>
        <w:t xml:space="preserve"> </w:t>
      </w:r>
      <w:r w:rsidRPr="00387B91">
        <w:rPr>
          <w:sz w:val="28"/>
          <w:szCs w:val="28"/>
        </w:rPr>
        <w:t xml:space="preserve">z Samorządowego Przedszkola) – </w:t>
      </w:r>
      <w:r w:rsidR="0002359C" w:rsidRPr="00387B91">
        <w:rPr>
          <w:sz w:val="28"/>
          <w:szCs w:val="28"/>
        </w:rPr>
        <w:t>115.553</w:t>
      </w:r>
      <w:r w:rsidR="00F2409A" w:rsidRPr="00387B91">
        <w:rPr>
          <w:sz w:val="28"/>
          <w:szCs w:val="28"/>
        </w:rPr>
        <w:t>,</w:t>
      </w:r>
      <w:r w:rsidR="00DC5FD8">
        <w:rPr>
          <w:sz w:val="28"/>
          <w:szCs w:val="28"/>
        </w:rPr>
        <w:t>2</w:t>
      </w:r>
      <w:r w:rsidR="00F2409A" w:rsidRPr="00387B91">
        <w:rPr>
          <w:sz w:val="28"/>
          <w:szCs w:val="28"/>
        </w:rPr>
        <w:t>0</w:t>
      </w:r>
      <w:r w:rsidRPr="00387B91">
        <w:rPr>
          <w:sz w:val="28"/>
          <w:szCs w:val="28"/>
        </w:rPr>
        <w:t xml:space="preserve"> zł na plan </w:t>
      </w:r>
      <w:r w:rsidR="00E04DAE" w:rsidRPr="00387B91">
        <w:rPr>
          <w:sz w:val="28"/>
          <w:szCs w:val="28"/>
        </w:rPr>
        <w:t>1</w:t>
      </w:r>
      <w:r w:rsidR="0002359C" w:rsidRPr="00387B91">
        <w:rPr>
          <w:sz w:val="28"/>
          <w:szCs w:val="28"/>
        </w:rPr>
        <w:t>94</w:t>
      </w:r>
      <w:r w:rsidR="00E04DAE" w:rsidRPr="00387B91">
        <w:rPr>
          <w:sz w:val="28"/>
          <w:szCs w:val="28"/>
        </w:rPr>
        <w:t>.000</w:t>
      </w:r>
      <w:r w:rsidR="00C460BC" w:rsidRPr="00387B91">
        <w:rPr>
          <w:sz w:val="28"/>
          <w:szCs w:val="28"/>
        </w:rPr>
        <w:t>,00 zł.</w:t>
      </w:r>
    </w:p>
    <w:p w:rsidR="00DE15DA" w:rsidRPr="00387B91" w:rsidRDefault="00DE15DA" w:rsidP="00B801D0">
      <w:pPr>
        <w:numPr>
          <w:ilvl w:val="0"/>
          <w:numId w:val="31"/>
        </w:numPr>
        <w:jc w:val="both"/>
        <w:rPr>
          <w:sz w:val="28"/>
          <w:szCs w:val="28"/>
        </w:rPr>
      </w:pPr>
      <w:r w:rsidRPr="00387B91">
        <w:rPr>
          <w:sz w:val="28"/>
          <w:szCs w:val="28"/>
        </w:rPr>
        <w:t xml:space="preserve">opłata za świadczenia udzielane przez przedszkole (w czasie przekraczającym  5 godz.) – </w:t>
      </w:r>
      <w:r w:rsidR="0002359C" w:rsidRPr="00387B91">
        <w:rPr>
          <w:sz w:val="28"/>
          <w:szCs w:val="28"/>
        </w:rPr>
        <w:t>3.655,</w:t>
      </w:r>
      <w:r w:rsidR="00387B91" w:rsidRPr="00387B91">
        <w:rPr>
          <w:sz w:val="28"/>
          <w:szCs w:val="28"/>
        </w:rPr>
        <w:t>5</w:t>
      </w:r>
      <w:r w:rsidRPr="00387B91">
        <w:rPr>
          <w:sz w:val="28"/>
          <w:szCs w:val="28"/>
        </w:rPr>
        <w:t xml:space="preserve">0 zł, na plan </w:t>
      </w:r>
      <w:r w:rsidR="00E04DAE" w:rsidRPr="00387B91">
        <w:rPr>
          <w:sz w:val="28"/>
          <w:szCs w:val="28"/>
        </w:rPr>
        <w:t>3.</w:t>
      </w:r>
      <w:r w:rsidR="00387B91" w:rsidRPr="00387B91">
        <w:rPr>
          <w:sz w:val="28"/>
          <w:szCs w:val="28"/>
        </w:rPr>
        <w:t>5</w:t>
      </w:r>
      <w:r w:rsidR="00E04DAE" w:rsidRPr="00387B91">
        <w:rPr>
          <w:sz w:val="28"/>
          <w:szCs w:val="28"/>
        </w:rPr>
        <w:t>00</w:t>
      </w:r>
      <w:r w:rsidRPr="00387B91">
        <w:rPr>
          <w:sz w:val="28"/>
          <w:szCs w:val="28"/>
        </w:rPr>
        <w:t>,00 zł</w:t>
      </w:r>
      <w:r w:rsidR="00716881" w:rsidRPr="00387B91">
        <w:rPr>
          <w:sz w:val="28"/>
          <w:szCs w:val="28"/>
        </w:rPr>
        <w:t>.</w:t>
      </w:r>
    </w:p>
    <w:p w:rsidR="00DE15DA" w:rsidRPr="00387B91" w:rsidRDefault="00DE15DA" w:rsidP="00B801D0">
      <w:pPr>
        <w:numPr>
          <w:ilvl w:val="0"/>
          <w:numId w:val="31"/>
        </w:numPr>
        <w:jc w:val="both"/>
        <w:rPr>
          <w:sz w:val="28"/>
          <w:szCs w:val="28"/>
        </w:rPr>
      </w:pPr>
      <w:r w:rsidRPr="00387B91">
        <w:rPr>
          <w:sz w:val="28"/>
          <w:szCs w:val="28"/>
        </w:rPr>
        <w:t>dotacja celowa na realizację zadań własnych w zakresie wychowania</w:t>
      </w:r>
      <w:r w:rsidR="0090065F" w:rsidRPr="00387B91">
        <w:rPr>
          <w:sz w:val="28"/>
          <w:szCs w:val="28"/>
        </w:rPr>
        <w:t xml:space="preserve"> </w:t>
      </w:r>
      <w:r w:rsidRPr="00387B91">
        <w:rPr>
          <w:sz w:val="28"/>
          <w:szCs w:val="28"/>
        </w:rPr>
        <w:t xml:space="preserve">przedszkolnego – </w:t>
      </w:r>
      <w:r w:rsidR="00387B91" w:rsidRPr="00387B91">
        <w:rPr>
          <w:sz w:val="28"/>
          <w:szCs w:val="28"/>
        </w:rPr>
        <w:t>43.487</w:t>
      </w:r>
      <w:r w:rsidR="00F2409A" w:rsidRPr="00387B91">
        <w:rPr>
          <w:sz w:val="28"/>
          <w:szCs w:val="28"/>
        </w:rPr>
        <w:t>,00</w:t>
      </w:r>
      <w:r w:rsidRPr="00387B91">
        <w:rPr>
          <w:sz w:val="28"/>
          <w:szCs w:val="28"/>
        </w:rPr>
        <w:t xml:space="preserve"> zł, na plan – </w:t>
      </w:r>
      <w:r w:rsidR="00387B91" w:rsidRPr="00387B91">
        <w:rPr>
          <w:sz w:val="28"/>
          <w:szCs w:val="28"/>
        </w:rPr>
        <w:t>86.970</w:t>
      </w:r>
      <w:r w:rsidR="00234357" w:rsidRPr="00387B91">
        <w:rPr>
          <w:sz w:val="28"/>
          <w:szCs w:val="28"/>
        </w:rPr>
        <w:t>,00</w:t>
      </w:r>
      <w:r w:rsidR="005D5F64" w:rsidRPr="00387B91">
        <w:rPr>
          <w:sz w:val="28"/>
          <w:szCs w:val="28"/>
        </w:rPr>
        <w:t xml:space="preserve"> zł,</w:t>
      </w:r>
      <w:r w:rsidRPr="00387B91">
        <w:rPr>
          <w:sz w:val="28"/>
          <w:szCs w:val="28"/>
        </w:rPr>
        <w:t xml:space="preserve"> </w:t>
      </w:r>
    </w:p>
    <w:p w:rsidR="00DE15DA" w:rsidRPr="00387B91" w:rsidRDefault="00DE15DA" w:rsidP="00716881">
      <w:pPr>
        <w:ind w:firstLine="455"/>
        <w:jc w:val="both"/>
        <w:rPr>
          <w:sz w:val="28"/>
          <w:szCs w:val="28"/>
        </w:rPr>
      </w:pPr>
      <w:r w:rsidRPr="00387B91">
        <w:rPr>
          <w:sz w:val="28"/>
          <w:szCs w:val="28"/>
        </w:rPr>
        <w:t>w tym:</w:t>
      </w:r>
    </w:p>
    <w:p w:rsidR="00DE15DA" w:rsidRPr="00387B91" w:rsidRDefault="00DE15DA" w:rsidP="00B801D0">
      <w:pPr>
        <w:numPr>
          <w:ilvl w:val="0"/>
          <w:numId w:val="55"/>
        </w:numPr>
        <w:ind w:hanging="274"/>
        <w:jc w:val="both"/>
        <w:rPr>
          <w:sz w:val="28"/>
          <w:szCs w:val="28"/>
        </w:rPr>
      </w:pPr>
      <w:r w:rsidRPr="00387B91">
        <w:rPr>
          <w:sz w:val="28"/>
          <w:szCs w:val="28"/>
        </w:rPr>
        <w:t xml:space="preserve">w rozdz. 80103 – </w:t>
      </w:r>
      <w:r w:rsidR="00387B91" w:rsidRPr="00387B91">
        <w:rPr>
          <w:sz w:val="28"/>
          <w:szCs w:val="28"/>
        </w:rPr>
        <w:t>11.375</w:t>
      </w:r>
      <w:r w:rsidR="00234357" w:rsidRPr="00387B91">
        <w:rPr>
          <w:sz w:val="28"/>
          <w:szCs w:val="28"/>
        </w:rPr>
        <w:t>,00</w:t>
      </w:r>
      <w:r w:rsidRPr="00387B91">
        <w:rPr>
          <w:sz w:val="28"/>
          <w:szCs w:val="28"/>
        </w:rPr>
        <w:t xml:space="preserve"> zł, na plan </w:t>
      </w:r>
      <w:r w:rsidR="00387B91" w:rsidRPr="00387B91">
        <w:rPr>
          <w:sz w:val="28"/>
          <w:szCs w:val="28"/>
        </w:rPr>
        <w:t>22.746</w:t>
      </w:r>
      <w:r w:rsidRPr="00387B91">
        <w:rPr>
          <w:sz w:val="28"/>
          <w:szCs w:val="28"/>
        </w:rPr>
        <w:t>,00 zł</w:t>
      </w:r>
    </w:p>
    <w:p w:rsidR="00DE15DA" w:rsidRPr="00387B91" w:rsidRDefault="00DE15DA" w:rsidP="00B801D0">
      <w:pPr>
        <w:numPr>
          <w:ilvl w:val="0"/>
          <w:numId w:val="55"/>
        </w:numPr>
        <w:ind w:hanging="274"/>
        <w:jc w:val="both"/>
        <w:rPr>
          <w:sz w:val="28"/>
          <w:szCs w:val="28"/>
        </w:rPr>
      </w:pPr>
      <w:r w:rsidRPr="00387B91">
        <w:rPr>
          <w:sz w:val="28"/>
          <w:szCs w:val="28"/>
        </w:rPr>
        <w:t xml:space="preserve">w rozdz. 80104 – </w:t>
      </w:r>
      <w:r w:rsidR="00387B91" w:rsidRPr="00387B91">
        <w:rPr>
          <w:sz w:val="28"/>
          <w:szCs w:val="28"/>
        </w:rPr>
        <w:t>32.112</w:t>
      </w:r>
      <w:r w:rsidR="00234357" w:rsidRPr="00387B91">
        <w:rPr>
          <w:sz w:val="28"/>
          <w:szCs w:val="28"/>
        </w:rPr>
        <w:t>,00</w:t>
      </w:r>
      <w:r w:rsidRPr="00387B91">
        <w:rPr>
          <w:sz w:val="28"/>
          <w:szCs w:val="28"/>
        </w:rPr>
        <w:t xml:space="preserve"> zł, na plan </w:t>
      </w:r>
      <w:r w:rsidR="00387B91" w:rsidRPr="00387B91">
        <w:rPr>
          <w:sz w:val="28"/>
          <w:szCs w:val="28"/>
        </w:rPr>
        <w:t>64.224</w:t>
      </w:r>
      <w:r w:rsidRPr="00387B91">
        <w:rPr>
          <w:sz w:val="28"/>
          <w:szCs w:val="28"/>
        </w:rPr>
        <w:t>,00 zł.</w:t>
      </w:r>
    </w:p>
    <w:p w:rsidR="00387B91" w:rsidRPr="00387B91" w:rsidRDefault="00387B91" w:rsidP="00387B91">
      <w:pPr>
        <w:ind w:left="700"/>
        <w:jc w:val="both"/>
        <w:rPr>
          <w:sz w:val="28"/>
          <w:szCs w:val="28"/>
        </w:rPr>
      </w:pPr>
    </w:p>
    <w:p w:rsidR="00770F31" w:rsidRPr="00DC5FD8" w:rsidRDefault="00387B91" w:rsidP="00387B91">
      <w:pPr>
        <w:jc w:val="both"/>
        <w:rPr>
          <w:sz w:val="28"/>
          <w:szCs w:val="28"/>
        </w:rPr>
      </w:pPr>
      <w:r w:rsidRPr="00387B91">
        <w:rPr>
          <w:sz w:val="28"/>
          <w:szCs w:val="28"/>
        </w:rPr>
        <w:t>W okresie sprawozdawczym nie wpłynęły środki za uczęszczanie dzieci z </w:t>
      </w:r>
      <w:r w:rsidRPr="00DC5FD8">
        <w:rPr>
          <w:sz w:val="28"/>
          <w:szCs w:val="28"/>
        </w:rPr>
        <w:t xml:space="preserve">innego terenu (Sanniki) do oddziału przedszkolnego w Szkole Podstawowej w Słubicach i do Przedszkola Samorządowego w Słubicach. </w:t>
      </w:r>
    </w:p>
    <w:p w:rsidR="00387B91" w:rsidRPr="00387B91" w:rsidRDefault="00387B91" w:rsidP="00387B91">
      <w:pPr>
        <w:jc w:val="both"/>
        <w:rPr>
          <w:sz w:val="28"/>
          <w:szCs w:val="28"/>
        </w:rPr>
      </w:pPr>
      <w:r w:rsidRPr="00DC5FD8">
        <w:rPr>
          <w:sz w:val="28"/>
          <w:szCs w:val="28"/>
        </w:rPr>
        <w:t xml:space="preserve">Środki w wysokości </w:t>
      </w:r>
      <w:r w:rsidR="00C8033B" w:rsidRPr="00DC5FD8">
        <w:rPr>
          <w:sz w:val="28"/>
          <w:szCs w:val="28"/>
        </w:rPr>
        <w:t>19.711,62 zł wpłynęły</w:t>
      </w:r>
      <w:r w:rsidR="00C8033B">
        <w:rPr>
          <w:sz w:val="28"/>
          <w:szCs w:val="28"/>
        </w:rPr>
        <w:t xml:space="preserve"> w miesiącu lipcu br.</w:t>
      </w:r>
    </w:p>
    <w:p w:rsidR="00992885" w:rsidRDefault="00992885" w:rsidP="00992885">
      <w:pPr>
        <w:rPr>
          <w:color w:val="FF0000"/>
          <w:sz w:val="40"/>
          <w:szCs w:val="40"/>
        </w:rPr>
      </w:pPr>
    </w:p>
    <w:p w:rsidR="00C8033B" w:rsidRDefault="00C8033B" w:rsidP="00992885">
      <w:pPr>
        <w:rPr>
          <w:color w:val="FF0000"/>
          <w:sz w:val="40"/>
          <w:szCs w:val="40"/>
        </w:rPr>
      </w:pPr>
    </w:p>
    <w:p w:rsidR="00910E05" w:rsidRPr="00910E05" w:rsidRDefault="00910E05" w:rsidP="006018F8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40"/>
          <w:szCs w:val="40"/>
          <w:u w:val="single"/>
        </w:rPr>
      </w:pPr>
    </w:p>
    <w:p w:rsidR="00DE15DA" w:rsidRPr="00C412BA" w:rsidRDefault="00DE15DA" w:rsidP="006018F8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C412BA">
        <w:rPr>
          <w:i w:val="0"/>
          <w:sz w:val="28"/>
          <w:szCs w:val="28"/>
          <w:u w:val="single"/>
        </w:rPr>
        <w:t>Dział 852 Pomoc społeczna</w:t>
      </w:r>
    </w:p>
    <w:p w:rsidR="00DE15DA" w:rsidRPr="00C412BA" w:rsidRDefault="00DE15DA" w:rsidP="006018F8">
      <w:pPr>
        <w:jc w:val="both"/>
        <w:rPr>
          <w:sz w:val="28"/>
        </w:rPr>
      </w:pPr>
    </w:p>
    <w:p w:rsidR="00DE15DA" w:rsidRPr="00C412BA" w:rsidRDefault="00DE15DA" w:rsidP="00DE15DA">
      <w:pPr>
        <w:jc w:val="both"/>
        <w:rPr>
          <w:sz w:val="28"/>
        </w:rPr>
      </w:pPr>
      <w:r w:rsidRPr="00C412BA">
        <w:rPr>
          <w:sz w:val="28"/>
        </w:rPr>
        <w:t xml:space="preserve">Plan – </w:t>
      </w:r>
      <w:r w:rsidR="00C8033B" w:rsidRPr="00C412BA">
        <w:rPr>
          <w:sz w:val="28"/>
        </w:rPr>
        <w:t>461.800</w:t>
      </w:r>
      <w:r w:rsidR="00E04DAE" w:rsidRPr="00C412BA">
        <w:rPr>
          <w:sz w:val="28"/>
        </w:rPr>
        <w:t>,00</w:t>
      </w:r>
      <w:r w:rsidRPr="00C412BA">
        <w:rPr>
          <w:sz w:val="28"/>
        </w:rPr>
        <w:t xml:space="preserve"> zł</w:t>
      </w:r>
    </w:p>
    <w:p w:rsidR="00DE15DA" w:rsidRPr="00C412BA" w:rsidRDefault="00DE15DA" w:rsidP="00DE15DA">
      <w:pPr>
        <w:jc w:val="both"/>
        <w:rPr>
          <w:sz w:val="28"/>
        </w:rPr>
      </w:pPr>
      <w:r w:rsidRPr="00C412BA">
        <w:rPr>
          <w:sz w:val="28"/>
        </w:rPr>
        <w:t xml:space="preserve">Wykonanie – </w:t>
      </w:r>
      <w:r w:rsidR="00C8033B" w:rsidRPr="00C412BA">
        <w:rPr>
          <w:sz w:val="28"/>
        </w:rPr>
        <w:t>330.800,00</w:t>
      </w:r>
      <w:r w:rsidRPr="00C412BA">
        <w:rPr>
          <w:sz w:val="28"/>
        </w:rPr>
        <w:t xml:space="preserve"> zł</w:t>
      </w:r>
    </w:p>
    <w:p w:rsidR="00DE15DA" w:rsidRPr="00C412BA" w:rsidRDefault="00DE15DA" w:rsidP="00DE15DA">
      <w:pPr>
        <w:jc w:val="both"/>
        <w:rPr>
          <w:sz w:val="28"/>
        </w:rPr>
      </w:pPr>
      <w:r w:rsidRPr="00C412BA">
        <w:rPr>
          <w:sz w:val="28"/>
        </w:rPr>
        <w:t xml:space="preserve">% – </w:t>
      </w:r>
      <w:r w:rsidR="00C8033B" w:rsidRPr="00C412BA">
        <w:rPr>
          <w:sz w:val="28"/>
        </w:rPr>
        <w:t>71,6</w:t>
      </w:r>
    </w:p>
    <w:p w:rsidR="00DE15DA" w:rsidRPr="00C412BA" w:rsidRDefault="00DE15DA" w:rsidP="00DE15DA">
      <w:pPr>
        <w:jc w:val="both"/>
        <w:rPr>
          <w:sz w:val="16"/>
          <w:szCs w:val="16"/>
        </w:rPr>
      </w:pPr>
    </w:p>
    <w:p w:rsidR="00DE15DA" w:rsidRPr="00C412BA" w:rsidRDefault="00DE15DA" w:rsidP="00DE15DA">
      <w:pPr>
        <w:jc w:val="both"/>
        <w:rPr>
          <w:sz w:val="28"/>
        </w:rPr>
      </w:pPr>
      <w:r w:rsidRPr="00C412BA">
        <w:rPr>
          <w:sz w:val="28"/>
        </w:rPr>
        <w:t>i są to następujące grupy dochodów:</w:t>
      </w:r>
    </w:p>
    <w:p w:rsidR="00DE15DA" w:rsidRPr="00C412BA" w:rsidRDefault="00DE15DA" w:rsidP="00DE15DA">
      <w:pPr>
        <w:jc w:val="both"/>
        <w:rPr>
          <w:sz w:val="16"/>
          <w:szCs w:val="16"/>
        </w:rPr>
      </w:pPr>
    </w:p>
    <w:p w:rsidR="00DE15DA" w:rsidRPr="00C412BA" w:rsidRDefault="00DE15DA" w:rsidP="006903F3">
      <w:pPr>
        <w:numPr>
          <w:ilvl w:val="0"/>
          <w:numId w:val="23"/>
        </w:numPr>
        <w:jc w:val="both"/>
        <w:rPr>
          <w:sz w:val="28"/>
        </w:rPr>
      </w:pPr>
      <w:r w:rsidRPr="00C412BA">
        <w:rPr>
          <w:sz w:val="28"/>
        </w:rPr>
        <w:t xml:space="preserve">dotacja celowa na zadania zlecone i własne – </w:t>
      </w:r>
      <w:r w:rsidR="00C8033B" w:rsidRPr="00C412BA">
        <w:rPr>
          <w:sz w:val="28"/>
        </w:rPr>
        <w:t>330.800,00</w:t>
      </w:r>
      <w:r w:rsidRPr="00C412BA">
        <w:rPr>
          <w:sz w:val="28"/>
        </w:rPr>
        <w:t xml:space="preserve"> zł  na plan </w:t>
      </w:r>
      <w:r w:rsidR="00C8033B" w:rsidRPr="00C412BA">
        <w:rPr>
          <w:sz w:val="28"/>
        </w:rPr>
        <w:t>461.800</w:t>
      </w:r>
      <w:r w:rsidRPr="00C412BA">
        <w:rPr>
          <w:sz w:val="28"/>
        </w:rPr>
        <w:t>,00 zł, w tym:</w:t>
      </w:r>
    </w:p>
    <w:p w:rsidR="00DE15DA" w:rsidRPr="00C412BA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C412BA">
        <w:rPr>
          <w:sz w:val="28"/>
        </w:rPr>
        <w:t xml:space="preserve">na zasiłki i pomoc w naturze (zasiłki okresowe) – </w:t>
      </w:r>
      <w:r w:rsidR="00C8033B" w:rsidRPr="00C412BA">
        <w:rPr>
          <w:sz w:val="28"/>
        </w:rPr>
        <w:t>66.000,00</w:t>
      </w:r>
      <w:r w:rsidRPr="00C412BA">
        <w:rPr>
          <w:sz w:val="28"/>
        </w:rPr>
        <w:t xml:space="preserve"> zł na plan – </w:t>
      </w:r>
      <w:r w:rsidR="00C8033B" w:rsidRPr="00C412BA">
        <w:rPr>
          <w:sz w:val="28"/>
        </w:rPr>
        <w:t>74.</w:t>
      </w:r>
      <w:r w:rsidR="00E04DAE" w:rsidRPr="00C412BA">
        <w:rPr>
          <w:sz w:val="28"/>
        </w:rPr>
        <w:t>000,00</w:t>
      </w:r>
      <w:r w:rsidRPr="00C412BA">
        <w:rPr>
          <w:sz w:val="28"/>
        </w:rPr>
        <w:t xml:space="preserve"> zł,</w:t>
      </w:r>
    </w:p>
    <w:p w:rsidR="00DE15DA" w:rsidRPr="00C412BA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C412BA">
        <w:rPr>
          <w:sz w:val="28"/>
        </w:rPr>
        <w:t xml:space="preserve">na utrzymanie GOPS – </w:t>
      </w:r>
      <w:r w:rsidR="00C8033B" w:rsidRPr="00C412BA">
        <w:rPr>
          <w:sz w:val="28"/>
        </w:rPr>
        <w:t>65.000</w:t>
      </w:r>
      <w:r w:rsidRPr="00C412BA">
        <w:rPr>
          <w:sz w:val="28"/>
        </w:rPr>
        <w:t xml:space="preserve">,00 zł na plan </w:t>
      </w:r>
      <w:r w:rsidR="00C8033B" w:rsidRPr="00C412BA">
        <w:rPr>
          <w:sz w:val="28"/>
        </w:rPr>
        <w:t>127.000</w:t>
      </w:r>
      <w:r w:rsidRPr="00C412BA">
        <w:rPr>
          <w:sz w:val="28"/>
        </w:rPr>
        <w:t>,00 zł,</w:t>
      </w:r>
    </w:p>
    <w:p w:rsidR="00DE15DA" w:rsidRPr="00C412BA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C412BA">
        <w:rPr>
          <w:sz w:val="28"/>
        </w:rPr>
        <w:t>na zasiłki stałe –</w:t>
      </w:r>
      <w:r w:rsidR="00BC4833" w:rsidRPr="00C412BA">
        <w:rPr>
          <w:sz w:val="28"/>
        </w:rPr>
        <w:t xml:space="preserve"> </w:t>
      </w:r>
      <w:r w:rsidR="00C8033B" w:rsidRPr="00C412BA">
        <w:rPr>
          <w:sz w:val="28"/>
        </w:rPr>
        <w:t>102.000,00</w:t>
      </w:r>
      <w:r w:rsidRPr="00C412BA">
        <w:rPr>
          <w:sz w:val="28"/>
        </w:rPr>
        <w:t xml:space="preserve"> zł na plan </w:t>
      </w:r>
      <w:r w:rsidR="00BC4833" w:rsidRPr="00C412BA">
        <w:rPr>
          <w:sz w:val="28"/>
        </w:rPr>
        <w:t>1</w:t>
      </w:r>
      <w:r w:rsidR="00C8033B" w:rsidRPr="00C412BA">
        <w:rPr>
          <w:sz w:val="28"/>
        </w:rPr>
        <w:t>02</w:t>
      </w:r>
      <w:r w:rsidR="00BC4833" w:rsidRPr="00C412BA">
        <w:rPr>
          <w:sz w:val="28"/>
        </w:rPr>
        <w:t>.000</w:t>
      </w:r>
      <w:r w:rsidR="00535A0C" w:rsidRPr="00C412BA">
        <w:rPr>
          <w:sz w:val="28"/>
        </w:rPr>
        <w:t>,00 zł,</w:t>
      </w:r>
    </w:p>
    <w:p w:rsidR="00DE15DA" w:rsidRPr="00C412BA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C412BA">
        <w:rPr>
          <w:sz w:val="28"/>
        </w:rPr>
        <w:t xml:space="preserve">na ubezpieczenie zdrowotne – </w:t>
      </w:r>
      <w:r w:rsidR="00C412BA" w:rsidRPr="00C412BA">
        <w:rPr>
          <w:sz w:val="28"/>
        </w:rPr>
        <w:t>18.600,00</w:t>
      </w:r>
      <w:r w:rsidRPr="00C412BA">
        <w:rPr>
          <w:sz w:val="28"/>
        </w:rPr>
        <w:t xml:space="preserve"> zł na plan </w:t>
      </w:r>
      <w:r w:rsidR="00C412BA" w:rsidRPr="00C412BA">
        <w:rPr>
          <w:sz w:val="28"/>
        </w:rPr>
        <w:t>32.200</w:t>
      </w:r>
      <w:r w:rsidR="00E04DAE" w:rsidRPr="00C412BA">
        <w:rPr>
          <w:sz w:val="28"/>
        </w:rPr>
        <w:t>,</w:t>
      </w:r>
      <w:r w:rsidRPr="00C412BA">
        <w:rPr>
          <w:sz w:val="28"/>
        </w:rPr>
        <w:t>00 zł</w:t>
      </w:r>
      <w:r w:rsidR="0090065F" w:rsidRPr="00C412BA">
        <w:rPr>
          <w:sz w:val="28"/>
        </w:rPr>
        <w:t xml:space="preserve"> </w:t>
      </w:r>
      <w:r w:rsidRPr="00C412BA">
        <w:rPr>
          <w:sz w:val="28"/>
        </w:rPr>
        <w:t>(za osoby pobierające świadczenia rodzinne),</w:t>
      </w:r>
    </w:p>
    <w:p w:rsidR="00DE15DA" w:rsidRPr="00C412BA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C412BA">
        <w:rPr>
          <w:sz w:val="28"/>
        </w:rPr>
        <w:t xml:space="preserve">na ubezpieczenia zdrowotne (za osoby pobierające zasiłek stały) – </w:t>
      </w:r>
      <w:r w:rsidR="00C412BA" w:rsidRPr="00C412BA">
        <w:rPr>
          <w:sz w:val="28"/>
        </w:rPr>
        <w:t>9.200,00</w:t>
      </w:r>
      <w:r w:rsidR="00535A0C" w:rsidRPr="00C412BA">
        <w:rPr>
          <w:sz w:val="28"/>
        </w:rPr>
        <w:t xml:space="preserve"> zł, na plan </w:t>
      </w:r>
      <w:r w:rsidR="00C412BA" w:rsidRPr="00C412BA">
        <w:rPr>
          <w:sz w:val="28"/>
        </w:rPr>
        <w:t>16.600</w:t>
      </w:r>
      <w:r w:rsidRPr="00C412BA">
        <w:rPr>
          <w:sz w:val="28"/>
        </w:rPr>
        <w:t>,00 zł,</w:t>
      </w:r>
    </w:p>
    <w:p w:rsidR="00DE15DA" w:rsidRPr="00C412BA" w:rsidRDefault="00DE15DA" w:rsidP="00B801D0">
      <w:pPr>
        <w:numPr>
          <w:ilvl w:val="0"/>
          <w:numId w:val="56"/>
        </w:numPr>
        <w:jc w:val="both"/>
        <w:rPr>
          <w:sz w:val="28"/>
        </w:rPr>
      </w:pPr>
      <w:r w:rsidRPr="00C412BA">
        <w:rPr>
          <w:sz w:val="28"/>
        </w:rPr>
        <w:t xml:space="preserve">na dożywianie uczniów – </w:t>
      </w:r>
      <w:r w:rsidR="00C412BA" w:rsidRPr="00C412BA">
        <w:rPr>
          <w:sz w:val="28"/>
        </w:rPr>
        <w:t>7</w:t>
      </w:r>
      <w:r w:rsidR="009A4CF6" w:rsidRPr="00C412BA">
        <w:rPr>
          <w:sz w:val="28"/>
        </w:rPr>
        <w:t>0.000</w:t>
      </w:r>
      <w:r w:rsidRPr="00C412BA">
        <w:rPr>
          <w:sz w:val="28"/>
        </w:rPr>
        <w:t>,</w:t>
      </w:r>
      <w:r w:rsidR="00535A0C" w:rsidRPr="00C412BA">
        <w:rPr>
          <w:sz w:val="28"/>
        </w:rPr>
        <w:t xml:space="preserve">00 zł na plan </w:t>
      </w:r>
      <w:r w:rsidR="00E04DAE" w:rsidRPr="00C412BA">
        <w:rPr>
          <w:sz w:val="28"/>
        </w:rPr>
        <w:t>1</w:t>
      </w:r>
      <w:r w:rsidR="00C412BA" w:rsidRPr="00C412BA">
        <w:rPr>
          <w:sz w:val="28"/>
        </w:rPr>
        <w:t>1</w:t>
      </w:r>
      <w:r w:rsidR="00E04DAE" w:rsidRPr="00C412BA">
        <w:rPr>
          <w:sz w:val="28"/>
        </w:rPr>
        <w:t>0.000</w:t>
      </w:r>
      <w:r w:rsidR="00C412BA" w:rsidRPr="00C412BA">
        <w:rPr>
          <w:sz w:val="28"/>
        </w:rPr>
        <w:t>,00 zł.</w:t>
      </w:r>
    </w:p>
    <w:p w:rsidR="009A4CF6" w:rsidRPr="00C412BA" w:rsidRDefault="009A4CF6" w:rsidP="00567AED">
      <w:pPr>
        <w:jc w:val="both"/>
        <w:rPr>
          <w:b/>
          <w:sz w:val="40"/>
          <w:szCs w:val="40"/>
          <w:u w:val="single"/>
        </w:rPr>
      </w:pPr>
    </w:p>
    <w:p w:rsidR="00567AED" w:rsidRPr="00C412BA" w:rsidRDefault="00567AED" w:rsidP="00567AED">
      <w:pPr>
        <w:jc w:val="both"/>
        <w:rPr>
          <w:b/>
          <w:sz w:val="28"/>
          <w:u w:val="single"/>
        </w:rPr>
      </w:pPr>
      <w:r w:rsidRPr="00C412BA">
        <w:rPr>
          <w:b/>
          <w:sz w:val="28"/>
          <w:u w:val="single"/>
        </w:rPr>
        <w:t>Dział 854 Edukacyjna opieka wychowawcza</w:t>
      </w:r>
    </w:p>
    <w:p w:rsidR="00567AED" w:rsidRPr="00C412BA" w:rsidRDefault="00567AED" w:rsidP="00567AED">
      <w:pPr>
        <w:jc w:val="both"/>
        <w:rPr>
          <w:sz w:val="28"/>
        </w:rPr>
      </w:pPr>
    </w:p>
    <w:p w:rsidR="00567AED" w:rsidRPr="00C412BA" w:rsidRDefault="00AB5E3D" w:rsidP="00567AED">
      <w:pPr>
        <w:jc w:val="both"/>
        <w:rPr>
          <w:sz w:val="28"/>
        </w:rPr>
      </w:pPr>
      <w:r w:rsidRPr="00C412BA">
        <w:rPr>
          <w:sz w:val="28"/>
        </w:rPr>
        <w:t xml:space="preserve">Plan – </w:t>
      </w:r>
      <w:r w:rsidR="00C412BA" w:rsidRPr="00C412BA">
        <w:rPr>
          <w:sz w:val="28"/>
        </w:rPr>
        <w:t>40.582</w:t>
      </w:r>
      <w:r w:rsidR="00B7204B" w:rsidRPr="00C412BA">
        <w:rPr>
          <w:sz w:val="28"/>
        </w:rPr>
        <w:t>,00</w:t>
      </w:r>
      <w:r w:rsidR="00567AED" w:rsidRPr="00C412BA">
        <w:rPr>
          <w:sz w:val="28"/>
        </w:rPr>
        <w:t xml:space="preserve"> zł</w:t>
      </w:r>
    </w:p>
    <w:p w:rsidR="00567AED" w:rsidRPr="00C412BA" w:rsidRDefault="00AB5E3D" w:rsidP="00567AED">
      <w:pPr>
        <w:jc w:val="both"/>
        <w:rPr>
          <w:sz w:val="28"/>
        </w:rPr>
      </w:pPr>
      <w:r w:rsidRPr="00C412BA">
        <w:rPr>
          <w:sz w:val="28"/>
        </w:rPr>
        <w:t xml:space="preserve">Wykonanie – </w:t>
      </w:r>
      <w:r w:rsidR="00C412BA" w:rsidRPr="00C412BA">
        <w:rPr>
          <w:sz w:val="28"/>
        </w:rPr>
        <w:t>40.582</w:t>
      </w:r>
      <w:r w:rsidR="00B7204B" w:rsidRPr="00C412BA">
        <w:rPr>
          <w:sz w:val="28"/>
        </w:rPr>
        <w:t>,00</w:t>
      </w:r>
      <w:r w:rsidR="00567AED" w:rsidRPr="00C412BA">
        <w:rPr>
          <w:sz w:val="28"/>
        </w:rPr>
        <w:t xml:space="preserve"> zł</w:t>
      </w:r>
    </w:p>
    <w:p w:rsidR="00567AED" w:rsidRPr="00C412BA" w:rsidRDefault="00AB5E3D" w:rsidP="00567AED">
      <w:pPr>
        <w:jc w:val="both"/>
        <w:rPr>
          <w:sz w:val="28"/>
        </w:rPr>
      </w:pPr>
      <w:r w:rsidRPr="00C412BA">
        <w:rPr>
          <w:sz w:val="28"/>
        </w:rPr>
        <w:t xml:space="preserve">% </w:t>
      </w:r>
      <w:r w:rsidR="00EA2482" w:rsidRPr="00C412BA">
        <w:rPr>
          <w:sz w:val="28"/>
        </w:rPr>
        <w:t>–</w:t>
      </w:r>
      <w:r w:rsidRPr="00C412BA">
        <w:rPr>
          <w:sz w:val="28"/>
        </w:rPr>
        <w:t xml:space="preserve"> </w:t>
      </w:r>
      <w:r w:rsidR="00AE16D3" w:rsidRPr="00C412BA">
        <w:rPr>
          <w:sz w:val="28"/>
        </w:rPr>
        <w:t>100,0</w:t>
      </w:r>
    </w:p>
    <w:p w:rsidR="00567AED" w:rsidRPr="00C412BA" w:rsidRDefault="00567AED" w:rsidP="00567AED">
      <w:pPr>
        <w:jc w:val="both"/>
        <w:rPr>
          <w:sz w:val="16"/>
          <w:szCs w:val="16"/>
        </w:rPr>
      </w:pPr>
    </w:p>
    <w:p w:rsidR="00EA2482" w:rsidRPr="00C412BA" w:rsidRDefault="00967E8A" w:rsidP="00C412BA">
      <w:pPr>
        <w:jc w:val="both"/>
        <w:rPr>
          <w:sz w:val="28"/>
        </w:rPr>
      </w:pPr>
      <w:r w:rsidRPr="00C412BA">
        <w:rPr>
          <w:sz w:val="28"/>
          <w:szCs w:val="28"/>
        </w:rPr>
        <w:t>i jest to</w:t>
      </w:r>
      <w:r w:rsidR="00B7204B" w:rsidRPr="00C412BA">
        <w:rPr>
          <w:sz w:val="28"/>
          <w:szCs w:val="28"/>
        </w:rPr>
        <w:t xml:space="preserve"> </w:t>
      </w:r>
      <w:r w:rsidRPr="00C412BA">
        <w:rPr>
          <w:sz w:val="28"/>
          <w:szCs w:val="28"/>
        </w:rPr>
        <w:t>dotacja</w:t>
      </w:r>
      <w:r w:rsidR="00AB5E3D" w:rsidRPr="00C412BA">
        <w:rPr>
          <w:sz w:val="28"/>
          <w:szCs w:val="28"/>
        </w:rPr>
        <w:t xml:space="preserve"> celowa</w:t>
      </w:r>
      <w:r w:rsidRPr="00C412BA">
        <w:rPr>
          <w:sz w:val="28"/>
          <w:szCs w:val="28"/>
        </w:rPr>
        <w:t xml:space="preserve"> z przeznaczeniem na</w:t>
      </w:r>
      <w:r w:rsidR="00C412BA" w:rsidRPr="00C412BA">
        <w:rPr>
          <w:sz w:val="28"/>
          <w:szCs w:val="28"/>
        </w:rPr>
        <w:t xml:space="preserve"> </w:t>
      </w:r>
      <w:r w:rsidRPr="00C412BA">
        <w:rPr>
          <w:sz w:val="28"/>
          <w:szCs w:val="28"/>
        </w:rPr>
        <w:t>dofinansowanie świadczeń systemu pomocy materialnej dla uczniów o</w:t>
      </w:r>
      <w:r w:rsidR="009A4CF6" w:rsidRPr="00C412BA">
        <w:rPr>
          <w:sz w:val="28"/>
          <w:szCs w:val="28"/>
        </w:rPr>
        <w:t> </w:t>
      </w:r>
      <w:r w:rsidRPr="00C412BA">
        <w:rPr>
          <w:sz w:val="28"/>
          <w:szCs w:val="28"/>
        </w:rPr>
        <w:t>charakterze socjalnym zgodnie</w:t>
      </w:r>
      <w:r w:rsidR="0090065F" w:rsidRPr="00C412BA">
        <w:rPr>
          <w:sz w:val="28"/>
          <w:szCs w:val="28"/>
        </w:rPr>
        <w:t xml:space="preserve"> </w:t>
      </w:r>
      <w:r w:rsidRPr="00C412BA">
        <w:rPr>
          <w:sz w:val="28"/>
          <w:szCs w:val="28"/>
        </w:rPr>
        <w:t>z</w:t>
      </w:r>
      <w:r w:rsidR="003E439B">
        <w:rPr>
          <w:sz w:val="28"/>
          <w:szCs w:val="28"/>
        </w:rPr>
        <w:t xml:space="preserve"> </w:t>
      </w:r>
      <w:r w:rsidRPr="00C412BA">
        <w:rPr>
          <w:sz w:val="28"/>
          <w:szCs w:val="28"/>
        </w:rPr>
        <w:t>art.</w:t>
      </w:r>
      <w:r w:rsidR="003E439B">
        <w:rPr>
          <w:sz w:val="28"/>
          <w:szCs w:val="28"/>
        </w:rPr>
        <w:t xml:space="preserve"> </w:t>
      </w:r>
      <w:r w:rsidRPr="00C412BA">
        <w:rPr>
          <w:sz w:val="28"/>
          <w:szCs w:val="28"/>
        </w:rPr>
        <w:t>90d i</w:t>
      </w:r>
      <w:r w:rsidR="00B7204B" w:rsidRPr="00C412BA">
        <w:rPr>
          <w:sz w:val="28"/>
          <w:szCs w:val="28"/>
        </w:rPr>
        <w:t> </w:t>
      </w:r>
      <w:r w:rsidRPr="00C412BA">
        <w:rPr>
          <w:sz w:val="28"/>
          <w:szCs w:val="28"/>
        </w:rPr>
        <w:t>art.</w:t>
      </w:r>
      <w:r w:rsidR="00EA2482" w:rsidRPr="00C412BA">
        <w:rPr>
          <w:sz w:val="28"/>
          <w:szCs w:val="28"/>
        </w:rPr>
        <w:t xml:space="preserve"> </w:t>
      </w:r>
      <w:r w:rsidRPr="00C412BA">
        <w:rPr>
          <w:sz w:val="28"/>
          <w:szCs w:val="28"/>
        </w:rPr>
        <w:t>90</w:t>
      </w:r>
      <w:r w:rsidR="001E1995" w:rsidRPr="00C412BA">
        <w:rPr>
          <w:sz w:val="28"/>
          <w:szCs w:val="28"/>
        </w:rPr>
        <w:t>e ustawy o systemie oświaty</w:t>
      </w:r>
      <w:r w:rsidR="00AE16D3" w:rsidRPr="00C412BA">
        <w:rPr>
          <w:sz w:val="28"/>
          <w:szCs w:val="28"/>
        </w:rPr>
        <w:t xml:space="preserve"> </w:t>
      </w:r>
      <w:r w:rsidR="001E1995" w:rsidRPr="00C412BA">
        <w:rPr>
          <w:sz w:val="28"/>
          <w:szCs w:val="28"/>
        </w:rPr>
        <w:t>–</w:t>
      </w:r>
      <w:r w:rsidR="00AE16D3" w:rsidRPr="00C412BA">
        <w:rPr>
          <w:sz w:val="28"/>
          <w:szCs w:val="28"/>
        </w:rPr>
        <w:t xml:space="preserve"> </w:t>
      </w:r>
      <w:r w:rsidR="00C412BA" w:rsidRPr="00C412BA">
        <w:rPr>
          <w:sz w:val="28"/>
          <w:szCs w:val="28"/>
        </w:rPr>
        <w:t>40.582</w:t>
      </w:r>
      <w:r w:rsidR="00AE16D3" w:rsidRPr="00C412BA">
        <w:rPr>
          <w:sz w:val="28"/>
          <w:szCs w:val="28"/>
        </w:rPr>
        <w:t>,00</w:t>
      </w:r>
      <w:r w:rsidR="00AB5E3D" w:rsidRPr="00C412BA">
        <w:rPr>
          <w:sz w:val="28"/>
          <w:szCs w:val="28"/>
        </w:rPr>
        <w:t xml:space="preserve"> zł na plan </w:t>
      </w:r>
      <w:r w:rsidR="00C412BA" w:rsidRPr="00C412BA">
        <w:rPr>
          <w:sz w:val="28"/>
          <w:szCs w:val="28"/>
        </w:rPr>
        <w:t>40.582</w:t>
      </w:r>
      <w:r w:rsidR="00AE16D3" w:rsidRPr="00C412BA">
        <w:rPr>
          <w:sz w:val="28"/>
          <w:szCs w:val="28"/>
        </w:rPr>
        <w:t>,00</w:t>
      </w:r>
      <w:r w:rsidR="001E1995" w:rsidRPr="00C412BA">
        <w:rPr>
          <w:sz w:val="28"/>
          <w:szCs w:val="28"/>
        </w:rPr>
        <w:t xml:space="preserve"> </w:t>
      </w:r>
      <w:r w:rsidR="00C5276E">
        <w:rPr>
          <w:sz w:val="28"/>
          <w:szCs w:val="28"/>
        </w:rPr>
        <w:t>zł.</w:t>
      </w:r>
    </w:p>
    <w:p w:rsidR="006018F8" w:rsidRDefault="006018F8" w:rsidP="006018F8">
      <w:pPr>
        <w:rPr>
          <w:color w:val="FF0000"/>
          <w:sz w:val="40"/>
          <w:szCs w:val="40"/>
        </w:rPr>
      </w:pPr>
    </w:p>
    <w:p w:rsidR="00C412BA" w:rsidRPr="00C412BA" w:rsidRDefault="00C412BA" w:rsidP="00C412BA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  <w:u w:val="single"/>
        </w:rPr>
        <w:t>Dział 855</w:t>
      </w:r>
      <w:r w:rsidRPr="00C412BA">
        <w:rPr>
          <w:i w:val="0"/>
          <w:sz w:val="28"/>
          <w:szCs w:val="28"/>
          <w:u w:val="single"/>
        </w:rPr>
        <w:t xml:space="preserve"> </w:t>
      </w:r>
      <w:r>
        <w:rPr>
          <w:i w:val="0"/>
          <w:sz w:val="28"/>
          <w:szCs w:val="28"/>
          <w:u w:val="single"/>
        </w:rPr>
        <w:t>Rodzina</w:t>
      </w:r>
    </w:p>
    <w:p w:rsidR="00C412BA" w:rsidRPr="00C412BA" w:rsidRDefault="00C412BA" w:rsidP="00C412BA">
      <w:pPr>
        <w:jc w:val="both"/>
        <w:rPr>
          <w:sz w:val="28"/>
        </w:rPr>
      </w:pPr>
    </w:p>
    <w:p w:rsidR="00C412BA" w:rsidRPr="00C412BA" w:rsidRDefault="00C412BA" w:rsidP="00C412BA">
      <w:pPr>
        <w:jc w:val="both"/>
        <w:rPr>
          <w:sz w:val="28"/>
        </w:rPr>
      </w:pPr>
      <w:r w:rsidRPr="00C412BA">
        <w:rPr>
          <w:sz w:val="28"/>
        </w:rPr>
        <w:t xml:space="preserve">Plan – </w:t>
      </w:r>
      <w:r>
        <w:rPr>
          <w:sz w:val="28"/>
        </w:rPr>
        <w:t>5.673.573,00</w:t>
      </w:r>
      <w:r w:rsidRPr="00C412BA">
        <w:rPr>
          <w:sz w:val="28"/>
        </w:rPr>
        <w:t xml:space="preserve"> zł</w:t>
      </w:r>
    </w:p>
    <w:p w:rsidR="00C412BA" w:rsidRPr="00C412BA" w:rsidRDefault="00C412BA" w:rsidP="00C412BA">
      <w:pPr>
        <w:jc w:val="both"/>
        <w:rPr>
          <w:sz w:val="28"/>
        </w:rPr>
      </w:pPr>
      <w:r w:rsidRPr="00C412BA">
        <w:rPr>
          <w:sz w:val="28"/>
        </w:rPr>
        <w:t xml:space="preserve">Wykonanie – </w:t>
      </w:r>
      <w:r>
        <w:rPr>
          <w:sz w:val="28"/>
        </w:rPr>
        <w:t>3.209.192,31</w:t>
      </w:r>
      <w:r w:rsidRPr="00C412BA">
        <w:rPr>
          <w:sz w:val="28"/>
        </w:rPr>
        <w:t xml:space="preserve"> zł</w:t>
      </w:r>
    </w:p>
    <w:p w:rsidR="00C412BA" w:rsidRPr="00C412BA" w:rsidRDefault="00C412BA" w:rsidP="00C412BA">
      <w:pPr>
        <w:jc w:val="both"/>
        <w:rPr>
          <w:sz w:val="28"/>
        </w:rPr>
      </w:pPr>
      <w:r w:rsidRPr="00C412BA">
        <w:rPr>
          <w:sz w:val="28"/>
        </w:rPr>
        <w:t xml:space="preserve">% – </w:t>
      </w:r>
      <w:r>
        <w:rPr>
          <w:sz w:val="28"/>
        </w:rPr>
        <w:t>56,6</w:t>
      </w:r>
    </w:p>
    <w:p w:rsidR="00C412BA" w:rsidRPr="00C412BA" w:rsidRDefault="00C412BA" w:rsidP="00C412BA">
      <w:pPr>
        <w:jc w:val="both"/>
        <w:rPr>
          <w:sz w:val="16"/>
          <w:szCs w:val="16"/>
        </w:rPr>
      </w:pPr>
    </w:p>
    <w:p w:rsidR="00C412BA" w:rsidRPr="00C412BA" w:rsidRDefault="00C412BA" w:rsidP="00C412BA">
      <w:pPr>
        <w:jc w:val="both"/>
        <w:rPr>
          <w:sz w:val="28"/>
        </w:rPr>
      </w:pPr>
      <w:r w:rsidRPr="00C412BA">
        <w:rPr>
          <w:sz w:val="28"/>
        </w:rPr>
        <w:t>i są to dochodów:</w:t>
      </w:r>
    </w:p>
    <w:p w:rsidR="00C412BA" w:rsidRDefault="00C412BA" w:rsidP="00C412BA">
      <w:pPr>
        <w:numPr>
          <w:ilvl w:val="0"/>
          <w:numId w:val="56"/>
        </w:numPr>
        <w:jc w:val="both"/>
        <w:rPr>
          <w:sz w:val="28"/>
        </w:rPr>
      </w:pPr>
      <w:r>
        <w:rPr>
          <w:sz w:val="28"/>
        </w:rPr>
        <w:t>dotacja celowa na realizację rządowego programu „Rodzina 500 PLUS” – 1.947.002,70 zł na plan 3.473.000,00 zł,</w:t>
      </w:r>
    </w:p>
    <w:p w:rsidR="00C412BA" w:rsidRDefault="00C412BA" w:rsidP="00C412BA">
      <w:pPr>
        <w:numPr>
          <w:ilvl w:val="0"/>
          <w:numId w:val="56"/>
        </w:numPr>
        <w:jc w:val="both"/>
        <w:rPr>
          <w:sz w:val="28"/>
        </w:rPr>
      </w:pPr>
      <w:r>
        <w:rPr>
          <w:sz w:val="28"/>
        </w:rPr>
        <w:t>dotacja celowa na realizację świadczeń rodzinnych i funduszu alimentacyjnego – 1.260.005,00 zł na plan 2.196.000,00 zł,</w:t>
      </w:r>
    </w:p>
    <w:p w:rsidR="00C412BA" w:rsidRDefault="00C412BA" w:rsidP="00C412BA">
      <w:pPr>
        <w:numPr>
          <w:ilvl w:val="0"/>
          <w:numId w:val="56"/>
        </w:numPr>
        <w:jc w:val="both"/>
        <w:rPr>
          <w:sz w:val="28"/>
        </w:rPr>
      </w:pPr>
      <w:r>
        <w:rPr>
          <w:sz w:val="28"/>
        </w:rPr>
        <w:lastRenderedPageBreak/>
        <w:t>zwrot nienależnie pobranych świadczeń rodzinnych wraz z odsetkami – 1.547,18 zł na plan 1.548,00 zł,</w:t>
      </w:r>
    </w:p>
    <w:p w:rsidR="00C412BA" w:rsidRPr="00DC5FD8" w:rsidRDefault="00C412BA" w:rsidP="00C412BA">
      <w:pPr>
        <w:numPr>
          <w:ilvl w:val="0"/>
          <w:numId w:val="56"/>
        </w:numPr>
        <w:jc w:val="both"/>
        <w:rPr>
          <w:sz w:val="28"/>
        </w:rPr>
      </w:pPr>
      <w:r w:rsidRPr="00DC5FD8">
        <w:rPr>
          <w:sz w:val="28"/>
        </w:rPr>
        <w:t>wpływy z tytułu zwrotu przez dłużnika zaliczki alimentacyjnej i funduszu alimentacyjnego – 612,43 zł. Zaległość wynosi 600.985,97 zł.</w:t>
      </w:r>
      <w:r w:rsidR="00EE2DDB" w:rsidRPr="00DC5FD8">
        <w:rPr>
          <w:sz w:val="28"/>
        </w:rPr>
        <w:t xml:space="preserve"> </w:t>
      </w:r>
      <w:r w:rsidR="00DC5FD8" w:rsidRPr="00DC5FD8">
        <w:rPr>
          <w:sz w:val="28"/>
        </w:rPr>
        <w:t>Sprawy dłużników alimentacyjnych na bieżąco są przekazywane do komornika sądowego, który prowadzi wobec nich postępowanie egzekucyjne.</w:t>
      </w:r>
    </w:p>
    <w:p w:rsidR="00C412BA" w:rsidRPr="00C412BA" w:rsidRDefault="00C412BA" w:rsidP="00C412BA">
      <w:pPr>
        <w:numPr>
          <w:ilvl w:val="0"/>
          <w:numId w:val="56"/>
        </w:numPr>
        <w:jc w:val="both"/>
        <w:rPr>
          <w:sz w:val="28"/>
        </w:rPr>
      </w:pPr>
      <w:r w:rsidRPr="00C412BA">
        <w:rPr>
          <w:sz w:val="28"/>
        </w:rPr>
        <w:t>dotacja celowa na realizację rządowego programu dla rodzin wielodzietnych „Karta Dużej Rodziny” – 25,00 zł na plan 25,00 zł.</w:t>
      </w:r>
    </w:p>
    <w:p w:rsidR="00C412BA" w:rsidRPr="00B2536E" w:rsidRDefault="00C412BA" w:rsidP="006018F8">
      <w:pPr>
        <w:rPr>
          <w:sz w:val="40"/>
          <w:szCs w:val="40"/>
        </w:rPr>
      </w:pPr>
    </w:p>
    <w:p w:rsidR="00567AED" w:rsidRPr="00B2536E" w:rsidRDefault="00567AED" w:rsidP="00EA2482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B2536E">
        <w:rPr>
          <w:i w:val="0"/>
          <w:sz w:val="28"/>
          <w:szCs w:val="28"/>
          <w:u w:val="single"/>
        </w:rPr>
        <w:t xml:space="preserve">Dział 900 Gospodarka komunalna i ochrona środowiska </w:t>
      </w:r>
    </w:p>
    <w:p w:rsidR="00567AED" w:rsidRPr="00B2536E" w:rsidRDefault="00567AED" w:rsidP="00EA2482">
      <w:pPr>
        <w:jc w:val="both"/>
        <w:rPr>
          <w:sz w:val="28"/>
        </w:rPr>
      </w:pPr>
    </w:p>
    <w:p w:rsidR="00567AED" w:rsidRPr="00B2536E" w:rsidRDefault="0082738D" w:rsidP="00EA2482">
      <w:pPr>
        <w:jc w:val="both"/>
        <w:rPr>
          <w:sz w:val="28"/>
        </w:rPr>
      </w:pPr>
      <w:r w:rsidRPr="00B2536E">
        <w:rPr>
          <w:sz w:val="28"/>
        </w:rPr>
        <w:t xml:space="preserve">Plan – </w:t>
      </w:r>
      <w:r w:rsidR="00C412BA" w:rsidRPr="00B2536E">
        <w:rPr>
          <w:sz w:val="28"/>
        </w:rPr>
        <w:t>506.028</w:t>
      </w:r>
      <w:r w:rsidR="00B7204B" w:rsidRPr="00B2536E">
        <w:rPr>
          <w:sz w:val="28"/>
        </w:rPr>
        <w:t>,00</w:t>
      </w:r>
      <w:r w:rsidR="00567AED" w:rsidRPr="00B2536E">
        <w:rPr>
          <w:sz w:val="28"/>
        </w:rPr>
        <w:t xml:space="preserve"> zł</w:t>
      </w:r>
    </w:p>
    <w:p w:rsidR="00567AED" w:rsidRPr="00B2536E" w:rsidRDefault="0082738D" w:rsidP="00EA2482">
      <w:pPr>
        <w:jc w:val="both"/>
        <w:rPr>
          <w:sz w:val="28"/>
        </w:rPr>
      </w:pPr>
      <w:r w:rsidRPr="00B2536E">
        <w:rPr>
          <w:sz w:val="28"/>
        </w:rPr>
        <w:t xml:space="preserve">Wykonanie – </w:t>
      </w:r>
      <w:r w:rsidR="00C412BA" w:rsidRPr="00B2536E">
        <w:rPr>
          <w:sz w:val="28"/>
        </w:rPr>
        <w:t>227.628,18</w:t>
      </w:r>
      <w:r w:rsidR="00567AED" w:rsidRPr="00B2536E">
        <w:rPr>
          <w:sz w:val="28"/>
        </w:rPr>
        <w:t xml:space="preserve"> zł</w:t>
      </w:r>
    </w:p>
    <w:p w:rsidR="00567AED" w:rsidRPr="00B2536E" w:rsidRDefault="0082738D" w:rsidP="00567AED">
      <w:pPr>
        <w:jc w:val="both"/>
        <w:rPr>
          <w:sz w:val="28"/>
        </w:rPr>
      </w:pPr>
      <w:r w:rsidRPr="00B2536E">
        <w:rPr>
          <w:sz w:val="28"/>
        </w:rPr>
        <w:t xml:space="preserve">% </w:t>
      </w:r>
      <w:r w:rsidR="00EA2482" w:rsidRPr="00B2536E">
        <w:rPr>
          <w:sz w:val="28"/>
        </w:rPr>
        <w:t>–</w:t>
      </w:r>
      <w:r w:rsidRPr="00B2536E">
        <w:rPr>
          <w:sz w:val="28"/>
        </w:rPr>
        <w:t xml:space="preserve"> </w:t>
      </w:r>
      <w:r w:rsidR="00C412BA" w:rsidRPr="00B2536E">
        <w:rPr>
          <w:sz w:val="28"/>
        </w:rPr>
        <w:t>44,9</w:t>
      </w:r>
    </w:p>
    <w:p w:rsidR="00EA2482" w:rsidRPr="00B2536E" w:rsidRDefault="00EA2482" w:rsidP="00567AED">
      <w:pPr>
        <w:jc w:val="both"/>
        <w:rPr>
          <w:sz w:val="16"/>
          <w:szCs w:val="16"/>
        </w:rPr>
      </w:pPr>
    </w:p>
    <w:p w:rsidR="00567AED" w:rsidRPr="00B2536E" w:rsidRDefault="00567AED" w:rsidP="00567AED">
      <w:pPr>
        <w:jc w:val="both"/>
        <w:rPr>
          <w:sz w:val="28"/>
        </w:rPr>
      </w:pPr>
      <w:r w:rsidRPr="00B2536E">
        <w:rPr>
          <w:sz w:val="28"/>
        </w:rPr>
        <w:t>w tym m.in.:</w:t>
      </w:r>
    </w:p>
    <w:p w:rsidR="00AE16D3" w:rsidRPr="00B2536E" w:rsidRDefault="00567AED" w:rsidP="00DE15DA">
      <w:pPr>
        <w:numPr>
          <w:ilvl w:val="0"/>
          <w:numId w:val="7"/>
        </w:numPr>
        <w:jc w:val="both"/>
        <w:rPr>
          <w:sz w:val="28"/>
        </w:rPr>
      </w:pPr>
      <w:r w:rsidRPr="00B2536E">
        <w:rPr>
          <w:sz w:val="28"/>
        </w:rPr>
        <w:t>wpływy z usług – odpłatność za dostarczone ścieki na oczyszczalnię ścieków w Słub</w:t>
      </w:r>
      <w:r w:rsidR="002D05FB" w:rsidRPr="00B2536E">
        <w:rPr>
          <w:sz w:val="28"/>
        </w:rPr>
        <w:t>icach uzyskano dochód</w:t>
      </w:r>
      <w:r w:rsidR="0082738D" w:rsidRPr="00B2536E">
        <w:rPr>
          <w:sz w:val="28"/>
        </w:rPr>
        <w:t xml:space="preserve"> w kwocie </w:t>
      </w:r>
      <w:r w:rsidR="00C412BA" w:rsidRPr="00B2536E">
        <w:rPr>
          <w:sz w:val="28"/>
        </w:rPr>
        <w:t>24.476,51</w:t>
      </w:r>
      <w:r w:rsidR="0082738D" w:rsidRPr="00B2536E">
        <w:rPr>
          <w:sz w:val="28"/>
        </w:rPr>
        <w:t xml:space="preserve"> zł na plan </w:t>
      </w:r>
      <w:r w:rsidR="00C412BA" w:rsidRPr="00B2536E">
        <w:rPr>
          <w:sz w:val="28"/>
        </w:rPr>
        <w:t>49.6</w:t>
      </w:r>
      <w:r w:rsidR="00B7204B" w:rsidRPr="00B2536E">
        <w:rPr>
          <w:sz w:val="28"/>
        </w:rPr>
        <w:t>00</w:t>
      </w:r>
      <w:r w:rsidR="0082738D" w:rsidRPr="00B2536E">
        <w:rPr>
          <w:sz w:val="28"/>
        </w:rPr>
        <w:t xml:space="preserve">,00 zł, zaległość wynosi </w:t>
      </w:r>
      <w:r w:rsidR="00C412BA" w:rsidRPr="00B2536E">
        <w:rPr>
          <w:sz w:val="28"/>
        </w:rPr>
        <w:t>5.933,63</w:t>
      </w:r>
      <w:r w:rsidR="009A4CF6" w:rsidRPr="00B2536E">
        <w:rPr>
          <w:sz w:val="28"/>
        </w:rPr>
        <w:t xml:space="preserve">, natomiast nadpłata – </w:t>
      </w:r>
      <w:r w:rsidR="00C412BA" w:rsidRPr="00B2536E">
        <w:rPr>
          <w:sz w:val="28"/>
        </w:rPr>
        <w:t>125,04</w:t>
      </w:r>
      <w:r w:rsidR="009A4CF6" w:rsidRPr="00B2536E">
        <w:rPr>
          <w:sz w:val="28"/>
        </w:rPr>
        <w:t xml:space="preserve"> zł</w:t>
      </w:r>
      <w:r w:rsidR="005D5F64" w:rsidRPr="00B2536E">
        <w:rPr>
          <w:sz w:val="28"/>
        </w:rPr>
        <w:t>.</w:t>
      </w:r>
      <w:r w:rsidR="00AE16D3" w:rsidRPr="00B2536E">
        <w:rPr>
          <w:sz w:val="28"/>
        </w:rPr>
        <w:t xml:space="preserve"> </w:t>
      </w:r>
    </w:p>
    <w:p w:rsidR="00567AED" w:rsidRPr="00B2536E" w:rsidRDefault="00567AED" w:rsidP="0090065F">
      <w:pPr>
        <w:ind w:left="360" w:firstLine="348"/>
        <w:jc w:val="both"/>
        <w:rPr>
          <w:sz w:val="28"/>
        </w:rPr>
      </w:pPr>
      <w:r w:rsidRPr="00B2536E">
        <w:rPr>
          <w:sz w:val="28"/>
        </w:rPr>
        <w:t xml:space="preserve">Windykacja zaległości prowadzona </w:t>
      </w:r>
      <w:r w:rsidR="005606CA" w:rsidRPr="00B2536E">
        <w:rPr>
          <w:sz w:val="28"/>
        </w:rPr>
        <w:t>jest razem przy opłacie za wodę,</w:t>
      </w:r>
    </w:p>
    <w:p w:rsidR="00567AED" w:rsidRPr="00B2536E" w:rsidRDefault="00567AED" w:rsidP="00DE15DA">
      <w:pPr>
        <w:numPr>
          <w:ilvl w:val="0"/>
          <w:numId w:val="7"/>
        </w:numPr>
        <w:jc w:val="both"/>
        <w:rPr>
          <w:sz w:val="28"/>
        </w:rPr>
      </w:pPr>
      <w:r w:rsidRPr="00B2536E">
        <w:rPr>
          <w:sz w:val="28"/>
        </w:rPr>
        <w:t>wpływy z</w:t>
      </w:r>
      <w:r w:rsidR="00967E8A" w:rsidRPr="00B2536E">
        <w:rPr>
          <w:sz w:val="28"/>
        </w:rPr>
        <w:t xml:space="preserve"> tyt</w:t>
      </w:r>
      <w:r w:rsidR="003E439B">
        <w:rPr>
          <w:sz w:val="28"/>
        </w:rPr>
        <w:t>ułu</w:t>
      </w:r>
      <w:r w:rsidR="00967E8A" w:rsidRPr="00B2536E">
        <w:rPr>
          <w:sz w:val="28"/>
        </w:rPr>
        <w:t xml:space="preserve"> odse</w:t>
      </w:r>
      <w:r w:rsidR="0082738D" w:rsidRPr="00B2536E">
        <w:rPr>
          <w:sz w:val="28"/>
        </w:rPr>
        <w:t xml:space="preserve">tek (ścieki) – </w:t>
      </w:r>
      <w:r w:rsidR="00C412BA" w:rsidRPr="00B2536E">
        <w:rPr>
          <w:sz w:val="28"/>
        </w:rPr>
        <w:t>119,57</w:t>
      </w:r>
      <w:r w:rsidRPr="00B2536E">
        <w:rPr>
          <w:sz w:val="28"/>
        </w:rPr>
        <w:t xml:space="preserve"> zł,</w:t>
      </w:r>
    </w:p>
    <w:p w:rsidR="00E75771" w:rsidRPr="00B2536E" w:rsidRDefault="00E75771" w:rsidP="00DE15DA">
      <w:pPr>
        <w:numPr>
          <w:ilvl w:val="0"/>
          <w:numId w:val="7"/>
        </w:numPr>
        <w:jc w:val="both"/>
        <w:rPr>
          <w:sz w:val="28"/>
        </w:rPr>
      </w:pPr>
      <w:r w:rsidRPr="00B2536E">
        <w:rPr>
          <w:sz w:val="28"/>
        </w:rPr>
        <w:t xml:space="preserve">wpływy z tytuły opłat za gospodarowanie odpadami komunalnymi wynoszą </w:t>
      </w:r>
      <w:r w:rsidR="00C412BA" w:rsidRPr="00B2536E">
        <w:rPr>
          <w:sz w:val="28"/>
        </w:rPr>
        <w:t>190.304,04</w:t>
      </w:r>
      <w:r w:rsidRPr="00B2536E">
        <w:rPr>
          <w:sz w:val="28"/>
        </w:rPr>
        <w:t xml:space="preserve"> zł na plan </w:t>
      </w:r>
      <w:r w:rsidR="00B2536E" w:rsidRPr="00B2536E">
        <w:rPr>
          <w:sz w:val="28"/>
        </w:rPr>
        <w:t>415.449</w:t>
      </w:r>
      <w:r w:rsidRPr="00B2536E">
        <w:rPr>
          <w:sz w:val="28"/>
        </w:rPr>
        <w:t xml:space="preserve">,00 zł, zaległość wynosi </w:t>
      </w:r>
      <w:r w:rsidR="00B2536E" w:rsidRPr="00B2536E">
        <w:rPr>
          <w:sz w:val="28"/>
        </w:rPr>
        <w:t>90.551,86</w:t>
      </w:r>
      <w:r w:rsidRPr="00B2536E">
        <w:rPr>
          <w:sz w:val="28"/>
        </w:rPr>
        <w:t xml:space="preserve"> zł natomiast nadpłata – </w:t>
      </w:r>
      <w:r w:rsidR="00B2536E" w:rsidRPr="00B2536E">
        <w:rPr>
          <w:sz w:val="28"/>
        </w:rPr>
        <w:t>13.844,10</w:t>
      </w:r>
      <w:r w:rsidRPr="00B2536E">
        <w:rPr>
          <w:sz w:val="28"/>
        </w:rPr>
        <w:t xml:space="preserve"> zł. Na zaległości wystawiono </w:t>
      </w:r>
      <w:r w:rsidR="00B2536E" w:rsidRPr="00B2536E">
        <w:rPr>
          <w:sz w:val="28"/>
        </w:rPr>
        <w:t>217</w:t>
      </w:r>
      <w:r w:rsidR="0049346E" w:rsidRPr="00B2536E">
        <w:rPr>
          <w:sz w:val="28"/>
        </w:rPr>
        <w:t xml:space="preserve"> szt.</w:t>
      </w:r>
      <w:r w:rsidR="006903F3" w:rsidRPr="00B2536E">
        <w:rPr>
          <w:sz w:val="28"/>
        </w:rPr>
        <w:t xml:space="preserve"> upomnień oraz </w:t>
      </w:r>
      <w:r w:rsidR="00B2536E" w:rsidRPr="00B2536E">
        <w:rPr>
          <w:sz w:val="28"/>
        </w:rPr>
        <w:t>3</w:t>
      </w:r>
      <w:r w:rsidR="009A4CF6" w:rsidRPr="00B2536E">
        <w:rPr>
          <w:sz w:val="28"/>
        </w:rPr>
        <w:t>3</w:t>
      </w:r>
      <w:r w:rsidR="006903F3" w:rsidRPr="00B2536E">
        <w:rPr>
          <w:sz w:val="28"/>
        </w:rPr>
        <w:t xml:space="preserve"> szt. tytułów wykonawczych</w:t>
      </w:r>
      <w:r w:rsidR="009A4CF6" w:rsidRPr="00B2536E">
        <w:rPr>
          <w:sz w:val="28"/>
        </w:rPr>
        <w:t>. Na niższe wykonanie do upływu czasu ma wpływ występująca zaległość,</w:t>
      </w:r>
    </w:p>
    <w:p w:rsidR="00B7204B" w:rsidRPr="00B2536E" w:rsidRDefault="00C5276E" w:rsidP="00DE15D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wpływy z tytułu</w:t>
      </w:r>
      <w:r w:rsidR="00567AED" w:rsidRPr="00B2536E">
        <w:rPr>
          <w:sz w:val="28"/>
        </w:rPr>
        <w:t xml:space="preserve"> </w:t>
      </w:r>
      <w:r w:rsidR="00B7204B" w:rsidRPr="00B2536E">
        <w:rPr>
          <w:sz w:val="28"/>
        </w:rPr>
        <w:t xml:space="preserve">odsetek (gosp. odpadami) – </w:t>
      </w:r>
      <w:r w:rsidR="00B2536E" w:rsidRPr="00B2536E">
        <w:rPr>
          <w:sz w:val="28"/>
        </w:rPr>
        <w:t>1.394,29</w:t>
      </w:r>
      <w:r w:rsidR="00B7204B" w:rsidRPr="00B2536E">
        <w:rPr>
          <w:sz w:val="28"/>
        </w:rPr>
        <w:t xml:space="preserve"> zł</w:t>
      </w:r>
      <w:r w:rsidR="00B2536E" w:rsidRPr="00B2536E">
        <w:rPr>
          <w:sz w:val="28"/>
        </w:rPr>
        <w:t>,</w:t>
      </w:r>
    </w:p>
    <w:p w:rsidR="00567AED" w:rsidRPr="00B2536E" w:rsidRDefault="00C5276E" w:rsidP="00B7204B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wpływy z tytułu</w:t>
      </w:r>
      <w:r w:rsidR="00B7204B" w:rsidRPr="00B2536E">
        <w:rPr>
          <w:sz w:val="28"/>
        </w:rPr>
        <w:t xml:space="preserve"> opłat za korzystanie ze środowiska </w:t>
      </w:r>
      <w:r w:rsidR="0082738D" w:rsidRPr="00B2536E">
        <w:rPr>
          <w:sz w:val="28"/>
        </w:rPr>
        <w:t xml:space="preserve">– </w:t>
      </w:r>
      <w:r w:rsidR="00B7204B" w:rsidRPr="00B2536E">
        <w:rPr>
          <w:sz w:val="28"/>
        </w:rPr>
        <w:t>7</w:t>
      </w:r>
      <w:r w:rsidR="00B2536E" w:rsidRPr="00B2536E">
        <w:rPr>
          <w:sz w:val="28"/>
        </w:rPr>
        <w:t>.778,61</w:t>
      </w:r>
      <w:r w:rsidR="00967E8A" w:rsidRPr="00B2536E">
        <w:rPr>
          <w:sz w:val="28"/>
        </w:rPr>
        <w:t xml:space="preserve"> zł na plan </w:t>
      </w:r>
      <w:r w:rsidR="00B7204B" w:rsidRPr="00B2536E">
        <w:rPr>
          <w:sz w:val="28"/>
        </w:rPr>
        <w:t>7.7</w:t>
      </w:r>
      <w:r w:rsidR="00B2536E" w:rsidRPr="00B2536E">
        <w:rPr>
          <w:sz w:val="28"/>
        </w:rPr>
        <w:t>7</w:t>
      </w:r>
      <w:r w:rsidR="00B7204B" w:rsidRPr="00B2536E">
        <w:rPr>
          <w:sz w:val="28"/>
        </w:rPr>
        <w:t>9,00</w:t>
      </w:r>
      <w:r w:rsidR="00567AED" w:rsidRPr="00B2536E">
        <w:rPr>
          <w:sz w:val="28"/>
        </w:rPr>
        <w:t xml:space="preserve"> zł,</w:t>
      </w:r>
    </w:p>
    <w:p w:rsidR="00F11E7B" w:rsidRPr="00B2536E" w:rsidRDefault="00567AED" w:rsidP="00F11E7B">
      <w:pPr>
        <w:numPr>
          <w:ilvl w:val="0"/>
          <w:numId w:val="7"/>
        </w:numPr>
        <w:jc w:val="both"/>
        <w:rPr>
          <w:sz w:val="28"/>
        </w:rPr>
      </w:pPr>
      <w:r w:rsidRPr="00B2536E">
        <w:rPr>
          <w:sz w:val="28"/>
        </w:rPr>
        <w:t>za</w:t>
      </w:r>
      <w:r w:rsidR="0082738D" w:rsidRPr="00B2536E">
        <w:rPr>
          <w:sz w:val="28"/>
        </w:rPr>
        <w:t xml:space="preserve"> odpady (z zaległości) – </w:t>
      </w:r>
      <w:r w:rsidR="00CB2A9C" w:rsidRPr="00B2536E">
        <w:rPr>
          <w:sz w:val="28"/>
        </w:rPr>
        <w:t>0,00</w:t>
      </w:r>
      <w:r w:rsidRPr="00B2536E">
        <w:rPr>
          <w:sz w:val="28"/>
        </w:rPr>
        <w:t xml:space="preserve"> </w:t>
      </w:r>
      <w:r w:rsidR="0096042E" w:rsidRPr="00B2536E">
        <w:rPr>
          <w:sz w:val="28"/>
        </w:rPr>
        <w:t>zł, zaległość wynos</w:t>
      </w:r>
      <w:r w:rsidR="0082738D" w:rsidRPr="00B2536E">
        <w:rPr>
          <w:sz w:val="28"/>
        </w:rPr>
        <w:t xml:space="preserve">i </w:t>
      </w:r>
      <w:r w:rsidR="00A16578" w:rsidRPr="00B2536E">
        <w:rPr>
          <w:sz w:val="28"/>
        </w:rPr>
        <w:t>56.135,11</w:t>
      </w:r>
      <w:r w:rsidR="00EA2482" w:rsidRPr="00B2536E">
        <w:rPr>
          <w:sz w:val="28"/>
        </w:rPr>
        <w:t xml:space="preserve"> </w:t>
      </w:r>
      <w:r w:rsidRPr="00B2536E">
        <w:rPr>
          <w:sz w:val="28"/>
        </w:rPr>
        <w:t>zł</w:t>
      </w:r>
      <w:r w:rsidR="009A4CF6" w:rsidRPr="00B2536E">
        <w:rPr>
          <w:sz w:val="28"/>
        </w:rPr>
        <w:t>,</w:t>
      </w:r>
    </w:p>
    <w:p w:rsidR="00F11E7B" w:rsidRPr="00B2536E" w:rsidRDefault="00567AED" w:rsidP="00F11E7B">
      <w:pPr>
        <w:numPr>
          <w:ilvl w:val="0"/>
          <w:numId w:val="7"/>
        </w:numPr>
        <w:jc w:val="both"/>
        <w:rPr>
          <w:sz w:val="28"/>
        </w:rPr>
      </w:pPr>
      <w:r w:rsidRPr="00B2536E">
        <w:rPr>
          <w:sz w:val="28"/>
        </w:rPr>
        <w:t>odsetki (za</w:t>
      </w:r>
      <w:r w:rsidR="0082738D" w:rsidRPr="00B2536E">
        <w:rPr>
          <w:sz w:val="28"/>
        </w:rPr>
        <w:t xml:space="preserve"> odpady) – </w:t>
      </w:r>
      <w:r w:rsidR="00B2536E" w:rsidRPr="00B2536E">
        <w:rPr>
          <w:sz w:val="28"/>
        </w:rPr>
        <w:t>3.555,16 zł.</w:t>
      </w:r>
    </w:p>
    <w:p w:rsidR="00F11E7B" w:rsidRPr="00B2536E" w:rsidRDefault="00F11E7B" w:rsidP="00F11E7B">
      <w:pPr>
        <w:ind w:left="720"/>
        <w:jc w:val="both"/>
        <w:rPr>
          <w:sz w:val="40"/>
          <w:szCs w:val="40"/>
        </w:rPr>
      </w:pPr>
    </w:p>
    <w:p w:rsidR="00567AED" w:rsidRPr="00B2536E" w:rsidRDefault="00567AED" w:rsidP="003016F8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B2536E">
        <w:rPr>
          <w:i w:val="0"/>
          <w:sz w:val="28"/>
          <w:szCs w:val="28"/>
          <w:u w:val="single"/>
        </w:rPr>
        <w:t xml:space="preserve">Dział 921 Kultura i ochrona dziedzictwa narodowego </w:t>
      </w:r>
    </w:p>
    <w:p w:rsidR="00567AED" w:rsidRPr="00B2536E" w:rsidRDefault="00567AED" w:rsidP="003016F8">
      <w:pPr>
        <w:jc w:val="both"/>
        <w:rPr>
          <w:sz w:val="28"/>
        </w:rPr>
      </w:pPr>
    </w:p>
    <w:p w:rsidR="00567AED" w:rsidRPr="00B2536E" w:rsidRDefault="00EC42C8" w:rsidP="00567AED">
      <w:pPr>
        <w:jc w:val="both"/>
        <w:rPr>
          <w:sz w:val="28"/>
        </w:rPr>
      </w:pPr>
      <w:r w:rsidRPr="00B2536E">
        <w:rPr>
          <w:sz w:val="28"/>
        </w:rPr>
        <w:t xml:space="preserve">Plan – </w:t>
      </w:r>
      <w:r w:rsidR="00B2536E" w:rsidRPr="00B2536E">
        <w:rPr>
          <w:sz w:val="28"/>
        </w:rPr>
        <w:t>12.400</w:t>
      </w:r>
      <w:r w:rsidR="00F11E7B" w:rsidRPr="00B2536E">
        <w:rPr>
          <w:sz w:val="28"/>
        </w:rPr>
        <w:t>,00</w:t>
      </w:r>
      <w:r w:rsidR="00567AED" w:rsidRPr="00B2536E">
        <w:rPr>
          <w:sz w:val="28"/>
        </w:rPr>
        <w:t xml:space="preserve"> zł</w:t>
      </w:r>
    </w:p>
    <w:p w:rsidR="00567AED" w:rsidRPr="00B2536E" w:rsidRDefault="00567AED" w:rsidP="00567AED">
      <w:pPr>
        <w:jc w:val="both"/>
        <w:rPr>
          <w:sz w:val="28"/>
        </w:rPr>
      </w:pPr>
      <w:r w:rsidRPr="00B2536E">
        <w:rPr>
          <w:sz w:val="28"/>
        </w:rPr>
        <w:t xml:space="preserve">Wykonanie – </w:t>
      </w:r>
      <w:r w:rsidR="00B2536E" w:rsidRPr="00B2536E">
        <w:rPr>
          <w:sz w:val="28"/>
        </w:rPr>
        <w:t>12.400</w:t>
      </w:r>
      <w:r w:rsidR="006E5885" w:rsidRPr="00B2536E">
        <w:rPr>
          <w:sz w:val="28"/>
        </w:rPr>
        <w:t>,00</w:t>
      </w:r>
      <w:r w:rsidR="0099326A" w:rsidRPr="00B2536E">
        <w:rPr>
          <w:sz w:val="28"/>
        </w:rPr>
        <w:t xml:space="preserve"> </w:t>
      </w:r>
      <w:r w:rsidRPr="00B2536E">
        <w:rPr>
          <w:sz w:val="28"/>
        </w:rPr>
        <w:t>zł</w:t>
      </w:r>
    </w:p>
    <w:p w:rsidR="00567AED" w:rsidRPr="00B2536E" w:rsidRDefault="000C6325" w:rsidP="00567AED">
      <w:pPr>
        <w:jc w:val="both"/>
        <w:rPr>
          <w:sz w:val="28"/>
        </w:rPr>
      </w:pPr>
      <w:r w:rsidRPr="00B2536E">
        <w:rPr>
          <w:sz w:val="28"/>
        </w:rPr>
        <w:t>%</w:t>
      </w:r>
      <w:r w:rsidR="0099326A" w:rsidRPr="00B2536E">
        <w:rPr>
          <w:sz w:val="28"/>
        </w:rPr>
        <w:t xml:space="preserve"> – </w:t>
      </w:r>
      <w:r w:rsidRPr="00B2536E">
        <w:rPr>
          <w:sz w:val="28"/>
        </w:rPr>
        <w:t>100,0</w:t>
      </w:r>
    </w:p>
    <w:p w:rsidR="00567AED" w:rsidRPr="00B2536E" w:rsidRDefault="00567AED" w:rsidP="00567AED">
      <w:pPr>
        <w:jc w:val="both"/>
        <w:rPr>
          <w:sz w:val="28"/>
        </w:rPr>
      </w:pPr>
    </w:p>
    <w:p w:rsidR="00567AED" w:rsidRPr="00B2536E" w:rsidRDefault="005A6361" w:rsidP="006E5885">
      <w:pPr>
        <w:jc w:val="both"/>
        <w:rPr>
          <w:sz w:val="28"/>
        </w:rPr>
      </w:pPr>
      <w:r w:rsidRPr="00B2536E">
        <w:rPr>
          <w:sz w:val="28"/>
        </w:rPr>
        <w:t>i są to</w:t>
      </w:r>
      <w:r w:rsidR="006E5885" w:rsidRPr="00B2536E">
        <w:rPr>
          <w:sz w:val="28"/>
        </w:rPr>
        <w:t xml:space="preserve"> </w:t>
      </w:r>
      <w:r w:rsidRPr="00B2536E">
        <w:rPr>
          <w:sz w:val="28"/>
        </w:rPr>
        <w:t>dochody z tytułu</w:t>
      </w:r>
      <w:r w:rsidR="00B8215B" w:rsidRPr="00B2536E">
        <w:rPr>
          <w:sz w:val="28"/>
        </w:rPr>
        <w:t xml:space="preserve"> </w:t>
      </w:r>
      <w:r w:rsidRPr="00B2536E">
        <w:rPr>
          <w:sz w:val="28"/>
        </w:rPr>
        <w:t>otrzymanej darowizny</w:t>
      </w:r>
      <w:r w:rsidR="00B8215B" w:rsidRPr="00B2536E">
        <w:rPr>
          <w:sz w:val="28"/>
        </w:rPr>
        <w:t xml:space="preserve"> </w:t>
      </w:r>
      <w:r w:rsidRPr="00B2536E">
        <w:rPr>
          <w:sz w:val="28"/>
        </w:rPr>
        <w:t>na</w:t>
      </w:r>
      <w:r w:rsidR="00B8215B" w:rsidRPr="00B2536E">
        <w:rPr>
          <w:sz w:val="28"/>
        </w:rPr>
        <w:t xml:space="preserve"> </w:t>
      </w:r>
      <w:r w:rsidR="00414CE3" w:rsidRPr="00B2536E">
        <w:rPr>
          <w:sz w:val="28"/>
        </w:rPr>
        <w:t>zorganizowanie</w:t>
      </w:r>
      <w:r w:rsidR="0090065F" w:rsidRPr="00B2536E">
        <w:rPr>
          <w:sz w:val="28"/>
        </w:rPr>
        <w:t xml:space="preserve"> </w:t>
      </w:r>
      <w:r w:rsidRPr="00B2536E">
        <w:rPr>
          <w:sz w:val="28"/>
        </w:rPr>
        <w:t>XV</w:t>
      </w:r>
      <w:r w:rsidR="006E5885" w:rsidRPr="00B2536E">
        <w:rPr>
          <w:sz w:val="28"/>
        </w:rPr>
        <w:t>I</w:t>
      </w:r>
      <w:r w:rsidR="00B2536E" w:rsidRPr="00B2536E">
        <w:rPr>
          <w:sz w:val="28"/>
        </w:rPr>
        <w:t>I</w:t>
      </w:r>
      <w:r w:rsidR="0090065F" w:rsidRPr="00B2536E">
        <w:rPr>
          <w:sz w:val="28"/>
        </w:rPr>
        <w:t> </w:t>
      </w:r>
      <w:r w:rsidRPr="00B2536E">
        <w:rPr>
          <w:sz w:val="28"/>
        </w:rPr>
        <w:t xml:space="preserve">Powiatowego Dnia Ziemi w Słubicach – </w:t>
      </w:r>
      <w:r w:rsidR="006E5885" w:rsidRPr="00B2536E">
        <w:rPr>
          <w:sz w:val="28"/>
        </w:rPr>
        <w:t>1</w:t>
      </w:r>
      <w:r w:rsidR="00B2536E" w:rsidRPr="00B2536E">
        <w:rPr>
          <w:sz w:val="28"/>
        </w:rPr>
        <w:t>2</w:t>
      </w:r>
      <w:r w:rsidR="006E5885" w:rsidRPr="00B2536E">
        <w:rPr>
          <w:sz w:val="28"/>
        </w:rPr>
        <w:t>.</w:t>
      </w:r>
      <w:r w:rsidR="00B2536E" w:rsidRPr="00B2536E">
        <w:rPr>
          <w:sz w:val="28"/>
        </w:rPr>
        <w:t>40</w:t>
      </w:r>
      <w:r w:rsidR="006E5885" w:rsidRPr="00B2536E">
        <w:rPr>
          <w:sz w:val="28"/>
        </w:rPr>
        <w:t>0,00</w:t>
      </w:r>
      <w:r w:rsidR="00FF4075" w:rsidRPr="00B2536E">
        <w:rPr>
          <w:sz w:val="28"/>
        </w:rPr>
        <w:t xml:space="preserve"> zł</w:t>
      </w:r>
      <w:r w:rsidR="006E5885" w:rsidRPr="00B2536E">
        <w:rPr>
          <w:sz w:val="28"/>
        </w:rPr>
        <w:t>.</w:t>
      </w:r>
    </w:p>
    <w:p w:rsidR="004E45EB" w:rsidRDefault="004E45EB" w:rsidP="0090065F">
      <w:pPr>
        <w:jc w:val="both"/>
        <w:rPr>
          <w:sz w:val="40"/>
          <w:szCs w:val="40"/>
        </w:rPr>
      </w:pPr>
    </w:p>
    <w:p w:rsidR="0080318F" w:rsidRPr="00B2536E" w:rsidRDefault="0080318F" w:rsidP="0090065F">
      <w:pPr>
        <w:jc w:val="both"/>
        <w:rPr>
          <w:sz w:val="40"/>
          <w:szCs w:val="40"/>
        </w:rPr>
      </w:pPr>
    </w:p>
    <w:p w:rsidR="00567AED" w:rsidRPr="00B2536E" w:rsidRDefault="00567AED" w:rsidP="0090065F">
      <w:pPr>
        <w:jc w:val="both"/>
        <w:rPr>
          <w:sz w:val="28"/>
        </w:rPr>
      </w:pPr>
      <w:r w:rsidRPr="00B2536E">
        <w:rPr>
          <w:sz w:val="28"/>
        </w:rPr>
        <w:lastRenderedPageBreak/>
        <w:t xml:space="preserve">W dalszej części informacji omówiona zostanie realizacja budżetu po stronie wydatków, które zostały wykonane w kwocie </w:t>
      </w:r>
      <w:r w:rsidR="00B2536E" w:rsidRPr="00B2536E">
        <w:rPr>
          <w:sz w:val="28"/>
        </w:rPr>
        <w:t>9.044.076,86</w:t>
      </w:r>
      <w:r w:rsidRPr="00B2536E">
        <w:rPr>
          <w:sz w:val="28"/>
        </w:rPr>
        <w:t xml:space="preserve"> zł, w tym:</w:t>
      </w:r>
    </w:p>
    <w:p w:rsidR="00567AED" w:rsidRPr="00B2536E" w:rsidRDefault="00957F48" w:rsidP="00B801D0">
      <w:pPr>
        <w:numPr>
          <w:ilvl w:val="0"/>
          <w:numId w:val="57"/>
        </w:numPr>
        <w:jc w:val="both"/>
        <w:rPr>
          <w:sz w:val="28"/>
        </w:rPr>
      </w:pPr>
      <w:r w:rsidRPr="00B2536E">
        <w:rPr>
          <w:sz w:val="28"/>
        </w:rPr>
        <w:t xml:space="preserve">wydatki bieżące </w:t>
      </w:r>
      <w:r w:rsidR="00B2536E" w:rsidRPr="00B2536E">
        <w:rPr>
          <w:sz w:val="28"/>
        </w:rPr>
        <w:t>9.043.901,26</w:t>
      </w:r>
      <w:r w:rsidRPr="00B2536E">
        <w:rPr>
          <w:sz w:val="28"/>
        </w:rPr>
        <w:t xml:space="preserve"> zł na plan </w:t>
      </w:r>
      <w:r w:rsidR="00B2536E" w:rsidRPr="00B2536E">
        <w:rPr>
          <w:sz w:val="28"/>
        </w:rPr>
        <w:t>17.106.264,16</w:t>
      </w:r>
      <w:r w:rsidR="00567AED" w:rsidRPr="00B2536E">
        <w:rPr>
          <w:sz w:val="28"/>
        </w:rPr>
        <w:t xml:space="preserve"> zł, co stanowi </w:t>
      </w:r>
      <w:r w:rsidR="00B2536E" w:rsidRPr="00B2536E">
        <w:rPr>
          <w:sz w:val="28"/>
        </w:rPr>
        <w:t>52,9</w:t>
      </w:r>
      <w:r w:rsidR="00567AED" w:rsidRPr="00B2536E">
        <w:rPr>
          <w:sz w:val="28"/>
        </w:rPr>
        <w:t>%</w:t>
      </w:r>
    </w:p>
    <w:p w:rsidR="00EA79BB" w:rsidRPr="00B2536E" w:rsidRDefault="00567AED" w:rsidP="00B801D0">
      <w:pPr>
        <w:numPr>
          <w:ilvl w:val="0"/>
          <w:numId w:val="57"/>
        </w:numPr>
        <w:jc w:val="both"/>
        <w:rPr>
          <w:sz w:val="28"/>
        </w:rPr>
      </w:pPr>
      <w:r w:rsidRPr="00B2536E">
        <w:rPr>
          <w:sz w:val="28"/>
        </w:rPr>
        <w:t>wydatki</w:t>
      </w:r>
      <w:r w:rsidR="00957F48" w:rsidRPr="00B2536E">
        <w:rPr>
          <w:sz w:val="28"/>
        </w:rPr>
        <w:t xml:space="preserve"> inwestycyjne (majątkowe) – </w:t>
      </w:r>
      <w:r w:rsidR="00B2536E" w:rsidRPr="00B2536E">
        <w:rPr>
          <w:sz w:val="28"/>
        </w:rPr>
        <w:t>175,60</w:t>
      </w:r>
      <w:r w:rsidR="00957F48" w:rsidRPr="00B2536E">
        <w:rPr>
          <w:sz w:val="28"/>
        </w:rPr>
        <w:t xml:space="preserve"> zł na plan </w:t>
      </w:r>
      <w:r w:rsidR="00B2536E" w:rsidRPr="00B2536E">
        <w:rPr>
          <w:sz w:val="28"/>
        </w:rPr>
        <w:t>1.053.900</w:t>
      </w:r>
      <w:r w:rsidR="004E45EB" w:rsidRPr="00B2536E">
        <w:rPr>
          <w:sz w:val="28"/>
        </w:rPr>
        <w:t>,00</w:t>
      </w:r>
      <w:r w:rsidR="00034CDE" w:rsidRPr="00B2536E">
        <w:rPr>
          <w:sz w:val="28"/>
        </w:rPr>
        <w:t> </w:t>
      </w:r>
      <w:r w:rsidRPr="00B2536E">
        <w:rPr>
          <w:sz w:val="28"/>
        </w:rPr>
        <w:t>zł, co</w:t>
      </w:r>
      <w:r w:rsidR="00957F48" w:rsidRPr="00B2536E">
        <w:rPr>
          <w:sz w:val="28"/>
        </w:rPr>
        <w:t xml:space="preserve"> stanowi </w:t>
      </w:r>
      <w:r w:rsidR="00B2536E" w:rsidRPr="00B2536E">
        <w:rPr>
          <w:sz w:val="28"/>
        </w:rPr>
        <w:t>0,02</w:t>
      </w:r>
      <w:r w:rsidRPr="00B2536E">
        <w:rPr>
          <w:sz w:val="28"/>
        </w:rPr>
        <w:t>%.</w:t>
      </w:r>
    </w:p>
    <w:p w:rsidR="00EA79BB" w:rsidRPr="00B2536E" w:rsidRDefault="00EA79BB" w:rsidP="00EA79BB">
      <w:pPr>
        <w:jc w:val="both"/>
        <w:rPr>
          <w:sz w:val="16"/>
          <w:szCs w:val="16"/>
        </w:rPr>
      </w:pPr>
    </w:p>
    <w:p w:rsidR="00567AED" w:rsidRPr="00B2536E" w:rsidRDefault="00567AED" w:rsidP="00EA79BB">
      <w:pPr>
        <w:jc w:val="both"/>
        <w:rPr>
          <w:sz w:val="28"/>
        </w:rPr>
      </w:pPr>
      <w:r w:rsidRPr="00B2536E">
        <w:rPr>
          <w:sz w:val="28"/>
        </w:rPr>
        <w:t>Wykonanie w poszczególnych działach przedstawia się następująco:</w:t>
      </w:r>
    </w:p>
    <w:p w:rsidR="00A16578" w:rsidRPr="00B2536E" w:rsidRDefault="00A16578" w:rsidP="00567AED">
      <w:pPr>
        <w:rPr>
          <w:b/>
          <w:sz w:val="40"/>
          <w:szCs w:val="40"/>
          <w:u w:val="single"/>
        </w:rPr>
      </w:pPr>
    </w:p>
    <w:p w:rsidR="00567AED" w:rsidRPr="00B2536E" w:rsidRDefault="00567AED" w:rsidP="00567AED">
      <w:pPr>
        <w:rPr>
          <w:b/>
          <w:sz w:val="28"/>
          <w:szCs w:val="28"/>
          <w:u w:val="single"/>
        </w:rPr>
      </w:pPr>
      <w:r w:rsidRPr="00B2536E">
        <w:rPr>
          <w:b/>
          <w:sz w:val="28"/>
          <w:szCs w:val="28"/>
          <w:u w:val="single"/>
        </w:rPr>
        <w:t xml:space="preserve">Dział 010 Rolnictwo i łowiectwo </w:t>
      </w:r>
    </w:p>
    <w:p w:rsidR="00567AED" w:rsidRPr="00B2536E" w:rsidRDefault="00567AED" w:rsidP="00567AED">
      <w:pPr>
        <w:rPr>
          <w:b/>
          <w:sz w:val="28"/>
          <w:szCs w:val="28"/>
          <w:u w:val="single"/>
        </w:rPr>
      </w:pPr>
    </w:p>
    <w:p w:rsidR="00567AED" w:rsidRPr="00B2536E" w:rsidRDefault="00957F48" w:rsidP="00567AED">
      <w:pPr>
        <w:rPr>
          <w:sz w:val="28"/>
          <w:szCs w:val="28"/>
        </w:rPr>
      </w:pPr>
      <w:r w:rsidRPr="00B2536E">
        <w:rPr>
          <w:sz w:val="28"/>
          <w:szCs w:val="28"/>
        </w:rPr>
        <w:t xml:space="preserve">Plan – </w:t>
      </w:r>
      <w:r w:rsidR="00B2536E" w:rsidRPr="00B2536E">
        <w:rPr>
          <w:sz w:val="28"/>
          <w:szCs w:val="28"/>
        </w:rPr>
        <w:t>211.299,16</w:t>
      </w:r>
      <w:r w:rsidR="00567AED" w:rsidRPr="00B2536E">
        <w:rPr>
          <w:sz w:val="28"/>
          <w:szCs w:val="28"/>
        </w:rPr>
        <w:t xml:space="preserve"> zł</w:t>
      </w:r>
    </w:p>
    <w:p w:rsidR="00567AED" w:rsidRPr="00B2536E" w:rsidRDefault="00957F48" w:rsidP="00567AED">
      <w:pPr>
        <w:rPr>
          <w:sz w:val="28"/>
          <w:szCs w:val="28"/>
        </w:rPr>
      </w:pPr>
      <w:r w:rsidRPr="00B2536E">
        <w:rPr>
          <w:sz w:val="28"/>
          <w:szCs w:val="28"/>
        </w:rPr>
        <w:t xml:space="preserve">Wykonanie – </w:t>
      </w:r>
      <w:r w:rsidR="00B2536E" w:rsidRPr="00B2536E">
        <w:rPr>
          <w:sz w:val="28"/>
          <w:szCs w:val="28"/>
        </w:rPr>
        <w:t>207.161,34</w:t>
      </w:r>
      <w:r w:rsidR="00567AED" w:rsidRPr="00B2536E">
        <w:rPr>
          <w:sz w:val="28"/>
          <w:szCs w:val="28"/>
        </w:rPr>
        <w:t xml:space="preserve"> zł</w:t>
      </w:r>
    </w:p>
    <w:p w:rsidR="00567AED" w:rsidRPr="00B2536E" w:rsidRDefault="00957F48" w:rsidP="00567AED">
      <w:pPr>
        <w:rPr>
          <w:sz w:val="28"/>
          <w:szCs w:val="28"/>
        </w:rPr>
      </w:pPr>
      <w:r w:rsidRPr="00B2536E">
        <w:rPr>
          <w:sz w:val="28"/>
          <w:szCs w:val="28"/>
        </w:rPr>
        <w:t>%</w:t>
      </w:r>
      <w:r w:rsidR="00EA79BB" w:rsidRPr="00B2536E">
        <w:rPr>
          <w:sz w:val="28"/>
          <w:szCs w:val="28"/>
        </w:rPr>
        <w:t xml:space="preserve"> –</w:t>
      </w:r>
      <w:r w:rsidRPr="00B2536E">
        <w:rPr>
          <w:sz w:val="28"/>
          <w:szCs w:val="28"/>
        </w:rPr>
        <w:t xml:space="preserve"> </w:t>
      </w:r>
      <w:r w:rsidR="00B2536E" w:rsidRPr="00B2536E">
        <w:rPr>
          <w:sz w:val="28"/>
          <w:szCs w:val="28"/>
        </w:rPr>
        <w:t>98</w:t>
      </w:r>
      <w:r w:rsidR="00732FD9" w:rsidRPr="00B2536E">
        <w:rPr>
          <w:sz w:val="28"/>
          <w:szCs w:val="28"/>
        </w:rPr>
        <w:t>,0</w:t>
      </w:r>
    </w:p>
    <w:p w:rsidR="00EA79BB" w:rsidRPr="00B2536E" w:rsidRDefault="00EA79BB" w:rsidP="00567AED">
      <w:pPr>
        <w:rPr>
          <w:sz w:val="16"/>
          <w:szCs w:val="16"/>
        </w:rPr>
      </w:pPr>
    </w:p>
    <w:p w:rsidR="00567AED" w:rsidRPr="00B2536E" w:rsidRDefault="00567AED" w:rsidP="00567AED">
      <w:pPr>
        <w:rPr>
          <w:sz w:val="28"/>
          <w:szCs w:val="28"/>
        </w:rPr>
      </w:pPr>
      <w:r w:rsidRPr="00B2536E">
        <w:rPr>
          <w:sz w:val="28"/>
          <w:szCs w:val="28"/>
        </w:rPr>
        <w:t>w tym:</w:t>
      </w:r>
    </w:p>
    <w:p w:rsidR="00692DC1" w:rsidRPr="00B2536E" w:rsidRDefault="00567AED" w:rsidP="00B801D0">
      <w:pPr>
        <w:numPr>
          <w:ilvl w:val="0"/>
          <w:numId w:val="58"/>
        </w:numPr>
        <w:jc w:val="both"/>
        <w:rPr>
          <w:sz w:val="28"/>
          <w:szCs w:val="28"/>
        </w:rPr>
      </w:pPr>
      <w:r w:rsidRPr="00B2536E">
        <w:rPr>
          <w:sz w:val="28"/>
          <w:szCs w:val="28"/>
        </w:rPr>
        <w:t xml:space="preserve">odpisy w wysokości 2% od uzyskanych wpływów z tytułu podatku rolnego wyniosły </w:t>
      </w:r>
      <w:r w:rsidR="00B2536E" w:rsidRPr="00B2536E">
        <w:rPr>
          <w:sz w:val="28"/>
          <w:szCs w:val="28"/>
        </w:rPr>
        <w:t>4.312,18</w:t>
      </w:r>
      <w:r w:rsidRPr="00B2536E">
        <w:rPr>
          <w:sz w:val="28"/>
          <w:szCs w:val="28"/>
        </w:rPr>
        <w:t xml:space="preserve"> zł.</w:t>
      </w:r>
      <w:r w:rsidR="00497997" w:rsidRPr="00B2536E">
        <w:rPr>
          <w:sz w:val="28"/>
          <w:szCs w:val="28"/>
        </w:rPr>
        <w:t xml:space="preserve"> </w:t>
      </w:r>
      <w:r w:rsidR="00692DC1" w:rsidRPr="00B2536E">
        <w:rPr>
          <w:sz w:val="28"/>
          <w:szCs w:val="28"/>
        </w:rPr>
        <w:t>Z</w:t>
      </w:r>
      <w:r w:rsidR="00497997" w:rsidRPr="00B2536E">
        <w:rPr>
          <w:sz w:val="28"/>
          <w:szCs w:val="28"/>
        </w:rPr>
        <w:t>obowiązani</w:t>
      </w:r>
      <w:r w:rsidR="00692DC1" w:rsidRPr="00B2536E">
        <w:rPr>
          <w:sz w:val="28"/>
          <w:szCs w:val="28"/>
        </w:rPr>
        <w:t>e niewymagalne na 3</w:t>
      </w:r>
      <w:r w:rsidR="00B2536E" w:rsidRPr="00B2536E">
        <w:rPr>
          <w:sz w:val="28"/>
          <w:szCs w:val="28"/>
        </w:rPr>
        <w:t>0</w:t>
      </w:r>
      <w:r w:rsidR="00692DC1" w:rsidRPr="00B2536E">
        <w:rPr>
          <w:sz w:val="28"/>
          <w:szCs w:val="28"/>
        </w:rPr>
        <w:t>.</w:t>
      </w:r>
      <w:r w:rsidR="00B2536E" w:rsidRPr="00B2536E">
        <w:rPr>
          <w:sz w:val="28"/>
          <w:szCs w:val="28"/>
        </w:rPr>
        <w:t>06.2017</w:t>
      </w:r>
      <w:r w:rsidR="00692DC1" w:rsidRPr="00B2536E">
        <w:rPr>
          <w:sz w:val="28"/>
          <w:szCs w:val="28"/>
        </w:rPr>
        <w:t xml:space="preserve"> r. – </w:t>
      </w:r>
      <w:r w:rsidR="00B2536E" w:rsidRPr="00B2536E">
        <w:rPr>
          <w:sz w:val="28"/>
          <w:szCs w:val="28"/>
        </w:rPr>
        <w:t>242,05</w:t>
      </w:r>
      <w:r w:rsidR="00692DC1" w:rsidRPr="00B2536E">
        <w:rPr>
          <w:sz w:val="28"/>
          <w:szCs w:val="28"/>
        </w:rPr>
        <w:t xml:space="preserve"> zł. Zapłaty w/w kwoty na rzecz Mazowieckiej Izby Rolniczej dokonano w miesiącu </w:t>
      </w:r>
      <w:r w:rsidR="00B2536E" w:rsidRPr="00B2536E">
        <w:rPr>
          <w:sz w:val="28"/>
          <w:szCs w:val="28"/>
        </w:rPr>
        <w:t>lipcu</w:t>
      </w:r>
      <w:r w:rsidR="00692DC1" w:rsidRPr="00B2536E">
        <w:rPr>
          <w:sz w:val="28"/>
          <w:szCs w:val="28"/>
        </w:rPr>
        <w:t xml:space="preserve"> </w:t>
      </w:r>
      <w:r w:rsidR="00732FD9" w:rsidRPr="00B2536E">
        <w:rPr>
          <w:sz w:val="28"/>
          <w:szCs w:val="28"/>
        </w:rPr>
        <w:t xml:space="preserve">2017 </w:t>
      </w:r>
      <w:r w:rsidR="00692DC1" w:rsidRPr="00B2536E">
        <w:rPr>
          <w:sz w:val="28"/>
          <w:szCs w:val="28"/>
        </w:rPr>
        <w:t xml:space="preserve">r.  </w:t>
      </w:r>
    </w:p>
    <w:p w:rsidR="00567AED" w:rsidRPr="00B2536E" w:rsidRDefault="00567AED" w:rsidP="00B801D0">
      <w:pPr>
        <w:numPr>
          <w:ilvl w:val="0"/>
          <w:numId w:val="58"/>
        </w:numPr>
        <w:jc w:val="both"/>
        <w:rPr>
          <w:sz w:val="28"/>
          <w:szCs w:val="28"/>
        </w:rPr>
      </w:pPr>
      <w:r w:rsidRPr="00B2536E">
        <w:rPr>
          <w:sz w:val="28"/>
          <w:szCs w:val="28"/>
        </w:rPr>
        <w:t>środk</w:t>
      </w:r>
      <w:r w:rsidR="00497997" w:rsidRPr="00B2536E">
        <w:rPr>
          <w:sz w:val="28"/>
          <w:szCs w:val="28"/>
        </w:rPr>
        <w:t xml:space="preserve">i w wysokości </w:t>
      </w:r>
      <w:r w:rsidR="00B2536E" w:rsidRPr="00B2536E">
        <w:rPr>
          <w:sz w:val="28"/>
          <w:szCs w:val="28"/>
        </w:rPr>
        <w:t>202.849,16</w:t>
      </w:r>
      <w:r w:rsidRPr="00B2536E">
        <w:rPr>
          <w:sz w:val="28"/>
          <w:szCs w:val="28"/>
        </w:rPr>
        <w:t xml:space="preserve"> zł zostały wydatkowane na</w:t>
      </w:r>
      <w:r w:rsidR="00545B3D" w:rsidRPr="00B2536E">
        <w:rPr>
          <w:sz w:val="28"/>
          <w:szCs w:val="28"/>
        </w:rPr>
        <w:t xml:space="preserve"> </w:t>
      </w:r>
      <w:r w:rsidRPr="00B2536E">
        <w:rPr>
          <w:sz w:val="28"/>
          <w:szCs w:val="28"/>
        </w:rPr>
        <w:t>zwrot części podatku akcyzowego zawartego w cenie oleju napędowego wykorzystywanego do produkcji rolne</w:t>
      </w:r>
      <w:r w:rsidR="00497997" w:rsidRPr="00B2536E">
        <w:rPr>
          <w:sz w:val="28"/>
          <w:szCs w:val="28"/>
        </w:rPr>
        <w:t>j przez producentów rolnych</w:t>
      </w:r>
      <w:r w:rsidR="00A16578" w:rsidRPr="00B2536E">
        <w:rPr>
          <w:sz w:val="28"/>
          <w:szCs w:val="28"/>
        </w:rPr>
        <w:t>.</w:t>
      </w:r>
    </w:p>
    <w:p w:rsidR="0049346E" w:rsidRPr="003976FA" w:rsidRDefault="0049346E" w:rsidP="003B5F5E">
      <w:pPr>
        <w:ind w:left="720"/>
        <w:jc w:val="both"/>
        <w:rPr>
          <w:sz w:val="40"/>
          <w:szCs w:val="40"/>
        </w:rPr>
      </w:pPr>
    </w:p>
    <w:p w:rsidR="006D55D8" w:rsidRPr="003976FA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3976FA">
        <w:rPr>
          <w:u w:val="single"/>
        </w:rPr>
        <w:t>Dział 400 Wytwarzanie i zaopatrywanie w energię elektryczną, gaz i wodę</w:t>
      </w:r>
    </w:p>
    <w:p w:rsidR="006D55D8" w:rsidRPr="003976FA" w:rsidRDefault="006D55D8" w:rsidP="006D55D8">
      <w:pPr>
        <w:jc w:val="both"/>
        <w:rPr>
          <w:sz w:val="28"/>
        </w:rPr>
      </w:pPr>
    </w:p>
    <w:p w:rsidR="006D55D8" w:rsidRPr="003976FA" w:rsidRDefault="006D55D8" w:rsidP="006D55D8">
      <w:pPr>
        <w:jc w:val="both"/>
        <w:rPr>
          <w:sz w:val="28"/>
        </w:rPr>
      </w:pPr>
      <w:r w:rsidRPr="003976FA">
        <w:rPr>
          <w:sz w:val="28"/>
        </w:rPr>
        <w:t>Plan –</w:t>
      </w:r>
      <w:r w:rsidR="00B44553" w:rsidRPr="003976FA">
        <w:rPr>
          <w:sz w:val="28"/>
        </w:rPr>
        <w:t xml:space="preserve"> </w:t>
      </w:r>
      <w:r w:rsidR="003976FA" w:rsidRPr="003976FA">
        <w:rPr>
          <w:sz w:val="28"/>
        </w:rPr>
        <w:t>317.057</w:t>
      </w:r>
      <w:r w:rsidR="00C83066" w:rsidRPr="003976FA">
        <w:rPr>
          <w:sz w:val="28"/>
        </w:rPr>
        <w:t>,00</w:t>
      </w:r>
      <w:r w:rsidR="00B44553" w:rsidRPr="003976FA">
        <w:rPr>
          <w:sz w:val="28"/>
        </w:rPr>
        <w:t xml:space="preserve"> zł</w:t>
      </w:r>
    </w:p>
    <w:p w:rsidR="006D55D8" w:rsidRPr="003976FA" w:rsidRDefault="006D55D8" w:rsidP="006D55D8">
      <w:pPr>
        <w:jc w:val="both"/>
        <w:rPr>
          <w:sz w:val="28"/>
        </w:rPr>
      </w:pPr>
      <w:r w:rsidRPr="003976FA">
        <w:rPr>
          <w:sz w:val="28"/>
        </w:rPr>
        <w:t>Wykonanie –</w:t>
      </w:r>
      <w:r w:rsidR="003A732F" w:rsidRPr="003976FA">
        <w:rPr>
          <w:sz w:val="28"/>
        </w:rPr>
        <w:t xml:space="preserve"> </w:t>
      </w:r>
      <w:r w:rsidR="003976FA" w:rsidRPr="003976FA">
        <w:rPr>
          <w:sz w:val="28"/>
        </w:rPr>
        <w:t>170.878,66</w:t>
      </w:r>
      <w:r w:rsidR="00B44553" w:rsidRPr="003976FA">
        <w:rPr>
          <w:sz w:val="28"/>
        </w:rPr>
        <w:t xml:space="preserve"> zł</w:t>
      </w:r>
    </w:p>
    <w:p w:rsidR="006D55D8" w:rsidRPr="003976FA" w:rsidRDefault="002619EB" w:rsidP="006D55D8">
      <w:pPr>
        <w:jc w:val="both"/>
        <w:rPr>
          <w:sz w:val="28"/>
        </w:rPr>
      </w:pPr>
      <w:r w:rsidRPr="003976FA">
        <w:rPr>
          <w:sz w:val="28"/>
        </w:rPr>
        <w:t>% –</w:t>
      </w:r>
      <w:r w:rsidR="00356200" w:rsidRPr="003976FA">
        <w:rPr>
          <w:sz w:val="28"/>
        </w:rPr>
        <w:t xml:space="preserve"> </w:t>
      </w:r>
      <w:r w:rsidR="003976FA" w:rsidRPr="003976FA">
        <w:rPr>
          <w:sz w:val="28"/>
        </w:rPr>
        <w:t>53,9</w:t>
      </w:r>
    </w:p>
    <w:p w:rsidR="00727C6B" w:rsidRPr="003976FA" w:rsidRDefault="00727C6B" w:rsidP="006D55D8">
      <w:pPr>
        <w:jc w:val="both"/>
        <w:rPr>
          <w:sz w:val="28"/>
        </w:rPr>
      </w:pPr>
    </w:p>
    <w:p w:rsidR="00727C6B" w:rsidRPr="003976FA" w:rsidRDefault="003976FA" w:rsidP="003976FA">
      <w:pPr>
        <w:jc w:val="both"/>
        <w:rPr>
          <w:sz w:val="28"/>
        </w:rPr>
      </w:pPr>
      <w:r w:rsidRPr="003976FA">
        <w:rPr>
          <w:sz w:val="28"/>
        </w:rPr>
        <w:t>i są to wydatki bieżące:</w:t>
      </w:r>
    </w:p>
    <w:p w:rsidR="00727C6B" w:rsidRPr="003976FA" w:rsidRDefault="00727C6B" w:rsidP="00727C6B">
      <w:pPr>
        <w:pStyle w:val="Akapitzlist"/>
        <w:ind w:left="426"/>
        <w:jc w:val="both"/>
        <w:rPr>
          <w:sz w:val="10"/>
          <w:szCs w:val="10"/>
        </w:rPr>
      </w:pPr>
    </w:p>
    <w:p w:rsidR="006D55D8" w:rsidRPr="003976FA" w:rsidRDefault="003976FA" w:rsidP="003976FA">
      <w:pPr>
        <w:pStyle w:val="Akapitzlist"/>
        <w:numPr>
          <w:ilvl w:val="0"/>
          <w:numId w:val="80"/>
        </w:numPr>
        <w:ind w:left="709" w:hanging="425"/>
        <w:jc w:val="both"/>
        <w:rPr>
          <w:sz w:val="28"/>
        </w:rPr>
      </w:pPr>
      <w:r w:rsidRPr="003976FA">
        <w:rPr>
          <w:sz w:val="28"/>
        </w:rPr>
        <w:t>ś</w:t>
      </w:r>
      <w:r w:rsidR="006D55D8" w:rsidRPr="003976FA">
        <w:rPr>
          <w:sz w:val="28"/>
        </w:rPr>
        <w:t>rodki powyższe wydatkowano na bieżące utrzymanie wodociągów wiejskich (stacji w Grzybowie i</w:t>
      </w:r>
      <w:r w:rsidR="00356200" w:rsidRPr="003976FA">
        <w:rPr>
          <w:sz w:val="28"/>
        </w:rPr>
        <w:t xml:space="preserve"> w Łaziskach wraz z siecią) –</w:t>
      </w:r>
      <w:r w:rsidR="003A732F" w:rsidRPr="003976FA">
        <w:rPr>
          <w:sz w:val="28"/>
        </w:rPr>
        <w:t xml:space="preserve"> </w:t>
      </w:r>
      <w:r w:rsidRPr="003976FA">
        <w:rPr>
          <w:sz w:val="28"/>
        </w:rPr>
        <w:t>170.878,66</w:t>
      </w:r>
      <w:r w:rsidR="00760214">
        <w:rPr>
          <w:sz w:val="28"/>
        </w:rPr>
        <w:t> </w:t>
      </w:r>
      <w:r w:rsidR="00356200" w:rsidRPr="003976FA">
        <w:rPr>
          <w:sz w:val="28"/>
        </w:rPr>
        <w:t xml:space="preserve">zł na plan </w:t>
      </w:r>
      <w:r w:rsidRPr="003976FA">
        <w:rPr>
          <w:sz w:val="28"/>
        </w:rPr>
        <w:t>317.057</w:t>
      </w:r>
      <w:r w:rsidR="00976C03" w:rsidRPr="003976FA">
        <w:rPr>
          <w:sz w:val="28"/>
        </w:rPr>
        <w:t>,00</w:t>
      </w:r>
      <w:r w:rsidR="00356200" w:rsidRPr="003976FA">
        <w:rPr>
          <w:sz w:val="28"/>
        </w:rPr>
        <w:t xml:space="preserve"> zł. </w:t>
      </w:r>
      <w:r w:rsidR="006D55D8" w:rsidRPr="003976FA">
        <w:rPr>
          <w:sz w:val="28"/>
        </w:rPr>
        <w:t xml:space="preserve">W powyższej kwocie wydatki powstałe z tytułu wynagrodzeń wynoszą  </w:t>
      </w:r>
      <w:r w:rsidRPr="003976FA">
        <w:rPr>
          <w:sz w:val="28"/>
        </w:rPr>
        <w:t>54.887,20</w:t>
      </w:r>
      <w:r w:rsidR="006D55D8" w:rsidRPr="003976FA">
        <w:rPr>
          <w:sz w:val="28"/>
        </w:rPr>
        <w:t xml:space="preserve"> zł, wydatk</w:t>
      </w:r>
      <w:r w:rsidR="00456CD6" w:rsidRPr="003976FA">
        <w:rPr>
          <w:sz w:val="28"/>
        </w:rPr>
        <w:t xml:space="preserve">i na energię </w:t>
      </w:r>
      <w:r w:rsidRPr="003976FA">
        <w:rPr>
          <w:sz w:val="28"/>
        </w:rPr>
        <w:t>42.132,11</w:t>
      </w:r>
      <w:r w:rsidR="006D55D8" w:rsidRPr="003976FA">
        <w:rPr>
          <w:sz w:val="28"/>
        </w:rPr>
        <w:t xml:space="preserve"> zł.</w:t>
      </w:r>
    </w:p>
    <w:p w:rsidR="00976C03" w:rsidRPr="003976FA" w:rsidRDefault="00356200" w:rsidP="00C83066">
      <w:pPr>
        <w:jc w:val="both"/>
        <w:rPr>
          <w:sz w:val="28"/>
        </w:rPr>
      </w:pPr>
      <w:r w:rsidRPr="003976FA">
        <w:rPr>
          <w:sz w:val="28"/>
        </w:rPr>
        <w:t xml:space="preserve">Na dzień </w:t>
      </w:r>
      <w:r w:rsidR="00C83066" w:rsidRPr="003976FA">
        <w:rPr>
          <w:sz w:val="28"/>
        </w:rPr>
        <w:t>3</w:t>
      </w:r>
      <w:r w:rsidR="003976FA" w:rsidRPr="003976FA">
        <w:rPr>
          <w:sz w:val="28"/>
        </w:rPr>
        <w:t>0</w:t>
      </w:r>
      <w:r w:rsidR="00C83066" w:rsidRPr="003976FA">
        <w:rPr>
          <w:sz w:val="28"/>
        </w:rPr>
        <w:t>.</w:t>
      </w:r>
      <w:r w:rsidR="003976FA" w:rsidRPr="003976FA">
        <w:rPr>
          <w:sz w:val="28"/>
        </w:rPr>
        <w:t>06</w:t>
      </w:r>
      <w:r w:rsidR="003A732F" w:rsidRPr="003976FA">
        <w:rPr>
          <w:sz w:val="28"/>
        </w:rPr>
        <w:t>.201</w:t>
      </w:r>
      <w:r w:rsidR="003976FA" w:rsidRPr="003976FA">
        <w:rPr>
          <w:sz w:val="28"/>
        </w:rPr>
        <w:t>7</w:t>
      </w:r>
      <w:r w:rsidR="006D55D8" w:rsidRPr="003976FA">
        <w:rPr>
          <w:sz w:val="28"/>
        </w:rPr>
        <w:t xml:space="preserve"> r. powstały zobowiązania niewymagalne w kwocie </w:t>
      </w:r>
      <w:r w:rsidR="003976FA" w:rsidRPr="003976FA">
        <w:rPr>
          <w:sz w:val="28"/>
        </w:rPr>
        <w:t>7.949,85</w:t>
      </w:r>
      <w:r w:rsidR="00B708D1" w:rsidRPr="003976FA">
        <w:rPr>
          <w:sz w:val="28"/>
        </w:rPr>
        <w:t xml:space="preserve"> zł w</w:t>
      </w:r>
      <w:r w:rsidR="001028DB" w:rsidRPr="003976FA">
        <w:rPr>
          <w:sz w:val="28"/>
        </w:rPr>
        <w:t xml:space="preserve"> tym: za energię elektryczną – </w:t>
      </w:r>
      <w:r w:rsidR="003976FA" w:rsidRPr="003976FA">
        <w:rPr>
          <w:sz w:val="28"/>
        </w:rPr>
        <w:t xml:space="preserve">3.803,83 zł </w:t>
      </w:r>
      <w:r w:rsidR="001028DB" w:rsidRPr="003976FA">
        <w:rPr>
          <w:sz w:val="28"/>
        </w:rPr>
        <w:t xml:space="preserve">oraz za wywóz odpadów – </w:t>
      </w:r>
      <w:r w:rsidR="003976FA" w:rsidRPr="003976FA">
        <w:rPr>
          <w:sz w:val="28"/>
        </w:rPr>
        <w:t>146,02</w:t>
      </w:r>
      <w:r w:rsidR="001028DB" w:rsidRPr="003976FA">
        <w:rPr>
          <w:sz w:val="28"/>
        </w:rPr>
        <w:t xml:space="preserve"> zł</w:t>
      </w:r>
      <w:r w:rsidR="00A2066B" w:rsidRPr="003976FA">
        <w:rPr>
          <w:sz w:val="28"/>
        </w:rPr>
        <w:t>.</w:t>
      </w:r>
    </w:p>
    <w:p w:rsidR="003A732F" w:rsidRDefault="003A732F" w:rsidP="006D55D8">
      <w:pPr>
        <w:jc w:val="both"/>
        <w:rPr>
          <w:sz w:val="28"/>
        </w:rPr>
      </w:pPr>
      <w:r w:rsidRPr="003976FA">
        <w:rPr>
          <w:sz w:val="28"/>
        </w:rPr>
        <w:t>W/w zobowiązani</w:t>
      </w:r>
      <w:r w:rsidR="00A2066B" w:rsidRPr="003976FA">
        <w:rPr>
          <w:sz w:val="28"/>
        </w:rPr>
        <w:t>e</w:t>
      </w:r>
      <w:r w:rsidR="00727C6B" w:rsidRPr="003976FA">
        <w:rPr>
          <w:sz w:val="28"/>
        </w:rPr>
        <w:t xml:space="preserve"> został</w:t>
      </w:r>
      <w:r w:rsidR="00A2066B" w:rsidRPr="003976FA">
        <w:rPr>
          <w:sz w:val="28"/>
        </w:rPr>
        <w:t>o</w:t>
      </w:r>
      <w:r w:rsidRPr="003976FA">
        <w:rPr>
          <w:sz w:val="28"/>
        </w:rPr>
        <w:t xml:space="preserve"> uregulowane w miesiącu </w:t>
      </w:r>
      <w:r w:rsidR="003976FA" w:rsidRPr="003976FA">
        <w:rPr>
          <w:sz w:val="28"/>
        </w:rPr>
        <w:t>lipcu</w:t>
      </w:r>
      <w:r w:rsidR="00727C6B" w:rsidRPr="003976FA">
        <w:rPr>
          <w:sz w:val="28"/>
        </w:rPr>
        <w:t xml:space="preserve"> 201</w:t>
      </w:r>
      <w:r w:rsidR="001028DB" w:rsidRPr="003976FA">
        <w:rPr>
          <w:sz w:val="28"/>
        </w:rPr>
        <w:t>7</w:t>
      </w:r>
      <w:r w:rsidR="00727C6B" w:rsidRPr="003976FA">
        <w:rPr>
          <w:sz w:val="28"/>
        </w:rPr>
        <w:t xml:space="preserve"> </w:t>
      </w:r>
      <w:r w:rsidRPr="003976FA">
        <w:rPr>
          <w:sz w:val="28"/>
        </w:rPr>
        <w:t xml:space="preserve">r. </w:t>
      </w:r>
    </w:p>
    <w:p w:rsidR="00571528" w:rsidRPr="003976FA" w:rsidRDefault="00571528" w:rsidP="006D55D8">
      <w:pPr>
        <w:jc w:val="both"/>
        <w:rPr>
          <w:sz w:val="28"/>
        </w:rPr>
      </w:pPr>
    </w:p>
    <w:p w:rsidR="006018F8" w:rsidRPr="00A45577" w:rsidRDefault="006018F8" w:rsidP="006D55D8">
      <w:pPr>
        <w:jc w:val="both"/>
        <w:rPr>
          <w:color w:val="FF0000"/>
          <w:sz w:val="28"/>
        </w:rPr>
      </w:pPr>
    </w:p>
    <w:p w:rsidR="006D55D8" w:rsidRPr="00497EA5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497EA5">
        <w:rPr>
          <w:u w:val="single"/>
        </w:rPr>
        <w:lastRenderedPageBreak/>
        <w:t>Dział 600 Transport i łączność</w:t>
      </w:r>
    </w:p>
    <w:p w:rsidR="006D55D8" w:rsidRPr="00497EA5" w:rsidRDefault="006D55D8" w:rsidP="006D55D8">
      <w:pPr>
        <w:jc w:val="both"/>
        <w:rPr>
          <w:sz w:val="28"/>
        </w:rPr>
      </w:pPr>
    </w:p>
    <w:p w:rsidR="006D55D8" w:rsidRPr="00497EA5" w:rsidRDefault="006D55D8" w:rsidP="006D55D8">
      <w:pPr>
        <w:jc w:val="both"/>
        <w:rPr>
          <w:sz w:val="28"/>
        </w:rPr>
      </w:pPr>
      <w:r w:rsidRPr="00497EA5">
        <w:rPr>
          <w:sz w:val="28"/>
        </w:rPr>
        <w:t>Plan –</w:t>
      </w:r>
      <w:r w:rsidR="00B77DBE" w:rsidRPr="00497EA5">
        <w:rPr>
          <w:sz w:val="28"/>
        </w:rPr>
        <w:t xml:space="preserve"> </w:t>
      </w:r>
      <w:r w:rsidR="003976FA" w:rsidRPr="00497EA5">
        <w:rPr>
          <w:sz w:val="28"/>
        </w:rPr>
        <w:t>551.300</w:t>
      </w:r>
      <w:r w:rsidR="00390F62" w:rsidRPr="00497EA5">
        <w:rPr>
          <w:sz w:val="28"/>
        </w:rPr>
        <w:t>,00</w:t>
      </w:r>
      <w:r w:rsidR="00356200" w:rsidRPr="00497EA5">
        <w:rPr>
          <w:sz w:val="28"/>
        </w:rPr>
        <w:t xml:space="preserve"> zł</w:t>
      </w:r>
    </w:p>
    <w:p w:rsidR="006D55D8" w:rsidRPr="00497EA5" w:rsidRDefault="006D55D8" w:rsidP="006D55D8">
      <w:pPr>
        <w:jc w:val="both"/>
        <w:rPr>
          <w:sz w:val="28"/>
        </w:rPr>
      </w:pPr>
      <w:r w:rsidRPr="00497EA5">
        <w:rPr>
          <w:sz w:val="28"/>
        </w:rPr>
        <w:t>Wykonanie –</w:t>
      </w:r>
      <w:r w:rsidR="00B77DBE" w:rsidRPr="00497EA5">
        <w:rPr>
          <w:sz w:val="28"/>
        </w:rPr>
        <w:t xml:space="preserve"> </w:t>
      </w:r>
      <w:r w:rsidR="003976FA" w:rsidRPr="00497EA5">
        <w:rPr>
          <w:sz w:val="28"/>
        </w:rPr>
        <w:t>23.393,89</w:t>
      </w:r>
      <w:r w:rsidR="00356200" w:rsidRPr="00497EA5">
        <w:rPr>
          <w:sz w:val="28"/>
        </w:rPr>
        <w:t xml:space="preserve"> zł</w:t>
      </w:r>
    </w:p>
    <w:p w:rsidR="006D55D8" w:rsidRPr="00497EA5" w:rsidRDefault="00760289" w:rsidP="006D55D8">
      <w:pPr>
        <w:jc w:val="both"/>
        <w:rPr>
          <w:sz w:val="28"/>
        </w:rPr>
      </w:pPr>
      <w:r w:rsidRPr="00497EA5">
        <w:rPr>
          <w:sz w:val="28"/>
        </w:rPr>
        <w:t>% –</w:t>
      </w:r>
      <w:r w:rsidR="00356200" w:rsidRPr="00497EA5">
        <w:rPr>
          <w:sz w:val="28"/>
        </w:rPr>
        <w:t xml:space="preserve"> </w:t>
      </w:r>
      <w:r w:rsidR="003976FA" w:rsidRPr="00497EA5">
        <w:rPr>
          <w:sz w:val="28"/>
        </w:rPr>
        <w:t>4,2</w:t>
      </w:r>
    </w:p>
    <w:p w:rsidR="006D55D8" w:rsidRPr="00497EA5" w:rsidRDefault="006D55D8" w:rsidP="006D55D8">
      <w:pPr>
        <w:jc w:val="both"/>
        <w:rPr>
          <w:sz w:val="28"/>
        </w:rPr>
      </w:pPr>
    </w:p>
    <w:p w:rsidR="006D55D8" w:rsidRPr="00497EA5" w:rsidRDefault="006D55D8" w:rsidP="006D55D8">
      <w:pPr>
        <w:jc w:val="both"/>
        <w:rPr>
          <w:sz w:val="28"/>
        </w:rPr>
      </w:pPr>
      <w:r w:rsidRPr="00497EA5">
        <w:rPr>
          <w:sz w:val="28"/>
        </w:rPr>
        <w:t>w tym:</w:t>
      </w:r>
    </w:p>
    <w:p w:rsidR="006D55D8" w:rsidRPr="00497EA5" w:rsidRDefault="006D55D8" w:rsidP="00B801D0">
      <w:pPr>
        <w:numPr>
          <w:ilvl w:val="0"/>
          <w:numId w:val="33"/>
        </w:numPr>
        <w:jc w:val="both"/>
        <w:rPr>
          <w:sz w:val="28"/>
        </w:rPr>
      </w:pPr>
      <w:r w:rsidRPr="00497EA5">
        <w:rPr>
          <w:sz w:val="28"/>
        </w:rPr>
        <w:t>wydatki bieżące –</w:t>
      </w:r>
      <w:r w:rsidR="00B77DBE" w:rsidRPr="00497EA5">
        <w:rPr>
          <w:sz w:val="28"/>
        </w:rPr>
        <w:t xml:space="preserve"> </w:t>
      </w:r>
      <w:r w:rsidR="003976FA" w:rsidRPr="00497EA5">
        <w:rPr>
          <w:sz w:val="28"/>
        </w:rPr>
        <w:t>23.218,29</w:t>
      </w:r>
      <w:r w:rsidRPr="00497EA5">
        <w:rPr>
          <w:sz w:val="28"/>
        </w:rPr>
        <w:t xml:space="preserve"> zł,</w:t>
      </w:r>
    </w:p>
    <w:p w:rsidR="006D55D8" w:rsidRPr="00497EA5" w:rsidRDefault="006D55D8" w:rsidP="00B801D0">
      <w:pPr>
        <w:numPr>
          <w:ilvl w:val="0"/>
          <w:numId w:val="33"/>
        </w:numPr>
        <w:jc w:val="both"/>
        <w:rPr>
          <w:sz w:val="28"/>
        </w:rPr>
      </w:pPr>
      <w:r w:rsidRPr="00497EA5">
        <w:rPr>
          <w:sz w:val="28"/>
        </w:rPr>
        <w:t>wydatki majątkowe –</w:t>
      </w:r>
      <w:r w:rsidR="00B77DBE" w:rsidRPr="00497EA5">
        <w:rPr>
          <w:sz w:val="28"/>
        </w:rPr>
        <w:t xml:space="preserve"> </w:t>
      </w:r>
      <w:r w:rsidR="00497EA5" w:rsidRPr="00497EA5">
        <w:rPr>
          <w:sz w:val="28"/>
        </w:rPr>
        <w:t>175,60 zł.</w:t>
      </w:r>
    </w:p>
    <w:p w:rsidR="006D55D8" w:rsidRPr="00497EA5" w:rsidRDefault="006D55D8" w:rsidP="006D55D8">
      <w:pPr>
        <w:jc w:val="both"/>
        <w:rPr>
          <w:sz w:val="28"/>
        </w:rPr>
      </w:pPr>
    </w:p>
    <w:p w:rsidR="006D55D8" w:rsidRPr="00497EA5" w:rsidRDefault="006D55D8" w:rsidP="006D55D8">
      <w:pPr>
        <w:jc w:val="both"/>
        <w:rPr>
          <w:sz w:val="28"/>
        </w:rPr>
      </w:pPr>
      <w:r w:rsidRPr="00497EA5">
        <w:rPr>
          <w:sz w:val="28"/>
        </w:rPr>
        <w:t>W ramach wydatków bieżących:</w:t>
      </w:r>
    </w:p>
    <w:p w:rsidR="006D55D8" w:rsidRPr="00497EA5" w:rsidRDefault="006D55D8" w:rsidP="00B801D0">
      <w:pPr>
        <w:numPr>
          <w:ilvl w:val="0"/>
          <w:numId w:val="59"/>
        </w:numPr>
        <w:ind w:left="709" w:hanging="283"/>
        <w:jc w:val="both"/>
        <w:rPr>
          <w:sz w:val="28"/>
        </w:rPr>
      </w:pPr>
      <w:r w:rsidRPr="00497EA5">
        <w:rPr>
          <w:sz w:val="28"/>
        </w:rPr>
        <w:t xml:space="preserve">zapłacono za zajęcie pasa drogowego – </w:t>
      </w:r>
      <w:r w:rsidR="00A2066B" w:rsidRPr="00497EA5">
        <w:rPr>
          <w:sz w:val="28"/>
        </w:rPr>
        <w:t>266,95</w:t>
      </w:r>
      <w:r w:rsidRPr="00497EA5">
        <w:rPr>
          <w:sz w:val="28"/>
        </w:rPr>
        <w:t xml:space="preserve"> zł,</w:t>
      </w:r>
    </w:p>
    <w:p w:rsidR="006D55D8" w:rsidRPr="00497EA5" w:rsidRDefault="006D55D8" w:rsidP="00B801D0">
      <w:pPr>
        <w:numPr>
          <w:ilvl w:val="0"/>
          <w:numId w:val="59"/>
        </w:numPr>
        <w:ind w:left="709" w:hanging="283"/>
        <w:jc w:val="both"/>
        <w:rPr>
          <w:sz w:val="28"/>
        </w:rPr>
      </w:pPr>
      <w:r w:rsidRPr="00497EA5">
        <w:rPr>
          <w:sz w:val="28"/>
        </w:rPr>
        <w:t>zapłacono za pospółkę (żw</w:t>
      </w:r>
      <w:r w:rsidR="00B77DBE" w:rsidRPr="00497EA5">
        <w:rPr>
          <w:sz w:val="28"/>
        </w:rPr>
        <w:t xml:space="preserve">ir) na naprawę dróg gminnych – </w:t>
      </w:r>
      <w:r w:rsidR="00497EA5" w:rsidRPr="00497EA5">
        <w:rPr>
          <w:sz w:val="28"/>
        </w:rPr>
        <w:t>6.297,60</w:t>
      </w:r>
      <w:r w:rsidR="00760289" w:rsidRPr="00497EA5">
        <w:rPr>
          <w:sz w:val="28"/>
        </w:rPr>
        <w:t xml:space="preserve"> </w:t>
      </w:r>
      <w:r w:rsidR="00C83066" w:rsidRPr="00497EA5">
        <w:rPr>
          <w:sz w:val="28"/>
        </w:rPr>
        <w:t>zł,</w:t>
      </w:r>
    </w:p>
    <w:p w:rsidR="00C83066" w:rsidRPr="00497EA5" w:rsidRDefault="00C83066" w:rsidP="00B801D0">
      <w:pPr>
        <w:numPr>
          <w:ilvl w:val="0"/>
          <w:numId w:val="59"/>
        </w:numPr>
        <w:ind w:left="709" w:hanging="283"/>
        <w:jc w:val="both"/>
        <w:rPr>
          <w:sz w:val="28"/>
        </w:rPr>
      </w:pPr>
      <w:r w:rsidRPr="00497EA5">
        <w:rPr>
          <w:sz w:val="28"/>
        </w:rPr>
        <w:t xml:space="preserve">zapłacono za </w:t>
      </w:r>
      <w:r w:rsidR="00471538" w:rsidRPr="00497EA5">
        <w:rPr>
          <w:sz w:val="28"/>
        </w:rPr>
        <w:t xml:space="preserve">koszenie trawy z poboczy przy </w:t>
      </w:r>
      <w:r w:rsidR="00A2066B" w:rsidRPr="00497EA5">
        <w:rPr>
          <w:sz w:val="28"/>
        </w:rPr>
        <w:t xml:space="preserve">drogach gminnych – </w:t>
      </w:r>
      <w:r w:rsidR="00497EA5" w:rsidRPr="00497EA5">
        <w:rPr>
          <w:sz w:val="28"/>
        </w:rPr>
        <w:t>8.736,08</w:t>
      </w:r>
      <w:r w:rsidR="00A2066B" w:rsidRPr="00497EA5">
        <w:rPr>
          <w:sz w:val="28"/>
        </w:rPr>
        <w:t xml:space="preserve"> zł</w:t>
      </w:r>
      <w:r w:rsidR="00497EA5" w:rsidRPr="00497EA5">
        <w:rPr>
          <w:sz w:val="28"/>
        </w:rPr>
        <w:t>.</w:t>
      </w:r>
    </w:p>
    <w:p w:rsidR="00497EA5" w:rsidRPr="00497EA5" w:rsidRDefault="006D55D8" w:rsidP="00D610FF">
      <w:pPr>
        <w:spacing w:before="240"/>
        <w:jc w:val="both"/>
        <w:rPr>
          <w:sz w:val="28"/>
        </w:rPr>
      </w:pPr>
      <w:r w:rsidRPr="00497EA5">
        <w:rPr>
          <w:sz w:val="28"/>
        </w:rPr>
        <w:t xml:space="preserve">Pozostałą kwotę wydatków bieżących przeznaczono m. in.: na zakup paliwa do samochodu „SCANIA”, który woził pospółkę (żwir) oraz paliwo do koparko-ładowarki, która pracowała przy naprawie dróg </w:t>
      </w:r>
      <w:r w:rsidR="00B77DBE" w:rsidRPr="00497EA5">
        <w:rPr>
          <w:sz w:val="28"/>
        </w:rPr>
        <w:t>gminnych</w:t>
      </w:r>
      <w:r w:rsidR="00497EA5" w:rsidRPr="00497EA5">
        <w:rPr>
          <w:sz w:val="28"/>
        </w:rPr>
        <w:t>, naprawę przystanku autobusowego przy drodze gminnej, zakup lustra drogowego, znaki informacyjne.</w:t>
      </w:r>
    </w:p>
    <w:p w:rsidR="006D55D8" w:rsidRPr="00497EA5" w:rsidRDefault="006D55D8" w:rsidP="00D610FF">
      <w:pPr>
        <w:spacing w:before="240"/>
        <w:jc w:val="both"/>
        <w:rPr>
          <w:sz w:val="28"/>
          <w:szCs w:val="28"/>
        </w:rPr>
      </w:pPr>
      <w:r w:rsidRPr="00497EA5">
        <w:rPr>
          <w:sz w:val="28"/>
          <w:szCs w:val="28"/>
        </w:rPr>
        <w:t>W ramach wydatków majątkowych (inwestycyjnych</w:t>
      </w:r>
      <w:r w:rsidR="00A2066B" w:rsidRPr="00497EA5">
        <w:rPr>
          <w:sz w:val="28"/>
          <w:szCs w:val="28"/>
        </w:rPr>
        <w:t>)</w:t>
      </w:r>
      <w:r w:rsidRPr="00497EA5">
        <w:rPr>
          <w:sz w:val="28"/>
          <w:szCs w:val="28"/>
        </w:rPr>
        <w:t>:</w:t>
      </w:r>
    </w:p>
    <w:p w:rsidR="006D55D8" w:rsidRPr="00497EA5" w:rsidRDefault="006D55D8" w:rsidP="006D55D8"/>
    <w:p w:rsidR="008070D6" w:rsidRPr="00497EA5" w:rsidRDefault="008070D6" w:rsidP="008070D6">
      <w:pPr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497EA5">
        <w:rPr>
          <w:sz w:val="28"/>
          <w:szCs w:val="28"/>
          <w:u w:val="single"/>
        </w:rPr>
        <w:t>Przebudowa drogi gminnej</w:t>
      </w:r>
      <w:r w:rsidR="00497EA5" w:rsidRPr="00497EA5">
        <w:rPr>
          <w:sz w:val="28"/>
          <w:szCs w:val="28"/>
          <w:u w:val="single"/>
        </w:rPr>
        <w:t xml:space="preserve"> nr 291114W (G14)</w:t>
      </w:r>
      <w:r w:rsidRPr="00497EA5">
        <w:rPr>
          <w:sz w:val="28"/>
          <w:szCs w:val="28"/>
          <w:u w:val="single"/>
        </w:rPr>
        <w:t xml:space="preserve"> w miejscowości </w:t>
      </w:r>
      <w:r w:rsidR="00497EA5" w:rsidRPr="00497EA5">
        <w:rPr>
          <w:sz w:val="28"/>
          <w:szCs w:val="28"/>
          <w:u w:val="single"/>
        </w:rPr>
        <w:t>Łaziska</w:t>
      </w:r>
      <w:r w:rsidRPr="00497EA5">
        <w:rPr>
          <w:sz w:val="28"/>
          <w:szCs w:val="28"/>
          <w:u w:val="single"/>
        </w:rPr>
        <w:t xml:space="preserve"> na odcinku od km </w:t>
      </w:r>
      <w:r w:rsidR="00497EA5" w:rsidRPr="00497EA5">
        <w:rPr>
          <w:sz w:val="28"/>
          <w:szCs w:val="28"/>
          <w:u w:val="single"/>
        </w:rPr>
        <w:t>1+693</w:t>
      </w:r>
      <w:r w:rsidRPr="00497EA5">
        <w:rPr>
          <w:sz w:val="28"/>
          <w:szCs w:val="28"/>
          <w:u w:val="single"/>
        </w:rPr>
        <w:t xml:space="preserve"> do km </w:t>
      </w:r>
      <w:r w:rsidR="00497EA5" w:rsidRPr="00497EA5">
        <w:rPr>
          <w:sz w:val="28"/>
          <w:szCs w:val="28"/>
          <w:u w:val="single"/>
        </w:rPr>
        <w:t>2</w:t>
      </w:r>
      <w:r w:rsidRPr="00497EA5">
        <w:rPr>
          <w:sz w:val="28"/>
          <w:szCs w:val="28"/>
          <w:u w:val="single"/>
        </w:rPr>
        <w:t>+</w:t>
      </w:r>
      <w:r w:rsidR="00497EA5" w:rsidRPr="00497EA5">
        <w:rPr>
          <w:sz w:val="28"/>
          <w:szCs w:val="28"/>
          <w:u w:val="single"/>
        </w:rPr>
        <w:t>799</w:t>
      </w:r>
      <w:r w:rsidR="00A91C2D" w:rsidRPr="00497EA5">
        <w:rPr>
          <w:sz w:val="28"/>
          <w:szCs w:val="28"/>
          <w:u w:val="single"/>
        </w:rPr>
        <w:t>.</w:t>
      </w:r>
    </w:p>
    <w:p w:rsidR="008070D6" w:rsidRPr="00497EA5" w:rsidRDefault="008070D6" w:rsidP="008070D6">
      <w:pPr>
        <w:jc w:val="both"/>
        <w:rPr>
          <w:sz w:val="28"/>
          <w:szCs w:val="28"/>
          <w:u w:val="single"/>
        </w:rPr>
      </w:pPr>
    </w:p>
    <w:p w:rsidR="00D610FF" w:rsidRPr="00497EA5" w:rsidRDefault="00497EA5" w:rsidP="00E64653">
      <w:pPr>
        <w:jc w:val="both"/>
        <w:rPr>
          <w:sz w:val="28"/>
          <w:szCs w:val="28"/>
        </w:rPr>
      </w:pPr>
      <w:r w:rsidRPr="00497EA5">
        <w:rPr>
          <w:sz w:val="28"/>
          <w:szCs w:val="28"/>
        </w:rPr>
        <w:t>W okresie sprawozdawczym wydatkowano kwotę 175,60 zł za wypis z rejestru gruntów oraz kopię mapy zasadniczej.</w:t>
      </w:r>
    </w:p>
    <w:p w:rsidR="00497EA5" w:rsidRDefault="00497EA5" w:rsidP="00E64653">
      <w:pPr>
        <w:jc w:val="both"/>
        <w:rPr>
          <w:sz w:val="28"/>
          <w:szCs w:val="28"/>
        </w:rPr>
      </w:pPr>
      <w:r w:rsidRPr="00497EA5">
        <w:rPr>
          <w:sz w:val="28"/>
          <w:szCs w:val="28"/>
        </w:rPr>
        <w:t>Środki na powyższe zadanie w znacznej części zostały zabezpieczone w dniu 20</w:t>
      </w:r>
      <w:r>
        <w:rPr>
          <w:sz w:val="28"/>
          <w:szCs w:val="28"/>
        </w:rPr>
        <w:t> </w:t>
      </w:r>
      <w:r w:rsidRPr="00497EA5">
        <w:rPr>
          <w:sz w:val="28"/>
          <w:szCs w:val="28"/>
        </w:rPr>
        <w:t>czerwca 2017 r.</w:t>
      </w:r>
      <w:r>
        <w:rPr>
          <w:sz w:val="28"/>
          <w:szCs w:val="28"/>
        </w:rPr>
        <w:t xml:space="preserve"> uchwałą Nr XXVIII.165.2017 Rady Gminy Słubice.</w:t>
      </w:r>
    </w:p>
    <w:p w:rsidR="00497EA5" w:rsidRDefault="00497EA5" w:rsidP="00E64653">
      <w:pPr>
        <w:jc w:val="both"/>
        <w:rPr>
          <w:sz w:val="28"/>
          <w:szCs w:val="28"/>
        </w:rPr>
      </w:pPr>
      <w:r>
        <w:rPr>
          <w:sz w:val="28"/>
          <w:szCs w:val="28"/>
        </w:rPr>
        <w:t>Obecnie został ogłoszony przetarg na realizację w/w przedsięwzięcia. Rozstrzygnięcie przetargu w miesiącu sierpniu br.</w:t>
      </w:r>
    </w:p>
    <w:p w:rsidR="00497EA5" w:rsidRPr="00497EA5" w:rsidRDefault="00497EA5" w:rsidP="00E64653">
      <w:pPr>
        <w:jc w:val="both"/>
      </w:pPr>
      <w:r>
        <w:rPr>
          <w:sz w:val="28"/>
          <w:szCs w:val="28"/>
        </w:rPr>
        <w:t>Realizacja zadania w II półroczu br.</w:t>
      </w:r>
    </w:p>
    <w:p w:rsidR="00497EA5" w:rsidRPr="00A45577" w:rsidRDefault="00497EA5" w:rsidP="00D610FF">
      <w:pPr>
        <w:rPr>
          <w:color w:val="FF0000"/>
          <w:sz w:val="40"/>
          <w:szCs w:val="40"/>
        </w:rPr>
      </w:pPr>
    </w:p>
    <w:p w:rsidR="006D55D8" w:rsidRPr="00FB2163" w:rsidRDefault="006D55D8" w:rsidP="006D55D8">
      <w:pPr>
        <w:pStyle w:val="Nagwek7"/>
        <w:numPr>
          <w:ilvl w:val="0"/>
          <w:numId w:val="0"/>
        </w:numPr>
        <w:spacing w:before="0" w:after="0"/>
        <w:rPr>
          <w:b/>
          <w:sz w:val="28"/>
          <w:szCs w:val="28"/>
          <w:u w:val="single"/>
        </w:rPr>
      </w:pPr>
      <w:r w:rsidRPr="00FB2163">
        <w:rPr>
          <w:b/>
          <w:sz w:val="28"/>
          <w:szCs w:val="28"/>
          <w:u w:val="single"/>
        </w:rPr>
        <w:t>Dział 700 Gospodarka mieszkaniowa</w:t>
      </w:r>
    </w:p>
    <w:p w:rsidR="006D55D8" w:rsidRPr="00FB2163" w:rsidRDefault="006D55D8" w:rsidP="006D55D8">
      <w:pPr>
        <w:jc w:val="both"/>
        <w:rPr>
          <w:sz w:val="28"/>
        </w:rPr>
      </w:pPr>
    </w:p>
    <w:p w:rsidR="006D55D8" w:rsidRPr="00FB2163" w:rsidRDefault="005E3EF2" w:rsidP="006D55D8">
      <w:pPr>
        <w:jc w:val="both"/>
        <w:rPr>
          <w:sz w:val="28"/>
        </w:rPr>
      </w:pPr>
      <w:r w:rsidRPr="00FB2163">
        <w:rPr>
          <w:sz w:val="28"/>
        </w:rPr>
        <w:t xml:space="preserve">Plan – </w:t>
      </w:r>
      <w:r w:rsidR="00497EA5" w:rsidRPr="00FB2163">
        <w:rPr>
          <w:sz w:val="28"/>
        </w:rPr>
        <w:t>83.500,00</w:t>
      </w:r>
      <w:r w:rsidRPr="00FB2163">
        <w:rPr>
          <w:sz w:val="28"/>
        </w:rPr>
        <w:t xml:space="preserve"> zł</w:t>
      </w:r>
    </w:p>
    <w:p w:rsidR="006D55D8" w:rsidRPr="00FB2163" w:rsidRDefault="005E3EF2" w:rsidP="006D55D8">
      <w:pPr>
        <w:jc w:val="both"/>
        <w:rPr>
          <w:sz w:val="28"/>
        </w:rPr>
      </w:pPr>
      <w:r w:rsidRPr="00FB2163">
        <w:rPr>
          <w:sz w:val="28"/>
        </w:rPr>
        <w:t xml:space="preserve">Wykonanie – </w:t>
      </w:r>
      <w:r w:rsidR="00497EA5" w:rsidRPr="00FB2163">
        <w:rPr>
          <w:sz w:val="28"/>
        </w:rPr>
        <w:t>25.358,65</w:t>
      </w:r>
      <w:r w:rsidR="00D52A8C" w:rsidRPr="00FB2163">
        <w:rPr>
          <w:sz w:val="28"/>
        </w:rPr>
        <w:t xml:space="preserve"> </w:t>
      </w:r>
      <w:r w:rsidR="006D55D8" w:rsidRPr="00FB2163">
        <w:rPr>
          <w:sz w:val="28"/>
        </w:rPr>
        <w:t>zł</w:t>
      </w:r>
    </w:p>
    <w:p w:rsidR="006D55D8" w:rsidRPr="00FB2163" w:rsidRDefault="006D55D8" w:rsidP="006D55D8">
      <w:pPr>
        <w:jc w:val="both"/>
        <w:rPr>
          <w:sz w:val="28"/>
        </w:rPr>
      </w:pPr>
      <w:r w:rsidRPr="00FB2163">
        <w:rPr>
          <w:sz w:val="28"/>
        </w:rPr>
        <w:t xml:space="preserve">% </w:t>
      </w:r>
      <w:r w:rsidR="00367BB7" w:rsidRPr="00FB2163">
        <w:rPr>
          <w:sz w:val="28"/>
        </w:rPr>
        <w:t>–</w:t>
      </w:r>
      <w:r w:rsidRPr="00FB2163">
        <w:rPr>
          <w:sz w:val="28"/>
        </w:rPr>
        <w:t xml:space="preserve"> </w:t>
      </w:r>
      <w:r w:rsidR="00497EA5" w:rsidRPr="00FB2163">
        <w:rPr>
          <w:sz w:val="28"/>
        </w:rPr>
        <w:t>30,4</w:t>
      </w:r>
    </w:p>
    <w:p w:rsidR="00507DDD" w:rsidRDefault="00507DDD" w:rsidP="006D55D8">
      <w:pPr>
        <w:jc w:val="both"/>
        <w:rPr>
          <w:sz w:val="28"/>
        </w:rPr>
      </w:pPr>
    </w:p>
    <w:p w:rsidR="00760214" w:rsidRPr="00FB2163" w:rsidRDefault="00760214" w:rsidP="006D55D8">
      <w:pPr>
        <w:jc w:val="both"/>
        <w:rPr>
          <w:sz w:val="28"/>
        </w:rPr>
      </w:pPr>
    </w:p>
    <w:p w:rsidR="00A91C2D" w:rsidRPr="00FB2163" w:rsidRDefault="00A91C2D" w:rsidP="006D55D8">
      <w:pPr>
        <w:jc w:val="both"/>
        <w:rPr>
          <w:sz w:val="28"/>
        </w:rPr>
      </w:pPr>
    </w:p>
    <w:p w:rsidR="005E3EF2" w:rsidRPr="00FB2163" w:rsidRDefault="005E3EF2" w:rsidP="006D55D8">
      <w:pPr>
        <w:jc w:val="both"/>
        <w:rPr>
          <w:sz w:val="28"/>
        </w:rPr>
      </w:pPr>
      <w:r w:rsidRPr="00FB2163">
        <w:rPr>
          <w:sz w:val="28"/>
        </w:rPr>
        <w:lastRenderedPageBreak/>
        <w:t>w tym:</w:t>
      </w:r>
    </w:p>
    <w:p w:rsidR="00E64653" w:rsidRPr="00FB2163" w:rsidRDefault="00B47E61" w:rsidP="00B801D0">
      <w:pPr>
        <w:pStyle w:val="Akapitzlist"/>
        <w:numPr>
          <w:ilvl w:val="0"/>
          <w:numId w:val="73"/>
        </w:numPr>
        <w:ind w:left="709" w:hanging="425"/>
        <w:jc w:val="both"/>
        <w:rPr>
          <w:sz w:val="28"/>
        </w:rPr>
      </w:pPr>
      <w:r w:rsidRPr="00FB2163">
        <w:rPr>
          <w:sz w:val="28"/>
        </w:rPr>
        <w:t xml:space="preserve">na zakup </w:t>
      </w:r>
      <w:r w:rsidR="00793D99" w:rsidRPr="00FB2163">
        <w:rPr>
          <w:sz w:val="28"/>
        </w:rPr>
        <w:t>peletu</w:t>
      </w:r>
      <w:r w:rsidRPr="00FB2163">
        <w:rPr>
          <w:sz w:val="28"/>
        </w:rPr>
        <w:t xml:space="preserve"> do budynk</w:t>
      </w:r>
      <w:r w:rsidR="00793D99" w:rsidRPr="00FB2163">
        <w:rPr>
          <w:sz w:val="28"/>
        </w:rPr>
        <w:t>u</w:t>
      </w:r>
      <w:r w:rsidRPr="00FB2163">
        <w:rPr>
          <w:sz w:val="28"/>
        </w:rPr>
        <w:t xml:space="preserve"> po był</w:t>
      </w:r>
      <w:r w:rsidR="00175B9C" w:rsidRPr="00FB2163">
        <w:rPr>
          <w:sz w:val="28"/>
        </w:rPr>
        <w:t>ej</w:t>
      </w:r>
      <w:r w:rsidRPr="00FB2163">
        <w:rPr>
          <w:sz w:val="28"/>
        </w:rPr>
        <w:t xml:space="preserve"> Weterynarii, </w:t>
      </w:r>
      <w:r w:rsidR="00175B9C" w:rsidRPr="00FB2163">
        <w:rPr>
          <w:sz w:val="28"/>
        </w:rPr>
        <w:t>zakup oleju opałowego do budynków</w:t>
      </w:r>
      <w:r w:rsidR="00793D99" w:rsidRPr="00FB2163">
        <w:rPr>
          <w:sz w:val="28"/>
        </w:rPr>
        <w:t>:</w:t>
      </w:r>
      <w:r w:rsidRPr="00FB2163">
        <w:rPr>
          <w:sz w:val="28"/>
        </w:rPr>
        <w:t xml:space="preserve"> Domu Nauczyciela</w:t>
      </w:r>
      <w:r w:rsidR="00DF3807" w:rsidRPr="00FB2163">
        <w:rPr>
          <w:sz w:val="28"/>
        </w:rPr>
        <w:t xml:space="preserve"> w</w:t>
      </w:r>
      <w:r w:rsidRPr="00FB2163">
        <w:rPr>
          <w:sz w:val="28"/>
        </w:rPr>
        <w:t xml:space="preserve"> Słubicach</w:t>
      </w:r>
      <w:r w:rsidR="00DF3807" w:rsidRPr="00FB2163">
        <w:rPr>
          <w:sz w:val="28"/>
        </w:rPr>
        <w:t xml:space="preserve"> i </w:t>
      </w:r>
      <w:r w:rsidR="00175B9C" w:rsidRPr="00FB2163">
        <w:rPr>
          <w:sz w:val="28"/>
        </w:rPr>
        <w:t>Ośrodka Zdrowia</w:t>
      </w:r>
      <w:r w:rsidRPr="00FB2163">
        <w:rPr>
          <w:sz w:val="28"/>
        </w:rPr>
        <w:t xml:space="preserve">, opłacenie energii w budynkach </w:t>
      </w:r>
      <w:r w:rsidRPr="00FB2163">
        <w:rPr>
          <w:spacing w:val="-2"/>
          <w:sz w:val="28"/>
        </w:rPr>
        <w:t>będących</w:t>
      </w:r>
      <w:r w:rsidR="0090065F" w:rsidRPr="00FB2163">
        <w:rPr>
          <w:spacing w:val="-2"/>
          <w:sz w:val="28"/>
        </w:rPr>
        <w:t xml:space="preserve"> </w:t>
      </w:r>
      <w:r w:rsidRPr="00FB2163">
        <w:rPr>
          <w:spacing w:val="-2"/>
          <w:sz w:val="28"/>
        </w:rPr>
        <w:t>w</w:t>
      </w:r>
      <w:r w:rsidR="00793D99" w:rsidRPr="00FB2163">
        <w:rPr>
          <w:spacing w:val="-2"/>
          <w:sz w:val="28"/>
        </w:rPr>
        <w:t xml:space="preserve"> </w:t>
      </w:r>
      <w:r w:rsidRPr="00FB2163">
        <w:rPr>
          <w:spacing w:val="-2"/>
          <w:sz w:val="28"/>
        </w:rPr>
        <w:t xml:space="preserve">zarządzie gminy, </w:t>
      </w:r>
      <w:r w:rsidR="001E417D" w:rsidRPr="00FB2163">
        <w:rPr>
          <w:spacing w:val="-2"/>
          <w:sz w:val="28"/>
        </w:rPr>
        <w:t xml:space="preserve">kontrolę </w:t>
      </w:r>
      <w:r w:rsidR="00175B9C" w:rsidRPr="00FB2163">
        <w:rPr>
          <w:spacing w:val="-2"/>
          <w:sz w:val="28"/>
        </w:rPr>
        <w:t>przewodów kominowych</w:t>
      </w:r>
      <w:r w:rsidR="00793D99" w:rsidRPr="00FB2163">
        <w:rPr>
          <w:spacing w:val="-2"/>
          <w:sz w:val="28"/>
        </w:rPr>
        <w:t xml:space="preserve">, </w:t>
      </w:r>
      <w:r w:rsidR="00497EA5" w:rsidRPr="00FB2163">
        <w:rPr>
          <w:spacing w:val="-2"/>
          <w:sz w:val="28"/>
        </w:rPr>
        <w:t>zakupiono materiały do naprawy budynków komunalnych</w:t>
      </w:r>
      <w:r w:rsidR="00E64653" w:rsidRPr="00FB2163">
        <w:rPr>
          <w:spacing w:val="-2"/>
          <w:sz w:val="28"/>
        </w:rPr>
        <w:t xml:space="preserve"> – </w:t>
      </w:r>
      <w:r w:rsidR="00497EA5" w:rsidRPr="00FB2163">
        <w:rPr>
          <w:spacing w:val="-2"/>
          <w:sz w:val="28"/>
        </w:rPr>
        <w:t>25.358,65</w:t>
      </w:r>
      <w:r w:rsidR="00E64653" w:rsidRPr="00FB2163">
        <w:rPr>
          <w:spacing w:val="-2"/>
          <w:sz w:val="28"/>
        </w:rPr>
        <w:t xml:space="preserve"> zł</w:t>
      </w:r>
      <w:r w:rsidR="00FB2163">
        <w:rPr>
          <w:spacing w:val="-2"/>
          <w:sz w:val="28"/>
        </w:rPr>
        <w:t>.</w:t>
      </w:r>
    </w:p>
    <w:p w:rsidR="00497EA5" w:rsidRPr="00FB2163" w:rsidRDefault="00497EA5" w:rsidP="00497EA5">
      <w:pPr>
        <w:jc w:val="both"/>
        <w:rPr>
          <w:sz w:val="10"/>
          <w:szCs w:val="10"/>
        </w:rPr>
      </w:pPr>
    </w:p>
    <w:p w:rsidR="00FB2163" w:rsidRPr="00FB2163" w:rsidRDefault="00497EA5" w:rsidP="00497EA5">
      <w:pPr>
        <w:jc w:val="both"/>
        <w:rPr>
          <w:sz w:val="28"/>
          <w:szCs w:val="28"/>
        </w:rPr>
      </w:pPr>
      <w:r w:rsidRPr="00FB2163">
        <w:rPr>
          <w:sz w:val="28"/>
          <w:szCs w:val="28"/>
        </w:rPr>
        <w:t>W rozdziale tym zabezpieczone są środki w wysokości 11.000,00 zł na zadanie pn. „Zakup nieruchomości położonej w m. Słubice dz. nr 136/1 o pow. 0,0359</w:t>
      </w:r>
      <w:r w:rsidR="00FB2163">
        <w:rPr>
          <w:sz w:val="28"/>
          <w:szCs w:val="28"/>
        </w:rPr>
        <w:t> </w:t>
      </w:r>
      <w:r w:rsidRPr="00FB2163">
        <w:rPr>
          <w:sz w:val="28"/>
          <w:szCs w:val="28"/>
        </w:rPr>
        <w:t xml:space="preserve">ha przeznaczonej pod drogę dojazdową </w:t>
      </w:r>
      <w:r w:rsidR="00FB2163" w:rsidRPr="00FB2163">
        <w:rPr>
          <w:sz w:val="28"/>
          <w:szCs w:val="28"/>
        </w:rPr>
        <w:t>do gminnej oczyszczalni ścieków.</w:t>
      </w:r>
    </w:p>
    <w:p w:rsidR="006D55D8" w:rsidRPr="00FB2163" w:rsidRDefault="00FB2163" w:rsidP="00497EA5">
      <w:pPr>
        <w:jc w:val="both"/>
        <w:rPr>
          <w:sz w:val="28"/>
          <w:szCs w:val="28"/>
        </w:rPr>
      </w:pPr>
      <w:r w:rsidRPr="00FB2163">
        <w:rPr>
          <w:sz w:val="28"/>
          <w:szCs w:val="28"/>
        </w:rPr>
        <w:t xml:space="preserve">W okresie sprawozdawczym nie poniesiono żadnego wydatku. Trwają przygotowania do zakupu w/w nieruchomości. Zakup nastąpi w II półroczu br. </w:t>
      </w:r>
      <w:r w:rsidR="00497EA5" w:rsidRPr="00FB2163">
        <w:rPr>
          <w:sz w:val="28"/>
          <w:szCs w:val="28"/>
        </w:rPr>
        <w:t xml:space="preserve"> </w:t>
      </w:r>
    </w:p>
    <w:p w:rsidR="00497EA5" w:rsidRPr="00497EA5" w:rsidRDefault="00497EA5" w:rsidP="006D55D8">
      <w:pPr>
        <w:jc w:val="both"/>
        <w:rPr>
          <w:b/>
          <w:color w:val="FF0000"/>
          <w:sz w:val="40"/>
          <w:szCs w:val="40"/>
          <w:u w:val="single"/>
        </w:rPr>
      </w:pPr>
    </w:p>
    <w:p w:rsidR="006D55D8" w:rsidRPr="00A32E9B" w:rsidRDefault="006D55D8" w:rsidP="006D55D8">
      <w:pPr>
        <w:jc w:val="both"/>
        <w:rPr>
          <w:b/>
          <w:sz w:val="28"/>
          <w:u w:val="single"/>
        </w:rPr>
      </w:pPr>
      <w:r w:rsidRPr="00A32E9B">
        <w:rPr>
          <w:b/>
          <w:sz w:val="28"/>
          <w:u w:val="single"/>
        </w:rPr>
        <w:t>Dział 710 Działalność usługowa</w:t>
      </w:r>
    </w:p>
    <w:p w:rsidR="006D55D8" w:rsidRPr="00A32E9B" w:rsidRDefault="006D55D8" w:rsidP="006D55D8">
      <w:pPr>
        <w:jc w:val="both"/>
        <w:rPr>
          <w:b/>
          <w:sz w:val="28"/>
          <w:u w:val="single"/>
        </w:rPr>
      </w:pPr>
    </w:p>
    <w:p w:rsidR="006D55D8" w:rsidRPr="00A32E9B" w:rsidRDefault="00643138" w:rsidP="006D55D8">
      <w:pPr>
        <w:jc w:val="both"/>
        <w:rPr>
          <w:sz w:val="28"/>
        </w:rPr>
      </w:pPr>
      <w:r w:rsidRPr="00A32E9B">
        <w:rPr>
          <w:sz w:val="28"/>
        </w:rPr>
        <w:t>Plan –</w:t>
      </w:r>
      <w:r w:rsidR="00FB2163" w:rsidRPr="00A32E9B">
        <w:rPr>
          <w:sz w:val="28"/>
        </w:rPr>
        <w:t xml:space="preserve"> 45.4</w:t>
      </w:r>
      <w:r w:rsidR="000D6D74" w:rsidRPr="00A32E9B">
        <w:rPr>
          <w:sz w:val="28"/>
        </w:rPr>
        <w:t>00</w:t>
      </w:r>
      <w:r w:rsidR="006D55D8" w:rsidRPr="00A32E9B">
        <w:rPr>
          <w:sz w:val="28"/>
        </w:rPr>
        <w:t>,00 zł</w:t>
      </w:r>
    </w:p>
    <w:p w:rsidR="006D55D8" w:rsidRPr="00A32E9B" w:rsidRDefault="00643138" w:rsidP="006D55D8">
      <w:pPr>
        <w:jc w:val="both"/>
        <w:rPr>
          <w:sz w:val="28"/>
        </w:rPr>
      </w:pPr>
      <w:r w:rsidRPr="00A32E9B">
        <w:rPr>
          <w:sz w:val="28"/>
        </w:rPr>
        <w:t xml:space="preserve">Wykonanie – </w:t>
      </w:r>
      <w:r w:rsidR="00FB2163" w:rsidRPr="00A32E9B">
        <w:rPr>
          <w:sz w:val="28"/>
        </w:rPr>
        <w:t>3.992,58</w:t>
      </w:r>
      <w:r w:rsidR="006D55D8" w:rsidRPr="00A32E9B">
        <w:rPr>
          <w:sz w:val="28"/>
        </w:rPr>
        <w:t xml:space="preserve"> zł</w:t>
      </w:r>
    </w:p>
    <w:p w:rsidR="006D55D8" w:rsidRPr="00A32E9B" w:rsidRDefault="000E4649" w:rsidP="006D55D8">
      <w:pPr>
        <w:jc w:val="both"/>
        <w:rPr>
          <w:sz w:val="28"/>
        </w:rPr>
      </w:pPr>
      <w:r w:rsidRPr="00A32E9B">
        <w:rPr>
          <w:sz w:val="28"/>
        </w:rPr>
        <w:t xml:space="preserve">% </w:t>
      </w:r>
      <w:r w:rsidR="00D051D2" w:rsidRPr="00A32E9B">
        <w:rPr>
          <w:sz w:val="28"/>
        </w:rPr>
        <w:t>–</w:t>
      </w:r>
      <w:r w:rsidRPr="00A32E9B">
        <w:rPr>
          <w:sz w:val="28"/>
        </w:rPr>
        <w:t xml:space="preserve"> </w:t>
      </w:r>
      <w:r w:rsidR="00FB2163" w:rsidRPr="00A32E9B">
        <w:rPr>
          <w:sz w:val="28"/>
        </w:rPr>
        <w:t>8,8</w:t>
      </w:r>
    </w:p>
    <w:p w:rsidR="0092637C" w:rsidRPr="00A32E9B" w:rsidRDefault="0092637C" w:rsidP="006D55D8">
      <w:pPr>
        <w:jc w:val="both"/>
        <w:rPr>
          <w:sz w:val="28"/>
        </w:rPr>
      </w:pPr>
    </w:p>
    <w:p w:rsidR="006D55D8" w:rsidRPr="00A32E9B" w:rsidRDefault="006D55D8" w:rsidP="006D55D8">
      <w:pPr>
        <w:jc w:val="both"/>
        <w:rPr>
          <w:sz w:val="28"/>
          <w:highlight w:val="yellow"/>
        </w:rPr>
      </w:pPr>
      <w:r w:rsidRPr="00A32E9B">
        <w:rPr>
          <w:sz w:val="28"/>
        </w:rPr>
        <w:t>i są to wydatki:</w:t>
      </w:r>
    </w:p>
    <w:p w:rsidR="00E00F43" w:rsidRPr="00A32E9B" w:rsidRDefault="006D55D8" w:rsidP="00643138">
      <w:pPr>
        <w:numPr>
          <w:ilvl w:val="0"/>
          <w:numId w:val="20"/>
        </w:numPr>
        <w:jc w:val="both"/>
        <w:rPr>
          <w:sz w:val="28"/>
        </w:rPr>
      </w:pPr>
      <w:r w:rsidRPr="00A32E9B">
        <w:rPr>
          <w:sz w:val="28"/>
        </w:rPr>
        <w:t xml:space="preserve">za sporządzenie (opracowanie) projektu decyzji o ustaleniu warunków zabudowy – </w:t>
      </w:r>
      <w:r w:rsidR="00FB2163" w:rsidRPr="00A32E9B">
        <w:rPr>
          <w:sz w:val="28"/>
        </w:rPr>
        <w:t>3.837,60</w:t>
      </w:r>
      <w:r w:rsidR="00531052" w:rsidRPr="00A32E9B">
        <w:rPr>
          <w:sz w:val="28"/>
        </w:rPr>
        <w:t xml:space="preserve"> zł,</w:t>
      </w:r>
    </w:p>
    <w:p w:rsidR="00FB2163" w:rsidRPr="00A32E9B" w:rsidRDefault="000D6D74" w:rsidP="00FB2163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A32E9B">
        <w:rPr>
          <w:spacing w:val="-2"/>
          <w:sz w:val="28"/>
        </w:rPr>
        <w:t xml:space="preserve">za publikację ogłoszenia o przystąpieniu do </w:t>
      </w:r>
      <w:r w:rsidR="00FB2163" w:rsidRPr="00A32E9B">
        <w:rPr>
          <w:spacing w:val="-2"/>
          <w:sz w:val="28"/>
        </w:rPr>
        <w:t>studium uwarunkowań i kierunków</w:t>
      </w:r>
      <w:r w:rsidRPr="00A32E9B">
        <w:rPr>
          <w:spacing w:val="-2"/>
          <w:sz w:val="28"/>
        </w:rPr>
        <w:t xml:space="preserve"> zagospodarowania przestrzennego – </w:t>
      </w:r>
      <w:r w:rsidR="00FB2163" w:rsidRPr="00A32E9B">
        <w:rPr>
          <w:spacing w:val="-2"/>
          <w:sz w:val="28"/>
        </w:rPr>
        <w:t>154,98 zł.</w:t>
      </w:r>
    </w:p>
    <w:p w:rsidR="00FB2163" w:rsidRPr="00A32E9B" w:rsidRDefault="00FB2163" w:rsidP="00FB2163">
      <w:pPr>
        <w:ind w:left="788"/>
        <w:jc w:val="both"/>
        <w:rPr>
          <w:spacing w:val="-2"/>
          <w:sz w:val="10"/>
          <w:szCs w:val="10"/>
        </w:rPr>
      </w:pPr>
    </w:p>
    <w:p w:rsidR="00FB2163" w:rsidRPr="00A32E9B" w:rsidRDefault="00FB2163" w:rsidP="00FB2163">
      <w:pPr>
        <w:jc w:val="both"/>
        <w:rPr>
          <w:spacing w:val="-2"/>
          <w:sz w:val="28"/>
        </w:rPr>
      </w:pPr>
      <w:r w:rsidRPr="00A32E9B">
        <w:rPr>
          <w:spacing w:val="-2"/>
          <w:sz w:val="28"/>
        </w:rPr>
        <w:t>Wydatki za opracowanie projektów decyzji o</w:t>
      </w:r>
      <w:r w:rsidR="00910E05">
        <w:rPr>
          <w:spacing w:val="-2"/>
          <w:sz w:val="28"/>
        </w:rPr>
        <w:t xml:space="preserve"> warunkach zabudowy uzależnione są</w:t>
      </w:r>
      <w:r w:rsidRPr="00A32E9B">
        <w:rPr>
          <w:spacing w:val="-2"/>
          <w:sz w:val="28"/>
        </w:rPr>
        <w:t xml:space="preserve"> od ilości napływających wniosków o ich wydanie. W związku z małą ilością wniosków, które złożone zostały do Wójta o wydanie przedmiotowych decyzji, wykonanie jest niskie do upływu czasu.</w:t>
      </w:r>
    </w:p>
    <w:p w:rsidR="00A32E9B" w:rsidRPr="00A32E9B" w:rsidRDefault="00A32E9B" w:rsidP="00FB2163">
      <w:pPr>
        <w:jc w:val="both"/>
        <w:rPr>
          <w:spacing w:val="-2"/>
          <w:sz w:val="16"/>
          <w:szCs w:val="16"/>
        </w:rPr>
      </w:pPr>
    </w:p>
    <w:p w:rsidR="00FB2163" w:rsidRPr="00A32E9B" w:rsidRDefault="00FB2163" w:rsidP="00FB2163">
      <w:pPr>
        <w:jc w:val="both"/>
        <w:rPr>
          <w:spacing w:val="-2"/>
          <w:sz w:val="28"/>
        </w:rPr>
      </w:pPr>
      <w:r w:rsidRPr="00A32E9B">
        <w:rPr>
          <w:spacing w:val="-2"/>
          <w:sz w:val="28"/>
        </w:rPr>
        <w:t>W planie zabezpieczone są środki w wysokości 28.000,00 zł na opracowanie studium uwarunkowań i kierunków zagospodarowania przestrzennego gminy Słubice</w:t>
      </w:r>
      <w:r w:rsidR="00A32E9B" w:rsidRPr="00A32E9B">
        <w:rPr>
          <w:spacing w:val="-2"/>
          <w:sz w:val="28"/>
        </w:rPr>
        <w:t>. Wg podpisanej umowy opracowanie w/w studium (I etapu) nastąpi w październiku br.</w:t>
      </w:r>
      <w:r w:rsidRPr="00A32E9B">
        <w:rPr>
          <w:spacing w:val="-2"/>
          <w:sz w:val="28"/>
        </w:rPr>
        <w:t xml:space="preserve"> </w:t>
      </w:r>
    </w:p>
    <w:p w:rsidR="00531052" w:rsidRPr="00A45577" w:rsidRDefault="00531052" w:rsidP="00531052">
      <w:pPr>
        <w:jc w:val="both"/>
        <w:rPr>
          <w:color w:val="FF0000"/>
          <w:sz w:val="40"/>
          <w:szCs w:val="40"/>
        </w:rPr>
      </w:pPr>
    </w:p>
    <w:p w:rsidR="006D55D8" w:rsidRPr="00103D88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103D88">
        <w:rPr>
          <w:u w:val="single"/>
        </w:rPr>
        <w:t>Dział 750 Administracja publiczna</w:t>
      </w:r>
    </w:p>
    <w:p w:rsidR="006D55D8" w:rsidRPr="00103D88" w:rsidRDefault="006D55D8" w:rsidP="006D55D8">
      <w:pPr>
        <w:jc w:val="both"/>
        <w:rPr>
          <w:sz w:val="28"/>
        </w:rPr>
      </w:pPr>
    </w:p>
    <w:p w:rsidR="006D55D8" w:rsidRPr="00103D88" w:rsidRDefault="006D55D8" w:rsidP="006D55D8">
      <w:pPr>
        <w:jc w:val="both"/>
        <w:rPr>
          <w:sz w:val="28"/>
        </w:rPr>
      </w:pPr>
      <w:r w:rsidRPr="00103D88">
        <w:rPr>
          <w:sz w:val="28"/>
        </w:rPr>
        <w:t>Plan –</w:t>
      </w:r>
      <w:r w:rsidR="000932AA" w:rsidRPr="00103D88">
        <w:rPr>
          <w:sz w:val="28"/>
        </w:rPr>
        <w:t xml:space="preserve"> </w:t>
      </w:r>
      <w:r w:rsidR="00A32E9B" w:rsidRPr="00103D88">
        <w:rPr>
          <w:sz w:val="28"/>
        </w:rPr>
        <w:t>2.034.388,00</w:t>
      </w:r>
      <w:r w:rsidR="000932AA" w:rsidRPr="00103D88">
        <w:rPr>
          <w:sz w:val="28"/>
        </w:rPr>
        <w:t xml:space="preserve"> </w:t>
      </w:r>
      <w:r w:rsidRPr="00103D88">
        <w:rPr>
          <w:sz w:val="28"/>
        </w:rPr>
        <w:t>zł</w:t>
      </w:r>
    </w:p>
    <w:p w:rsidR="006D55D8" w:rsidRPr="00103D88" w:rsidRDefault="00651A63" w:rsidP="006D55D8">
      <w:pPr>
        <w:jc w:val="both"/>
        <w:rPr>
          <w:sz w:val="28"/>
        </w:rPr>
      </w:pPr>
      <w:r w:rsidRPr="00103D88">
        <w:rPr>
          <w:sz w:val="28"/>
        </w:rPr>
        <w:t xml:space="preserve">Wykonanie – </w:t>
      </w:r>
      <w:r w:rsidR="00A32E9B" w:rsidRPr="00103D88">
        <w:rPr>
          <w:sz w:val="28"/>
        </w:rPr>
        <w:t>998.298,73</w:t>
      </w:r>
      <w:r w:rsidR="006D55D8" w:rsidRPr="00103D88">
        <w:rPr>
          <w:sz w:val="28"/>
        </w:rPr>
        <w:t xml:space="preserve"> zł</w:t>
      </w:r>
    </w:p>
    <w:p w:rsidR="006D55D8" w:rsidRPr="00103D88" w:rsidRDefault="00651A63" w:rsidP="006D55D8">
      <w:pPr>
        <w:jc w:val="both"/>
        <w:rPr>
          <w:sz w:val="28"/>
        </w:rPr>
      </w:pPr>
      <w:r w:rsidRPr="00103D88">
        <w:rPr>
          <w:sz w:val="28"/>
        </w:rPr>
        <w:t xml:space="preserve"> % </w:t>
      </w:r>
      <w:r w:rsidR="00D051D2" w:rsidRPr="00103D88">
        <w:rPr>
          <w:sz w:val="28"/>
        </w:rPr>
        <w:t>–</w:t>
      </w:r>
      <w:r w:rsidRPr="00103D88">
        <w:rPr>
          <w:sz w:val="28"/>
        </w:rPr>
        <w:t xml:space="preserve"> </w:t>
      </w:r>
      <w:r w:rsidR="00A32E9B" w:rsidRPr="00103D88">
        <w:rPr>
          <w:sz w:val="28"/>
        </w:rPr>
        <w:t>49,1</w:t>
      </w:r>
    </w:p>
    <w:p w:rsidR="00A91C2D" w:rsidRDefault="00A91C2D" w:rsidP="006D55D8">
      <w:pPr>
        <w:jc w:val="both"/>
        <w:rPr>
          <w:sz w:val="28"/>
        </w:rPr>
      </w:pPr>
    </w:p>
    <w:p w:rsidR="00F70B30" w:rsidRDefault="00F70B30" w:rsidP="006D55D8">
      <w:pPr>
        <w:jc w:val="both"/>
        <w:rPr>
          <w:sz w:val="28"/>
        </w:rPr>
      </w:pPr>
    </w:p>
    <w:p w:rsidR="00F70B30" w:rsidRPr="00103D88" w:rsidRDefault="00F70B30" w:rsidP="006D55D8">
      <w:pPr>
        <w:jc w:val="both"/>
        <w:rPr>
          <w:sz w:val="28"/>
        </w:rPr>
      </w:pPr>
    </w:p>
    <w:p w:rsidR="006D55D8" w:rsidRPr="00103D88" w:rsidRDefault="006D55D8" w:rsidP="006D55D8">
      <w:pPr>
        <w:jc w:val="both"/>
        <w:rPr>
          <w:sz w:val="28"/>
        </w:rPr>
      </w:pPr>
      <w:r w:rsidRPr="00103D88">
        <w:rPr>
          <w:sz w:val="28"/>
        </w:rPr>
        <w:lastRenderedPageBreak/>
        <w:t>w tym m.in.:</w:t>
      </w:r>
    </w:p>
    <w:p w:rsidR="00E63F86" w:rsidRPr="00103D88" w:rsidRDefault="006D55D8" w:rsidP="00B801D0">
      <w:pPr>
        <w:numPr>
          <w:ilvl w:val="0"/>
          <w:numId w:val="34"/>
        </w:numPr>
        <w:jc w:val="both"/>
        <w:rPr>
          <w:sz w:val="28"/>
        </w:rPr>
      </w:pPr>
      <w:r w:rsidRPr="00103D88">
        <w:rPr>
          <w:sz w:val="28"/>
        </w:rPr>
        <w:t xml:space="preserve">wydatki administracji </w:t>
      </w:r>
      <w:r w:rsidR="00651A63" w:rsidRPr="00103D88">
        <w:rPr>
          <w:sz w:val="28"/>
        </w:rPr>
        <w:t>rządowej zamknęły się kwotą –</w:t>
      </w:r>
      <w:r w:rsidR="000932AA" w:rsidRPr="00103D88">
        <w:rPr>
          <w:sz w:val="28"/>
        </w:rPr>
        <w:t xml:space="preserve"> </w:t>
      </w:r>
      <w:r w:rsidR="00A32E9B" w:rsidRPr="00103D88">
        <w:rPr>
          <w:sz w:val="28"/>
        </w:rPr>
        <w:t>24.969</w:t>
      </w:r>
      <w:r w:rsidR="00256C11" w:rsidRPr="00103D88">
        <w:rPr>
          <w:sz w:val="28"/>
        </w:rPr>
        <w:t>,00</w:t>
      </w:r>
      <w:r w:rsidR="000932AA" w:rsidRPr="00103D88">
        <w:rPr>
          <w:sz w:val="28"/>
        </w:rPr>
        <w:t xml:space="preserve"> </w:t>
      </w:r>
      <w:r w:rsidR="00651A63" w:rsidRPr="00103D88">
        <w:rPr>
          <w:sz w:val="28"/>
        </w:rPr>
        <w:t>zł na plan –</w:t>
      </w:r>
      <w:r w:rsidR="000932AA" w:rsidRPr="00103D88">
        <w:rPr>
          <w:sz w:val="28"/>
        </w:rPr>
        <w:t xml:space="preserve"> </w:t>
      </w:r>
      <w:r w:rsidR="00A32E9B" w:rsidRPr="00103D88">
        <w:rPr>
          <w:sz w:val="28"/>
        </w:rPr>
        <w:t>46.193</w:t>
      </w:r>
      <w:r w:rsidR="000932AA" w:rsidRPr="00103D88">
        <w:rPr>
          <w:sz w:val="28"/>
        </w:rPr>
        <w:t xml:space="preserve">,00 </w:t>
      </w:r>
      <w:r w:rsidR="00651A63" w:rsidRPr="00103D88">
        <w:rPr>
          <w:sz w:val="28"/>
        </w:rPr>
        <w:t>zł.</w:t>
      </w:r>
      <w:r w:rsidRPr="00103D88">
        <w:rPr>
          <w:sz w:val="28"/>
        </w:rPr>
        <w:t xml:space="preserve"> W kwocie tej mieszczą się wydatki na wynagr</w:t>
      </w:r>
      <w:r w:rsidR="00D051D2" w:rsidRPr="00103D88">
        <w:rPr>
          <w:sz w:val="28"/>
        </w:rPr>
        <w:t xml:space="preserve">odzenia osobowe pracownika </w:t>
      </w:r>
      <w:r w:rsidR="00651A63" w:rsidRPr="00103D88">
        <w:rPr>
          <w:sz w:val="28"/>
        </w:rPr>
        <w:t xml:space="preserve">– </w:t>
      </w:r>
      <w:r w:rsidR="00A32E9B" w:rsidRPr="00103D88">
        <w:rPr>
          <w:sz w:val="28"/>
        </w:rPr>
        <w:t>17.864,17</w:t>
      </w:r>
      <w:r w:rsidR="00830A52" w:rsidRPr="00103D88">
        <w:rPr>
          <w:sz w:val="28"/>
        </w:rPr>
        <w:t>,00</w:t>
      </w:r>
      <w:r w:rsidR="00651A63" w:rsidRPr="00103D88">
        <w:rPr>
          <w:sz w:val="28"/>
        </w:rPr>
        <w:t xml:space="preserve"> zł na plan</w:t>
      </w:r>
      <w:r w:rsidR="00D051D2" w:rsidRPr="00103D88">
        <w:rPr>
          <w:sz w:val="28"/>
        </w:rPr>
        <w:t xml:space="preserve"> </w:t>
      </w:r>
      <w:r w:rsidR="00A32E9B" w:rsidRPr="00103D88">
        <w:rPr>
          <w:sz w:val="28"/>
        </w:rPr>
        <w:t>35.610</w:t>
      </w:r>
      <w:r w:rsidR="00D051D2" w:rsidRPr="00103D88">
        <w:rPr>
          <w:sz w:val="28"/>
        </w:rPr>
        <w:t>,00</w:t>
      </w:r>
      <w:r w:rsidR="00A32E9B" w:rsidRPr="00103D88">
        <w:rPr>
          <w:sz w:val="28"/>
        </w:rPr>
        <w:t> </w:t>
      </w:r>
      <w:r w:rsidRPr="00103D88">
        <w:rPr>
          <w:sz w:val="28"/>
        </w:rPr>
        <w:t>zł.</w:t>
      </w:r>
    </w:p>
    <w:p w:rsidR="00314DE6" w:rsidRPr="00103D88" w:rsidRDefault="00314DE6" w:rsidP="00314DE6">
      <w:pPr>
        <w:ind w:left="720"/>
        <w:jc w:val="both"/>
        <w:rPr>
          <w:sz w:val="28"/>
        </w:rPr>
      </w:pPr>
    </w:p>
    <w:p w:rsidR="006D55D8" w:rsidRPr="00103D88" w:rsidRDefault="006D55D8" w:rsidP="00B801D0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103D88">
        <w:rPr>
          <w:sz w:val="28"/>
        </w:rPr>
        <w:t>wydatki powstałe z utrzymani</w:t>
      </w:r>
      <w:r w:rsidR="00E63F86" w:rsidRPr="00103D88">
        <w:rPr>
          <w:sz w:val="28"/>
        </w:rPr>
        <w:t xml:space="preserve">em Rady Gminy ukształtowały się </w:t>
      </w:r>
      <w:r w:rsidRPr="00103D88">
        <w:rPr>
          <w:sz w:val="28"/>
        </w:rPr>
        <w:t>w</w:t>
      </w:r>
      <w:r w:rsidR="00E63F86" w:rsidRPr="00103D88">
        <w:rPr>
          <w:sz w:val="28"/>
        </w:rPr>
        <w:t> </w:t>
      </w:r>
      <w:r w:rsidRPr="00103D88">
        <w:rPr>
          <w:sz w:val="28"/>
        </w:rPr>
        <w:t>kwocie –</w:t>
      </w:r>
      <w:r w:rsidR="000932AA" w:rsidRPr="00103D88">
        <w:rPr>
          <w:sz w:val="28"/>
        </w:rPr>
        <w:t xml:space="preserve"> </w:t>
      </w:r>
      <w:r w:rsidR="00A32E9B" w:rsidRPr="00103D88">
        <w:rPr>
          <w:sz w:val="28"/>
        </w:rPr>
        <w:t>35.446,87</w:t>
      </w:r>
      <w:r w:rsidR="00082B90" w:rsidRPr="00103D88">
        <w:rPr>
          <w:sz w:val="28"/>
        </w:rPr>
        <w:t xml:space="preserve"> </w:t>
      </w:r>
      <w:r w:rsidR="00651A63" w:rsidRPr="00103D88">
        <w:rPr>
          <w:sz w:val="28"/>
        </w:rPr>
        <w:t xml:space="preserve">zł na plan </w:t>
      </w:r>
      <w:r w:rsidR="00A32E9B" w:rsidRPr="00103D88">
        <w:rPr>
          <w:sz w:val="28"/>
        </w:rPr>
        <w:t>84.800</w:t>
      </w:r>
      <w:r w:rsidR="00E63F86" w:rsidRPr="00103D88">
        <w:rPr>
          <w:sz w:val="28"/>
        </w:rPr>
        <w:t>,00</w:t>
      </w:r>
      <w:r w:rsidRPr="00103D88">
        <w:rPr>
          <w:sz w:val="28"/>
        </w:rPr>
        <w:t xml:space="preserve"> zł, w tym m.in. na:</w:t>
      </w:r>
    </w:p>
    <w:p w:rsidR="006D55D8" w:rsidRPr="00103D88" w:rsidRDefault="006D55D8" w:rsidP="00B801D0">
      <w:pPr>
        <w:numPr>
          <w:ilvl w:val="0"/>
          <w:numId w:val="60"/>
        </w:numPr>
        <w:tabs>
          <w:tab w:val="clear" w:pos="720"/>
          <w:tab w:val="num" w:pos="993"/>
        </w:tabs>
        <w:ind w:left="993" w:hanging="284"/>
        <w:jc w:val="both"/>
        <w:rPr>
          <w:sz w:val="28"/>
        </w:rPr>
      </w:pPr>
      <w:r w:rsidRPr="00103D88">
        <w:rPr>
          <w:sz w:val="28"/>
        </w:rPr>
        <w:t>diety dla członków Komisji Rady oraz diety radnych za udział</w:t>
      </w:r>
      <w:r w:rsidR="0090065F" w:rsidRPr="00103D88">
        <w:rPr>
          <w:sz w:val="28"/>
        </w:rPr>
        <w:t xml:space="preserve"> </w:t>
      </w:r>
      <w:r w:rsidRPr="00103D88">
        <w:rPr>
          <w:sz w:val="28"/>
        </w:rPr>
        <w:t>w</w:t>
      </w:r>
      <w:r w:rsidR="0090065F" w:rsidRPr="00103D88">
        <w:rPr>
          <w:sz w:val="28"/>
        </w:rPr>
        <w:t> </w:t>
      </w:r>
      <w:r w:rsidRPr="00103D88">
        <w:rPr>
          <w:sz w:val="28"/>
        </w:rPr>
        <w:t>posiedzeniach Sesji Rady i zryczałtowana dieta dla</w:t>
      </w:r>
      <w:r w:rsidR="00651A63" w:rsidRPr="00103D88">
        <w:rPr>
          <w:sz w:val="28"/>
        </w:rPr>
        <w:t xml:space="preserve"> Przewodniczącego Rady </w:t>
      </w:r>
      <w:r w:rsidR="00A32E9B" w:rsidRPr="00103D88">
        <w:rPr>
          <w:sz w:val="28"/>
        </w:rPr>
        <w:t>33.149,10</w:t>
      </w:r>
      <w:r w:rsidR="00082B90" w:rsidRPr="00103D88">
        <w:rPr>
          <w:sz w:val="28"/>
        </w:rPr>
        <w:t xml:space="preserve"> zł</w:t>
      </w:r>
      <w:r w:rsidRPr="00103D88">
        <w:rPr>
          <w:sz w:val="28"/>
        </w:rPr>
        <w:t>,</w:t>
      </w:r>
    </w:p>
    <w:p w:rsidR="00B36B0F" w:rsidRPr="00103D88" w:rsidRDefault="00B36B0F" w:rsidP="00E87870">
      <w:pPr>
        <w:ind w:left="993"/>
        <w:jc w:val="both"/>
        <w:rPr>
          <w:sz w:val="28"/>
        </w:rPr>
      </w:pPr>
    </w:p>
    <w:p w:rsidR="006D55D8" w:rsidRPr="00103D88" w:rsidRDefault="006D55D8" w:rsidP="00B801D0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103D88">
        <w:rPr>
          <w:sz w:val="28"/>
        </w:rPr>
        <w:t>wydatki na utrzymanie Urzędu zamknęły się w kwocie</w:t>
      </w:r>
      <w:r w:rsidR="00BA6BF1" w:rsidRPr="00103D88">
        <w:rPr>
          <w:sz w:val="28"/>
        </w:rPr>
        <w:t xml:space="preserve"> </w:t>
      </w:r>
      <w:r w:rsidR="00A32E9B" w:rsidRPr="00103D88">
        <w:rPr>
          <w:sz w:val="28"/>
        </w:rPr>
        <w:t>892.864,54</w:t>
      </w:r>
      <w:r w:rsidR="00E57AFA" w:rsidRPr="00103D88">
        <w:rPr>
          <w:sz w:val="28"/>
        </w:rPr>
        <w:t xml:space="preserve"> zł na plan </w:t>
      </w:r>
      <w:r w:rsidR="00A32E9B" w:rsidRPr="00103D88">
        <w:rPr>
          <w:sz w:val="28"/>
        </w:rPr>
        <w:t>1.829.015,</w:t>
      </w:r>
      <w:r w:rsidR="000D6D74" w:rsidRPr="00103D88">
        <w:rPr>
          <w:sz w:val="28"/>
        </w:rPr>
        <w:t>00</w:t>
      </w:r>
      <w:r w:rsidR="000932AA" w:rsidRPr="00103D88">
        <w:rPr>
          <w:sz w:val="28"/>
        </w:rPr>
        <w:t xml:space="preserve"> zł w tym m. in.</w:t>
      </w:r>
      <w:r w:rsidRPr="00103D88">
        <w:rPr>
          <w:sz w:val="28"/>
        </w:rPr>
        <w:t>:</w:t>
      </w:r>
    </w:p>
    <w:p w:rsidR="006D55D8" w:rsidRPr="00103D88" w:rsidRDefault="006D55D8" w:rsidP="00B801D0">
      <w:pPr>
        <w:numPr>
          <w:ilvl w:val="1"/>
          <w:numId w:val="61"/>
        </w:numPr>
        <w:jc w:val="both"/>
        <w:rPr>
          <w:sz w:val="28"/>
        </w:rPr>
      </w:pPr>
      <w:r w:rsidRPr="00103D88">
        <w:rPr>
          <w:sz w:val="28"/>
        </w:rPr>
        <w:t>wynagr</w:t>
      </w:r>
      <w:r w:rsidR="00340F3D" w:rsidRPr="00103D88">
        <w:rPr>
          <w:sz w:val="28"/>
        </w:rPr>
        <w:t xml:space="preserve">odzenie osobowe pracowników </w:t>
      </w:r>
      <w:r w:rsidR="00B90792" w:rsidRPr="00103D88">
        <w:rPr>
          <w:sz w:val="28"/>
        </w:rPr>
        <w:t>528.515,81</w:t>
      </w:r>
      <w:r w:rsidRPr="00103D88">
        <w:rPr>
          <w:sz w:val="28"/>
        </w:rPr>
        <w:t xml:space="preserve"> zł,</w:t>
      </w:r>
    </w:p>
    <w:p w:rsidR="006D55D8" w:rsidRPr="00103D88" w:rsidRDefault="006D55D8" w:rsidP="00B801D0">
      <w:pPr>
        <w:numPr>
          <w:ilvl w:val="1"/>
          <w:numId w:val="61"/>
        </w:numPr>
        <w:jc w:val="both"/>
        <w:rPr>
          <w:sz w:val="28"/>
        </w:rPr>
      </w:pPr>
      <w:r w:rsidRPr="00103D88">
        <w:rPr>
          <w:sz w:val="28"/>
        </w:rPr>
        <w:t>dodatkowe wynagrod</w:t>
      </w:r>
      <w:r w:rsidR="00340F3D" w:rsidRPr="00103D88">
        <w:rPr>
          <w:sz w:val="28"/>
        </w:rPr>
        <w:t xml:space="preserve">zenie roczne tzw. „13-stka” – </w:t>
      </w:r>
      <w:r w:rsidR="00B90792" w:rsidRPr="00103D88">
        <w:rPr>
          <w:sz w:val="28"/>
        </w:rPr>
        <w:t>81.005,42</w:t>
      </w:r>
      <w:r w:rsidRPr="00103D88">
        <w:rPr>
          <w:sz w:val="28"/>
        </w:rPr>
        <w:t xml:space="preserve"> zł,</w:t>
      </w:r>
    </w:p>
    <w:p w:rsidR="006D55D8" w:rsidRPr="00103D88" w:rsidRDefault="00340F3D" w:rsidP="00B801D0">
      <w:pPr>
        <w:numPr>
          <w:ilvl w:val="1"/>
          <w:numId w:val="61"/>
        </w:numPr>
        <w:jc w:val="both"/>
        <w:rPr>
          <w:sz w:val="28"/>
        </w:rPr>
      </w:pPr>
      <w:r w:rsidRPr="00103D88">
        <w:rPr>
          <w:sz w:val="28"/>
        </w:rPr>
        <w:t xml:space="preserve">za energię i wodę – </w:t>
      </w:r>
      <w:r w:rsidR="00B90792" w:rsidRPr="00103D88">
        <w:rPr>
          <w:sz w:val="28"/>
        </w:rPr>
        <w:t>11.755,50</w:t>
      </w:r>
      <w:r w:rsidR="006D55D8" w:rsidRPr="00103D88">
        <w:rPr>
          <w:sz w:val="28"/>
        </w:rPr>
        <w:t xml:space="preserve"> zł,</w:t>
      </w:r>
    </w:p>
    <w:p w:rsidR="006D55D8" w:rsidRPr="00103D88" w:rsidRDefault="00340F3D" w:rsidP="00B801D0">
      <w:pPr>
        <w:numPr>
          <w:ilvl w:val="1"/>
          <w:numId w:val="61"/>
        </w:numPr>
        <w:jc w:val="both"/>
        <w:rPr>
          <w:sz w:val="28"/>
        </w:rPr>
      </w:pPr>
      <w:r w:rsidRPr="00103D88">
        <w:rPr>
          <w:sz w:val="28"/>
        </w:rPr>
        <w:t>odpisy na ZFŚS –</w:t>
      </w:r>
      <w:r w:rsidR="000932AA" w:rsidRPr="00103D88">
        <w:rPr>
          <w:sz w:val="28"/>
        </w:rPr>
        <w:t xml:space="preserve"> </w:t>
      </w:r>
      <w:r w:rsidR="00B90792" w:rsidRPr="00103D88">
        <w:rPr>
          <w:sz w:val="28"/>
        </w:rPr>
        <w:t>17.977</w:t>
      </w:r>
      <w:r w:rsidR="00E63F86" w:rsidRPr="00103D88">
        <w:rPr>
          <w:sz w:val="28"/>
        </w:rPr>
        <w:t>,00</w:t>
      </w:r>
      <w:r w:rsidR="00BA6BF1" w:rsidRPr="00103D88">
        <w:rPr>
          <w:sz w:val="28"/>
        </w:rPr>
        <w:t xml:space="preserve"> zł,</w:t>
      </w:r>
    </w:p>
    <w:p w:rsidR="006D55D8" w:rsidRPr="00103D88" w:rsidRDefault="006D55D8" w:rsidP="00B801D0">
      <w:pPr>
        <w:numPr>
          <w:ilvl w:val="1"/>
          <w:numId w:val="61"/>
        </w:numPr>
        <w:jc w:val="both"/>
        <w:rPr>
          <w:sz w:val="28"/>
        </w:rPr>
      </w:pPr>
      <w:r w:rsidRPr="00103D88">
        <w:rPr>
          <w:sz w:val="28"/>
        </w:rPr>
        <w:t>prow</w:t>
      </w:r>
      <w:r w:rsidR="00647A16" w:rsidRPr="00103D88">
        <w:rPr>
          <w:sz w:val="28"/>
        </w:rPr>
        <w:t>izja dla sołtysów za inkaso</w:t>
      </w:r>
      <w:r w:rsidRPr="00103D88">
        <w:rPr>
          <w:sz w:val="28"/>
        </w:rPr>
        <w:t xml:space="preserve"> zobowiązań pieniężnych </w:t>
      </w:r>
      <w:r w:rsidR="00E63F86" w:rsidRPr="00103D88">
        <w:rPr>
          <w:sz w:val="28"/>
        </w:rPr>
        <w:t>–</w:t>
      </w:r>
      <w:r w:rsidR="00103D88" w:rsidRPr="00103D88">
        <w:rPr>
          <w:sz w:val="28"/>
        </w:rPr>
        <w:t xml:space="preserve">17.289,00 </w:t>
      </w:r>
      <w:r w:rsidRPr="00103D88">
        <w:rPr>
          <w:sz w:val="28"/>
        </w:rPr>
        <w:t>zł.</w:t>
      </w:r>
    </w:p>
    <w:p w:rsidR="006D55D8" w:rsidRPr="00103D88" w:rsidRDefault="006D55D8" w:rsidP="006D55D8">
      <w:pPr>
        <w:ind w:left="1440"/>
        <w:jc w:val="both"/>
        <w:rPr>
          <w:sz w:val="28"/>
        </w:rPr>
      </w:pPr>
    </w:p>
    <w:p w:rsidR="006D55D8" w:rsidRPr="00103D88" w:rsidRDefault="006D55D8" w:rsidP="006D55D8">
      <w:pPr>
        <w:ind w:left="720"/>
        <w:jc w:val="both"/>
        <w:rPr>
          <w:sz w:val="28"/>
        </w:rPr>
      </w:pPr>
      <w:r w:rsidRPr="00103D88">
        <w:rPr>
          <w:sz w:val="28"/>
        </w:rPr>
        <w:t>Pozostałe wydatki to:</w:t>
      </w:r>
    </w:p>
    <w:p w:rsidR="006D55D8" w:rsidRPr="00103D88" w:rsidRDefault="006D55D8" w:rsidP="00B801D0">
      <w:pPr>
        <w:numPr>
          <w:ilvl w:val="0"/>
          <w:numId w:val="62"/>
        </w:numPr>
        <w:jc w:val="both"/>
        <w:rPr>
          <w:sz w:val="28"/>
        </w:rPr>
      </w:pPr>
      <w:r w:rsidRPr="00103D88">
        <w:rPr>
          <w:sz w:val="28"/>
        </w:rPr>
        <w:t>olej opałowy, art. papiernicze, środki czystości, usługi pocztowe, telefoniczne,  obsługa prawna, informacyjna</w:t>
      </w:r>
      <w:r w:rsidR="00A974DD" w:rsidRPr="00103D88">
        <w:rPr>
          <w:sz w:val="28"/>
        </w:rPr>
        <w:t>,</w:t>
      </w:r>
      <w:r w:rsidRPr="00103D88">
        <w:rPr>
          <w:sz w:val="28"/>
        </w:rPr>
        <w:t xml:space="preserve"> za</w:t>
      </w:r>
      <w:r w:rsidR="00A974DD" w:rsidRPr="00103D88">
        <w:rPr>
          <w:sz w:val="28"/>
        </w:rPr>
        <w:t xml:space="preserve"> obsługę BHP, ubezpieczenie budynku, sprzętu itp.</w:t>
      </w:r>
    </w:p>
    <w:p w:rsidR="0092637C" w:rsidRPr="00103D88" w:rsidRDefault="0092637C" w:rsidP="0092637C">
      <w:pPr>
        <w:ind w:left="1080"/>
        <w:jc w:val="both"/>
        <w:rPr>
          <w:sz w:val="28"/>
        </w:rPr>
      </w:pPr>
    </w:p>
    <w:p w:rsidR="00A974DD" w:rsidRPr="00103D88" w:rsidRDefault="00A974DD" w:rsidP="00A974DD">
      <w:pPr>
        <w:jc w:val="both"/>
        <w:rPr>
          <w:sz w:val="28"/>
        </w:rPr>
      </w:pPr>
      <w:r w:rsidRPr="00103D88">
        <w:rPr>
          <w:sz w:val="28"/>
        </w:rPr>
        <w:t xml:space="preserve">Na dzień </w:t>
      </w:r>
      <w:r w:rsidR="00E63F86" w:rsidRPr="00103D88">
        <w:rPr>
          <w:sz w:val="28"/>
        </w:rPr>
        <w:t>3</w:t>
      </w:r>
      <w:r w:rsidR="00103D88" w:rsidRPr="00103D88">
        <w:rPr>
          <w:sz w:val="28"/>
        </w:rPr>
        <w:t>0</w:t>
      </w:r>
      <w:r w:rsidR="00E63F86" w:rsidRPr="00103D88">
        <w:rPr>
          <w:sz w:val="28"/>
        </w:rPr>
        <w:t>.</w:t>
      </w:r>
      <w:r w:rsidR="00103D88" w:rsidRPr="00103D88">
        <w:rPr>
          <w:sz w:val="28"/>
        </w:rPr>
        <w:t>06</w:t>
      </w:r>
      <w:r w:rsidR="000932AA" w:rsidRPr="00103D88">
        <w:rPr>
          <w:sz w:val="28"/>
        </w:rPr>
        <w:t>.201</w:t>
      </w:r>
      <w:r w:rsidR="00103D88" w:rsidRPr="00103D88">
        <w:rPr>
          <w:sz w:val="28"/>
        </w:rPr>
        <w:t>7</w:t>
      </w:r>
      <w:r w:rsidR="006D55D8" w:rsidRPr="00103D88">
        <w:rPr>
          <w:sz w:val="28"/>
        </w:rPr>
        <w:t xml:space="preserve"> r. powsta</w:t>
      </w:r>
      <w:r w:rsidRPr="00103D88">
        <w:rPr>
          <w:sz w:val="28"/>
        </w:rPr>
        <w:t>ły zobowiązania niewymagalne</w:t>
      </w:r>
      <w:r w:rsidR="00E57AFA" w:rsidRPr="00103D88">
        <w:rPr>
          <w:sz w:val="28"/>
        </w:rPr>
        <w:t xml:space="preserve"> w wysokości</w:t>
      </w:r>
      <w:r w:rsidRPr="00103D88">
        <w:rPr>
          <w:sz w:val="28"/>
        </w:rPr>
        <w:t xml:space="preserve"> –</w:t>
      </w:r>
      <w:r w:rsidR="00103D88" w:rsidRPr="00103D88">
        <w:rPr>
          <w:sz w:val="28"/>
        </w:rPr>
        <w:t>2.216,50</w:t>
      </w:r>
      <w:r w:rsidR="006D55D8" w:rsidRPr="00103D88">
        <w:rPr>
          <w:sz w:val="28"/>
        </w:rPr>
        <w:t xml:space="preserve"> zł i dotyczyły</w:t>
      </w:r>
      <w:r w:rsidRPr="00103D88">
        <w:rPr>
          <w:sz w:val="28"/>
        </w:rPr>
        <w:t>:</w:t>
      </w:r>
    </w:p>
    <w:p w:rsidR="00042DB0" w:rsidRPr="00103D88" w:rsidRDefault="00103D88" w:rsidP="00B801D0">
      <w:pPr>
        <w:pStyle w:val="Akapitzlist"/>
        <w:numPr>
          <w:ilvl w:val="0"/>
          <w:numId w:val="34"/>
        </w:numPr>
        <w:jc w:val="both"/>
        <w:rPr>
          <w:spacing w:val="-2"/>
          <w:sz w:val="28"/>
        </w:rPr>
      </w:pPr>
      <w:r w:rsidRPr="00103D88">
        <w:rPr>
          <w:spacing w:val="-2"/>
          <w:sz w:val="28"/>
        </w:rPr>
        <w:t>wywozu odpadów z kontenera</w:t>
      </w:r>
      <w:r w:rsidR="00830A52" w:rsidRPr="00103D88">
        <w:rPr>
          <w:spacing w:val="-2"/>
          <w:sz w:val="28"/>
        </w:rPr>
        <w:t xml:space="preserve"> </w:t>
      </w:r>
      <w:r w:rsidR="00C01C47" w:rsidRPr="00103D88">
        <w:rPr>
          <w:spacing w:val="-2"/>
          <w:sz w:val="28"/>
        </w:rPr>
        <w:t xml:space="preserve">– </w:t>
      </w:r>
      <w:r w:rsidRPr="00103D88">
        <w:rPr>
          <w:spacing w:val="-2"/>
          <w:sz w:val="28"/>
        </w:rPr>
        <w:t>1.104,00</w:t>
      </w:r>
      <w:r w:rsidR="00C01C47" w:rsidRPr="00103D88">
        <w:rPr>
          <w:spacing w:val="-2"/>
          <w:sz w:val="28"/>
        </w:rPr>
        <w:t xml:space="preserve"> zł,</w:t>
      </w:r>
    </w:p>
    <w:p w:rsidR="00C01C47" w:rsidRPr="00103D88" w:rsidRDefault="00830A52" w:rsidP="00B801D0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103D88">
        <w:rPr>
          <w:sz w:val="28"/>
        </w:rPr>
        <w:t>usługi pocztowej</w:t>
      </w:r>
      <w:r w:rsidR="00C01C47" w:rsidRPr="00103D88">
        <w:rPr>
          <w:sz w:val="28"/>
        </w:rPr>
        <w:t xml:space="preserve"> – </w:t>
      </w:r>
      <w:r w:rsidR="00103D88" w:rsidRPr="00103D88">
        <w:rPr>
          <w:sz w:val="28"/>
        </w:rPr>
        <w:t>1.112,50</w:t>
      </w:r>
      <w:r w:rsidR="00C01C47" w:rsidRPr="00103D88">
        <w:rPr>
          <w:sz w:val="28"/>
        </w:rPr>
        <w:t xml:space="preserve"> zł</w:t>
      </w:r>
      <w:r w:rsidRPr="00103D88">
        <w:rPr>
          <w:sz w:val="28"/>
        </w:rPr>
        <w:t>.</w:t>
      </w:r>
    </w:p>
    <w:p w:rsidR="006D55D8" w:rsidRPr="00103D88" w:rsidRDefault="00E32954" w:rsidP="00042DB0">
      <w:pPr>
        <w:jc w:val="both"/>
        <w:rPr>
          <w:sz w:val="28"/>
        </w:rPr>
      </w:pPr>
      <w:r w:rsidRPr="00103D88">
        <w:rPr>
          <w:sz w:val="28"/>
        </w:rPr>
        <w:t>W</w:t>
      </w:r>
      <w:r w:rsidR="00A974DD" w:rsidRPr="00103D88">
        <w:rPr>
          <w:sz w:val="28"/>
        </w:rPr>
        <w:t>/w</w:t>
      </w:r>
      <w:r w:rsidRPr="00103D88">
        <w:rPr>
          <w:sz w:val="28"/>
        </w:rPr>
        <w:t xml:space="preserve"> </w:t>
      </w:r>
      <w:r w:rsidR="00A974DD" w:rsidRPr="00103D88">
        <w:rPr>
          <w:sz w:val="28"/>
        </w:rPr>
        <w:t xml:space="preserve">zobowiązania zostały uregulowane </w:t>
      </w:r>
      <w:r w:rsidRPr="00103D88">
        <w:rPr>
          <w:sz w:val="28"/>
        </w:rPr>
        <w:t xml:space="preserve">w </w:t>
      </w:r>
      <w:r w:rsidR="00720260" w:rsidRPr="00103D88">
        <w:rPr>
          <w:sz w:val="28"/>
        </w:rPr>
        <w:t xml:space="preserve">miesiącu </w:t>
      </w:r>
      <w:r w:rsidR="00103D88" w:rsidRPr="00103D88">
        <w:rPr>
          <w:sz w:val="28"/>
        </w:rPr>
        <w:t>lipcu</w:t>
      </w:r>
      <w:r w:rsidR="00956D40" w:rsidRPr="00103D88">
        <w:rPr>
          <w:sz w:val="28"/>
        </w:rPr>
        <w:t xml:space="preserve"> 201</w:t>
      </w:r>
      <w:r w:rsidR="00830A52" w:rsidRPr="00103D88">
        <w:rPr>
          <w:sz w:val="28"/>
        </w:rPr>
        <w:t>7</w:t>
      </w:r>
      <w:r w:rsidR="00042DB0" w:rsidRPr="00103D88">
        <w:rPr>
          <w:sz w:val="28"/>
        </w:rPr>
        <w:t xml:space="preserve"> r.</w:t>
      </w:r>
    </w:p>
    <w:p w:rsidR="00131255" w:rsidRPr="00103D88" w:rsidRDefault="00131255" w:rsidP="00042DB0">
      <w:pPr>
        <w:jc w:val="both"/>
        <w:rPr>
          <w:sz w:val="16"/>
          <w:szCs w:val="16"/>
        </w:rPr>
      </w:pPr>
    </w:p>
    <w:p w:rsidR="00256C11" w:rsidRPr="00103D88" w:rsidRDefault="0035329E" w:rsidP="00B801D0">
      <w:pPr>
        <w:pStyle w:val="Akapitzlist"/>
        <w:numPr>
          <w:ilvl w:val="0"/>
          <w:numId w:val="35"/>
        </w:numPr>
        <w:jc w:val="both"/>
        <w:rPr>
          <w:sz w:val="28"/>
        </w:rPr>
      </w:pPr>
      <w:r w:rsidRPr="00103D88">
        <w:rPr>
          <w:sz w:val="28"/>
          <w:szCs w:val="28"/>
        </w:rPr>
        <w:t xml:space="preserve">wypłacono diety sołtysom za udział w posiedzeniach sesji </w:t>
      </w:r>
      <w:r w:rsidR="00103D88" w:rsidRPr="00103D88">
        <w:rPr>
          <w:sz w:val="28"/>
          <w:szCs w:val="28"/>
        </w:rPr>
        <w:t>5.200</w:t>
      </w:r>
      <w:r w:rsidR="00256C11" w:rsidRPr="00103D88">
        <w:rPr>
          <w:sz w:val="28"/>
          <w:szCs w:val="28"/>
        </w:rPr>
        <w:t>,00 zł,</w:t>
      </w:r>
    </w:p>
    <w:p w:rsidR="00256C11" w:rsidRPr="00103D88" w:rsidRDefault="00256C11" w:rsidP="00256C11">
      <w:pPr>
        <w:pStyle w:val="Akapitzlist"/>
        <w:ind w:left="720"/>
        <w:jc w:val="both"/>
        <w:rPr>
          <w:sz w:val="28"/>
        </w:rPr>
      </w:pPr>
    </w:p>
    <w:p w:rsidR="00720260" w:rsidRPr="00103D88" w:rsidRDefault="00720260" w:rsidP="00B801D0">
      <w:pPr>
        <w:pStyle w:val="Akapitzlist"/>
        <w:numPr>
          <w:ilvl w:val="0"/>
          <w:numId w:val="35"/>
        </w:numPr>
        <w:jc w:val="both"/>
        <w:rPr>
          <w:sz w:val="28"/>
        </w:rPr>
      </w:pPr>
      <w:r w:rsidRPr="00103D88">
        <w:rPr>
          <w:sz w:val="28"/>
          <w:szCs w:val="28"/>
        </w:rPr>
        <w:t xml:space="preserve">wydatki związane z zatrudnieniem pracowników w ramach prac publicznych – </w:t>
      </w:r>
      <w:r w:rsidR="00103D88" w:rsidRPr="00103D88">
        <w:rPr>
          <w:sz w:val="28"/>
          <w:szCs w:val="28"/>
        </w:rPr>
        <w:t>31.619,36</w:t>
      </w:r>
      <w:r w:rsidRPr="00103D88">
        <w:rPr>
          <w:sz w:val="28"/>
          <w:szCs w:val="28"/>
        </w:rPr>
        <w:t xml:space="preserve"> zł na plan </w:t>
      </w:r>
      <w:r w:rsidR="00103D88" w:rsidRPr="00103D88">
        <w:rPr>
          <w:sz w:val="28"/>
          <w:szCs w:val="28"/>
        </w:rPr>
        <w:t>40.880</w:t>
      </w:r>
      <w:r w:rsidR="00701AF1" w:rsidRPr="00103D88">
        <w:rPr>
          <w:sz w:val="28"/>
          <w:szCs w:val="28"/>
        </w:rPr>
        <w:t>,00 zł,</w:t>
      </w:r>
    </w:p>
    <w:p w:rsidR="00701AF1" w:rsidRPr="00103D88" w:rsidRDefault="00701AF1" w:rsidP="00701AF1">
      <w:pPr>
        <w:pStyle w:val="Akapitzlist"/>
        <w:rPr>
          <w:sz w:val="28"/>
        </w:rPr>
      </w:pPr>
    </w:p>
    <w:p w:rsidR="00F0657A" w:rsidRPr="00103D88" w:rsidRDefault="0035329E" w:rsidP="00B801D0">
      <w:pPr>
        <w:pStyle w:val="Akapitzlist"/>
        <w:numPr>
          <w:ilvl w:val="0"/>
          <w:numId w:val="35"/>
        </w:numPr>
        <w:jc w:val="both"/>
        <w:rPr>
          <w:sz w:val="28"/>
          <w:szCs w:val="28"/>
        </w:rPr>
      </w:pPr>
      <w:r w:rsidRPr="00103D88">
        <w:rPr>
          <w:sz w:val="28"/>
          <w:szCs w:val="28"/>
        </w:rPr>
        <w:t>na promocję gminy wy</w:t>
      </w:r>
      <w:r w:rsidR="00F0657A" w:rsidRPr="00103D88">
        <w:rPr>
          <w:sz w:val="28"/>
          <w:szCs w:val="28"/>
        </w:rPr>
        <w:t>datkowano</w:t>
      </w:r>
      <w:r w:rsidRPr="00103D88">
        <w:rPr>
          <w:sz w:val="28"/>
          <w:szCs w:val="28"/>
        </w:rPr>
        <w:t xml:space="preserve"> kwotę – </w:t>
      </w:r>
      <w:r w:rsidR="00103D88" w:rsidRPr="00103D88">
        <w:rPr>
          <w:sz w:val="28"/>
          <w:szCs w:val="28"/>
        </w:rPr>
        <w:t>6.772,32</w:t>
      </w:r>
      <w:r w:rsidRPr="00103D88">
        <w:rPr>
          <w:sz w:val="28"/>
          <w:szCs w:val="28"/>
        </w:rPr>
        <w:t xml:space="preserve"> zł, tj. na </w:t>
      </w:r>
      <w:r w:rsidR="00781BC0" w:rsidRPr="00103D88">
        <w:rPr>
          <w:sz w:val="28"/>
          <w:szCs w:val="28"/>
        </w:rPr>
        <w:t xml:space="preserve">Słubicki Biuletyn Informacyjny, </w:t>
      </w:r>
      <w:r w:rsidR="00103D88" w:rsidRPr="00103D88">
        <w:rPr>
          <w:sz w:val="28"/>
          <w:szCs w:val="28"/>
        </w:rPr>
        <w:t>spotkanie z liderami lokalnymi, wystawienie teatru plenerowego,</w:t>
      </w:r>
    </w:p>
    <w:p w:rsidR="00956D40" w:rsidRPr="00103D88" w:rsidRDefault="00956D40" w:rsidP="00956D40">
      <w:pPr>
        <w:pStyle w:val="Akapitzlist"/>
        <w:rPr>
          <w:sz w:val="28"/>
          <w:szCs w:val="28"/>
        </w:rPr>
      </w:pPr>
    </w:p>
    <w:p w:rsidR="0035329E" w:rsidRPr="00103D88" w:rsidRDefault="0035329E" w:rsidP="00B801D0">
      <w:pPr>
        <w:pStyle w:val="Akapitzlist"/>
        <w:numPr>
          <w:ilvl w:val="0"/>
          <w:numId w:val="35"/>
        </w:numPr>
        <w:jc w:val="both"/>
        <w:rPr>
          <w:sz w:val="28"/>
          <w:szCs w:val="28"/>
        </w:rPr>
      </w:pPr>
      <w:r w:rsidRPr="00103D88">
        <w:rPr>
          <w:sz w:val="28"/>
          <w:szCs w:val="28"/>
        </w:rPr>
        <w:t xml:space="preserve">składka na rzecz Związku Gmin RP w wysokości </w:t>
      </w:r>
      <w:r w:rsidR="00103D88" w:rsidRPr="00103D88">
        <w:rPr>
          <w:sz w:val="28"/>
          <w:szCs w:val="28"/>
        </w:rPr>
        <w:t>1.426,64</w:t>
      </w:r>
      <w:r w:rsidR="00CD4CDF" w:rsidRPr="00103D88">
        <w:rPr>
          <w:sz w:val="28"/>
          <w:szCs w:val="28"/>
        </w:rPr>
        <w:t xml:space="preserve"> zł</w:t>
      </w:r>
      <w:r w:rsidR="00103D88" w:rsidRPr="00103D88">
        <w:rPr>
          <w:sz w:val="28"/>
          <w:szCs w:val="28"/>
        </w:rPr>
        <w:t>.</w:t>
      </w:r>
    </w:p>
    <w:p w:rsidR="00D610FF" w:rsidRPr="00103D88" w:rsidRDefault="00D610FF" w:rsidP="006D55D8">
      <w:pPr>
        <w:pStyle w:val="Tekstpodstawowy"/>
        <w:jc w:val="both"/>
        <w:rPr>
          <w:b w:val="0"/>
          <w:sz w:val="40"/>
          <w:szCs w:val="40"/>
        </w:rPr>
      </w:pPr>
    </w:p>
    <w:p w:rsidR="006D55D8" w:rsidRPr="00103D88" w:rsidRDefault="006D55D8" w:rsidP="006D55D8">
      <w:pPr>
        <w:pStyle w:val="Tekstpodstawowy"/>
        <w:jc w:val="both"/>
        <w:rPr>
          <w:u w:val="single"/>
        </w:rPr>
      </w:pPr>
      <w:r w:rsidRPr="00103D88">
        <w:rPr>
          <w:u w:val="single"/>
        </w:rPr>
        <w:lastRenderedPageBreak/>
        <w:t>Dział 751 Urzędy naczelnych organów władzy państwowej, kontroli</w:t>
      </w:r>
      <w:r w:rsidR="0090065F" w:rsidRPr="00103D88">
        <w:rPr>
          <w:u w:val="single"/>
        </w:rPr>
        <w:t xml:space="preserve"> </w:t>
      </w:r>
      <w:r w:rsidRPr="00103D88">
        <w:rPr>
          <w:u w:val="single"/>
        </w:rPr>
        <w:t>i</w:t>
      </w:r>
      <w:r w:rsidR="0090065F" w:rsidRPr="00103D88">
        <w:rPr>
          <w:u w:val="single"/>
        </w:rPr>
        <w:t> </w:t>
      </w:r>
      <w:r w:rsidRPr="00103D88">
        <w:rPr>
          <w:u w:val="single"/>
        </w:rPr>
        <w:t xml:space="preserve">ochrony prawa oraz sądownictwa </w:t>
      </w:r>
    </w:p>
    <w:p w:rsidR="006D55D8" w:rsidRPr="00103D88" w:rsidRDefault="006D55D8" w:rsidP="006D55D8">
      <w:pPr>
        <w:pStyle w:val="Tekstpodstawowy"/>
        <w:jc w:val="both"/>
        <w:rPr>
          <w:u w:val="single"/>
        </w:rPr>
      </w:pPr>
    </w:p>
    <w:p w:rsidR="006D55D8" w:rsidRPr="00103D88" w:rsidRDefault="00BB5559" w:rsidP="006D55D8">
      <w:pPr>
        <w:pStyle w:val="Tekstpodstawowy"/>
        <w:jc w:val="both"/>
        <w:rPr>
          <w:b w:val="0"/>
        </w:rPr>
      </w:pPr>
      <w:r w:rsidRPr="00103D88">
        <w:rPr>
          <w:b w:val="0"/>
        </w:rPr>
        <w:t xml:space="preserve">Plan – </w:t>
      </w:r>
      <w:r w:rsidR="00103D88" w:rsidRPr="00103D88">
        <w:rPr>
          <w:b w:val="0"/>
        </w:rPr>
        <w:t>1.005</w:t>
      </w:r>
      <w:r w:rsidR="0076578E" w:rsidRPr="00103D88">
        <w:rPr>
          <w:b w:val="0"/>
        </w:rPr>
        <w:t>,00</w:t>
      </w:r>
      <w:r w:rsidR="006D55D8" w:rsidRPr="00103D88">
        <w:rPr>
          <w:b w:val="0"/>
        </w:rPr>
        <w:t xml:space="preserve"> zł</w:t>
      </w:r>
    </w:p>
    <w:p w:rsidR="006D55D8" w:rsidRPr="00103D88" w:rsidRDefault="00BB5559" w:rsidP="006D55D8">
      <w:pPr>
        <w:pStyle w:val="Tekstpodstawowy"/>
        <w:jc w:val="both"/>
        <w:rPr>
          <w:b w:val="0"/>
        </w:rPr>
      </w:pPr>
      <w:r w:rsidRPr="00103D88">
        <w:rPr>
          <w:b w:val="0"/>
        </w:rPr>
        <w:t>Wykonanie –</w:t>
      </w:r>
      <w:r w:rsidR="00405CD2" w:rsidRPr="00103D88">
        <w:rPr>
          <w:b w:val="0"/>
        </w:rPr>
        <w:t xml:space="preserve"> </w:t>
      </w:r>
      <w:r w:rsidR="00103D88" w:rsidRPr="00103D88">
        <w:rPr>
          <w:b w:val="0"/>
        </w:rPr>
        <w:t>543,00</w:t>
      </w:r>
      <w:r w:rsidR="006D55D8" w:rsidRPr="00103D88">
        <w:rPr>
          <w:b w:val="0"/>
        </w:rPr>
        <w:t xml:space="preserve"> zł</w:t>
      </w:r>
    </w:p>
    <w:p w:rsidR="006D55D8" w:rsidRPr="00103D88" w:rsidRDefault="006D55D8" w:rsidP="006D55D8">
      <w:pPr>
        <w:pStyle w:val="Tekstpodstawowy"/>
        <w:jc w:val="both"/>
        <w:rPr>
          <w:b w:val="0"/>
        </w:rPr>
      </w:pPr>
      <w:r w:rsidRPr="00103D88">
        <w:rPr>
          <w:b w:val="0"/>
        </w:rPr>
        <w:t xml:space="preserve">% </w:t>
      </w:r>
      <w:r w:rsidR="0076578E" w:rsidRPr="00103D88">
        <w:rPr>
          <w:b w:val="0"/>
        </w:rPr>
        <w:t>–</w:t>
      </w:r>
      <w:r w:rsidRPr="00103D88">
        <w:rPr>
          <w:b w:val="0"/>
        </w:rPr>
        <w:t xml:space="preserve"> </w:t>
      </w:r>
      <w:r w:rsidR="00103D88" w:rsidRPr="00103D88">
        <w:rPr>
          <w:b w:val="0"/>
        </w:rPr>
        <w:t>54</w:t>
      </w:r>
      <w:r w:rsidR="00C01C47" w:rsidRPr="00103D88">
        <w:rPr>
          <w:b w:val="0"/>
        </w:rPr>
        <w:t>,0</w:t>
      </w:r>
    </w:p>
    <w:p w:rsidR="006D55D8" w:rsidRPr="00103D88" w:rsidRDefault="006D55D8" w:rsidP="006D55D8">
      <w:pPr>
        <w:pStyle w:val="Tekstpodstawowy"/>
        <w:jc w:val="both"/>
        <w:rPr>
          <w:b w:val="0"/>
        </w:rPr>
      </w:pPr>
    </w:p>
    <w:p w:rsidR="006D55D8" w:rsidRPr="004E6457" w:rsidRDefault="006D55D8" w:rsidP="00103D88">
      <w:pPr>
        <w:pStyle w:val="Tekstpodstawowy"/>
        <w:jc w:val="both"/>
        <w:rPr>
          <w:b w:val="0"/>
        </w:rPr>
      </w:pPr>
      <w:r w:rsidRPr="00103D88">
        <w:rPr>
          <w:b w:val="0"/>
        </w:rPr>
        <w:t>i są to wydatki</w:t>
      </w:r>
      <w:r w:rsidR="00103D88" w:rsidRPr="00103D88">
        <w:rPr>
          <w:b w:val="0"/>
        </w:rPr>
        <w:t xml:space="preserve"> </w:t>
      </w:r>
      <w:r w:rsidRPr="00103D88">
        <w:rPr>
          <w:b w:val="0"/>
        </w:rPr>
        <w:t>za</w:t>
      </w:r>
      <w:r w:rsidR="00BB5559" w:rsidRPr="00103D88">
        <w:rPr>
          <w:b w:val="0"/>
        </w:rPr>
        <w:t xml:space="preserve"> aktualizację spisu wyborców </w:t>
      </w:r>
      <w:r w:rsidR="00103D88" w:rsidRPr="00103D88">
        <w:rPr>
          <w:b w:val="0"/>
        </w:rPr>
        <w:t>543</w:t>
      </w:r>
      <w:r w:rsidR="00405CD2" w:rsidRPr="00103D88">
        <w:rPr>
          <w:b w:val="0"/>
        </w:rPr>
        <w:t>,00</w:t>
      </w:r>
      <w:r w:rsidR="00875F31" w:rsidRPr="00103D88">
        <w:rPr>
          <w:b w:val="0"/>
        </w:rPr>
        <w:t xml:space="preserve"> zł (</w:t>
      </w:r>
      <w:r w:rsidRPr="00103D88">
        <w:rPr>
          <w:b w:val="0"/>
        </w:rPr>
        <w:t>środki poc</w:t>
      </w:r>
      <w:r w:rsidR="00405CD2" w:rsidRPr="00103D88">
        <w:rPr>
          <w:b w:val="0"/>
        </w:rPr>
        <w:t>hodzą z</w:t>
      </w:r>
      <w:r w:rsidR="00103D88" w:rsidRPr="00103D88">
        <w:rPr>
          <w:b w:val="0"/>
        </w:rPr>
        <w:t> </w:t>
      </w:r>
      <w:r w:rsidR="00405CD2" w:rsidRPr="004E6457">
        <w:rPr>
          <w:b w:val="0"/>
        </w:rPr>
        <w:t>dotacji budżetu państwa</w:t>
      </w:r>
      <w:r w:rsidR="00103D88" w:rsidRPr="004E6457">
        <w:rPr>
          <w:b w:val="0"/>
        </w:rPr>
        <w:t>).</w:t>
      </w:r>
    </w:p>
    <w:p w:rsidR="009C523B" w:rsidRPr="004E6457" w:rsidRDefault="009C523B" w:rsidP="009C523B">
      <w:pPr>
        <w:pStyle w:val="Tekstpodstawowy"/>
        <w:ind w:left="870"/>
        <w:jc w:val="both"/>
        <w:rPr>
          <w:b w:val="0"/>
          <w:sz w:val="40"/>
          <w:szCs w:val="40"/>
        </w:rPr>
      </w:pPr>
    </w:p>
    <w:p w:rsidR="00C01C47" w:rsidRPr="004E6457" w:rsidRDefault="00C01C47" w:rsidP="00C01C47">
      <w:pPr>
        <w:pStyle w:val="Tekstpodstawowy"/>
        <w:jc w:val="both"/>
      </w:pPr>
      <w:r w:rsidRPr="004E6457">
        <w:rPr>
          <w:u w:val="single"/>
        </w:rPr>
        <w:t>Dział 754 Bezpieczeństwo publiczne i ochrona przeciwpożarowa</w:t>
      </w:r>
    </w:p>
    <w:p w:rsidR="00C01C47" w:rsidRPr="004E6457" w:rsidRDefault="00C01C47" w:rsidP="00C01C47">
      <w:pPr>
        <w:jc w:val="both"/>
        <w:rPr>
          <w:sz w:val="28"/>
        </w:rPr>
      </w:pPr>
    </w:p>
    <w:p w:rsidR="00C01C47" w:rsidRPr="004E6457" w:rsidRDefault="00C01C47" w:rsidP="00C01C47">
      <w:pPr>
        <w:jc w:val="both"/>
        <w:rPr>
          <w:sz w:val="28"/>
        </w:rPr>
      </w:pPr>
      <w:r w:rsidRPr="004E6457">
        <w:rPr>
          <w:sz w:val="28"/>
        </w:rPr>
        <w:t xml:space="preserve">Plan – </w:t>
      </w:r>
      <w:r w:rsidR="004E6457" w:rsidRPr="004E6457">
        <w:rPr>
          <w:sz w:val="28"/>
        </w:rPr>
        <w:t>85.100</w:t>
      </w:r>
      <w:r w:rsidRPr="004E6457">
        <w:rPr>
          <w:sz w:val="28"/>
        </w:rPr>
        <w:t>,00 zł</w:t>
      </w:r>
    </w:p>
    <w:p w:rsidR="00C01C47" w:rsidRPr="004E6457" w:rsidRDefault="00C01C47" w:rsidP="00C01C47">
      <w:pPr>
        <w:jc w:val="both"/>
        <w:rPr>
          <w:sz w:val="28"/>
        </w:rPr>
      </w:pPr>
      <w:r w:rsidRPr="004E6457">
        <w:rPr>
          <w:sz w:val="28"/>
        </w:rPr>
        <w:t xml:space="preserve">Wykonanie – </w:t>
      </w:r>
      <w:r w:rsidR="004E6457" w:rsidRPr="004E6457">
        <w:rPr>
          <w:sz w:val="28"/>
        </w:rPr>
        <w:t>31.985,97</w:t>
      </w:r>
      <w:r w:rsidRPr="004E6457">
        <w:rPr>
          <w:sz w:val="28"/>
        </w:rPr>
        <w:t xml:space="preserve"> zł</w:t>
      </w:r>
    </w:p>
    <w:p w:rsidR="00C01C47" w:rsidRPr="004E6457" w:rsidRDefault="00C01C47" w:rsidP="00C01C47">
      <w:pPr>
        <w:jc w:val="both"/>
        <w:rPr>
          <w:sz w:val="28"/>
        </w:rPr>
      </w:pPr>
      <w:r w:rsidRPr="004E6457">
        <w:rPr>
          <w:sz w:val="28"/>
        </w:rPr>
        <w:t xml:space="preserve">% – </w:t>
      </w:r>
      <w:r w:rsidR="004E6457" w:rsidRPr="004E6457">
        <w:rPr>
          <w:sz w:val="28"/>
        </w:rPr>
        <w:t>37,6</w:t>
      </w:r>
    </w:p>
    <w:p w:rsidR="00017AD9" w:rsidRPr="004E6457" w:rsidRDefault="00017AD9" w:rsidP="00967655">
      <w:pPr>
        <w:jc w:val="both"/>
        <w:rPr>
          <w:sz w:val="28"/>
        </w:rPr>
      </w:pPr>
    </w:p>
    <w:p w:rsidR="00720153" w:rsidRPr="004E6457" w:rsidRDefault="006D55D8" w:rsidP="00E57AFA">
      <w:pPr>
        <w:jc w:val="both"/>
        <w:rPr>
          <w:sz w:val="28"/>
        </w:rPr>
      </w:pPr>
      <w:r w:rsidRPr="004E6457">
        <w:rPr>
          <w:sz w:val="28"/>
        </w:rPr>
        <w:t>W ramach</w:t>
      </w:r>
      <w:r w:rsidR="00D610FF" w:rsidRPr="004E6457">
        <w:rPr>
          <w:sz w:val="28"/>
        </w:rPr>
        <w:t xml:space="preserve"> tych</w:t>
      </w:r>
      <w:r w:rsidRPr="004E6457">
        <w:rPr>
          <w:sz w:val="28"/>
        </w:rPr>
        <w:t xml:space="preserve"> środków</w:t>
      </w:r>
      <w:r w:rsidR="003C0D79" w:rsidRPr="004E6457">
        <w:rPr>
          <w:sz w:val="28"/>
        </w:rPr>
        <w:t xml:space="preserve"> </w:t>
      </w:r>
      <w:r w:rsidR="004E6457" w:rsidRPr="004E6457">
        <w:rPr>
          <w:sz w:val="28"/>
        </w:rPr>
        <w:t>zapłacono</w:t>
      </w:r>
      <w:r w:rsidR="00017AD9" w:rsidRPr="004E6457">
        <w:rPr>
          <w:sz w:val="28"/>
        </w:rPr>
        <w:t xml:space="preserve"> </w:t>
      </w:r>
      <w:r w:rsidR="003C0D79" w:rsidRPr="004E6457">
        <w:rPr>
          <w:sz w:val="28"/>
        </w:rPr>
        <w:t xml:space="preserve">wynagrodzenie Gminnego Komendanta OSP, </w:t>
      </w:r>
      <w:r w:rsidR="00017AD9" w:rsidRPr="004E6457">
        <w:rPr>
          <w:sz w:val="28"/>
        </w:rPr>
        <w:t xml:space="preserve">wypłacono ekwiwalent strażakom za udział w akcjach </w:t>
      </w:r>
      <w:r w:rsidR="00967655" w:rsidRPr="004E6457">
        <w:rPr>
          <w:sz w:val="28"/>
        </w:rPr>
        <w:t>ratowniczych</w:t>
      </w:r>
      <w:r w:rsidR="00720153" w:rsidRPr="004E6457">
        <w:rPr>
          <w:sz w:val="28"/>
        </w:rPr>
        <w:t xml:space="preserve"> i</w:t>
      </w:r>
      <w:r w:rsidR="0090065F" w:rsidRPr="004E6457">
        <w:rPr>
          <w:sz w:val="28"/>
        </w:rPr>
        <w:t> </w:t>
      </w:r>
      <w:r w:rsidR="00720153" w:rsidRPr="004E6457">
        <w:rPr>
          <w:sz w:val="28"/>
        </w:rPr>
        <w:t>szkoleniach</w:t>
      </w:r>
      <w:r w:rsidR="00017AD9" w:rsidRPr="004E6457">
        <w:rPr>
          <w:sz w:val="28"/>
        </w:rPr>
        <w:t>, zakupiono paliwo,</w:t>
      </w:r>
      <w:r w:rsidRPr="004E6457">
        <w:rPr>
          <w:sz w:val="28"/>
        </w:rPr>
        <w:t xml:space="preserve"> (do samochodów strażackich),</w:t>
      </w:r>
      <w:r w:rsidR="000A73BD" w:rsidRPr="004E6457">
        <w:rPr>
          <w:sz w:val="28"/>
        </w:rPr>
        <w:t xml:space="preserve"> zapłacono </w:t>
      </w:r>
      <w:r w:rsidRPr="004E6457">
        <w:rPr>
          <w:sz w:val="28"/>
        </w:rPr>
        <w:t xml:space="preserve">za energię </w:t>
      </w:r>
      <w:r w:rsidR="00017AD9" w:rsidRPr="004E6457">
        <w:rPr>
          <w:sz w:val="28"/>
        </w:rPr>
        <w:t>elektryczną, przegląd techniczny samochodów strażackich,</w:t>
      </w:r>
      <w:r w:rsidR="006C0595" w:rsidRPr="004E6457">
        <w:rPr>
          <w:sz w:val="28"/>
        </w:rPr>
        <w:t xml:space="preserve"> zakupiono olej grzewczy,</w:t>
      </w:r>
      <w:r w:rsidR="00017AD9" w:rsidRPr="004E6457">
        <w:rPr>
          <w:sz w:val="28"/>
        </w:rPr>
        <w:t xml:space="preserve"> zapłacono za ubezpieczenie samochodów strażackich</w:t>
      </w:r>
      <w:r w:rsidR="00E25B83" w:rsidRPr="004E6457">
        <w:rPr>
          <w:sz w:val="28"/>
        </w:rPr>
        <w:t xml:space="preserve">, </w:t>
      </w:r>
      <w:r w:rsidR="00720153" w:rsidRPr="004E6457">
        <w:rPr>
          <w:sz w:val="28"/>
        </w:rPr>
        <w:t xml:space="preserve">zapłacono </w:t>
      </w:r>
      <w:r w:rsidR="006C0595" w:rsidRPr="004E6457">
        <w:rPr>
          <w:sz w:val="28"/>
        </w:rPr>
        <w:t>za naprawę</w:t>
      </w:r>
      <w:r w:rsidR="00E25B83" w:rsidRPr="004E6457">
        <w:rPr>
          <w:sz w:val="28"/>
        </w:rPr>
        <w:t xml:space="preserve"> samochodu strażackiego</w:t>
      </w:r>
      <w:r w:rsidR="006C0595" w:rsidRPr="004E6457">
        <w:rPr>
          <w:sz w:val="28"/>
        </w:rPr>
        <w:t xml:space="preserve"> i naprawę alternatora</w:t>
      </w:r>
      <w:r w:rsidR="00E25B83" w:rsidRPr="004E6457">
        <w:rPr>
          <w:sz w:val="28"/>
        </w:rPr>
        <w:t xml:space="preserve"> oraz zakupiono </w:t>
      </w:r>
      <w:r w:rsidR="004E6457" w:rsidRPr="004E6457">
        <w:rPr>
          <w:sz w:val="28"/>
        </w:rPr>
        <w:t>materiały do remontu pomieszczeń w remizie OSP Juliszew (własność gminy).</w:t>
      </w:r>
    </w:p>
    <w:p w:rsidR="00E25B83" w:rsidRPr="004E6457" w:rsidRDefault="00E25B83" w:rsidP="00945FF0">
      <w:pPr>
        <w:jc w:val="both"/>
        <w:rPr>
          <w:sz w:val="28"/>
        </w:rPr>
      </w:pPr>
    </w:p>
    <w:p w:rsidR="00945FF0" w:rsidRPr="004E6457" w:rsidRDefault="003C0D79" w:rsidP="00E25B83">
      <w:pPr>
        <w:jc w:val="both"/>
        <w:rPr>
          <w:sz w:val="28"/>
        </w:rPr>
      </w:pPr>
      <w:r w:rsidRPr="004E6457">
        <w:rPr>
          <w:sz w:val="28"/>
        </w:rPr>
        <w:t xml:space="preserve">Na dzień </w:t>
      </w:r>
      <w:r w:rsidR="004E6457" w:rsidRPr="004E6457">
        <w:rPr>
          <w:sz w:val="28"/>
        </w:rPr>
        <w:t>30</w:t>
      </w:r>
      <w:r w:rsidR="00945FF0" w:rsidRPr="004E6457">
        <w:rPr>
          <w:sz w:val="28"/>
        </w:rPr>
        <w:t>.</w:t>
      </w:r>
      <w:r w:rsidR="004E6457" w:rsidRPr="004E6457">
        <w:rPr>
          <w:sz w:val="28"/>
        </w:rPr>
        <w:t>06</w:t>
      </w:r>
      <w:r w:rsidR="00945FF0" w:rsidRPr="004E6457">
        <w:rPr>
          <w:sz w:val="28"/>
        </w:rPr>
        <w:t>.201</w:t>
      </w:r>
      <w:r w:rsidR="004E6457" w:rsidRPr="004E6457">
        <w:rPr>
          <w:sz w:val="28"/>
        </w:rPr>
        <w:t>7</w:t>
      </w:r>
      <w:r w:rsidR="00945FF0" w:rsidRPr="004E6457">
        <w:rPr>
          <w:sz w:val="28"/>
        </w:rPr>
        <w:t xml:space="preserve"> r. powstały zobowiązania niewymagalne w wysokości –</w:t>
      </w:r>
      <w:r w:rsidR="005D4171" w:rsidRPr="004E6457">
        <w:rPr>
          <w:sz w:val="28"/>
        </w:rPr>
        <w:t>2.</w:t>
      </w:r>
      <w:r w:rsidR="004E6457" w:rsidRPr="004E6457">
        <w:rPr>
          <w:sz w:val="28"/>
        </w:rPr>
        <w:t>763,84</w:t>
      </w:r>
      <w:r w:rsidR="00E25B83" w:rsidRPr="004E6457">
        <w:rPr>
          <w:sz w:val="28"/>
        </w:rPr>
        <w:t xml:space="preserve"> zł</w:t>
      </w:r>
      <w:r w:rsidR="006C0595" w:rsidRPr="004E6457">
        <w:rPr>
          <w:sz w:val="28"/>
        </w:rPr>
        <w:t xml:space="preserve"> i dotyczyły: ekwiwalentu dla członków OSP – </w:t>
      </w:r>
      <w:r w:rsidR="005D4171" w:rsidRPr="004E6457">
        <w:rPr>
          <w:sz w:val="28"/>
        </w:rPr>
        <w:t>2.</w:t>
      </w:r>
      <w:r w:rsidR="004E6457" w:rsidRPr="004E6457">
        <w:rPr>
          <w:sz w:val="28"/>
        </w:rPr>
        <w:t>255</w:t>
      </w:r>
      <w:r w:rsidR="006C0595" w:rsidRPr="004E6457">
        <w:rPr>
          <w:sz w:val="28"/>
        </w:rPr>
        <w:t xml:space="preserve">,00 zł, za energię – </w:t>
      </w:r>
      <w:r w:rsidR="004E6457" w:rsidRPr="004E6457">
        <w:rPr>
          <w:sz w:val="28"/>
        </w:rPr>
        <w:t>508,84</w:t>
      </w:r>
      <w:r w:rsidR="006C0595" w:rsidRPr="004E6457">
        <w:rPr>
          <w:sz w:val="28"/>
        </w:rPr>
        <w:t xml:space="preserve"> zł</w:t>
      </w:r>
      <w:r w:rsidR="005D4171" w:rsidRPr="004E6457">
        <w:rPr>
          <w:sz w:val="28"/>
        </w:rPr>
        <w:t>.</w:t>
      </w:r>
    </w:p>
    <w:p w:rsidR="00945FF0" w:rsidRDefault="006C0595" w:rsidP="00945FF0">
      <w:pPr>
        <w:jc w:val="both"/>
        <w:rPr>
          <w:sz w:val="28"/>
        </w:rPr>
      </w:pPr>
      <w:r w:rsidRPr="004E6457">
        <w:rPr>
          <w:sz w:val="28"/>
        </w:rPr>
        <w:t>Zobowiązania zostały uregulowane</w:t>
      </w:r>
      <w:r w:rsidR="00945FF0" w:rsidRPr="004E6457">
        <w:rPr>
          <w:sz w:val="28"/>
        </w:rPr>
        <w:t xml:space="preserve"> w miesiącu </w:t>
      </w:r>
      <w:r w:rsidR="004E6457" w:rsidRPr="004E6457">
        <w:rPr>
          <w:sz w:val="28"/>
        </w:rPr>
        <w:t>lipcu</w:t>
      </w:r>
      <w:r w:rsidR="00945FF0" w:rsidRPr="004E6457">
        <w:rPr>
          <w:sz w:val="28"/>
        </w:rPr>
        <w:t xml:space="preserve"> 201</w:t>
      </w:r>
      <w:r w:rsidR="005D4171" w:rsidRPr="004E6457">
        <w:rPr>
          <w:sz w:val="28"/>
        </w:rPr>
        <w:t>7</w:t>
      </w:r>
      <w:r w:rsidR="00945FF0" w:rsidRPr="004E6457">
        <w:rPr>
          <w:sz w:val="28"/>
        </w:rPr>
        <w:t xml:space="preserve"> r.</w:t>
      </w:r>
    </w:p>
    <w:p w:rsidR="004E6457" w:rsidRDefault="004E6457" w:rsidP="00945FF0">
      <w:pPr>
        <w:jc w:val="both"/>
        <w:rPr>
          <w:sz w:val="28"/>
        </w:rPr>
      </w:pPr>
    </w:p>
    <w:p w:rsidR="004E6457" w:rsidRDefault="004E6457" w:rsidP="00945FF0">
      <w:pPr>
        <w:jc w:val="both"/>
        <w:rPr>
          <w:sz w:val="28"/>
        </w:rPr>
      </w:pPr>
      <w:r>
        <w:rPr>
          <w:sz w:val="28"/>
        </w:rPr>
        <w:t>W planie zabezpieczone są środki w wysokości 10.000,00 zł (dotacja ze</w:t>
      </w:r>
      <w:r w:rsidR="00910E05">
        <w:rPr>
          <w:sz w:val="28"/>
        </w:rPr>
        <w:t> </w:t>
      </w:r>
      <w:r>
        <w:rPr>
          <w:sz w:val="28"/>
        </w:rPr>
        <w:t>Starostwa Powiatowego w Płocku) w tym:</w:t>
      </w:r>
    </w:p>
    <w:p w:rsidR="004E6457" w:rsidRDefault="004E6457" w:rsidP="004E6457">
      <w:pPr>
        <w:pStyle w:val="Akapitzlist"/>
        <w:numPr>
          <w:ilvl w:val="0"/>
          <w:numId w:val="81"/>
        </w:numPr>
        <w:jc w:val="both"/>
        <w:rPr>
          <w:sz w:val="28"/>
        </w:rPr>
      </w:pPr>
      <w:r>
        <w:rPr>
          <w:sz w:val="28"/>
        </w:rPr>
        <w:t>5.000,00 zł z przeznaczeniem na dofinansowanie zadania „Zakup sprzętu ratowniczego i umundurowania dla potrzeb OSP Juliszew (wydatek bieżący),</w:t>
      </w:r>
    </w:p>
    <w:p w:rsidR="004E6457" w:rsidRDefault="004E6457" w:rsidP="004E6457">
      <w:pPr>
        <w:pStyle w:val="Akapitzlist"/>
        <w:numPr>
          <w:ilvl w:val="0"/>
          <w:numId w:val="81"/>
        </w:numPr>
        <w:jc w:val="both"/>
        <w:rPr>
          <w:sz w:val="28"/>
        </w:rPr>
      </w:pPr>
      <w:r>
        <w:rPr>
          <w:sz w:val="28"/>
        </w:rPr>
        <w:t>5.000,00 zł z przeznaczeniem na dofinansowanie zadania „Zakup przyczepki specjalnej ratowniczej dla potrzeb OSP Słubice” (wydatek majątkowy).</w:t>
      </w:r>
    </w:p>
    <w:p w:rsidR="004E6457" w:rsidRDefault="004E6457" w:rsidP="004E6457">
      <w:pPr>
        <w:jc w:val="both"/>
        <w:rPr>
          <w:sz w:val="28"/>
        </w:rPr>
      </w:pPr>
      <w:r>
        <w:rPr>
          <w:sz w:val="28"/>
        </w:rPr>
        <w:t xml:space="preserve">Powyższe środki zostały wprowadzone do budżetu w dniu 20 czerwca 2017 r. Uchwałą Nr XXVIII.165.2017 Rady Gminy Słubice. Wydatkowanie powyższych środków w II półroczu br. </w:t>
      </w:r>
    </w:p>
    <w:p w:rsidR="004E6457" w:rsidRPr="004E6457" w:rsidRDefault="004E6457" w:rsidP="004E6457">
      <w:pPr>
        <w:jc w:val="both"/>
        <w:rPr>
          <w:sz w:val="28"/>
        </w:rPr>
      </w:pPr>
      <w:r>
        <w:rPr>
          <w:sz w:val="28"/>
        </w:rPr>
        <w:t>Pon</w:t>
      </w:r>
      <w:r w:rsidR="00DF4B9C">
        <w:rPr>
          <w:sz w:val="28"/>
        </w:rPr>
        <w:t xml:space="preserve">adto Uchwałą Rady Gminy Słubice </w:t>
      </w:r>
      <w:r>
        <w:rPr>
          <w:sz w:val="28"/>
        </w:rPr>
        <w:t>w</w:t>
      </w:r>
      <w:r w:rsidR="00DF4B9C">
        <w:rPr>
          <w:sz w:val="28"/>
        </w:rPr>
        <w:t xml:space="preserve"> </w:t>
      </w:r>
      <w:r>
        <w:rPr>
          <w:sz w:val="28"/>
        </w:rPr>
        <w:t xml:space="preserve">dniu 20 czerwca 2017 r. zostały zabezpieczone środki w wysokości 15.000,00 zł na dofinansowanie zakupu </w:t>
      </w:r>
      <w:r>
        <w:rPr>
          <w:sz w:val="28"/>
        </w:rPr>
        <w:lastRenderedPageBreak/>
        <w:t>samochodu oznakowanego dla potrzeb Komisariatu Policji w Gąbinie.</w:t>
      </w:r>
      <w:r w:rsidR="00405DF0">
        <w:rPr>
          <w:sz w:val="28"/>
        </w:rPr>
        <w:t xml:space="preserve"> Przekazanie środków nastąpi po podpisaniu porozumienia z Komendantem Wojewódzkim Policji </w:t>
      </w:r>
      <w:r w:rsidR="00910E05">
        <w:rPr>
          <w:sz w:val="28"/>
        </w:rPr>
        <w:t>(</w:t>
      </w:r>
      <w:r w:rsidR="00405DF0">
        <w:rPr>
          <w:sz w:val="28"/>
        </w:rPr>
        <w:t>na Fundusz Wsparcia Policji</w:t>
      </w:r>
      <w:r w:rsidR="00910E05">
        <w:rPr>
          <w:sz w:val="28"/>
        </w:rPr>
        <w:t>)</w:t>
      </w:r>
      <w:r w:rsidR="00405DF0">
        <w:rPr>
          <w:sz w:val="28"/>
        </w:rPr>
        <w:t>.</w:t>
      </w:r>
      <w:r>
        <w:rPr>
          <w:sz w:val="28"/>
        </w:rPr>
        <w:t xml:space="preserve"> </w:t>
      </w:r>
      <w:r w:rsidRPr="004E6457">
        <w:rPr>
          <w:sz w:val="28"/>
        </w:rPr>
        <w:t xml:space="preserve">    </w:t>
      </w:r>
    </w:p>
    <w:p w:rsidR="005D4171" w:rsidRPr="00405DF0" w:rsidRDefault="005D4171" w:rsidP="00945FF0">
      <w:pPr>
        <w:jc w:val="both"/>
        <w:rPr>
          <w:sz w:val="40"/>
          <w:szCs w:val="40"/>
        </w:rPr>
      </w:pPr>
    </w:p>
    <w:p w:rsidR="006D55D8" w:rsidRPr="00405DF0" w:rsidRDefault="006D55D8" w:rsidP="006D55D8">
      <w:pPr>
        <w:jc w:val="both"/>
        <w:rPr>
          <w:b/>
          <w:sz w:val="28"/>
          <w:u w:val="single"/>
        </w:rPr>
      </w:pPr>
      <w:r w:rsidRPr="00405DF0">
        <w:rPr>
          <w:b/>
          <w:sz w:val="28"/>
          <w:u w:val="single"/>
        </w:rPr>
        <w:t>Dział 757 Obsługa długu publicznego</w:t>
      </w:r>
    </w:p>
    <w:p w:rsidR="006D55D8" w:rsidRPr="00405DF0" w:rsidRDefault="006D55D8" w:rsidP="006D55D8">
      <w:pPr>
        <w:jc w:val="both"/>
        <w:rPr>
          <w:b/>
          <w:sz w:val="28"/>
          <w:u w:val="single"/>
        </w:rPr>
      </w:pPr>
    </w:p>
    <w:p w:rsidR="006D55D8" w:rsidRPr="00405DF0" w:rsidRDefault="00090C51" w:rsidP="006D55D8">
      <w:pPr>
        <w:jc w:val="both"/>
        <w:rPr>
          <w:sz w:val="28"/>
        </w:rPr>
      </w:pPr>
      <w:r w:rsidRPr="00405DF0">
        <w:rPr>
          <w:sz w:val="28"/>
        </w:rPr>
        <w:t xml:space="preserve">Plan – </w:t>
      </w:r>
      <w:r w:rsidR="00405DF0" w:rsidRPr="00405DF0">
        <w:rPr>
          <w:sz w:val="28"/>
        </w:rPr>
        <w:t>80</w:t>
      </w:r>
      <w:r w:rsidR="003C0D79" w:rsidRPr="00405DF0">
        <w:rPr>
          <w:sz w:val="28"/>
        </w:rPr>
        <w:t>.</w:t>
      </w:r>
      <w:r w:rsidR="00405DF0" w:rsidRPr="00405DF0">
        <w:rPr>
          <w:sz w:val="28"/>
        </w:rPr>
        <w:t>0</w:t>
      </w:r>
      <w:r w:rsidR="003C0D79" w:rsidRPr="00405DF0">
        <w:rPr>
          <w:sz w:val="28"/>
        </w:rPr>
        <w:t>00</w:t>
      </w:r>
      <w:r w:rsidR="00C57EA4" w:rsidRPr="00405DF0">
        <w:rPr>
          <w:sz w:val="28"/>
        </w:rPr>
        <w:t>,00</w:t>
      </w:r>
      <w:r w:rsidR="006D55D8" w:rsidRPr="00405DF0">
        <w:rPr>
          <w:sz w:val="28"/>
        </w:rPr>
        <w:t xml:space="preserve"> zł</w:t>
      </w:r>
    </w:p>
    <w:p w:rsidR="006D55D8" w:rsidRPr="00405DF0" w:rsidRDefault="00090C51" w:rsidP="006D55D8">
      <w:pPr>
        <w:jc w:val="both"/>
        <w:rPr>
          <w:sz w:val="28"/>
        </w:rPr>
      </w:pPr>
      <w:r w:rsidRPr="00405DF0">
        <w:rPr>
          <w:sz w:val="28"/>
        </w:rPr>
        <w:t xml:space="preserve">Wykonanie – </w:t>
      </w:r>
      <w:r w:rsidR="00405DF0" w:rsidRPr="00405DF0">
        <w:rPr>
          <w:sz w:val="28"/>
        </w:rPr>
        <w:t>27.042,96</w:t>
      </w:r>
      <w:r w:rsidR="006D55D8" w:rsidRPr="00405DF0">
        <w:rPr>
          <w:sz w:val="28"/>
        </w:rPr>
        <w:t xml:space="preserve"> zł</w:t>
      </w:r>
    </w:p>
    <w:p w:rsidR="006D55D8" w:rsidRPr="00405DF0" w:rsidRDefault="00090C51" w:rsidP="006D55D8">
      <w:pPr>
        <w:jc w:val="both"/>
        <w:rPr>
          <w:sz w:val="28"/>
        </w:rPr>
      </w:pPr>
      <w:r w:rsidRPr="00405DF0">
        <w:rPr>
          <w:sz w:val="28"/>
        </w:rPr>
        <w:t xml:space="preserve">% </w:t>
      </w:r>
      <w:r w:rsidR="00D31C5C" w:rsidRPr="00405DF0">
        <w:rPr>
          <w:sz w:val="28"/>
        </w:rPr>
        <w:t>–</w:t>
      </w:r>
      <w:r w:rsidRPr="00405DF0">
        <w:rPr>
          <w:sz w:val="28"/>
        </w:rPr>
        <w:t xml:space="preserve"> </w:t>
      </w:r>
      <w:r w:rsidR="00405DF0" w:rsidRPr="00405DF0">
        <w:rPr>
          <w:sz w:val="28"/>
        </w:rPr>
        <w:t>33,8</w:t>
      </w:r>
    </w:p>
    <w:p w:rsidR="00633AF1" w:rsidRPr="00405DF0" w:rsidRDefault="00633AF1" w:rsidP="006D55D8">
      <w:pPr>
        <w:jc w:val="both"/>
        <w:rPr>
          <w:sz w:val="28"/>
        </w:rPr>
      </w:pPr>
    </w:p>
    <w:p w:rsidR="00D31C5C" w:rsidRPr="00405DF0" w:rsidRDefault="006D55D8" w:rsidP="006D55D8">
      <w:pPr>
        <w:jc w:val="both"/>
        <w:rPr>
          <w:sz w:val="28"/>
        </w:rPr>
      </w:pPr>
      <w:r w:rsidRPr="00405DF0">
        <w:rPr>
          <w:sz w:val="28"/>
        </w:rPr>
        <w:t>i są to odsetki od zaciągniętych pożyczek w Wojewódzkim Funduszu Ochrony Środowiska i Gospodarki Wodnej w Warszawie</w:t>
      </w:r>
      <w:r w:rsidR="005D4171" w:rsidRPr="00405DF0">
        <w:rPr>
          <w:sz w:val="28"/>
        </w:rPr>
        <w:t xml:space="preserve"> i</w:t>
      </w:r>
      <w:r w:rsidRPr="00405DF0">
        <w:rPr>
          <w:sz w:val="28"/>
        </w:rPr>
        <w:t xml:space="preserve"> od kredyt</w:t>
      </w:r>
      <w:r w:rsidR="00D31C5C" w:rsidRPr="00405DF0">
        <w:rPr>
          <w:sz w:val="28"/>
        </w:rPr>
        <w:t>ów</w:t>
      </w:r>
      <w:r w:rsidRPr="00405DF0">
        <w:rPr>
          <w:sz w:val="28"/>
        </w:rPr>
        <w:t xml:space="preserve"> zaciągnięt</w:t>
      </w:r>
      <w:r w:rsidR="00D31C5C" w:rsidRPr="00405DF0">
        <w:rPr>
          <w:sz w:val="28"/>
        </w:rPr>
        <w:t>ych</w:t>
      </w:r>
      <w:r w:rsidR="0090065F" w:rsidRPr="00405DF0">
        <w:rPr>
          <w:sz w:val="28"/>
        </w:rPr>
        <w:t xml:space="preserve"> </w:t>
      </w:r>
      <w:r w:rsidRPr="00405DF0">
        <w:rPr>
          <w:sz w:val="28"/>
        </w:rPr>
        <w:t>z</w:t>
      </w:r>
      <w:r w:rsidR="0090065F" w:rsidRPr="00405DF0">
        <w:rPr>
          <w:sz w:val="28"/>
        </w:rPr>
        <w:t> </w:t>
      </w:r>
      <w:r w:rsidRPr="00405DF0">
        <w:rPr>
          <w:sz w:val="28"/>
        </w:rPr>
        <w:t>PEKAO SA.</w:t>
      </w:r>
      <w:r w:rsidR="00C57EA4" w:rsidRPr="00405DF0">
        <w:rPr>
          <w:sz w:val="28"/>
        </w:rPr>
        <w:t xml:space="preserve"> I</w:t>
      </w:r>
      <w:r w:rsidRPr="00405DF0">
        <w:rPr>
          <w:sz w:val="28"/>
        </w:rPr>
        <w:t xml:space="preserve"> Oddział w </w:t>
      </w:r>
      <w:r w:rsidR="006C0595" w:rsidRPr="00405DF0">
        <w:rPr>
          <w:sz w:val="28"/>
        </w:rPr>
        <w:t>Płocku.</w:t>
      </w:r>
    </w:p>
    <w:p w:rsidR="006C0595" w:rsidRPr="00405DF0" w:rsidRDefault="00405DF0" w:rsidP="006D55D8">
      <w:pPr>
        <w:jc w:val="both"/>
        <w:rPr>
          <w:sz w:val="28"/>
        </w:rPr>
      </w:pPr>
      <w:r w:rsidRPr="00405DF0">
        <w:rPr>
          <w:sz w:val="28"/>
        </w:rPr>
        <w:t>Plan jest zawyżony. Na najbliższej sesji rady zostanie urealniony.</w:t>
      </w:r>
    </w:p>
    <w:p w:rsidR="00ED15B8" w:rsidRPr="00A45577" w:rsidRDefault="00ED15B8" w:rsidP="006D55D8">
      <w:pPr>
        <w:jc w:val="both"/>
        <w:rPr>
          <w:b/>
          <w:color w:val="FF0000"/>
          <w:sz w:val="40"/>
          <w:szCs w:val="40"/>
          <w:u w:val="single"/>
        </w:rPr>
      </w:pPr>
    </w:p>
    <w:p w:rsidR="006D55D8" w:rsidRPr="00405DF0" w:rsidRDefault="006D55D8" w:rsidP="006D55D8">
      <w:pPr>
        <w:jc w:val="both"/>
        <w:rPr>
          <w:b/>
          <w:bCs/>
          <w:sz w:val="28"/>
          <w:szCs w:val="28"/>
          <w:u w:val="single"/>
        </w:rPr>
      </w:pPr>
      <w:r w:rsidRPr="00405DF0">
        <w:rPr>
          <w:b/>
          <w:sz w:val="28"/>
          <w:szCs w:val="28"/>
          <w:u w:val="single"/>
        </w:rPr>
        <w:t>Dział</w:t>
      </w:r>
      <w:r w:rsidRPr="00405DF0">
        <w:rPr>
          <w:b/>
          <w:bCs/>
          <w:sz w:val="28"/>
          <w:szCs w:val="28"/>
          <w:u w:val="single"/>
        </w:rPr>
        <w:t xml:space="preserve"> 758 Różne rozliczenia</w:t>
      </w:r>
    </w:p>
    <w:p w:rsidR="006D55D8" w:rsidRPr="00405DF0" w:rsidRDefault="006D55D8" w:rsidP="006D55D8">
      <w:pPr>
        <w:ind w:left="360" w:hanging="360"/>
        <w:jc w:val="both"/>
        <w:rPr>
          <w:b/>
          <w:bCs/>
          <w:sz w:val="28"/>
          <w:szCs w:val="28"/>
          <w:u w:val="single"/>
        </w:rPr>
      </w:pPr>
    </w:p>
    <w:p w:rsidR="006D55D8" w:rsidRPr="00405DF0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405DF0">
        <w:rPr>
          <w:bCs/>
          <w:sz w:val="28"/>
          <w:szCs w:val="28"/>
        </w:rPr>
        <w:t xml:space="preserve">Plan – </w:t>
      </w:r>
      <w:r w:rsidR="00405DF0" w:rsidRPr="00405DF0">
        <w:rPr>
          <w:bCs/>
          <w:sz w:val="28"/>
          <w:szCs w:val="28"/>
        </w:rPr>
        <w:t>157.738</w:t>
      </w:r>
      <w:r w:rsidR="008220FF" w:rsidRPr="00405DF0">
        <w:rPr>
          <w:bCs/>
          <w:sz w:val="28"/>
          <w:szCs w:val="28"/>
        </w:rPr>
        <w:t>,00</w:t>
      </w:r>
      <w:r w:rsidRPr="00405DF0">
        <w:rPr>
          <w:bCs/>
          <w:sz w:val="28"/>
          <w:szCs w:val="28"/>
        </w:rPr>
        <w:t xml:space="preserve"> zł</w:t>
      </w:r>
    </w:p>
    <w:p w:rsidR="006D55D8" w:rsidRPr="00405DF0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405DF0">
        <w:rPr>
          <w:bCs/>
          <w:sz w:val="28"/>
          <w:szCs w:val="28"/>
        </w:rPr>
        <w:t xml:space="preserve">Wykonanie </w:t>
      </w:r>
      <w:r w:rsidR="00945FF0" w:rsidRPr="00405DF0">
        <w:rPr>
          <w:bCs/>
          <w:sz w:val="28"/>
          <w:szCs w:val="28"/>
        </w:rPr>
        <w:t>–</w:t>
      </w:r>
      <w:r w:rsidRPr="00405DF0">
        <w:rPr>
          <w:bCs/>
          <w:sz w:val="28"/>
          <w:szCs w:val="28"/>
        </w:rPr>
        <w:t xml:space="preserve"> 0</w:t>
      </w:r>
      <w:r w:rsidR="00945FF0" w:rsidRPr="00405DF0">
        <w:rPr>
          <w:bCs/>
          <w:sz w:val="28"/>
          <w:szCs w:val="28"/>
        </w:rPr>
        <w:t>,0</w:t>
      </w:r>
      <w:r w:rsidR="00701AF1" w:rsidRPr="00405DF0">
        <w:rPr>
          <w:bCs/>
          <w:sz w:val="28"/>
          <w:szCs w:val="28"/>
        </w:rPr>
        <w:t>0</w:t>
      </w:r>
      <w:r w:rsidRPr="00405DF0">
        <w:rPr>
          <w:bCs/>
          <w:sz w:val="28"/>
          <w:szCs w:val="28"/>
        </w:rPr>
        <w:t xml:space="preserve"> </w:t>
      </w:r>
    </w:p>
    <w:p w:rsidR="006D55D8" w:rsidRPr="00405DF0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405DF0">
        <w:rPr>
          <w:bCs/>
          <w:sz w:val="28"/>
          <w:szCs w:val="28"/>
        </w:rPr>
        <w:t xml:space="preserve">% </w:t>
      </w:r>
      <w:r w:rsidR="008220FF" w:rsidRPr="00405DF0">
        <w:rPr>
          <w:sz w:val="28"/>
        </w:rPr>
        <w:t>–</w:t>
      </w:r>
      <w:r w:rsidRPr="00405DF0">
        <w:rPr>
          <w:bCs/>
          <w:sz w:val="28"/>
          <w:szCs w:val="28"/>
        </w:rPr>
        <w:t xml:space="preserve"> 0,0 </w:t>
      </w:r>
    </w:p>
    <w:p w:rsidR="006D55D8" w:rsidRPr="00405DF0" w:rsidRDefault="006D55D8" w:rsidP="006D55D8">
      <w:pPr>
        <w:ind w:left="360" w:hanging="360"/>
        <w:jc w:val="both"/>
        <w:rPr>
          <w:bCs/>
          <w:sz w:val="28"/>
          <w:szCs w:val="28"/>
        </w:rPr>
      </w:pPr>
    </w:p>
    <w:p w:rsidR="006D55D8" w:rsidRPr="00405DF0" w:rsidRDefault="00FD1564" w:rsidP="008E13D1">
      <w:pPr>
        <w:jc w:val="both"/>
        <w:rPr>
          <w:bCs/>
          <w:sz w:val="28"/>
          <w:szCs w:val="28"/>
        </w:rPr>
      </w:pPr>
      <w:r w:rsidRPr="00405DF0">
        <w:rPr>
          <w:bCs/>
          <w:sz w:val="28"/>
          <w:szCs w:val="28"/>
        </w:rPr>
        <w:t xml:space="preserve">Na dzień </w:t>
      </w:r>
      <w:r w:rsidR="003C0D79" w:rsidRPr="00405DF0">
        <w:rPr>
          <w:bCs/>
          <w:sz w:val="28"/>
          <w:szCs w:val="28"/>
        </w:rPr>
        <w:t>3</w:t>
      </w:r>
      <w:r w:rsidR="00405DF0" w:rsidRPr="00405DF0">
        <w:rPr>
          <w:bCs/>
          <w:sz w:val="28"/>
          <w:szCs w:val="28"/>
        </w:rPr>
        <w:t>0</w:t>
      </w:r>
      <w:r w:rsidR="003C0D79" w:rsidRPr="00405DF0">
        <w:rPr>
          <w:bCs/>
          <w:sz w:val="28"/>
          <w:szCs w:val="28"/>
        </w:rPr>
        <w:t>.</w:t>
      </w:r>
      <w:r w:rsidR="00405DF0" w:rsidRPr="00405DF0">
        <w:rPr>
          <w:bCs/>
          <w:sz w:val="28"/>
          <w:szCs w:val="28"/>
        </w:rPr>
        <w:t>06</w:t>
      </w:r>
      <w:r w:rsidR="008D74A1" w:rsidRPr="00405DF0">
        <w:rPr>
          <w:bCs/>
          <w:sz w:val="28"/>
          <w:szCs w:val="28"/>
        </w:rPr>
        <w:t>.</w:t>
      </w:r>
      <w:r w:rsidR="00CB65E0" w:rsidRPr="00405DF0">
        <w:rPr>
          <w:bCs/>
          <w:sz w:val="28"/>
          <w:szCs w:val="28"/>
        </w:rPr>
        <w:t>201</w:t>
      </w:r>
      <w:r w:rsidR="00405DF0" w:rsidRPr="00405DF0">
        <w:rPr>
          <w:bCs/>
          <w:sz w:val="28"/>
          <w:szCs w:val="28"/>
        </w:rPr>
        <w:t>7</w:t>
      </w:r>
      <w:r w:rsidR="006D55D8" w:rsidRPr="00405DF0">
        <w:rPr>
          <w:bCs/>
          <w:sz w:val="28"/>
          <w:szCs w:val="28"/>
        </w:rPr>
        <w:t xml:space="preserve"> r. pozostała nie rozdysponowana rezerw</w:t>
      </w:r>
      <w:r w:rsidRPr="00405DF0">
        <w:rPr>
          <w:bCs/>
          <w:sz w:val="28"/>
          <w:szCs w:val="28"/>
        </w:rPr>
        <w:t>a ogólna</w:t>
      </w:r>
      <w:r w:rsidR="0090065F" w:rsidRPr="00405DF0">
        <w:rPr>
          <w:bCs/>
          <w:sz w:val="28"/>
          <w:szCs w:val="28"/>
        </w:rPr>
        <w:t xml:space="preserve"> </w:t>
      </w:r>
      <w:r w:rsidRPr="00405DF0">
        <w:rPr>
          <w:bCs/>
          <w:sz w:val="28"/>
          <w:szCs w:val="28"/>
        </w:rPr>
        <w:t>w</w:t>
      </w:r>
      <w:r w:rsidR="0090065F" w:rsidRPr="00405DF0">
        <w:rPr>
          <w:bCs/>
          <w:sz w:val="28"/>
          <w:szCs w:val="28"/>
        </w:rPr>
        <w:t> </w:t>
      </w:r>
      <w:r w:rsidRPr="00405DF0">
        <w:rPr>
          <w:bCs/>
          <w:sz w:val="28"/>
          <w:szCs w:val="28"/>
        </w:rPr>
        <w:t xml:space="preserve">wysokości </w:t>
      </w:r>
      <w:r w:rsidR="00405DF0" w:rsidRPr="00405DF0">
        <w:rPr>
          <w:bCs/>
          <w:sz w:val="28"/>
          <w:szCs w:val="28"/>
        </w:rPr>
        <w:t>108.738,00</w:t>
      </w:r>
      <w:r w:rsidR="006D55D8" w:rsidRPr="00405DF0">
        <w:rPr>
          <w:bCs/>
          <w:sz w:val="28"/>
          <w:szCs w:val="28"/>
        </w:rPr>
        <w:t xml:space="preserve"> zł</w:t>
      </w:r>
      <w:r w:rsidRPr="00405DF0">
        <w:rPr>
          <w:bCs/>
          <w:sz w:val="28"/>
          <w:szCs w:val="28"/>
        </w:rPr>
        <w:t xml:space="preserve"> i rezerwa celowa w wysokości </w:t>
      </w:r>
      <w:r w:rsidR="00405DF0" w:rsidRPr="00405DF0">
        <w:rPr>
          <w:bCs/>
          <w:sz w:val="28"/>
          <w:szCs w:val="28"/>
        </w:rPr>
        <w:t>49</w:t>
      </w:r>
      <w:r w:rsidR="006D55D8" w:rsidRPr="00405DF0">
        <w:rPr>
          <w:bCs/>
          <w:sz w:val="28"/>
          <w:szCs w:val="28"/>
        </w:rPr>
        <w:t>.000,00 zł, która jest przeznaczona na realizację zadań własnych z zakresu zarządzania kryzysowego.</w:t>
      </w:r>
    </w:p>
    <w:p w:rsidR="00701AF1" w:rsidRPr="00405DF0" w:rsidRDefault="003C0D79" w:rsidP="008E13D1">
      <w:pPr>
        <w:jc w:val="both"/>
        <w:rPr>
          <w:b/>
          <w:sz w:val="28"/>
          <w:szCs w:val="28"/>
          <w:u w:val="single"/>
        </w:rPr>
      </w:pPr>
      <w:r w:rsidRPr="00405DF0">
        <w:rPr>
          <w:bCs/>
          <w:sz w:val="28"/>
          <w:szCs w:val="28"/>
        </w:rPr>
        <w:t>Rezerwa celowa i ogólna nie zostały w całości wykorzystane, gdyż nie było takiej potrzeby.</w:t>
      </w:r>
    </w:p>
    <w:p w:rsidR="00405DF0" w:rsidRPr="00A45577" w:rsidRDefault="00405DF0" w:rsidP="008E13D1">
      <w:pPr>
        <w:jc w:val="both"/>
        <w:rPr>
          <w:b/>
          <w:color w:val="FF0000"/>
          <w:sz w:val="40"/>
          <w:szCs w:val="40"/>
          <w:u w:val="single"/>
        </w:rPr>
      </w:pPr>
    </w:p>
    <w:p w:rsidR="006D55D8" w:rsidRPr="00405DF0" w:rsidRDefault="006D55D8" w:rsidP="008E13D1">
      <w:pPr>
        <w:jc w:val="both"/>
        <w:rPr>
          <w:b/>
          <w:sz w:val="28"/>
          <w:szCs w:val="28"/>
          <w:u w:val="single"/>
        </w:rPr>
      </w:pPr>
      <w:r w:rsidRPr="00405DF0">
        <w:rPr>
          <w:b/>
          <w:sz w:val="28"/>
          <w:szCs w:val="28"/>
          <w:u w:val="single"/>
        </w:rPr>
        <w:t>Dział 801 Oświata i wychowanie</w:t>
      </w:r>
    </w:p>
    <w:p w:rsidR="006D55D8" w:rsidRPr="00405DF0" w:rsidRDefault="006D55D8" w:rsidP="008E13D1">
      <w:pPr>
        <w:jc w:val="both"/>
        <w:rPr>
          <w:b/>
          <w:sz w:val="28"/>
          <w:szCs w:val="28"/>
          <w:u w:val="single"/>
        </w:rPr>
      </w:pPr>
    </w:p>
    <w:p w:rsidR="006D55D8" w:rsidRPr="00405DF0" w:rsidRDefault="006D55D8" w:rsidP="006D55D8">
      <w:pPr>
        <w:jc w:val="both"/>
        <w:rPr>
          <w:sz w:val="28"/>
          <w:szCs w:val="28"/>
        </w:rPr>
      </w:pPr>
      <w:r w:rsidRPr="00405DF0">
        <w:rPr>
          <w:sz w:val="28"/>
          <w:szCs w:val="28"/>
        </w:rPr>
        <w:t xml:space="preserve">Plan – </w:t>
      </w:r>
      <w:r w:rsidR="00405DF0" w:rsidRPr="00405DF0">
        <w:rPr>
          <w:sz w:val="28"/>
          <w:szCs w:val="28"/>
        </w:rPr>
        <w:t>6.045.173</w:t>
      </w:r>
      <w:r w:rsidR="00C021A0" w:rsidRPr="00405DF0">
        <w:rPr>
          <w:sz w:val="28"/>
          <w:szCs w:val="28"/>
        </w:rPr>
        <w:t>,00</w:t>
      </w:r>
      <w:r w:rsidRPr="00405DF0">
        <w:rPr>
          <w:sz w:val="28"/>
          <w:szCs w:val="28"/>
        </w:rPr>
        <w:t xml:space="preserve"> zł</w:t>
      </w:r>
    </w:p>
    <w:p w:rsidR="006D55D8" w:rsidRPr="00405DF0" w:rsidRDefault="00CB65E0" w:rsidP="006D55D8">
      <w:pPr>
        <w:jc w:val="both"/>
        <w:rPr>
          <w:sz w:val="28"/>
          <w:szCs w:val="28"/>
        </w:rPr>
      </w:pPr>
      <w:r w:rsidRPr="00405DF0">
        <w:rPr>
          <w:sz w:val="28"/>
          <w:szCs w:val="28"/>
        </w:rPr>
        <w:t xml:space="preserve">Wykonanie – </w:t>
      </w:r>
      <w:r w:rsidR="00405DF0" w:rsidRPr="00405DF0">
        <w:rPr>
          <w:sz w:val="28"/>
          <w:szCs w:val="28"/>
        </w:rPr>
        <w:t>3.097.941,27</w:t>
      </w:r>
      <w:r w:rsidR="006D55D8" w:rsidRPr="00405DF0">
        <w:rPr>
          <w:sz w:val="28"/>
          <w:szCs w:val="28"/>
        </w:rPr>
        <w:t xml:space="preserve"> zł</w:t>
      </w:r>
    </w:p>
    <w:p w:rsidR="006D55D8" w:rsidRPr="00405DF0" w:rsidRDefault="00CB65E0" w:rsidP="006D55D8">
      <w:pPr>
        <w:jc w:val="both"/>
        <w:rPr>
          <w:sz w:val="28"/>
        </w:rPr>
      </w:pPr>
      <w:r w:rsidRPr="00405DF0">
        <w:rPr>
          <w:sz w:val="28"/>
          <w:szCs w:val="28"/>
        </w:rPr>
        <w:t xml:space="preserve">% </w:t>
      </w:r>
      <w:r w:rsidR="0086623F" w:rsidRPr="00405DF0">
        <w:rPr>
          <w:sz w:val="28"/>
        </w:rPr>
        <w:t>–</w:t>
      </w:r>
      <w:r w:rsidR="00DF4B9C">
        <w:rPr>
          <w:sz w:val="28"/>
        </w:rPr>
        <w:t xml:space="preserve"> </w:t>
      </w:r>
      <w:r w:rsidR="005D4171" w:rsidRPr="00405DF0">
        <w:rPr>
          <w:sz w:val="28"/>
        </w:rPr>
        <w:t>5</w:t>
      </w:r>
      <w:r w:rsidR="00405DF0" w:rsidRPr="00405DF0">
        <w:rPr>
          <w:sz w:val="28"/>
        </w:rPr>
        <w:t>1</w:t>
      </w:r>
      <w:r w:rsidR="005D4171" w:rsidRPr="00405DF0">
        <w:rPr>
          <w:sz w:val="28"/>
        </w:rPr>
        <w:t>,</w:t>
      </w:r>
      <w:r w:rsidR="00405DF0" w:rsidRPr="00405DF0">
        <w:rPr>
          <w:sz w:val="28"/>
        </w:rPr>
        <w:t>2</w:t>
      </w:r>
    </w:p>
    <w:p w:rsidR="0086623F" w:rsidRPr="00405DF0" w:rsidRDefault="0086623F" w:rsidP="006D55D8">
      <w:pPr>
        <w:jc w:val="both"/>
        <w:rPr>
          <w:sz w:val="28"/>
          <w:szCs w:val="28"/>
        </w:rPr>
      </w:pPr>
    </w:p>
    <w:p w:rsidR="006D55D8" w:rsidRPr="00405DF0" w:rsidRDefault="006D55D8" w:rsidP="006D55D8">
      <w:p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w tym m.in.:</w:t>
      </w:r>
    </w:p>
    <w:p w:rsidR="006D55D8" w:rsidRPr="00405DF0" w:rsidRDefault="006D55D8" w:rsidP="00FB6609">
      <w:pPr>
        <w:numPr>
          <w:ilvl w:val="5"/>
          <w:numId w:val="1"/>
        </w:numPr>
        <w:tabs>
          <w:tab w:val="clear" w:pos="1152"/>
          <w:tab w:val="num" w:pos="360"/>
        </w:tabs>
        <w:ind w:left="360" w:hanging="360"/>
        <w:jc w:val="both"/>
        <w:rPr>
          <w:sz w:val="28"/>
          <w:szCs w:val="28"/>
        </w:rPr>
      </w:pPr>
      <w:r w:rsidRPr="00405DF0">
        <w:rPr>
          <w:sz w:val="28"/>
          <w:szCs w:val="28"/>
        </w:rPr>
        <w:t>wydatki szkół podsta</w:t>
      </w:r>
      <w:r w:rsidR="00FD1564" w:rsidRPr="00405DF0">
        <w:rPr>
          <w:sz w:val="28"/>
          <w:szCs w:val="28"/>
        </w:rPr>
        <w:t>wow</w:t>
      </w:r>
      <w:r w:rsidR="00E57AFA" w:rsidRPr="00405DF0">
        <w:rPr>
          <w:sz w:val="28"/>
          <w:szCs w:val="28"/>
        </w:rPr>
        <w:t xml:space="preserve">ych zamknęły się kwotą </w:t>
      </w:r>
      <w:r w:rsidR="00910E05">
        <w:rPr>
          <w:sz w:val="28"/>
          <w:szCs w:val="28"/>
        </w:rPr>
        <w:t>1.687.23</w:t>
      </w:r>
      <w:r w:rsidR="00405DF0" w:rsidRPr="00405DF0">
        <w:rPr>
          <w:sz w:val="28"/>
          <w:szCs w:val="28"/>
        </w:rPr>
        <w:t>2,10</w:t>
      </w:r>
      <w:r w:rsidR="00FD1564" w:rsidRPr="00405DF0">
        <w:rPr>
          <w:sz w:val="28"/>
          <w:szCs w:val="28"/>
        </w:rPr>
        <w:t xml:space="preserve"> zł na plan </w:t>
      </w:r>
      <w:r w:rsidR="006C0595" w:rsidRPr="00405DF0">
        <w:rPr>
          <w:sz w:val="28"/>
          <w:szCs w:val="28"/>
        </w:rPr>
        <w:t>3.</w:t>
      </w:r>
      <w:r w:rsidR="00405DF0" w:rsidRPr="00405DF0">
        <w:rPr>
          <w:sz w:val="28"/>
          <w:szCs w:val="28"/>
        </w:rPr>
        <w:t>131.836</w:t>
      </w:r>
      <w:r w:rsidR="006C0595" w:rsidRPr="00405DF0">
        <w:rPr>
          <w:sz w:val="28"/>
          <w:szCs w:val="28"/>
        </w:rPr>
        <w:t>,00</w:t>
      </w:r>
      <w:r w:rsidRPr="00405DF0">
        <w:rPr>
          <w:sz w:val="28"/>
          <w:szCs w:val="28"/>
        </w:rPr>
        <w:t xml:space="preserve"> zł,</w:t>
      </w:r>
    </w:p>
    <w:p w:rsidR="00945FF0" w:rsidRPr="00405DF0" w:rsidRDefault="00875F31" w:rsidP="00334BEC">
      <w:pPr>
        <w:ind w:left="360"/>
        <w:rPr>
          <w:sz w:val="16"/>
          <w:szCs w:val="16"/>
        </w:rPr>
      </w:pPr>
      <w:r w:rsidRPr="00405DF0">
        <w:rPr>
          <w:sz w:val="16"/>
          <w:szCs w:val="16"/>
        </w:rPr>
        <w:t xml:space="preserve">    </w:t>
      </w:r>
    </w:p>
    <w:p w:rsidR="00A91C2D" w:rsidRPr="00405DF0" w:rsidRDefault="00A91C2D" w:rsidP="00334BEC">
      <w:pPr>
        <w:ind w:left="360"/>
        <w:rPr>
          <w:sz w:val="16"/>
          <w:szCs w:val="16"/>
        </w:rPr>
      </w:pPr>
    </w:p>
    <w:p w:rsidR="00334BEC" w:rsidRPr="00405DF0" w:rsidRDefault="00334BEC" w:rsidP="00334BEC">
      <w:pPr>
        <w:ind w:left="360"/>
        <w:rPr>
          <w:sz w:val="28"/>
          <w:szCs w:val="28"/>
        </w:rPr>
      </w:pPr>
      <w:r w:rsidRPr="00405DF0">
        <w:rPr>
          <w:sz w:val="28"/>
          <w:szCs w:val="28"/>
        </w:rPr>
        <w:t>z tego:</w:t>
      </w:r>
    </w:p>
    <w:p w:rsidR="006D55D8" w:rsidRPr="00405DF0" w:rsidRDefault="006D55D8" w:rsidP="006D55D8">
      <w:pPr>
        <w:rPr>
          <w:sz w:val="28"/>
          <w:szCs w:val="28"/>
        </w:rPr>
      </w:pPr>
    </w:p>
    <w:p w:rsidR="006D55D8" w:rsidRPr="00405DF0" w:rsidRDefault="006D55D8" w:rsidP="00282CE3">
      <w:pPr>
        <w:numPr>
          <w:ilvl w:val="0"/>
          <w:numId w:val="9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 xml:space="preserve">Szkoła Podstawowa w </w:t>
      </w:r>
      <w:r w:rsidR="00FD1564" w:rsidRPr="00405DF0">
        <w:rPr>
          <w:sz w:val="28"/>
          <w:szCs w:val="28"/>
        </w:rPr>
        <w:t xml:space="preserve">Piotrkówku wydatkowała kwotę </w:t>
      </w:r>
      <w:r w:rsidR="00405DF0" w:rsidRPr="00405DF0">
        <w:rPr>
          <w:sz w:val="28"/>
          <w:szCs w:val="28"/>
        </w:rPr>
        <w:t>421.628,17</w:t>
      </w:r>
      <w:r w:rsidR="00FD1564" w:rsidRPr="00405DF0">
        <w:rPr>
          <w:sz w:val="28"/>
          <w:szCs w:val="28"/>
        </w:rPr>
        <w:t xml:space="preserve"> zł na plan </w:t>
      </w:r>
      <w:r w:rsidR="00405DF0" w:rsidRPr="00405DF0">
        <w:rPr>
          <w:sz w:val="28"/>
          <w:szCs w:val="28"/>
        </w:rPr>
        <w:t>790.427</w:t>
      </w:r>
      <w:r w:rsidR="003C6F88" w:rsidRPr="00405DF0">
        <w:rPr>
          <w:sz w:val="28"/>
          <w:szCs w:val="28"/>
        </w:rPr>
        <w:t>,00</w:t>
      </w:r>
      <w:r w:rsidRPr="00405DF0">
        <w:rPr>
          <w:sz w:val="28"/>
          <w:szCs w:val="28"/>
        </w:rPr>
        <w:t xml:space="preserve"> zł i są to wydatki na utrzymanie szkoły.</w:t>
      </w:r>
    </w:p>
    <w:p w:rsidR="006D55D8" w:rsidRPr="00405DF0" w:rsidRDefault="006D55D8" w:rsidP="006D55D8">
      <w:pPr>
        <w:ind w:left="360"/>
        <w:rPr>
          <w:sz w:val="28"/>
          <w:szCs w:val="28"/>
        </w:rPr>
      </w:pPr>
    </w:p>
    <w:p w:rsidR="006D55D8" w:rsidRPr="00405DF0" w:rsidRDefault="006D55D8" w:rsidP="006D55D8">
      <w:pPr>
        <w:ind w:left="708"/>
        <w:rPr>
          <w:sz w:val="28"/>
          <w:szCs w:val="28"/>
        </w:rPr>
      </w:pPr>
      <w:r w:rsidRPr="00405DF0">
        <w:rPr>
          <w:sz w:val="28"/>
          <w:szCs w:val="28"/>
        </w:rPr>
        <w:t>Główną pozycję wydatków stanowią:</w:t>
      </w:r>
    </w:p>
    <w:p w:rsidR="006D55D8" w:rsidRPr="00405DF0" w:rsidRDefault="006D55D8" w:rsidP="00B801D0">
      <w:pPr>
        <w:numPr>
          <w:ilvl w:val="0"/>
          <w:numId w:val="36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wynagrodzenia osobowe pracowników (nauczycieli i pracowników administracji i obsługi) oraz pochodne</w:t>
      </w:r>
      <w:r w:rsidR="00FD1564" w:rsidRPr="00405DF0">
        <w:rPr>
          <w:sz w:val="28"/>
          <w:szCs w:val="28"/>
        </w:rPr>
        <w:t xml:space="preserve"> od wynagrodzeń (ZUS i F.P) –</w:t>
      </w:r>
      <w:r w:rsidR="00405DF0" w:rsidRPr="00405DF0">
        <w:rPr>
          <w:sz w:val="28"/>
          <w:szCs w:val="28"/>
        </w:rPr>
        <w:t>295.434,24</w:t>
      </w:r>
      <w:r w:rsidRPr="00405DF0">
        <w:rPr>
          <w:sz w:val="28"/>
          <w:szCs w:val="28"/>
        </w:rPr>
        <w:t xml:space="preserve"> zł, </w:t>
      </w:r>
    </w:p>
    <w:p w:rsidR="006D55D8" w:rsidRPr="00405DF0" w:rsidRDefault="006D55D8" w:rsidP="00B801D0">
      <w:pPr>
        <w:numPr>
          <w:ilvl w:val="0"/>
          <w:numId w:val="36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wynagrodzenia bezo</w:t>
      </w:r>
      <w:r w:rsidR="00FD1564" w:rsidRPr="00405DF0">
        <w:rPr>
          <w:sz w:val="28"/>
          <w:szCs w:val="28"/>
        </w:rPr>
        <w:t>sobowe z tytułu umowy zlecenia</w:t>
      </w:r>
      <w:r w:rsidR="00334BEC" w:rsidRPr="00405DF0">
        <w:rPr>
          <w:sz w:val="28"/>
          <w:szCs w:val="28"/>
        </w:rPr>
        <w:t xml:space="preserve"> </w:t>
      </w:r>
      <w:r w:rsidR="00FD1564" w:rsidRPr="00405DF0">
        <w:rPr>
          <w:sz w:val="28"/>
          <w:szCs w:val="28"/>
        </w:rPr>
        <w:t>–</w:t>
      </w:r>
      <w:r w:rsidR="00334BEC" w:rsidRPr="00405DF0">
        <w:rPr>
          <w:sz w:val="28"/>
          <w:szCs w:val="28"/>
        </w:rPr>
        <w:t xml:space="preserve"> </w:t>
      </w:r>
      <w:r w:rsidR="00405DF0" w:rsidRPr="00405DF0">
        <w:rPr>
          <w:sz w:val="28"/>
          <w:szCs w:val="28"/>
        </w:rPr>
        <w:t>1.800</w:t>
      </w:r>
      <w:r w:rsidR="00334BEC" w:rsidRPr="00405DF0">
        <w:rPr>
          <w:sz w:val="28"/>
          <w:szCs w:val="28"/>
        </w:rPr>
        <w:t>,00</w:t>
      </w:r>
      <w:r w:rsidRPr="00405DF0">
        <w:rPr>
          <w:sz w:val="28"/>
          <w:szCs w:val="28"/>
        </w:rPr>
        <w:t xml:space="preserve"> zł,</w:t>
      </w:r>
    </w:p>
    <w:p w:rsidR="006D55D8" w:rsidRPr="00405DF0" w:rsidRDefault="006D55D8" w:rsidP="00B801D0">
      <w:pPr>
        <w:numPr>
          <w:ilvl w:val="0"/>
          <w:numId w:val="36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dodatkowe wynagrodzenia roczne tzw.</w:t>
      </w:r>
      <w:r w:rsidR="00FD1564" w:rsidRPr="00405DF0">
        <w:rPr>
          <w:sz w:val="28"/>
          <w:szCs w:val="28"/>
        </w:rPr>
        <w:t xml:space="preserve"> ,,13” – </w:t>
      </w:r>
      <w:r w:rsidR="00405DF0" w:rsidRPr="00405DF0">
        <w:rPr>
          <w:sz w:val="28"/>
          <w:szCs w:val="28"/>
        </w:rPr>
        <w:t>37.486,22</w:t>
      </w:r>
      <w:r w:rsidRPr="00405DF0">
        <w:rPr>
          <w:sz w:val="28"/>
          <w:szCs w:val="28"/>
        </w:rPr>
        <w:t xml:space="preserve"> zł,</w:t>
      </w:r>
    </w:p>
    <w:p w:rsidR="006D55D8" w:rsidRPr="00405DF0" w:rsidRDefault="006D55D8" w:rsidP="00B801D0">
      <w:pPr>
        <w:numPr>
          <w:ilvl w:val="0"/>
          <w:numId w:val="36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wydatki osobowe nie zaliczone do wynagrodzeń (doda</w:t>
      </w:r>
      <w:r w:rsidR="00FD1564" w:rsidRPr="00405DF0">
        <w:rPr>
          <w:sz w:val="28"/>
          <w:szCs w:val="28"/>
        </w:rPr>
        <w:t>tki wiejskie</w:t>
      </w:r>
      <w:r w:rsidR="0090065F" w:rsidRPr="00405DF0">
        <w:rPr>
          <w:sz w:val="28"/>
          <w:szCs w:val="28"/>
        </w:rPr>
        <w:t xml:space="preserve"> </w:t>
      </w:r>
      <w:r w:rsidR="00FD1564" w:rsidRPr="00405DF0">
        <w:rPr>
          <w:sz w:val="28"/>
          <w:szCs w:val="28"/>
        </w:rPr>
        <w:t>i</w:t>
      </w:r>
      <w:r w:rsidR="0090065F" w:rsidRPr="00405DF0">
        <w:rPr>
          <w:sz w:val="28"/>
          <w:szCs w:val="28"/>
        </w:rPr>
        <w:t> </w:t>
      </w:r>
      <w:r w:rsidR="00FD1564" w:rsidRPr="00405DF0">
        <w:rPr>
          <w:sz w:val="28"/>
          <w:szCs w:val="28"/>
        </w:rPr>
        <w:t>mieszkaniowe) –</w:t>
      </w:r>
      <w:r w:rsidR="00334BEC" w:rsidRPr="00405DF0">
        <w:rPr>
          <w:sz w:val="28"/>
          <w:szCs w:val="28"/>
        </w:rPr>
        <w:t xml:space="preserve"> </w:t>
      </w:r>
      <w:r w:rsidR="00405DF0" w:rsidRPr="00405DF0">
        <w:rPr>
          <w:sz w:val="28"/>
          <w:szCs w:val="28"/>
        </w:rPr>
        <w:t>31.091,10</w:t>
      </w:r>
      <w:r w:rsidRPr="00405DF0">
        <w:rPr>
          <w:sz w:val="28"/>
          <w:szCs w:val="28"/>
        </w:rPr>
        <w:t xml:space="preserve"> zł.</w:t>
      </w:r>
    </w:p>
    <w:p w:rsidR="006D55D8" w:rsidRPr="00405DF0" w:rsidRDefault="006D55D8" w:rsidP="006D55D8">
      <w:pPr>
        <w:ind w:left="708"/>
        <w:jc w:val="both"/>
        <w:rPr>
          <w:sz w:val="28"/>
          <w:szCs w:val="28"/>
        </w:rPr>
      </w:pPr>
    </w:p>
    <w:p w:rsidR="006D55D8" w:rsidRPr="00405DF0" w:rsidRDefault="006D55D8" w:rsidP="006D55D8">
      <w:pPr>
        <w:ind w:left="708"/>
        <w:rPr>
          <w:sz w:val="28"/>
          <w:szCs w:val="28"/>
        </w:rPr>
      </w:pPr>
      <w:r w:rsidRPr="00405DF0">
        <w:rPr>
          <w:sz w:val="28"/>
          <w:szCs w:val="28"/>
        </w:rPr>
        <w:t>Pozostałe wydatki stanowią:</w:t>
      </w:r>
    </w:p>
    <w:p w:rsidR="006D55D8" w:rsidRPr="00405DF0" w:rsidRDefault="00FD1564" w:rsidP="00B801D0">
      <w:pPr>
        <w:numPr>
          <w:ilvl w:val="0"/>
          <w:numId w:val="37"/>
        </w:numPr>
        <w:rPr>
          <w:sz w:val="28"/>
          <w:szCs w:val="28"/>
        </w:rPr>
      </w:pPr>
      <w:r w:rsidRPr="00405DF0">
        <w:rPr>
          <w:sz w:val="28"/>
          <w:szCs w:val="28"/>
        </w:rPr>
        <w:t>olej opałowy –</w:t>
      </w:r>
      <w:r w:rsidR="00334BEC" w:rsidRPr="00405DF0">
        <w:rPr>
          <w:sz w:val="28"/>
          <w:szCs w:val="28"/>
        </w:rPr>
        <w:t xml:space="preserve"> </w:t>
      </w:r>
      <w:r w:rsidR="00405DF0" w:rsidRPr="00405DF0">
        <w:rPr>
          <w:sz w:val="28"/>
          <w:szCs w:val="28"/>
        </w:rPr>
        <w:t>23.650,44</w:t>
      </w:r>
      <w:r w:rsidR="0086623F" w:rsidRPr="00405DF0">
        <w:rPr>
          <w:sz w:val="28"/>
          <w:szCs w:val="28"/>
        </w:rPr>
        <w:t xml:space="preserve"> zł,</w:t>
      </w:r>
    </w:p>
    <w:p w:rsidR="006D55D8" w:rsidRPr="00405DF0" w:rsidRDefault="00135405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 xml:space="preserve">zakupiono </w:t>
      </w:r>
      <w:r w:rsidR="006D55D8" w:rsidRPr="00405DF0">
        <w:rPr>
          <w:sz w:val="28"/>
          <w:szCs w:val="28"/>
        </w:rPr>
        <w:t>art</w:t>
      </w:r>
      <w:r w:rsidR="00FB6609" w:rsidRPr="00405DF0">
        <w:rPr>
          <w:sz w:val="28"/>
          <w:szCs w:val="28"/>
        </w:rPr>
        <w:t>ykuły</w:t>
      </w:r>
      <w:r w:rsidRPr="00405DF0">
        <w:rPr>
          <w:sz w:val="28"/>
          <w:szCs w:val="28"/>
        </w:rPr>
        <w:t xml:space="preserve"> </w:t>
      </w:r>
      <w:r w:rsidR="006D55D8" w:rsidRPr="00405DF0">
        <w:rPr>
          <w:sz w:val="28"/>
          <w:szCs w:val="28"/>
        </w:rPr>
        <w:t>chemiczne, mater</w:t>
      </w:r>
      <w:r w:rsidR="00FB6609" w:rsidRPr="00405DF0">
        <w:rPr>
          <w:sz w:val="28"/>
          <w:szCs w:val="28"/>
        </w:rPr>
        <w:t>iały biurowe, artykuły</w:t>
      </w:r>
      <w:r w:rsidR="00334BEC" w:rsidRPr="00405DF0">
        <w:rPr>
          <w:sz w:val="28"/>
          <w:szCs w:val="28"/>
        </w:rPr>
        <w:t xml:space="preserve"> papiernicze</w:t>
      </w:r>
      <w:r w:rsidR="005D4171" w:rsidRPr="00405DF0">
        <w:rPr>
          <w:sz w:val="28"/>
          <w:szCs w:val="28"/>
        </w:rPr>
        <w:t>, druki</w:t>
      </w:r>
      <w:r w:rsidR="00405DF0" w:rsidRPr="00405DF0">
        <w:rPr>
          <w:sz w:val="28"/>
          <w:szCs w:val="28"/>
        </w:rPr>
        <w:t xml:space="preserve">, akcesoria komputerowe, kosiarka do trawy </w:t>
      </w:r>
      <w:r w:rsidR="003C6F88" w:rsidRPr="00405DF0">
        <w:rPr>
          <w:sz w:val="28"/>
          <w:szCs w:val="28"/>
        </w:rPr>
        <w:t xml:space="preserve">– </w:t>
      </w:r>
      <w:r w:rsidR="00405DF0" w:rsidRPr="00405DF0">
        <w:rPr>
          <w:sz w:val="28"/>
          <w:szCs w:val="28"/>
        </w:rPr>
        <w:t>3.056,46</w:t>
      </w:r>
      <w:r w:rsidR="003C6F88" w:rsidRPr="00405DF0">
        <w:rPr>
          <w:sz w:val="28"/>
          <w:szCs w:val="28"/>
        </w:rPr>
        <w:t xml:space="preserve"> </w:t>
      </w:r>
      <w:r w:rsidR="00FB6609" w:rsidRPr="00405DF0">
        <w:rPr>
          <w:sz w:val="28"/>
          <w:szCs w:val="28"/>
        </w:rPr>
        <w:t>zł</w:t>
      </w:r>
      <w:r w:rsidR="00576BEE" w:rsidRPr="00405DF0">
        <w:rPr>
          <w:sz w:val="28"/>
          <w:szCs w:val="28"/>
        </w:rPr>
        <w:t>,</w:t>
      </w:r>
    </w:p>
    <w:p w:rsidR="006D55D8" w:rsidRPr="00405DF0" w:rsidRDefault="006D55D8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 xml:space="preserve">usługi typu wywóz nieczystości z kontenera i płynnych, opłaty bankowe, przegląd przewodów wentylacyjnych, obsługa BHP, </w:t>
      </w:r>
      <w:r w:rsidR="00FD1564" w:rsidRPr="00405DF0">
        <w:rPr>
          <w:sz w:val="28"/>
          <w:szCs w:val="28"/>
        </w:rPr>
        <w:t>zakup znaczków pocztowych</w:t>
      </w:r>
      <w:r w:rsidR="00405DF0" w:rsidRPr="00405DF0">
        <w:rPr>
          <w:sz w:val="28"/>
          <w:szCs w:val="28"/>
        </w:rPr>
        <w:t xml:space="preserve"> </w:t>
      </w:r>
      <w:r w:rsidR="005D4171" w:rsidRPr="00405DF0">
        <w:rPr>
          <w:sz w:val="28"/>
          <w:szCs w:val="28"/>
        </w:rPr>
        <w:t xml:space="preserve">– </w:t>
      </w:r>
      <w:r w:rsidR="00405DF0" w:rsidRPr="00405DF0">
        <w:rPr>
          <w:sz w:val="28"/>
          <w:szCs w:val="28"/>
        </w:rPr>
        <w:t>2.059,33</w:t>
      </w:r>
      <w:r w:rsidR="005D4171" w:rsidRPr="00405DF0">
        <w:rPr>
          <w:sz w:val="28"/>
          <w:szCs w:val="28"/>
        </w:rPr>
        <w:t xml:space="preserve"> zł</w:t>
      </w:r>
      <w:r w:rsidRPr="00405DF0">
        <w:rPr>
          <w:sz w:val="28"/>
          <w:szCs w:val="28"/>
        </w:rPr>
        <w:t>,</w:t>
      </w:r>
    </w:p>
    <w:p w:rsidR="006D55D8" w:rsidRPr="00405DF0" w:rsidRDefault="006D55D8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badanie profil</w:t>
      </w:r>
      <w:r w:rsidR="00FD1564" w:rsidRPr="00405DF0">
        <w:rPr>
          <w:sz w:val="28"/>
          <w:szCs w:val="28"/>
        </w:rPr>
        <w:t xml:space="preserve">aktyczne pracowników – </w:t>
      </w:r>
      <w:r w:rsidR="00405DF0" w:rsidRPr="00405DF0">
        <w:rPr>
          <w:sz w:val="28"/>
          <w:szCs w:val="28"/>
        </w:rPr>
        <w:t>320</w:t>
      </w:r>
      <w:r w:rsidRPr="00405DF0">
        <w:rPr>
          <w:sz w:val="28"/>
          <w:szCs w:val="28"/>
        </w:rPr>
        <w:t>,00 zł,</w:t>
      </w:r>
    </w:p>
    <w:p w:rsidR="006D55D8" w:rsidRPr="00405DF0" w:rsidRDefault="00FD1564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energia i woda –</w:t>
      </w:r>
      <w:r w:rsidR="00334BEC" w:rsidRPr="00405DF0">
        <w:rPr>
          <w:sz w:val="28"/>
          <w:szCs w:val="28"/>
        </w:rPr>
        <w:t xml:space="preserve"> </w:t>
      </w:r>
      <w:r w:rsidR="00405DF0" w:rsidRPr="00405DF0">
        <w:rPr>
          <w:sz w:val="28"/>
          <w:szCs w:val="28"/>
        </w:rPr>
        <w:t>2.924,02</w:t>
      </w:r>
      <w:r w:rsidR="006D55D8" w:rsidRPr="00405DF0">
        <w:rPr>
          <w:sz w:val="28"/>
          <w:szCs w:val="28"/>
        </w:rPr>
        <w:t xml:space="preserve"> zł,</w:t>
      </w:r>
    </w:p>
    <w:p w:rsidR="006D55D8" w:rsidRPr="00405DF0" w:rsidRDefault="00FD1564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podróże służbowe krajowe –</w:t>
      </w:r>
      <w:r w:rsidR="00334BEC" w:rsidRPr="00405DF0">
        <w:rPr>
          <w:sz w:val="28"/>
          <w:szCs w:val="28"/>
        </w:rPr>
        <w:t xml:space="preserve"> </w:t>
      </w:r>
      <w:r w:rsidR="00405DF0" w:rsidRPr="00405DF0">
        <w:rPr>
          <w:sz w:val="28"/>
          <w:szCs w:val="28"/>
        </w:rPr>
        <w:t>639,80</w:t>
      </w:r>
      <w:r w:rsidR="006D55D8" w:rsidRPr="00405DF0">
        <w:rPr>
          <w:sz w:val="28"/>
          <w:szCs w:val="28"/>
        </w:rPr>
        <w:t xml:space="preserve"> zł,</w:t>
      </w:r>
    </w:p>
    <w:p w:rsidR="006D55D8" w:rsidRPr="00405DF0" w:rsidRDefault="00FD1564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odpisy na ZFŚS –</w:t>
      </w:r>
      <w:r w:rsidR="00334BEC" w:rsidRPr="00405DF0">
        <w:rPr>
          <w:sz w:val="28"/>
          <w:szCs w:val="28"/>
        </w:rPr>
        <w:t xml:space="preserve"> </w:t>
      </w:r>
      <w:r w:rsidR="00405DF0" w:rsidRPr="00405DF0">
        <w:rPr>
          <w:sz w:val="28"/>
          <w:szCs w:val="28"/>
        </w:rPr>
        <w:t>21.662</w:t>
      </w:r>
      <w:r w:rsidR="006C0595" w:rsidRPr="00405DF0">
        <w:rPr>
          <w:sz w:val="28"/>
          <w:szCs w:val="28"/>
        </w:rPr>
        <w:t>,</w:t>
      </w:r>
      <w:r w:rsidR="00576BEE" w:rsidRPr="00405DF0">
        <w:rPr>
          <w:sz w:val="28"/>
          <w:szCs w:val="28"/>
        </w:rPr>
        <w:t>00</w:t>
      </w:r>
      <w:r w:rsidR="006D55D8" w:rsidRPr="00405DF0">
        <w:rPr>
          <w:sz w:val="28"/>
          <w:szCs w:val="28"/>
        </w:rPr>
        <w:t xml:space="preserve"> zł,</w:t>
      </w:r>
    </w:p>
    <w:p w:rsidR="006D55D8" w:rsidRPr="00405DF0" w:rsidRDefault="006D55D8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usługi tele</w:t>
      </w:r>
      <w:r w:rsidR="00FD1564" w:rsidRPr="00405DF0">
        <w:rPr>
          <w:sz w:val="28"/>
          <w:szCs w:val="28"/>
        </w:rPr>
        <w:t>komunikacyjne</w:t>
      </w:r>
      <w:r w:rsidR="003C6F88" w:rsidRPr="00405DF0">
        <w:rPr>
          <w:sz w:val="28"/>
          <w:szCs w:val="28"/>
        </w:rPr>
        <w:t xml:space="preserve"> </w:t>
      </w:r>
      <w:r w:rsidR="00FD1564" w:rsidRPr="00405DF0">
        <w:rPr>
          <w:sz w:val="28"/>
          <w:szCs w:val="28"/>
        </w:rPr>
        <w:t>–</w:t>
      </w:r>
      <w:r w:rsidR="00334BEC" w:rsidRPr="00405DF0">
        <w:rPr>
          <w:sz w:val="28"/>
          <w:szCs w:val="28"/>
        </w:rPr>
        <w:t xml:space="preserve"> </w:t>
      </w:r>
      <w:r w:rsidR="00405DF0" w:rsidRPr="00405DF0">
        <w:rPr>
          <w:sz w:val="28"/>
          <w:szCs w:val="28"/>
        </w:rPr>
        <w:t>362,56</w:t>
      </w:r>
      <w:r w:rsidRPr="00405DF0">
        <w:rPr>
          <w:sz w:val="28"/>
          <w:szCs w:val="28"/>
        </w:rPr>
        <w:t xml:space="preserve"> zł,</w:t>
      </w:r>
    </w:p>
    <w:p w:rsidR="006D55D8" w:rsidRPr="00405DF0" w:rsidRDefault="00FD1564" w:rsidP="00B801D0">
      <w:pPr>
        <w:numPr>
          <w:ilvl w:val="0"/>
          <w:numId w:val="37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szkoleni</w:t>
      </w:r>
      <w:r w:rsidR="00E57AFA" w:rsidRPr="00405DF0">
        <w:rPr>
          <w:sz w:val="28"/>
          <w:szCs w:val="28"/>
        </w:rPr>
        <w:t>e</w:t>
      </w:r>
      <w:r w:rsidR="00334BEC" w:rsidRPr="00405DF0">
        <w:rPr>
          <w:sz w:val="28"/>
          <w:szCs w:val="28"/>
        </w:rPr>
        <w:t xml:space="preserve"> pracowników – </w:t>
      </w:r>
      <w:r w:rsidR="004903CD" w:rsidRPr="00405DF0">
        <w:rPr>
          <w:sz w:val="28"/>
          <w:szCs w:val="28"/>
        </w:rPr>
        <w:t>2</w:t>
      </w:r>
      <w:r w:rsidR="00405DF0" w:rsidRPr="00405DF0">
        <w:rPr>
          <w:sz w:val="28"/>
          <w:szCs w:val="28"/>
        </w:rPr>
        <w:t>40</w:t>
      </w:r>
      <w:r w:rsidR="004903CD" w:rsidRPr="00405DF0">
        <w:rPr>
          <w:sz w:val="28"/>
          <w:szCs w:val="28"/>
        </w:rPr>
        <w:t>,00</w:t>
      </w:r>
      <w:r w:rsidR="00576BEE" w:rsidRPr="00405DF0">
        <w:rPr>
          <w:sz w:val="28"/>
          <w:szCs w:val="28"/>
        </w:rPr>
        <w:t xml:space="preserve"> zł</w:t>
      </w:r>
      <w:r w:rsidR="00D60E87" w:rsidRPr="00405DF0">
        <w:rPr>
          <w:sz w:val="28"/>
          <w:szCs w:val="28"/>
        </w:rPr>
        <w:t>,</w:t>
      </w:r>
    </w:p>
    <w:p w:rsidR="004903CD" w:rsidRPr="00405DF0" w:rsidRDefault="00D60E87" w:rsidP="00405DF0">
      <w:pPr>
        <w:numPr>
          <w:ilvl w:val="0"/>
          <w:numId w:val="37"/>
        </w:num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p</w:t>
      </w:r>
      <w:r w:rsidR="004903CD" w:rsidRPr="00405DF0">
        <w:rPr>
          <w:sz w:val="28"/>
          <w:szCs w:val="28"/>
        </w:rPr>
        <w:t>omoce</w:t>
      </w:r>
      <w:r w:rsidRPr="00405DF0">
        <w:rPr>
          <w:sz w:val="28"/>
          <w:szCs w:val="28"/>
        </w:rPr>
        <w:t xml:space="preserve"> dydaktyczne i książki – </w:t>
      </w:r>
      <w:r w:rsidR="00405DF0" w:rsidRPr="00405DF0">
        <w:rPr>
          <w:sz w:val="28"/>
          <w:szCs w:val="28"/>
        </w:rPr>
        <w:t>902,00</w:t>
      </w:r>
      <w:r w:rsidRPr="00405DF0">
        <w:rPr>
          <w:sz w:val="28"/>
          <w:szCs w:val="28"/>
        </w:rPr>
        <w:t xml:space="preserve"> zł</w:t>
      </w:r>
      <w:r w:rsidR="007517A3" w:rsidRPr="00405DF0">
        <w:rPr>
          <w:sz w:val="28"/>
          <w:szCs w:val="28"/>
        </w:rPr>
        <w:t>.</w:t>
      </w:r>
    </w:p>
    <w:p w:rsidR="00405DF0" w:rsidRDefault="00405DF0" w:rsidP="000404BB">
      <w:pPr>
        <w:jc w:val="both"/>
        <w:rPr>
          <w:color w:val="FF0000"/>
          <w:sz w:val="28"/>
          <w:szCs w:val="28"/>
        </w:rPr>
      </w:pPr>
    </w:p>
    <w:p w:rsidR="00C36DAD" w:rsidRDefault="000404BB" w:rsidP="00405DF0">
      <w:pPr>
        <w:jc w:val="both"/>
        <w:rPr>
          <w:sz w:val="28"/>
          <w:szCs w:val="28"/>
        </w:rPr>
      </w:pPr>
      <w:r w:rsidRPr="00405DF0">
        <w:rPr>
          <w:sz w:val="28"/>
          <w:szCs w:val="28"/>
        </w:rPr>
        <w:t>Na koniec</w:t>
      </w:r>
      <w:r w:rsidR="00D60E87" w:rsidRPr="00405DF0">
        <w:rPr>
          <w:sz w:val="28"/>
          <w:szCs w:val="28"/>
        </w:rPr>
        <w:t xml:space="preserve"> okresu sprawozdawczego powstało zobowiązanie</w:t>
      </w:r>
      <w:r w:rsidRPr="00405DF0">
        <w:rPr>
          <w:sz w:val="28"/>
          <w:szCs w:val="28"/>
        </w:rPr>
        <w:t xml:space="preserve"> niewymagalne </w:t>
      </w:r>
      <w:r w:rsidR="00405DF0" w:rsidRPr="00405DF0">
        <w:rPr>
          <w:sz w:val="28"/>
          <w:szCs w:val="28"/>
        </w:rPr>
        <w:t xml:space="preserve">w wysokości 73,01 zł za wywóz nieczystości. </w:t>
      </w:r>
    </w:p>
    <w:p w:rsidR="007517A3" w:rsidRPr="00405DF0" w:rsidRDefault="00405DF0" w:rsidP="00405DF0">
      <w:pPr>
        <w:jc w:val="both"/>
        <w:rPr>
          <w:sz w:val="28"/>
          <w:szCs w:val="28"/>
        </w:rPr>
      </w:pPr>
      <w:r w:rsidRPr="00405DF0">
        <w:rPr>
          <w:sz w:val="28"/>
          <w:szCs w:val="28"/>
        </w:rPr>
        <w:t xml:space="preserve">Zobowiązanie </w:t>
      </w:r>
      <w:r w:rsidR="007517A3" w:rsidRPr="00405DF0">
        <w:rPr>
          <w:sz w:val="28"/>
          <w:szCs w:val="28"/>
        </w:rPr>
        <w:t>został</w:t>
      </w:r>
      <w:r w:rsidRPr="00405DF0">
        <w:rPr>
          <w:sz w:val="28"/>
          <w:szCs w:val="28"/>
        </w:rPr>
        <w:t>o</w:t>
      </w:r>
      <w:r w:rsidR="007517A3" w:rsidRPr="00405DF0">
        <w:rPr>
          <w:sz w:val="28"/>
          <w:szCs w:val="28"/>
        </w:rPr>
        <w:t xml:space="preserve"> uregulowan</w:t>
      </w:r>
      <w:r w:rsidRPr="00405DF0">
        <w:rPr>
          <w:sz w:val="28"/>
          <w:szCs w:val="28"/>
        </w:rPr>
        <w:t>e</w:t>
      </w:r>
      <w:r w:rsidR="007517A3" w:rsidRPr="00405DF0">
        <w:rPr>
          <w:sz w:val="28"/>
          <w:szCs w:val="28"/>
        </w:rPr>
        <w:t xml:space="preserve"> w miesiącu </w:t>
      </w:r>
      <w:r w:rsidRPr="00405DF0">
        <w:rPr>
          <w:sz w:val="28"/>
          <w:szCs w:val="28"/>
        </w:rPr>
        <w:t>lipcu</w:t>
      </w:r>
      <w:r w:rsidR="007517A3" w:rsidRPr="00405DF0">
        <w:rPr>
          <w:sz w:val="28"/>
          <w:szCs w:val="28"/>
        </w:rPr>
        <w:t xml:space="preserve"> 2017 r.</w:t>
      </w:r>
    </w:p>
    <w:p w:rsidR="00D60E87" w:rsidRPr="00405DF0" w:rsidRDefault="00D60E87" w:rsidP="000404BB">
      <w:pPr>
        <w:jc w:val="both"/>
        <w:rPr>
          <w:sz w:val="28"/>
          <w:szCs w:val="28"/>
        </w:rPr>
      </w:pPr>
    </w:p>
    <w:p w:rsidR="00770A67" w:rsidRPr="00405DF0" w:rsidRDefault="006D55D8" w:rsidP="00057C2B">
      <w:pPr>
        <w:numPr>
          <w:ilvl w:val="0"/>
          <w:numId w:val="11"/>
        </w:numPr>
        <w:jc w:val="both"/>
        <w:rPr>
          <w:sz w:val="28"/>
        </w:rPr>
      </w:pPr>
      <w:r w:rsidRPr="00405DF0">
        <w:rPr>
          <w:sz w:val="28"/>
        </w:rPr>
        <w:t xml:space="preserve">Szkoła Podstawowa w Słubicach wydatkowała kwotę </w:t>
      </w:r>
      <w:r w:rsidR="00405DF0" w:rsidRPr="00405DF0">
        <w:rPr>
          <w:sz w:val="28"/>
        </w:rPr>
        <w:t>897.720,15</w:t>
      </w:r>
      <w:r w:rsidRPr="00405DF0">
        <w:rPr>
          <w:sz w:val="28"/>
        </w:rPr>
        <w:t xml:space="preserve"> zł na plan </w:t>
      </w:r>
      <w:r w:rsidR="00706592" w:rsidRPr="00405DF0">
        <w:rPr>
          <w:sz w:val="28"/>
        </w:rPr>
        <w:t>1.</w:t>
      </w:r>
      <w:r w:rsidR="00405DF0" w:rsidRPr="00405DF0">
        <w:rPr>
          <w:sz w:val="28"/>
        </w:rPr>
        <w:t>624.538</w:t>
      </w:r>
      <w:r w:rsidR="00706592" w:rsidRPr="00405DF0">
        <w:rPr>
          <w:sz w:val="28"/>
        </w:rPr>
        <w:t>,00</w:t>
      </w:r>
      <w:r w:rsidR="00057C2B" w:rsidRPr="00405DF0">
        <w:rPr>
          <w:sz w:val="28"/>
        </w:rPr>
        <w:t xml:space="preserve"> zł.</w:t>
      </w:r>
    </w:p>
    <w:p w:rsidR="00057C2B" w:rsidRPr="00405DF0" w:rsidRDefault="00057C2B" w:rsidP="00057C2B">
      <w:pPr>
        <w:ind w:left="720"/>
        <w:jc w:val="both"/>
        <w:rPr>
          <w:sz w:val="28"/>
        </w:rPr>
      </w:pPr>
    </w:p>
    <w:p w:rsidR="006D55D8" w:rsidRPr="00405DF0" w:rsidRDefault="006D55D8" w:rsidP="006D55D8">
      <w:pPr>
        <w:ind w:left="708"/>
        <w:jc w:val="both"/>
        <w:rPr>
          <w:sz w:val="28"/>
        </w:rPr>
      </w:pPr>
      <w:r w:rsidRPr="00405DF0">
        <w:rPr>
          <w:sz w:val="28"/>
        </w:rPr>
        <w:t>Główną pozycję wydatków</w:t>
      </w:r>
      <w:r w:rsidR="00F96C20" w:rsidRPr="00405DF0">
        <w:rPr>
          <w:sz w:val="28"/>
        </w:rPr>
        <w:t xml:space="preserve"> bieżących</w:t>
      </w:r>
      <w:r w:rsidRPr="00405DF0">
        <w:rPr>
          <w:sz w:val="28"/>
        </w:rPr>
        <w:t xml:space="preserve"> stanowią:</w:t>
      </w:r>
    </w:p>
    <w:p w:rsidR="006D55D8" w:rsidRPr="00405DF0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left="1117" w:hanging="397"/>
        <w:jc w:val="both"/>
        <w:rPr>
          <w:sz w:val="28"/>
        </w:rPr>
      </w:pPr>
      <w:r w:rsidRPr="00405DF0">
        <w:rPr>
          <w:sz w:val="28"/>
        </w:rPr>
        <w:t>wynagrodzenie osobowe pracowników (nauczycieli i pracowników administracji i obsługi) oraz pochodne od wynagrodzeń (składka na ubezpieczeni</w:t>
      </w:r>
      <w:r w:rsidR="00334BEC" w:rsidRPr="00405DF0">
        <w:rPr>
          <w:sz w:val="28"/>
        </w:rPr>
        <w:t xml:space="preserve">a społeczne i Fundusz Pracy) – </w:t>
      </w:r>
      <w:r w:rsidR="00405DF0" w:rsidRPr="00405DF0">
        <w:rPr>
          <w:sz w:val="28"/>
        </w:rPr>
        <w:t>618.911,30</w:t>
      </w:r>
      <w:r w:rsidR="00334BEC" w:rsidRPr="00405DF0">
        <w:rPr>
          <w:sz w:val="28"/>
        </w:rPr>
        <w:t xml:space="preserve"> </w:t>
      </w:r>
      <w:r w:rsidRPr="00405DF0">
        <w:rPr>
          <w:sz w:val="28"/>
        </w:rPr>
        <w:t>zł,</w:t>
      </w:r>
    </w:p>
    <w:p w:rsidR="006D55D8" w:rsidRPr="00405DF0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405DF0">
        <w:rPr>
          <w:sz w:val="28"/>
        </w:rPr>
        <w:t>dodatkowe wyna</w:t>
      </w:r>
      <w:r w:rsidR="00F96C20" w:rsidRPr="00405DF0">
        <w:rPr>
          <w:sz w:val="28"/>
        </w:rPr>
        <w:t>grodzen</w:t>
      </w:r>
      <w:r w:rsidR="00334BEC" w:rsidRPr="00405DF0">
        <w:rPr>
          <w:sz w:val="28"/>
        </w:rPr>
        <w:t xml:space="preserve">ie roczne tzw. ,,13” – </w:t>
      </w:r>
      <w:r w:rsidR="00405DF0" w:rsidRPr="00405DF0">
        <w:rPr>
          <w:sz w:val="28"/>
        </w:rPr>
        <w:t>87.787,32</w:t>
      </w:r>
      <w:r w:rsidRPr="00405DF0">
        <w:rPr>
          <w:sz w:val="28"/>
        </w:rPr>
        <w:t xml:space="preserve"> zł,</w:t>
      </w:r>
    </w:p>
    <w:p w:rsidR="00A2553E" w:rsidRPr="007C58E1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7C58E1">
        <w:rPr>
          <w:sz w:val="28"/>
        </w:rPr>
        <w:t>wynagrodzenia be</w:t>
      </w:r>
      <w:r w:rsidR="00334BEC" w:rsidRPr="007C58E1">
        <w:rPr>
          <w:sz w:val="28"/>
        </w:rPr>
        <w:t xml:space="preserve">zosobowe z tyt. umowy zlecenia </w:t>
      </w:r>
      <w:r w:rsidR="00405DF0" w:rsidRPr="007C58E1">
        <w:rPr>
          <w:sz w:val="28"/>
        </w:rPr>
        <w:t>1.800</w:t>
      </w:r>
      <w:r w:rsidR="00334BEC" w:rsidRPr="007C58E1">
        <w:rPr>
          <w:sz w:val="28"/>
        </w:rPr>
        <w:t>,00</w:t>
      </w:r>
      <w:r w:rsidRPr="007C58E1">
        <w:rPr>
          <w:sz w:val="28"/>
        </w:rPr>
        <w:t xml:space="preserve"> zł,</w:t>
      </w:r>
    </w:p>
    <w:p w:rsidR="00875F31" w:rsidRPr="007C58E1" w:rsidRDefault="00A2553E" w:rsidP="00A2553E">
      <w:pPr>
        <w:ind w:left="1134" w:hanging="425"/>
        <w:jc w:val="both"/>
        <w:rPr>
          <w:sz w:val="28"/>
        </w:rPr>
      </w:pPr>
      <w:r w:rsidRPr="007C58E1">
        <w:rPr>
          <w:sz w:val="28"/>
        </w:rPr>
        <w:t xml:space="preserve">d) </w:t>
      </w:r>
      <w:r w:rsidR="00875F31" w:rsidRPr="007C58E1">
        <w:rPr>
          <w:sz w:val="28"/>
        </w:rPr>
        <w:t>wydatki osobowe nie zaliczone do wynagrodzeń (dodatki wiejskie</w:t>
      </w:r>
      <w:r w:rsidR="0090065F" w:rsidRPr="007C58E1">
        <w:rPr>
          <w:sz w:val="28"/>
        </w:rPr>
        <w:t xml:space="preserve"> </w:t>
      </w:r>
      <w:r w:rsidR="00875F31" w:rsidRPr="007C58E1">
        <w:rPr>
          <w:sz w:val="28"/>
        </w:rPr>
        <w:t>i</w:t>
      </w:r>
      <w:r w:rsidR="0090065F" w:rsidRPr="007C58E1">
        <w:rPr>
          <w:sz w:val="28"/>
        </w:rPr>
        <w:t> </w:t>
      </w:r>
      <w:r w:rsidR="00875F31" w:rsidRPr="007C58E1">
        <w:rPr>
          <w:sz w:val="28"/>
        </w:rPr>
        <w:t xml:space="preserve">mieszkaniowe – </w:t>
      </w:r>
      <w:r w:rsidR="00405DF0" w:rsidRPr="007C58E1">
        <w:rPr>
          <w:sz w:val="28"/>
        </w:rPr>
        <w:t>41.718,17</w:t>
      </w:r>
      <w:r w:rsidR="00875F31" w:rsidRPr="007C58E1">
        <w:rPr>
          <w:sz w:val="28"/>
        </w:rPr>
        <w:t xml:space="preserve"> zł.</w:t>
      </w:r>
    </w:p>
    <w:p w:rsidR="00D610FF" w:rsidRDefault="00D610FF" w:rsidP="006D55D8">
      <w:pPr>
        <w:rPr>
          <w:sz w:val="28"/>
        </w:rPr>
      </w:pPr>
    </w:p>
    <w:p w:rsidR="00DF4B9C" w:rsidRPr="007C58E1" w:rsidRDefault="00DF4B9C" w:rsidP="006D55D8">
      <w:pPr>
        <w:rPr>
          <w:sz w:val="28"/>
        </w:rPr>
      </w:pPr>
    </w:p>
    <w:p w:rsidR="006D55D8" w:rsidRPr="007C58E1" w:rsidRDefault="006D55D8" w:rsidP="006D55D8">
      <w:pPr>
        <w:ind w:left="720"/>
        <w:rPr>
          <w:sz w:val="28"/>
        </w:rPr>
      </w:pPr>
      <w:r w:rsidRPr="007C58E1">
        <w:rPr>
          <w:sz w:val="28"/>
        </w:rPr>
        <w:lastRenderedPageBreak/>
        <w:t>Pozostałe wydatki to:</w:t>
      </w:r>
    </w:p>
    <w:p w:rsidR="006D55D8" w:rsidRPr="007C58E1" w:rsidRDefault="00334BEC" w:rsidP="00282CE3">
      <w:pPr>
        <w:numPr>
          <w:ilvl w:val="0"/>
          <w:numId w:val="14"/>
        </w:numPr>
        <w:tabs>
          <w:tab w:val="left" w:pos="180"/>
          <w:tab w:val="left" w:pos="720"/>
        </w:tabs>
        <w:rPr>
          <w:sz w:val="28"/>
        </w:rPr>
      </w:pPr>
      <w:r w:rsidRPr="007C58E1">
        <w:rPr>
          <w:sz w:val="28"/>
        </w:rPr>
        <w:t xml:space="preserve">olej opałowy – </w:t>
      </w:r>
      <w:r w:rsidR="007C58E1" w:rsidRPr="007C58E1">
        <w:rPr>
          <w:sz w:val="28"/>
        </w:rPr>
        <w:t>55.411,34</w:t>
      </w:r>
      <w:r w:rsidR="00875F31" w:rsidRPr="007C58E1">
        <w:rPr>
          <w:sz w:val="28"/>
        </w:rPr>
        <w:t xml:space="preserve"> </w:t>
      </w:r>
      <w:r w:rsidR="006D55D8" w:rsidRPr="007C58E1">
        <w:rPr>
          <w:sz w:val="28"/>
        </w:rPr>
        <w:t>zł,</w:t>
      </w:r>
    </w:p>
    <w:p w:rsidR="006D55D8" w:rsidRPr="007C58E1" w:rsidRDefault="006D55D8" w:rsidP="00282CE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7C58E1">
        <w:rPr>
          <w:sz w:val="28"/>
        </w:rPr>
        <w:t>środki czystości, artykuły chemiczne, paliwo, druki, artykuły biurowe</w:t>
      </w:r>
      <w:r w:rsidR="00033BD6" w:rsidRPr="007C58E1">
        <w:rPr>
          <w:sz w:val="28"/>
        </w:rPr>
        <w:t xml:space="preserve"> </w:t>
      </w:r>
      <w:r w:rsidRPr="007C58E1">
        <w:rPr>
          <w:sz w:val="28"/>
        </w:rPr>
        <w:t>i</w:t>
      </w:r>
      <w:r w:rsidR="0090065F" w:rsidRPr="007C58E1">
        <w:rPr>
          <w:sz w:val="28"/>
        </w:rPr>
        <w:t> </w:t>
      </w:r>
      <w:r w:rsidRPr="007C58E1">
        <w:rPr>
          <w:sz w:val="28"/>
        </w:rPr>
        <w:t>papiern</w:t>
      </w:r>
      <w:r w:rsidR="00F96C20" w:rsidRPr="007C58E1">
        <w:rPr>
          <w:sz w:val="28"/>
        </w:rPr>
        <w:t xml:space="preserve">icze, </w:t>
      </w:r>
      <w:r w:rsidR="001A4226" w:rsidRPr="007C58E1">
        <w:rPr>
          <w:sz w:val="28"/>
        </w:rPr>
        <w:t>artykuły gospodarcze</w:t>
      </w:r>
      <w:r w:rsidR="00A2553E" w:rsidRPr="007C58E1">
        <w:rPr>
          <w:sz w:val="28"/>
        </w:rPr>
        <w:t xml:space="preserve">, </w:t>
      </w:r>
      <w:r w:rsidR="00057C2B" w:rsidRPr="007C58E1">
        <w:rPr>
          <w:sz w:val="28"/>
        </w:rPr>
        <w:t>paliwo do kosiarki</w:t>
      </w:r>
      <w:r w:rsidR="007C58E1" w:rsidRPr="007C58E1">
        <w:rPr>
          <w:sz w:val="28"/>
        </w:rPr>
        <w:t>, akcesoria komputerowe</w:t>
      </w:r>
      <w:r w:rsidR="00334BEC" w:rsidRPr="007C58E1">
        <w:rPr>
          <w:sz w:val="28"/>
        </w:rPr>
        <w:t xml:space="preserve"> – </w:t>
      </w:r>
      <w:r w:rsidR="00706592" w:rsidRPr="007C58E1">
        <w:rPr>
          <w:sz w:val="28"/>
        </w:rPr>
        <w:t>2</w:t>
      </w:r>
      <w:r w:rsidR="007C58E1" w:rsidRPr="007C58E1">
        <w:rPr>
          <w:sz w:val="28"/>
        </w:rPr>
        <w:t>8.883,32</w:t>
      </w:r>
      <w:r w:rsidRPr="007C58E1">
        <w:rPr>
          <w:sz w:val="28"/>
        </w:rPr>
        <w:t xml:space="preserve"> zł,</w:t>
      </w:r>
    </w:p>
    <w:p w:rsidR="006D55D8" w:rsidRPr="007C58E1" w:rsidRDefault="006D55D8" w:rsidP="00282CE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7C58E1">
        <w:rPr>
          <w:sz w:val="28"/>
        </w:rPr>
        <w:t>pomoce naukowe, dydak</w:t>
      </w:r>
      <w:r w:rsidR="00F96C20" w:rsidRPr="007C58E1">
        <w:rPr>
          <w:sz w:val="28"/>
        </w:rPr>
        <w:t>tyczne i książki –</w:t>
      </w:r>
      <w:r w:rsidR="00914961" w:rsidRPr="007C58E1">
        <w:rPr>
          <w:sz w:val="28"/>
        </w:rPr>
        <w:t xml:space="preserve"> </w:t>
      </w:r>
      <w:r w:rsidR="007C58E1" w:rsidRPr="007C58E1">
        <w:rPr>
          <w:sz w:val="28"/>
        </w:rPr>
        <w:t>347,00</w:t>
      </w:r>
      <w:r w:rsidR="00E57AFA" w:rsidRPr="007C58E1">
        <w:rPr>
          <w:sz w:val="28"/>
        </w:rPr>
        <w:t xml:space="preserve"> </w:t>
      </w:r>
      <w:r w:rsidRPr="007C58E1">
        <w:rPr>
          <w:sz w:val="28"/>
        </w:rPr>
        <w:t>zł,</w:t>
      </w:r>
    </w:p>
    <w:p w:rsidR="006D55D8" w:rsidRPr="007C58E1" w:rsidRDefault="00E46F1A" w:rsidP="00282CE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7C58E1">
        <w:rPr>
          <w:sz w:val="28"/>
        </w:rPr>
        <w:t>energia elektryczna i woda –</w:t>
      </w:r>
      <w:r w:rsidR="0008269A" w:rsidRPr="007C58E1">
        <w:rPr>
          <w:sz w:val="28"/>
        </w:rPr>
        <w:t xml:space="preserve"> </w:t>
      </w:r>
      <w:r w:rsidR="007C58E1" w:rsidRPr="007C58E1">
        <w:rPr>
          <w:sz w:val="28"/>
        </w:rPr>
        <w:t>6.908,84</w:t>
      </w:r>
      <w:r w:rsidR="006D55D8" w:rsidRPr="007C58E1">
        <w:rPr>
          <w:sz w:val="28"/>
        </w:rPr>
        <w:t xml:space="preserve"> zł,</w:t>
      </w:r>
    </w:p>
    <w:p w:rsidR="006D55D8" w:rsidRPr="007C58E1" w:rsidRDefault="007662D4" w:rsidP="00282CE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7C58E1">
        <w:rPr>
          <w:sz w:val="28"/>
        </w:rPr>
        <w:t>usługi telekomunikacyjne</w:t>
      </w:r>
      <w:r w:rsidR="00E46F1A" w:rsidRPr="007C58E1">
        <w:rPr>
          <w:sz w:val="28"/>
        </w:rPr>
        <w:t xml:space="preserve"> –</w:t>
      </w:r>
      <w:r w:rsidR="0008269A" w:rsidRPr="007C58E1">
        <w:rPr>
          <w:sz w:val="28"/>
        </w:rPr>
        <w:t xml:space="preserve"> </w:t>
      </w:r>
      <w:r w:rsidR="007C58E1" w:rsidRPr="007C58E1">
        <w:rPr>
          <w:sz w:val="28"/>
        </w:rPr>
        <w:t>403,28</w:t>
      </w:r>
      <w:r w:rsidR="006D55D8" w:rsidRPr="007C58E1">
        <w:rPr>
          <w:sz w:val="28"/>
        </w:rPr>
        <w:t xml:space="preserve"> zł,</w:t>
      </w:r>
    </w:p>
    <w:p w:rsidR="006D55D8" w:rsidRPr="007C58E1" w:rsidRDefault="00E46F1A" w:rsidP="00282CE3">
      <w:pPr>
        <w:pStyle w:val="Akapitzlist"/>
        <w:numPr>
          <w:ilvl w:val="0"/>
          <w:numId w:val="14"/>
        </w:numPr>
        <w:tabs>
          <w:tab w:val="left" w:pos="1134"/>
        </w:tabs>
        <w:jc w:val="both"/>
        <w:rPr>
          <w:sz w:val="28"/>
        </w:rPr>
      </w:pPr>
      <w:r w:rsidRPr="007C58E1">
        <w:rPr>
          <w:sz w:val="28"/>
        </w:rPr>
        <w:t xml:space="preserve">podróże służbowe krajowe – </w:t>
      </w:r>
      <w:r w:rsidR="007C58E1" w:rsidRPr="007C58E1">
        <w:rPr>
          <w:sz w:val="28"/>
        </w:rPr>
        <w:t>1.045,80</w:t>
      </w:r>
      <w:r w:rsidR="006D55D8" w:rsidRPr="007C58E1">
        <w:rPr>
          <w:sz w:val="28"/>
        </w:rPr>
        <w:t xml:space="preserve"> zł,</w:t>
      </w:r>
    </w:p>
    <w:p w:rsidR="006D55D8" w:rsidRPr="007C58E1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7C58E1">
        <w:rPr>
          <w:sz w:val="28"/>
        </w:rPr>
        <w:t>badania profilakt</w:t>
      </w:r>
      <w:r w:rsidR="0008269A" w:rsidRPr="007C58E1">
        <w:rPr>
          <w:sz w:val="28"/>
        </w:rPr>
        <w:t xml:space="preserve">yczne pracowników – </w:t>
      </w:r>
      <w:r w:rsidR="007C58E1" w:rsidRPr="007C58E1">
        <w:rPr>
          <w:sz w:val="28"/>
        </w:rPr>
        <w:t>570</w:t>
      </w:r>
      <w:r w:rsidR="001A4226" w:rsidRPr="007C58E1">
        <w:rPr>
          <w:sz w:val="28"/>
        </w:rPr>
        <w:t>,00</w:t>
      </w:r>
      <w:r w:rsidRPr="007C58E1">
        <w:rPr>
          <w:sz w:val="28"/>
        </w:rPr>
        <w:t xml:space="preserve"> zł,</w:t>
      </w:r>
    </w:p>
    <w:p w:rsidR="006D55D8" w:rsidRPr="007C58E1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7C58E1">
        <w:rPr>
          <w:sz w:val="28"/>
        </w:rPr>
        <w:t xml:space="preserve">odpisy na zakładowy </w:t>
      </w:r>
      <w:r w:rsidR="00E46F1A" w:rsidRPr="007C58E1">
        <w:rPr>
          <w:sz w:val="28"/>
        </w:rPr>
        <w:t>fundusz świadczeń socjalnych –</w:t>
      </w:r>
      <w:r w:rsidR="0008269A" w:rsidRPr="007C58E1">
        <w:rPr>
          <w:sz w:val="28"/>
        </w:rPr>
        <w:t xml:space="preserve"> </w:t>
      </w:r>
      <w:r w:rsidR="007C58E1" w:rsidRPr="007C58E1">
        <w:rPr>
          <w:sz w:val="28"/>
        </w:rPr>
        <w:t>43.769</w:t>
      </w:r>
      <w:r w:rsidR="001250E9" w:rsidRPr="007C58E1">
        <w:rPr>
          <w:sz w:val="28"/>
        </w:rPr>
        <w:t>,00</w:t>
      </w:r>
      <w:r w:rsidRPr="007C58E1">
        <w:rPr>
          <w:sz w:val="28"/>
        </w:rPr>
        <w:t xml:space="preserve"> zł,</w:t>
      </w:r>
    </w:p>
    <w:p w:rsidR="006D55D8" w:rsidRPr="007C58E1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7C58E1">
        <w:rPr>
          <w:sz w:val="28"/>
        </w:rPr>
        <w:t>usługi typu: wywóz nieczystości,</w:t>
      </w:r>
      <w:r w:rsidR="0008269A" w:rsidRPr="007C58E1">
        <w:rPr>
          <w:sz w:val="28"/>
        </w:rPr>
        <w:t xml:space="preserve"> ścieki,</w:t>
      </w:r>
      <w:r w:rsidRPr="007C58E1">
        <w:rPr>
          <w:sz w:val="28"/>
        </w:rPr>
        <w:t xml:space="preserve"> dozór techniczny, opłaty bankowe, ścieki,</w:t>
      </w:r>
      <w:r w:rsidR="00E46F1A" w:rsidRPr="007C58E1">
        <w:rPr>
          <w:sz w:val="28"/>
        </w:rPr>
        <w:t xml:space="preserve"> koszty przesyłki, obsługa BHP, </w:t>
      </w:r>
      <w:r w:rsidRPr="007C58E1">
        <w:rPr>
          <w:sz w:val="28"/>
        </w:rPr>
        <w:t>przegląd kominów wenty</w:t>
      </w:r>
      <w:r w:rsidR="00E46F1A" w:rsidRPr="007C58E1">
        <w:rPr>
          <w:sz w:val="28"/>
        </w:rPr>
        <w:t>lacyjnych</w:t>
      </w:r>
      <w:r w:rsidR="00706592" w:rsidRPr="007C58E1">
        <w:rPr>
          <w:sz w:val="28"/>
        </w:rPr>
        <w:t xml:space="preserve"> </w:t>
      </w:r>
      <w:r w:rsidR="00A2553E" w:rsidRPr="007C58E1">
        <w:rPr>
          <w:sz w:val="28"/>
        </w:rPr>
        <w:t xml:space="preserve">– </w:t>
      </w:r>
      <w:r w:rsidR="007C58E1" w:rsidRPr="007C58E1">
        <w:rPr>
          <w:sz w:val="28"/>
        </w:rPr>
        <w:t>4.662,53</w:t>
      </w:r>
      <w:r w:rsidR="009B3FDC" w:rsidRPr="007C58E1">
        <w:rPr>
          <w:sz w:val="28"/>
        </w:rPr>
        <w:t xml:space="preserve"> zł,</w:t>
      </w:r>
    </w:p>
    <w:p w:rsidR="006D55D8" w:rsidRPr="007C58E1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7C58E1">
        <w:rPr>
          <w:sz w:val="28"/>
        </w:rPr>
        <w:t>usługi remontowe</w:t>
      </w:r>
      <w:r w:rsidR="00CB7D30" w:rsidRPr="007C58E1">
        <w:rPr>
          <w:sz w:val="28"/>
        </w:rPr>
        <w:t xml:space="preserve"> </w:t>
      </w:r>
      <w:r w:rsidR="007C58E1" w:rsidRPr="007C58E1">
        <w:rPr>
          <w:sz w:val="28"/>
        </w:rPr>
        <w:t>w tym</w:t>
      </w:r>
      <w:r w:rsidR="00706592" w:rsidRPr="007C58E1">
        <w:rPr>
          <w:sz w:val="28"/>
        </w:rPr>
        <w:t xml:space="preserve"> </w:t>
      </w:r>
      <w:r w:rsidR="007C58E1" w:rsidRPr="007C58E1">
        <w:rPr>
          <w:sz w:val="28"/>
        </w:rPr>
        <w:t>remont</w:t>
      </w:r>
      <w:r w:rsidR="00706592" w:rsidRPr="007C58E1">
        <w:rPr>
          <w:sz w:val="28"/>
        </w:rPr>
        <w:t xml:space="preserve"> instalacji </w:t>
      </w:r>
      <w:r w:rsidR="007C58E1" w:rsidRPr="007C58E1">
        <w:rPr>
          <w:sz w:val="28"/>
        </w:rPr>
        <w:t>wod</w:t>
      </w:r>
      <w:r w:rsidR="00706592" w:rsidRPr="007C58E1">
        <w:rPr>
          <w:sz w:val="28"/>
        </w:rPr>
        <w:t>nej</w:t>
      </w:r>
      <w:r w:rsidR="00E46F1A" w:rsidRPr="007C58E1">
        <w:rPr>
          <w:sz w:val="28"/>
        </w:rPr>
        <w:t xml:space="preserve"> – </w:t>
      </w:r>
      <w:r w:rsidR="007C58E1" w:rsidRPr="007C58E1">
        <w:rPr>
          <w:sz w:val="28"/>
        </w:rPr>
        <w:t>5.212,25</w:t>
      </w:r>
      <w:r w:rsidR="001A4226" w:rsidRPr="007C58E1">
        <w:rPr>
          <w:sz w:val="28"/>
        </w:rPr>
        <w:t> </w:t>
      </w:r>
      <w:r w:rsidR="007E4193" w:rsidRPr="007C58E1">
        <w:rPr>
          <w:sz w:val="28"/>
        </w:rPr>
        <w:t>zł</w:t>
      </w:r>
      <w:r w:rsidRPr="007C58E1">
        <w:rPr>
          <w:sz w:val="28"/>
        </w:rPr>
        <w:t>,</w:t>
      </w:r>
    </w:p>
    <w:p w:rsidR="00706592" w:rsidRPr="007C58E1" w:rsidRDefault="00770A67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7C58E1">
        <w:rPr>
          <w:sz w:val="28"/>
        </w:rPr>
        <w:t>szkolenia sekretarza</w:t>
      </w:r>
      <w:r w:rsidR="00033BD6" w:rsidRPr="007C58E1">
        <w:rPr>
          <w:sz w:val="28"/>
        </w:rPr>
        <w:t xml:space="preserve"> szkoły – </w:t>
      </w:r>
      <w:r w:rsidR="007E4193" w:rsidRPr="007C58E1">
        <w:rPr>
          <w:sz w:val="28"/>
        </w:rPr>
        <w:t>2</w:t>
      </w:r>
      <w:r w:rsidR="007C58E1" w:rsidRPr="007C58E1">
        <w:rPr>
          <w:sz w:val="28"/>
        </w:rPr>
        <w:t>9</w:t>
      </w:r>
      <w:r w:rsidR="007E4193" w:rsidRPr="007C58E1">
        <w:rPr>
          <w:sz w:val="28"/>
        </w:rPr>
        <w:t>0,00 zł</w:t>
      </w:r>
      <w:r w:rsidR="007C58E1" w:rsidRPr="007C58E1">
        <w:rPr>
          <w:sz w:val="28"/>
        </w:rPr>
        <w:t>.</w:t>
      </w:r>
    </w:p>
    <w:p w:rsidR="009A2B44" w:rsidRPr="007C58E1" w:rsidRDefault="009A2B44" w:rsidP="009A2B44">
      <w:pPr>
        <w:jc w:val="both"/>
        <w:rPr>
          <w:sz w:val="28"/>
          <w:szCs w:val="28"/>
        </w:rPr>
      </w:pPr>
    </w:p>
    <w:p w:rsidR="006D55D8" w:rsidRPr="007C58E1" w:rsidRDefault="006D55D8" w:rsidP="00282CE3">
      <w:pPr>
        <w:numPr>
          <w:ilvl w:val="0"/>
          <w:numId w:val="11"/>
        </w:numPr>
        <w:ind w:left="709" w:hanging="283"/>
        <w:jc w:val="both"/>
        <w:rPr>
          <w:sz w:val="28"/>
        </w:rPr>
      </w:pPr>
      <w:r w:rsidRPr="007C58E1">
        <w:rPr>
          <w:sz w:val="28"/>
        </w:rPr>
        <w:t xml:space="preserve">Szkoła Podstawowa w </w:t>
      </w:r>
      <w:r w:rsidR="00E46F1A" w:rsidRPr="007C58E1">
        <w:rPr>
          <w:sz w:val="28"/>
        </w:rPr>
        <w:t xml:space="preserve">Świniarach wydatkowała kwotę </w:t>
      </w:r>
      <w:r w:rsidR="007C58E1" w:rsidRPr="007C58E1">
        <w:rPr>
          <w:sz w:val="28"/>
        </w:rPr>
        <w:t>364.159,88</w:t>
      </w:r>
      <w:r w:rsidRPr="007C58E1">
        <w:rPr>
          <w:sz w:val="28"/>
        </w:rPr>
        <w:t xml:space="preserve"> zł</w:t>
      </w:r>
      <w:r w:rsidR="0090065F" w:rsidRPr="007C58E1">
        <w:rPr>
          <w:sz w:val="28"/>
        </w:rPr>
        <w:t xml:space="preserve"> </w:t>
      </w:r>
      <w:r w:rsidR="00BA4BBD" w:rsidRPr="007C58E1">
        <w:rPr>
          <w:sz w:val="28"/>
        </w:rPr>
        <w:t>na</w:t>
      </w:r>
      <w:r w:rsidR="0090065F" w:rsidRPr="007C58E1">
        <w:rPr>
          <w:sz w:val="28"/>
        </w:rPr>
        <w:t> </w:t>
      </w:r>
      <w:r w:rsidR="00E46F1A" w:rsidRPr="007C58E1">
        <w:rPr>
          <w:sz w:val="28"/>
        </w:rPr>
        <w:t xml:space="preserve">plan </w:t>
      </w:r>
      <w:r w:rsidR="007C58E1" w:rsidRPr="007C58E1">
        <w:rPr>
          <w:sz w:val="28"/>
        </w:rPr>
        <w:t>708.971</w:t>
      </w:r>
      <w:r w:rsidR="00981A74" w:rsidRPr="007C58E1">
        <w:rPr>
          <w:sz w:val="28"/>
        </w:rPr>
        <w:t>,00</w:t>
      </w:r>
      <w:r w:rsidR="009B5BA4" w:rsidRPr="007C58E1">
        <w:rPr>
          <w:sz w:val="28"/>
        </w:rPr>
        <w:t xml:space="preserve"> zł</w:t>
      </w:r>
      <w:r w:rsidRPr="007C58E1">
        <w:rPr>
          <w:sz w:val="28"/>
        </w:rPr>
        <w:t xml:space="preserve"> i są to wydatki związane z utrzymaniem szkoły.</w:t>
      </w:r>
    </w:p>
    <w:p w:rsidR="006D55D8" w:rsidRPr="007C58E1" w:rsidRDefault="006D55D8" w:rsidP="006D55D8">
      <w:pPr>
        <w:ind w:left="360"/>
        <w:jc w:val="both"/>
        <w:rPr>
          <w:sz w:val="28"/>
        </w:rPr>
      </w:pPr>
    </w:p>
    <w:p w:rsidR="006D55D8" w:rsidRPr="007C58E1" w:rsidRDefault="006D55D8" w:rsidP="006D55D8">
      <w:pPr>
        <w:ind w:left="720"/>
        <w:jc w:val="both"/>
        <w:rPr>
          <w:sz w:val="28"/>
        </w:rPr>
      </w:pPr>
      <w:r w:rsidRPr="007C58E1">
        <w:rPr>
          <w:sz w:val="28"/>
        </w:rPr>
        <w:t>W powyższej kwocie główną pozycję stanowią:</w:t>
      </w:r>
    </w:p>
    <w:p w:rsidR="006D55D8" w:rsidRPr="007C58E1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7C58E1">
        <w:rPr>
          <w:sz w:val="28"/>
        </w:rPr>
        <w:t>wynagrodzenia osobowe (nauczycieli, pracowników obsługi) oraz pochodn</w:t>
      </w:r>
      <w:r w:rsidR="00E46F1A" w:rsidRPr="007C58E1">
        <w:rPr>
          <w:sz w:val="28"/>
        </w:rPr>
        <w:t>e od wynagrodzeń (ZUS i FP) –</w:t>
      </w:r>
      <w:r w:rsidR="0008269A" w:rsidRPr="007C58E1">
        <w:rPr>
          <w:sz w:val="28"/>
        </w:rPr>
        <w:t xml:space="preserve"> </w:t>
      </w:r>
      <w:r w:rsidR="007C58E1" w:rsidRPr="007C58E1">
        <w:rPr>
          <w:sz w:val="28"/>
        </w:rPr>
        <w:t>255.590,46</w:t>
      </w:r>
      <w:r w:rsidRPr="007C58E1">
        <w:rPr>
          <w:sz w:val="28"/>
        </w:rPr>
        <w:t xml:space="preserve"> zł,</w:t>
      </w:r>
    </w:p>
    <w:p w:rsidR="006D55D8" w:rsidRPr="007C58E1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7C58E1">
        <w:rPr>
          <w:sz w:val="28"/>
        </w:rPr>
        <w:t>wydatki osobowe nie zaliczone do wynagrodzeń (doda</w:t>
      </w:r>
      <w:r w:rsidR="00E46F1A" w:rsidRPr="007C58E1">
        <w:rPr>
          <w:sz w:val="28"/>
        </w:rPr>
        <w:t>tki wiejskie</w:t>
      </w:r>
      <w:r w:rsidR="0090065F" w:rsidRPr="007C58E1">
        <w:rPr>
          <w:sz w:val="28"/>
        </w:rPr>
        <w:t xml:space="preserve"> </w:t>
      </w:r>
      <w:r w:rsidR="00E46F1A" w:rsidRPr="007C58E1">
        <w:rPr>
          <w:sz w:val="28"/>
        </w:rPr>
        <w:t>i</w:t>
      </w:r>
      <w:r w:rsidR="0090065F" w:rsidRPr="007C58E1">
        <w:rPr>
          <w:sz w:val="28"/>
        </w:rPr>
        <w:t> </w:t>
      </w:r>
      <w:r w:rsidR="00E46F1A" w:rsidRPr="007C58E1">
        <w:rPr>
          <w:sz w:val="28"/>
        </w:rPr>
        <w:t>mieszkaniowe) –</w:t>
      </w:r>
      <w:r w:rsidR="0008269A" w:rsidRPr="007C58E1">
        <w:rPr>
          <w:sz w:val="28"/>
        </w:rPr>
        <w:t xml:space="preserve"> </w:t>
      </w:r>
      <w:r w:rsidR="007C58E1" w:rsidRPr="007C58E1">
        <w:rPr>
          <w:sz w:val="28"/>
        </w:rPr>
        <w:t>23.910,40</w:t>
      </w:r>
      <w:r w:rsidRPr="007C58E1">
        <w:rPr>
          <w:sz w:val="28"/>
        </w:rPr>
        <w:t xml:space="preserve"> zł,</w:t>
      </w:r>
    </w:p>
    <w:p w:rsidR="006D55D8" w:rsidRPr="007C58E1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7C58E1">
        <w:rPr>
          <w:sz w:val="28"/>
        </w:rPr>
        <w:t>dodatkowe wyn</w:t>
      </w:r>
      <w:r w:rsidR="00E46F1A" w:rsidRPr="007C58E1">
        <w:rPr>
          <w:sz w:val="28"/>
        </w:rPr>
        <w:t xml:space="preserve">agrodzenie roczne tzw. „13” – </w:t>
      </w:r>
      <w:r w:rsidR="009F4FF2" w:rsidRPr="007C58E1">
        <w:rPr>
          <w:sz w:val="28"/>
        </w:rPr>
        <w:t>33.</w:t>
      </w:r>
      <w:r w:rsidR="007C58E1" w:rsidRPr="007C58E1">
        <w:rPr>
          <w:sz w:val="28"/>
        </w:rPr>
        <w:t>946,87</w:t>
      </w:r>
      <w:r w:rsidRPr="007C58E1">
        <w:rPr>
          <w:sz w:val="28"/>
        </w:rPr>
        <w:t xml:space="preserve"> zł,</w:t>
      </w:r>
    </w:p>
    <w:p w:rsidR="006D55D8" w:rsidRPr="007C58E1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7C58E1">
        <w:rPr>
          <w:sz w:val="28"/>
        </w:rPr>
        <w:t xml:space="preserve">wynagrodzenia bezosobowe z tytułu umowy zlecenia – </w:t>
      </w:r>
      <w:r w:rsidR="007C58E1" w:rsidRPr="007C58E1">
        <w:rPr>
          <w:sz w:val="28"/>
        </w:rPr>
        <w:t>1</w:t>
      </w:r>
      <w:r w:rsidR="000A3C23" w:rsidRPr="007C58E1">
        <w:rPr>
          <w:sz w:val="28"/>
        </w:rPr>
        <w:t>.</w:t>
      </w:r>
      <w:r w:rsidR="007C58E1" w:rsidRPr="007C58E1">
        <w:rPr>
          <w:sz w:val="28"/>
        </w:rPr>
        <w:t>8</w:t>
      </w:r>
      <w:r w:rsidR="000A3C23" w:rsidRPr="007C58E1">
        <w:rPr>
          <w:sz w:val="28"/>
        </w:rPr>
        <w:t>00</w:t>
      </w:r>
      <w:r w:rsidR="0008269A" w:rsidRPr="007C58E1">
        <w:rPr>
          <w:sz w:val="28"/>
        </w:rPr>
        <w:t>,00</w:t>
      </w:r>
      <w:r w:rsidRPr="007C58E1">
        <w:rPr>
          <w:sz w:val="28"/>
        </w:rPr>
        <w:t xml:space="preserve"> zł.</w:t>
      </w:r>
    </w:p>
    <w:p w:rsidR="006D55D8" w:rsidRPr="00AB4E35" w:rsidRDefault="006D55D8" w:rsidP="0090065F">
      <w:pPr>
        <w:ind w:firstLine="708"/>
        <w:jc w:val="both"/>
        <w:rPr>
          <w:sz w:val="28"/>
        </w:rPr>
      </w:pPr>
      <w:r w:rsidRPr="00AB4E35">
        <w:rPr>
          <w:sz w:val="28"/>
        </w:rPr>
        <w:t>Pozostałe wydatki to:</w:t>
      </w:r>
    </w:p>
    <w:p w:rsidR="006D55D8" w:rsidRPr="00AB4E35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AB4E35">
        <w:rPr>
          <w:sz w:val="28"/>
        </w:rPr>
        <w:t xml:space="preserve">artykuły chemiczne, paliwo, druki, artykuły biurowe i papiernicze, </w:t>
      </w:r>
      <w:r w:rsidR="0008269A" w:rsidRPr="00AB4E35">
        <w:rPr>
          <w:sz w:val="28"/>
        </w:rPr>
        <w:t>tusze</w:t>
      </w:r>
      <w:r w:rsidR="00BA4BBD" w:rsidRPr="00AB4E35">
        <w:rPr>
          <w:sz w:val="28"/>
        </w:rPr>
        <w:t xml:space="preserve">, </w:t>
      </w:r>
      <w:r w:rsidR="009F4FF2" w:rsidRPr="00AB4E35">
        <w:rPr>
          <w:sz w:val="28"/>
        </w:rPr>
        <w:t>tonery, gaz w butli</w:t>
      </w:r>
      <w:r w:rsidR="00981A74" w:rsidRPr="00AB4E35">
        <w:rPr>
          <w:sz w:val="28"/>
        </w:rPr>
        <w:t xml:space="preserve">, </w:t>
      </w:r>
      <w:r w:rsidR="000A3C23" w:rsidRPr="00AB4E35">
        <w:rPr>
          <w:sz w:val="28"/>
        </w:rPr>
        <w:t xml:space="preserve">paliwo do kosiarki, </w:t>
      </w:r>
      <w:r w:rsidR="007C58E1" w:rsidRPr="00AB4E35">
        <w:rPr>
          <w:sz w:val="28"/>
        </w:rPr>
        <w:t>komputer</w:t>
      </w:r>
      <w:r w:rsidR="00E46F1A" w:rsidRPr="00AB4E35">
        <w:rPr>
          <w:sz w:val="28"/>
        </w:rPr>
        <w:t xml:space="preserve"> </w:t>
      </w:r>
      <w:r w:rsidRPr="00AB4E35">
        <w:rPr>
          <w:sz w:val="28"/>
        </w:rPr>
        <w:t>–</w:t>
      </w:r>
      <w:r w:rsidR="0008269A" w:rsidRPr="00AB4E35">
        <w:rPr>
          <w:sz w:val="28"/>
        </w:rPr>
        <w:t xml:space="preserve"> </w:t>
      </w:r>
      <w:r w:rsidR="007C58E1" w:rsidRPr="00AB4E35">
        <w:rPr>
          <w:sz w:val="28"/>
        </w:rPr>
        <w:t>7.674,02</w:t>
      </w:r>
      <w:r w:rsidRPr="00AB4E35">
        <w:rPr>
          <w:sz w:val="28"/>
        </w:rPr>
        <w:t xml:space="preserve"> zł,</w:t>
      </w:r>
    </w:p>
    <w:p w:rsidR="006D55D8" w:rsidRPr="00AB4E35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AB4E35">
        <w:rPr>
          <w:sz w:val="28"/>
        </w:rPr>
        <w:t>olej opałowy –</w:t>
      </w:r>
      <w:r w:rsidR="0008269A" w:rsidRPr="00AB4E35">
        <w:rPr>
          <w:sz w:val="28"/>
        </w:rPr>
        <w:t xml:space="preserve"> </w:t>
      </w:r>
      <w:r w:rsidR="007C58E1" w:rsidRPr="00AB4E35">
        <w:rPr>
          <w:sz w:val="28"/>
        </w:rPr>
        <w:t>10.310,08</w:t>
      </w:r>
      <w:r w:rsidR="009F4FF2" w:rsidRPr="00AB4E35">
        <w:rPr>
          <w:sz w:val="28"/>
        </w:rPr>
        <w:t xml:space="preserve"> </w:t>
      </w:r>
      <w:r w:rsidRPr="00AB4E35">
        <w:rPr>
          <w:sz w:val="28"/>
        </w:rPr>
        <w:t xml:space="preserve"> zł, </w:t>
      </w:r>
    </w:p>
    <w:p w:rsidR="006D55D8" w:rsidRPr="00AB4E35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AB4E35">
        <w:rPr>
          <w:sz w:val="28"/>
        </w:rPr>
        <w:t>pomoce nauko</w:t>
      </w:r>
      <w:r w:rsidR="00E46F1A" w:rsidRPr="00AB4E35">
        <w:rPr>
          <w:sz w:val="28"/>
        </w:rPr>
        <w:t>we, dydaktyczne i książki</w:t>
      </w:r>
      <w:r w:rsidR="0008269A" w:rsidRPr="00AB4E35">
        <w:rPr>
          <w:sz w:val="28"/>
        </w:rPr>
        <w:t xml:space="preserve"> </w:t>
      </w:r>
      <w:r w:rsidR="00E46F1A" w:rsidRPr="00AB4E35">
        <w:rPr>
          <w:sz w:val="28"/>
        </w:rPr>
        <w:t xml:space="preserve">– </w:t>
      </w:r>
      <w:r w:rsidR="007C58E1" w:rsidRPr="00AB4E35">
        <w:rPr>
          <w:sz w:val="28"/>
        </w:rPr>
        <w:t xml:space="preserve">1.004,66 </w:t>
      </w:r>
      <w:r w:rsidRPr="00AB4E35">
        <w:rPr>
          <w:sz w:val="28"/>
        </w:rPr>
        <w:t>zł,</w:t>
      </w:r>
    </w:p>
    <w:p w:rsidR="006D55D8" w:rsidRPr="00AB4E35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AB4E35">
        <w:rPr>
          <w:sz w:val="28"/>
        </w:rPr>
        <w:t>usługi teleko</w:t>
      </w:r>
      <w:r w:rsidR="00235E5A" w:rsidRPr="00AB4E35">
        <w:rPr>
          <w:sz w:val="28"/>
        </w:rPr>
        <w:t>munikacyjne</w:t>
      </w:r>
      <w:r w:rsidR="00981A74" w:rsidRPr="00AB4E35">
        <w:rPr>
          <w:sz w:val="28"/>
        </w:rPr>
        <w:t xml:space="preserve"> </w:t>
      </w:r>
      <w:r w:rsidR="00235E5A" w:rsidRPr="00AB4E35">
        <w:rPr>
          <w:sz w:val="28"/>
        </w:rPr>
        <w:t>–</w:t>
      </w:r>
      <w:r w:rsidR="0008269A" w:rsidRPr="00AB4E35">
        <w:rPr>
          <w:sz w:val="28"/>
        </w:rPr>
        <w:t xml:space="preserve"> </w:t>
      </w:r>
      <w:r w:rsidR="007C58E1" w:rsidRPr="00AB4E35">
        <w:rPr>
          <w:sz w:val="28"/>
        </w:rPr>
        <w:t>404,86</w:t>
      </w:r>
      <w:r w:rsidRPr="00AB4E35">
        <w:rPr>
          <w:sz w:val="28"/>
        </w:rPr>
        <w:t xml:space="preserve"> zł,</w:t>
      </w:r>
    </w:p>
    <w:p w:rsidR="006D55D8" w:rsidRPr="00AB4E35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AB4E35">
        <w:rPr>
          <w:sz w:val="28"/>
        </w:rPr>
        <w:t>p</w:t>
      </w:r>
      <w:r w:rsidR="00235E5A" w:rsidRPr="00AB4E35">
        <w:rPr>
          <w:sz w:val="28"/>
        </w:rPr>
        <w:t>odróże służbowe (delegacje) –</w:t>
      </w:r>
      <w:r w:rsidR="009F4FF2" w:rsidRPr="00AB4E35">
        <w:rPr>
          <w:sz w:val="28"/>
        </w:rPr>
        <w:t xml:space="preserve"> </w:t>
      </w:r>
      <w:r w:rsidR="007C58E1" w:rsidRPr="00AB4E35">
        <w:rPr>
          <w:sz w:val="28"/>
        </w:rPr>
        <w:t>153,60</w:t>
      </w:r>
      <w:r w:rsidRPr="00AB4E35">
        <w:rPr>
          <w:sz w:val="28"/>
        </w:rPr>
        <w:t xml:space="preserve"> zł,</w:t>
      </w:r>
    </w:p>
    <w:p w:rsidR="006D55D8" w:rsidRPr="00AB4E35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AB4E35">
        <w:rPr>
          <w:sz w:val="28"/>
        </w:rPr>
        <w:t>usługi typu:  wywóz nieczystości, opłaty bankowe, przegląd komi</w:t>
      </w:r>
      <w:r w:rsidR="00235E5A" w:rsidRPr="00AB4E35">
        <w:rPr>
          <w:sz w:val="28"/>
        </w:rPr>
        <w:t>nów wentylacyjnych</w:t>
      </w:r>
      <w:r w:rsidR="0008269A" w:rsidRPr="00AB4E35">
        <w:rPr>
          <w:sz w:val="28"/>
        </w:rPr>
        <w:t xml:space="preserve"> i gaśnic,</w:t>
      </w:r>
      <w:r w:rsidR="00235E5A" w:rsidRPr="00AB4E35">
        <w:rPr>
          <w:sz w:val="28"/>
        </w:rPr>
        <w:t xml:space="preserve"> obsługa BHP</w:t>
      </w:r>
      <w:r w:rsidR="009F4FF2" w:rsidRPr="00AB4E35">
        <w:rPr>
          <w:sz w:val="28"/>
        </w:rPr>
        <w:t>, usługi pocztowe</w:t>
      </w:r>
      <w:r w:rsidR="000A3C23" w:rsidRPr="00AB4E35">
        <w:rPr>
          <w:sz w:val="28"/>
        </w:rPr>
        <w:t xml:space="preserve"> </w:t>
      </w:r>
      <w:r w:rsidR="00235E5A" w:rsidRPr="00AB4E35">
        <w:rPr>
          <w:sz w:val="28"/>
        </w:rPr>
        <w:t xml:space="preserve">– </w:t>
      </w:r>
      <w:r w:rsidR="007C58E1" w:rsidRPr="00AB4E35">
        <w:rPr>
          <w:sz w:val="28"/>
        </w:rPr>
        <w:t>5.292,45</w:t>
      </w:r>
      <w:r w:rsidRPr="00AB4E35">
        <w:rPr>
          <w:sz w:val="28"/>
        </w:rPr>
        <w:t xml:space="preserve"> zł,</w:t>
      </w:r>
    </w:p>
    <w:p w:rsidR="006D55D8" w:rsidRPr="00AB4E35" w:rsidRDefault="00235E5A" w:rsidP="00282CE3">
      <w:pPr>
        <w:numPr>
          <w:ilvl w:val="5"/>
          <w:numId w:val="18"/>
        </w:numPr>
        <w:jc w:val="both"/>
        <w:rPr>
          <w:sz w:val="28"/>
        </w:rPr>
      </w:pPr>
      <w:r w:rsidRPr="00AB4E35">
        <w:rPr>
          <w:sz w:val="28"/>
        </w:rPr>
        <w:t>odpisy na ZFŚS –</w:t>
      </w:r>
      <w:r w:rsidR="0008269A" w:rsidRPr="00AB4E35">
        <w:rPr>
          <w:sz w:val="28"/>
        </w:rPr>
        <w:t xml:space="preserve"> </w:t>
      </w:r>
      <w:r w:rsidR="007C58E1" w:rsidRPr="00AB4E35">
        <w:rPr>
          <w:sz w:val="28"/>
        </w:rPr>
        <w:t>17.047</w:t>
      </w:r>
      <w:r w:rsidR="000A3C23" w:rsidRPr="00AB4E35">
        <w:rPr>
          <w:sz w:val="28"/>
        </w:rPr>
        <w:t>,00</w:t>
      </w:r>
      <w:r w:rsidR="006D55D8" w:rsidRPr="00AB4E35">
        <w:rPr>
          <w:sz w:val="28"/>
        </w:rPr>
        <w:t xml:space="preserve"> zł,</w:t>
      </w:r>
    </w:p>
    <w:p w:rsidR="006D55D8" w:rsidRPr="00AB4E35" w:rsidRDefault="00235E5A" w:rsidP="00282CE3">
      <w:pPr>
        <w:numPr>
          <w:ilvl w:val="5"/>
          <w:numId w:val="18"/>
        </w:numPr>
        <w:jc w:val="both"/>
        <w:rPr>
          <w:sz w:val="28"/>
        </w:rPr>
      </w:pPr>
      <w:r w:rsidRPr="00AB4E35">
        <w:rPr>
          <w:sz w:val="28"/>
        </w:rPr>
        <w:t>energia i woda –</w:t>
      </w:r>
      <w:r w:rsidR="0008269A" w:rsidRPr="00AB4E35">
        <w:rPr>
          <w:sz w:val="28"/>
        </w:rPr>
        <w:t xml:space="preserve"> </w:t>
      </w:r>
      <w:r w:rsidR="007C58E1" w:rsidRPr="00AB4E35">
        <w:rPr>
          <w:sz w:val="28"/>
        </w:rPr>
        <w:t>6.556,48</w:t>
      </w:r>
      <w:r w:rsidR="006D55D8" w:rsidRPr="00AB4E35">
        <w:rPr>
          <w:sz w:val="28"/>
        </w:rPr>
        <w:t xml:space="preserve"> zł,</w:t>
      </w:r>
    </w:p>
    <w:p w:rsidR="006D55D8" w:rsidRPr="00AB4E35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AB4E35">
        <w:rPr>
          <w:sz w:val="28"/>
        </w:rPr>
        <w:t>badanie</w:t>
      </w:r>
      <w:r w:rsidR="00235E5A" w:rsidRPr="00AB4E35">
        <w:rPr>
          <w:sz w:val="28"/>
        </w:rPr>
        <w:t xml:space="preserve"> profilaktyczne pracowników – </w:t>
      </w:r>
      <w:r w:rsidR="007C58E1" w:rsidRPr="00AB4E35">
        <w:rPr>
          <w:sz w:val="28"/>
        </w:rPr>
        <w:t>220,</w:t>
      </w:r>
      <w:r w:rsidRPr="00AB4E35">
        <w:rPr>
          <w:sz w:val="28"/>
        </w:rPr>
        <w:t>00 zł.</w:t>
      </w:r>
    </w:p>
    <w:p w:rsidR="006D55D8" w:rsidRPr="00AB4E35" w:rsidRDefault="00235E5A" w:rsidP="007C58E1">
      <w:pPr>
        <w:numPr>
          <w:ilvl w:val="5"/>
          <w:numId w:val="18"/>
        </w:numPr>
        <w:jc w:val="both"/>
        <w:rPr>
          <w:sz w:val="28"/>
        </w:rPr>
      </w:pPr>
      <w:r w:rsidRPr="00AB4E35">
        <w:rPr>
          <w:sz w:val="28"/>
        </w:rPr>
        <w:t xml:space="preserve">szkolenia pracowników – </w:t>
      </w:r>
      <w:r w:rsidR="009A2B44" w:rsidRPr="00AB4E35">
        <w:rPr>
          <w:sz w:val="28"/>
        </w:rPr>
        <w:t>2</w:t>
      </w:r>
      <w:r w:rsidR="007C58E1" w:rsidRPr="00AB4E35">
        <w:rPr>
          <w:sz w:val="28"/>
        </w:rPr>
        <w:t>49</w:t>
      </w:r>
      <w:r w:rsidR="0008269A" w:rsidRPr="00AB4E35">
        <w:rPr>
          <w:sz w:val="28"/>
        </w:rPr>
        <w:t>,00</w:t>
      </w:r>
      <w:r w:rsidR="002921E7" w:rsidRPr="00AB4E35">
        <w:rPr>
          <w:sz w:val="28"/>
        </w:rPr>
        <w:t xml:space="preserve"> zł</w:t>
      </w:r>
      <w:r w:rsidR="007C58E1" w:rsidRPr="00AB4E35">
        <w:rPr>
          <w:sz w:val="28"/>
        </w:rPr>
        <w:t>.</w:t>
      </w:r>
    </w:p>
    <w:p w:rsidR="002921E7" w:rsidRPr="0092270B" w:rsidRDefault="002921E7" w:rsidP="002C7D93">
      <w:pPr>
        <w:pStyle w:val="Akapitzlist"/>
        <w:ind w:left="0"/>
        <w:jc w:val="both"/>
        <w:rPr>
          <w:sz w:val="10"/>
          <w:szCs w:val="10"/>
        </w:rPr>
      </w:pPr>
    </w:p>
    <w:p w:rsidR="00C36DAD" w:rsidRDefault="005A7B13" w:rsidP="00AB4E35">
      <w:pPr>
        <w:jc w:val="both"/>
        <w:rPr>
          <w:sz w:val="28"/>
          <w:szCs w:val="28"/>
        </w:rPr>
      </w:pPr>
      <w:r w:rsidRPr="00AB4E35">
        <w:rPr>
          <w:sz w:val="28"/>
          <w:szCs w:val="28"/>
        </w:rPr>
        <w:t xml:space="preserve">Na koniec okresu sprawozdawczego powstało zobowiązanie niewymagalne </w:t>
      </w:r>
      <w:r w:rsidR="00AB4E35" w:rsidRPr="00AB4E35">
        <w:rPr>
          <w:sz w:val="28"/>
          <w:szCs w:val="28"/>
        </w:rPr>
        <w:t xml:space="preserve">w wysokości 172,20 zł z tytułu zakupu wody do dystrybutora. </w:t>
      </w:r>
    </w:p>
    <w:p w:rsidR="005A7B13" w:rsidRPr="00AB4E35" w:rsidRDefault="00AB4E35" w:rsidP="00AB4E35">
      <w:pPr>
        <w:jc w:val="both"/>
        <w:rPr>
          <w:sz w:val="28"/>
          <w:szCs w:val="28"/>
        </w:rPr>
      </w:pPr>
      <w:r w:rsidRPr="00AB4E35">
        <w:rPr>
          <w:sz w:val="28"/>
          <w:szCs w:val="28"/>
        </w:rPr>
        <w:t xml:space="preserve">Zobowiązanie zostało uregulowane w miesiącu lipcu br. </w:t>
      </w:r>
    </w:p>
    <w:p w:rsidR="006D55D8" w:rsidRPr="00AB4E35" w:rsidRDefault="006D55D8" w:rsidP="0008269A">
      <w:pPr>
        <w:jc w:val="both"/>
        <w:rPr>
          <w:sz w:val="28"/>
        </w:rPr>
      </w:pPr>
    </w:p>
    <w:p w:rsidR="00D57210" w:rsidRPr="00AB4E35" w:rsidRDefault="006D55D8" w:rsidP="00282CE3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AB4E35">
        <w:rPr>
          <w:sz w:val="28"/>
        </w:rPr>
        <w:t>partycypacja w kosztach oddelegowania pracowników do pracy</w:t>
      </w:r>
      <w:r w:rsidR="00AB1698" w:rsidRPr="00AB4E35">
        <w:rPr>
          <w:sz w:val="28"/>
        </w:rPr>
        <w:t xml:space="preserve"> </w:t>
      </w:r>
      <w:r w:rsidRPr="00AB4E35">
        <w:rPr>
          <w:sz w:val="28"/>
        </w:rPr>
        <w:t>międzyzakładowej organizacji związkowej – Oddział Powiatowy ZNP</w:t>
      </w:r>
      <w:r w:rsidR="00B34684" w:rsidRPr="00AB4E35">
        <w:rPr>
          <w:sz w:val="28"/>
        </w:rPr>
        <w:t xml:space="preserve"> </w:t>
      </w:r>
      <w:r w:rsidRPr="00AB4E35">
        <w:rPr>
          <w:sz w:val="28"/>
        </w:rPr>
        <w:t>w</w:t>
      </w:r>
      <w:r w:rsidR="00B34684" w:rsidRPr="00AB4E35">
        <w:rPr>
          <w:sz w:val="28"/>
        </w:rPr>
        <w:t> </w:t>
      </w:r>
      <w:r w:rsidRPr="00AB4E35">
        <w:rPr>
          <w:sz w:val="28"/>
        </w:rPr>
        <w:t>Płocku (porozumienie zawarte z Urzędem Gminy w Nowym Duninowie) –</w:t>
      </w:r>
      <w:r w:rsidR="001C31C5" w:rsidRPr="00AB4E35">
        <w:rPr>
          <w:sz w:val="28"/>
        </w:rPr>
        <w:t xml:space="preserve"> </w:t>
      </w:r>
      <w:r w:rsidR="00AB4E35" w:rsidRPr="00AB4E35">
        <w:rPr>
          <w:sz w:val="28"/>
        </w:rPr>
        <w:t>3.723,90</w:t>
      </w:r>
      <w:r w:rsidR="001C31C5" w:rsidRPr="00AB4E35">
        <w:rPr>
          <w:sz w:val="28"/>
        </w:rPr>
        <w:t xml:space="preserve"> zł na plan – </w:t>
      </w:r>
      <w:r w:rsidR="005A7B13" w:rsidRPr="00AB4E35">
        <w:rPr>
          <w:sz w:val="28"/>
        </w:rPr>
        <w:t>7.</w:t>
      </w:r>
      <w:r w:rsidR="00AB4E35" w:rsidRPr="00AB4E35">
        <w:rPr>
          <w:sz w:val="28"/>
        </w:rPr>
        <w:t>900</w:t>
      </w:r>
      <w:r w:rsidR="005A7B13" w:rsidRPr="00AB4E35">
        <w:rPr>
          <w:sz w:val="28"/>
        </w:rPr>
        <w:t>,00</w:t>
      </w:r>
      <w:r w:rsidR="001C31C5" w:rsidRPr="00AB4E35">
        <w:rPr>
          <w:sz w:val="28"/>
        </w:rPr>
        <w:t xml:space="preserve"> zł</w:t>
      </w:r>
      <w:r w:rsidR="00D57210" w:rsidRPr="00AB4E35">
        <w:rPr>
          <w:sz w:val="28"/>
        </w:rPr>
        <w:t>,</w:t>
      </w:r>
    </w:p>
    <w:p w:rsidR="00701AF1" w:rsidRPr="00AB4E35" w:rsidRDefault="00701AF1" w:rsidP="00701AF1">
      <w:pPr>
        <w:pStyle w:val="Akapitzlist"/>
        <w:ind w:left="720"/>
        <w:jc w:val="both"/>
        <w:rPr>
          <w:sz w:val="28"/>
        </w:rPr>
      </w:pPr>
    </w:p>
    <w:p w:rsidR="006D55D8" w:rsidRPr="00AB4E35" w:rsidRDefault="00D610FF" w:rsidP="006D55D8">
      <w:pPr>
        <w:ind w:left="340" w:hanging="340"/>
        <w:jc w:val="both"/>
        <w:rPr>
          <w:sz w:val="28"/>
        </w:rPr>
      </w:pPr>
      <w:r w:rsidRPr="00AB4E35">
        <w:rPr>
          <w:sz w:val="28"/>
        </w:rPr>
        <w:t>b</w:t>
      </w:r>
      <w:r w:rsidR="006D55D8" w:rsidRPr="00AB4E35">
        <w:rPr>
          <w:sz w:val="28"/>
        </w:rPr>
        <w:t xml:space="preserve">) </w:t>
      </w:r>
      <w:r w:rsidR="00C576DB" w:rsidRPr="00AB4E35">
        <w:rPr>
          <w:sz w:val="28"/>
        </w:rPr>
        <w:tab/>
      </w:r>
      <w:r w:rsidR="006D55D8" w:rsidRPr="00AB4E35">
        <w:rPr>
          <w:sz w:val="28"/>
        </w:rPr>
        <w:t>utrzymanie oddziałów przedszkolnych w szkołach podstawo</w:t>
      </w:r>
      <w:r w:rsidR="001C31C5" w:rsidRPr="00AB4E35">
        <w:rPr>
          <w:sz w:val="28"/>
        </w:rPr>
        <w:t xml:space="preserve">wych kosztowało budżet gminy </w:t>
      </w:r>
      <w:r w:rsidR="00AB4E35" w:rsidRPr="00AB4E35">
        <w:rPr>
          <w:sz w:val="28"/>
        </w:rPr>
        <w:t>136.697,80</w:t>
      </w:r>
      <w:r w:rsidR="001C31C5" w:rsidRPr="00AB4E35">
        <w:rPr>
          <w:sz w:val="28"/>
        </w:rPr>
        <w:t xml:space="preserve"> zł na plan </w:t>
      </w:r>
      <w:r w:rsidR="00AB4E35" w:rsidRPr="00AB4E35">
        <w:rPr>
          <w:sz w:val="28"/>
        </w:rPr>
        <w:t>274.336</w:t>
      </w:r>
      <w:r w:rsidR="0008269A" w:rsidRPr="00AB4E35">
        <w:rPr>
          <w:sz w:val="28"/>
        </w:rPr>
        <w:t>,00</w:t>
      </w:r>
      <w:r w:rsidR="006D55D8" w:rsidRPr="00AB4E35">
        <w:rPr>
          <w:sz w:val="28"/>
        </w:rPr>
        <w:t xml:space="preserve"> zł</w:t>
      </w:r>
      <w:r w:rsidR="00770A67" w:rsidRPr="00AB4E35">
        <w:rPr>
          <w:sz w:val="28"/>
        </w:rPr>
        <w:t>,</w:t>
      </w:r>
      <w:r w:rsidR="006D55D8" w:rsidRPr="00AB4E35">
        <w:rPr>
          <w:sz w:val="28"/>
        </w:rPr>
        <w:t xml:space="preserve"> z tego: </w:t>
      </w:r>
    </w:p>
    <w:p w:rsidR="006D55D8" w:rsidRPr="00AB4E35" w:rsidRDefault="006D55D8" w:rsidP="00B801D0">
      <w:pPr>
        <w:numPr>
          <w:ilvl w:val="0"/>
          <w:numId w:val="38"/>
        </w:numPr>
        <w:jc w:val="both"/>
        <w:rPr>
          <w:sz w:val="28"/>
        </w:rPr>
      </w:pPr>
      <w:r w:rsidRPr="00AB4E35">
        <w:rPr>
          <w:sz w:val="28"/>
        </w:rPr>
        <w:t>w Szk</w:t>
      </w:r>
      <w:r w:rsidR="001C31C5" w:rsidRPr="00AB4E35">
        <w:rPr>
          <w:sz w:val="28"/>
        </w:rPr>
        <w:t>ole Podstawowej w Piotrkówku –</w:t>
      </w:r>
      <w:r w:rsidR="0008269A" w:rsidRPr="00AB4E35">
        <w:rPr>
          <w:sz w:val="28"/>
        </w:rPr>
        <w:t xml:space="preserve"> </w:t>
      </w:r>
      <w:r w:rsidR="00AB4E35" w:rsidRPr="00AB4E35">
        <w:rPr>
          <w:sz w:val="28"/>
        </w:rPr>
        <w:t>33.635,11</w:t>
      </w:r>
      <w:r w:rsidRPr="00AB4E35">
        <w:rPr>
          <w:sz w:val="28"/>
        </w:rPr>
        <w:t xml:space="preserve"> zł,</w:t>
      </w:r>
    </w:p>
    <w:p w:rsidR="006D55D8" w:rsidRPr="00AB4E35" w:rsidRDefault="006D55D8" w:rsidP="00B801D0">
      <w:pPr>
        <w:numPr>
          <w:ilvl w:val="0"/>
          <w:numId w:val="38"/>
        </w:numPr>
        <w:jc w:val="both"/>
        <w:rPr>
          <w:sz w:val="28"/>
        </w:rPr>
      </w:pPr>
      <w:r w:rsidRPr="00AB4E35">
        <w:rPr>
          <w:sz w:val="28"/>
        </w:rPr>
        <w:t>w Szko</w:t>
      </w:r>
      <w:r w:rsidR="001C31C5" w:rsidRPr="00AB4E35">
        <w:rPr>
          <w:sz w:val="28"/>
        </w:rPr>
        <w:t xml:space="preserve">le Podstawowej w Słubicach – </w:t>
      </w:r>
      <w:r w:rsidR="00AB4E35" w:rsidRPr="00AB4E35">
        <w:rPr>
          <w:sz w:val="28"/>
        </w:rPr>
        <w:t>67.681,56</w:t>
      </w:r>
      <w:r w:rsidRPr="00AB4E35">
        <w:rPr>
          <w:sz w:val="28"/>
        </w:rPr>
        <w:t xml:space="preserve"> zł,</w:t>
      </w:r>
    </w:p>
    <w:p w:rsidR="006D55D8" w:rsidRPr="00AB4E35" w:rsidRDefault="006D55D8" w:rsidP="00B801D0">
      <w:pPr>
        <w:numPr>
          <w:ilvl w:val="0"/>
          <w:numId w:val="38"/>
        </w:numPr>
        <w:jc w:val="both"/>
        <w:rPr>
          <w:sz w:val="28"/>
        </w:rPr>
      </w:pPr>
      <w:r w:rsidRPr="00AB4E35">
        <w:rPr>
          <w:sz w:val="28"/>
        </w:rPr>
        <w:t>w Szk</w:t>
      </w:r>
      <w:r w:rsidR="001C31C5" w:rsidRPr="00AB4E35">
        <w:rPr>
          <w:sz w:val="28"/>
        </w:rPr>
        <w:t>ole Podstawowej w Świniarach –</w:t>
      </w:r>
      <w:r w:rsidR="0008269A" w:rsidRPr="00AB4E35">
        <w:rPr>
          <w:sz w:val="28"/>
        </w:rPr>
        <w:t xml:space="preserve"> </w:t>
      </w:r>
      <w:r w:rsidR="00AB4E35" w:rsidRPr="00AB4E35">
        <w:rPr>
          <w:sz w:val="28"/>
        </w:rPr>
        <w:t>35.381,13</w:t>
      </w:r>
      <w:r w:rsidRPr="00AB4E35">
        <w:rPr>
          <w:sz w:val="28"/>
        </w:rPr>
        <w:t xml:space="preserve"> zł.</w:t>
      </w:r>
    </w:p>
    <w:p w:rsidR="001C31C5" w:rsidRPr="00AB4E35" w:rsidRDefault="001C31C5" w:rsidP="001C31C5">
      <w:pPr>
        <w:jc w:val="both"/>
        <w:rPr>
          <w:sz w:val="28"/>
        </w:rPr>
      </w:pPr>
    </w:p>
    <w:p w:rsidR="001C31C5" w:rsidRPr="00AB4E35" w:rsidRDefault="001C31C5" w:rsidP="001C31C5">
      <w:pPr>
        <w:jc w:val="both"/>
        <w:rPr>
          <w:sz w:val="28"/>
        </w:rPr>
      </w:pPr>
      <w:r w:rsidRPr="00AB4E35">
        <w:rPr>
          <w:sz w:val="28"/>
        </w:rPr>
        <w:t>Powyższe środki zostały wydatkowane:</w:t>
      </w:r>
    </w:p>
    <w:p w:rsidR="001C31C5" w:rsidRPr="00AB4E35" w:rsidRDefault="001C31C5" w:rsidP="001C31C5">
      <w:pPr>
        <w:ind w:left="360"/>
        <w:jc w:val="both"/>
        <w:rPr>
          <w:sz w:val="28"/>
        </w:rPr>
      </w:pPr>
      <w:r w:rsidRPr="00AB4E35">
        <w:rPr>
          <w:sz w:val="28"/>
        </w:rPr>
        <w:t xml:space="preserve">a) z budżetu gminy (własne) – </w:t>
      </w:r>
      <w:r w:rsidR="00AB4E35" w:rsidRPr="00AB4E35">
        <w:rPr>
          <w:sz w:val="28"/>
        </w:rPr>
        <w:t>130.459,79</w:t>
      </w:r>
      <w:r w:rsidRPr="00AB4E35">
        <w:rPr>
          <w:sz w:val="28"/>
        </w:rPr>
        <w:t xml:space="preserve"> zł</w:t>
      </w:r>
      <w:r w:rsidR="00875F31" w:rsidRPr="00AB4E35">
        <w:rPr>
          <w:sz w:val="28"/>
        </w:rPr>
        <w:t>,</w:t>
      </w:r>
    </w:p>
    <w:p w:rsidR="00D57210" w:rsidRPr="00AB4E35" w:rsidRDefault="001C31C5" w:rsidP="00D57210">
      <w:pPr>
        <w:ind w:left="360"/>
        <w:jc w:val="both"/>
        <w:rPr>
          <w:sz w:val="28"/>
        </w:rPr>
      </w:pPr>
      <w:r w:rsidRPr="00AB4E35">
        <w:rPr>
          <w:sz w:val="28"/>
        </w:rPr>
        <w:t xml:space="preserve">b) z dotacji </w:t>
      </w:r>
      <w:r w:rsidR="005A7B13" w:rsidRPr="00AB4E35">
        <w:rPr>
          <w:sz w:val="28"/>
        </w:rPr>
        <w:t>budżetu</w:t>
      </w:r>
      <w:r w:rsidRPr="00AB4E35">
        <w:rPr>
          <w:sz w:val="28"/>
        </w:rPr>
        <w:t xml:space="preserve"> państwa – </w:t>
      </w:r>
      <w:r w:rsidR="00AB4E35" w:rsidRPr="00AB4E35">
        <w:rPr>
          <w:sz w:val="28"/>
        </w:rPr>
        <w:t>6.238,01</w:t>
      </w:r>
      <w:r w:rsidRPr="00AB4E35">
        <w:rPr>
          <w:sz w:val="28"/>
        </w:rPr>
        <w:t xml:space="preserve"> zł</w:t>
      </w:r>
      <w:r w:rsidR="00875F31" w:rsidRPr="00AB4E35">
        <w:rPr>
          <w:sz w:val="28"/>
        </w:rPr>
        <w:t>.</w:t>
      </w:r>
    </w:p>
    <w:p w:rsidR="005A7B13" w:rsidRPr="00AB4E35" w:rsidRDefault="005A7B13" w:rsidP="005A7B13">
      <w:pPr>
        <w:jc w:val="both"/>
        <w:rPr>
          <w:sz w:val="28"/>
        </w:rPr>
      </w:pPr>
    </w:p>
    <w:p w:rsidR="00C36DAD" w:rsidRDefault="005A7B13" w:rsidP="00AB4E35">
      <w:pPr>
        <w:jc w:val="both"/>
        <w:rPr>
          <w:sz w:val="28"/>
          <w:szCs w:val="28"/>
        </w:rPr>
      </w:pPr>
      <w:r w:rsidRPr="00AB4E35">
        <w:rPr>
          <w:sz w:val="28"/>
          <w:szCs w:val="28"/>
        </w:rPr>
        <w:t xml:space="preserve">Na koniec okresu sprawozdawczego powstało zobowiązanie niewymagalne </w:t>
      </w:r>
      <w:r w:rsidR="00AB4E35" w:rsidRPr="00AB4E35">
        <w:rPr>
          <w:sz w:val="28"/>
          <w:szCs w:val="28"/>
        </w:rPr>
        <w:t xml:space="preserve">w oddziale przedszkolnym Szkoły Podstawowej w Świniarach w wysokości 59,99 zł z tytułu zakupu pomocy dydaktycznych. </w:t>
      </w:r>
    </w:p>
    <w:p w:rsidR="005A7B13" w:rsidRPr="00AB4E35" w:rsidRDefault="00AB4E35" w:rsidP="00AB4E35">
      <w:pPr>
        <w:jc w:val="both"/>
        <w:rPr>
          <w:sz w:val="28"/>
          <w:szCs w:val="28"/>
        </w:rPr>
      </w:pPr>
      <w:r w:rsidRPr="00AB4E35">
        <w:rPr>
          <w:sz w:val="28"/>
          <w:szCs w:val="28"/>
        </w:rPr>
        <w:t>Zobowiązanie zostało uregulowane w miesiącu licu br.</w:t>
      </w:r>
    </w:p>
    <w:p w:rsidR="00D57210" w:rsidRPr="00AB4E35" w:rsidRDefault="00D57210" w:rsidP="00D57210">
      <w:pPr>
        <w:jc w:val="both"/>
        <w:rPr>
          <w:sz w:val="28"/>
        </w:rPr>
      </w:pPr>
    </w:p>
    <w:p w:rsidR="001C31C5" w:rsidRPr="00AB4E35" w:rsidRDefault="00D610FF" w:rsidP="00AB4E35">
      <w:pPr>
        <w:ind w:left="426" w:hanging="426"/>
        <w:jc w:val="both"/>
        <w:rPr>
          <w:sz w:val="28"/>
        </w:rPr>
      </w:pPr>
      <w:r w:rsidRPr="00AB4E35">
        <w:rPr>
          <w:sz w:val="28"/>
        </w:rPr>
        <w:t>c</w:t>
      </w:r>
      <w:r w:rsidR="00D57210" w:rsidRPr="00AB4E35">
        <w:rPr>
          <w:sz w:val="28"/>
        </w:rPr>
        <w:t>)</w:t>
      </w:r>
      <w:r w:rsidR="00D57210" w:rsidRPr="00AB4E35">
        <w:rPr>
          <w:sz w:val="28"/>
        </w:rPr>
        <w:tab/>
      </w:r>
      <w:r w:rsidR="006D55D8" w:rsidRPr="00AB4E35">
        <w:rPr>
          <w:sz w:val="28"/>
        </w:rPr>
        <w:t>utrzymanie Samorządowego Przedszkola w Słubicach kosztowało budżet</w:t>
      </w:r>
      <w:r w:rsidR="006D55D8" w:rsidRPr="00AB4E35">
        <w:t xml:space="preserve"> </w:t>
      </w:r>
      <w:r w:rsidR="006D55D8" w:rsidRPr="00AB4E35">
        <w:rPr>
          <w:sz w:val="28"/>
        </w:rPr>
        <w:t>gminy –</w:t>
      </w:r>
      <w:r w:rsidR="00E57AFA" w:rsidRPr="00AB4E35">
        <w:rPr>
          <w:sz w:val="28"/>
        </w:rPr>
        <w:t xml:space="preserve"> </w:t>
      </w:r>
      <w:r w:rsidR="00AB4E35" w:rsidRPr="00AB4E35">
        <w:rPr>
          <w:sz w:val="28"/>
        </w:rPr>
        <w:t>142.608,24</w:t>
      </w:r>
      <w:r w:rsidR="006D55D8" w:rsidRPr="00AB4E35">
        <w:rPr>
          <w:sz w:val="28"/>
        </w:rPr>
        <w:t xml:space="preserve"> zł na plan </w:t>
      </w:r>
      <w:r w:rsidR="00AB4E35" w:rsidRPr="00AB4E35">
        <w:rPr>
          <w:sz w:val="28"/>
        </w:rPr>
        <w:t>385.322</w:t>
      </w:r>
      <w:r w:rsidR="004D7E28" w:rsidRPr="00AB4E35">
        <w:rPr>
          <w:sz w:val="28"/>
        </w:rPr>
        <w:t>,00</w:t>
      </w:r>
      <w:r w:rsidR="00770A67" w:rsidRPr="00AB4E35">
        <w:rPr>
          <w:sz w:val="28"/>
        </w:rPr>
        <w:t xml:space="preserve"> zł, z</w:t>
      </w:r>
      <w:r w:rsidR="001C31C5" w:rsidRPr="00AB4E35">
        <w:rPr>
          <w:sz w:val="28"/>
        </w:rPr>
        <w:t xml:space="preserve"> tego:</w:t>
      </w:r>
    </w:p>
    <w:p w:rsidR="001C31C5" w:rsidRPr="00AB4E35" w:rsidRDefault="00E57AFA" w:rsidP="00B801D0">
      <w:pPr>
        <w:pStyle w:val="Akapitzlist"/>
        <w:numPr>
          <w:ilvl w:val="0"/>
          <w:numId w:val="39"/>
        </w:numPr>
        <w:tabs>
          <w:tab w:val="num" w:pos="600"/>
        </w:tabs>
        <w:jc w:val="both"/>
        <w:rPr>
          <w:sz w:val="28"/>
        </w:rPr>
      </w:pPr>
      <w:r w:rsidRPr="00AB4E35">
        <w:rPr>
          <w:sz w:val="28"/>
        </w:rPr>
        <w:t xml:space="preserve">środki własne gminy – </w:t>
      </w:r>
      <w:r w:rsidR="00AB4E35" w:rsidRPr="00AB4E35">
        <w:rPr>
          <w:sz w:val="28"/>
        </w:rPr>
        <w:t>125.926,00</w:t>
      </w:r>
      <w:r w:rsidR="00DB1240" w:rsidRPr="00AB4E35">
        <w:rPr>
          <w:sz w:val="28"/>
        </w:rPr>
        <w:t xml:space="preserve"> zł</w:t>
      </w:r>
      <w:r w:rsidR="00413997" w:rsidRPr="00AB4E35">
        <w:rPr>
          <w:sz w:val="28"/>
        </w:rPr>
        <w:t xml:space="preserve"> na plan </w:t>
      </w:r>
      <w:r w:rsidR="00AB4E35" w:rsidRPr="00AB4E35">
        <w:rPr>
          <w:sz w:val="28"/>
        </w:rPr>
        <w:t>321.098,00</w:t>
      </w:r>
      <w:r w:rsidR="00875F31" w:rsidRPr="00AB4E35">
        <w:rPr>
          <w:sz w:val="28"/>
        </w:rPr>
        <w:t xml:space="preserve"> zł,</w:t>
      </w:r>
    </w:p>
    <w:p w:rsidR="001C31C5" w:rsidRPr="00AB4E35" w:rsidRDefault="001C31C5" w:rsidP="00B801D0">
      <w:pPr>
        <w:pStyle w:val="Akapitzlist"/>
        <w:numPr>
          <w:ilvl w:val="0"/>
          <w:numId w:val="39"/>
        </w:numPr>
        <w:tabs>
          <w:tab w:val="num" w:pos="600"/>
        </w:tabs>
        <w:jc w:val="both"/>
        <w:rPr>
          <w:sz w:val="28"/>
        </w:rPr>
      </w:pPr>
      <w:r w:rsidRPr="00AB4E35">
        <w:rPr>
          <w:sz w:val="28"/>
        </w:rPr>
        <w:t>dotacj</w:t>
      </w:r>
      <w:r w:rsidR="00875F31" w:rsidRPr="00AB4E35">
        <w:rPr>
          <w:sz w:val="28"/>
        </w:rPr>
        <w:t xml:space="preserve">a </w:t>
      </w:r>
      <w:r w:rsidR="005A7B13" w:rsidRPr="00AB4E35">
        <w:rPr>
          <w:sz w:val="28"/>
        </w:rPr>
        <w:t>z budżetu</w:t>
      </w:r>
      <w:r w:rsidRPr="00AB4E35">
        <w:rPr>
          <w:sz w:val="28"/>
        </w:rPr>
        <w:t xml:space="preserve"> państwa – </w:t>
      </w:r>
      <w:r w:rsidR="00AB4E35" w:rsidRPr="00AB4E35">
        <w:rPr>
          <w:sz w:val="28"/>
        </w:rPr>
        <w:t>16.682,24</w:t>
      </w:r>
      <w:r w:rsidRPr="00AB4E35">
        <w:rPr>
          <w:sz w:val="28"/>
        </w:rPr>
        <w:t xml:space="preserve"> zł</w:t>
      </w:r>
      <w:r w:rsidR="00413997" w:rsidRPr="00AB4E35">
        <w:rPr>
          <w:sz w:val="28"/>
        </w:rPr>
        <w:t xml:space="preserve"> na plan </w:t>
      </w:r>
      <w:r w:rsidR="00AB4E35" w:rsidRPr="00AB4E35">
        <w:rPr>
          <w:sz w:val="28"/>
        </w:rPr>
        <w:t>64.224</w:t>
      </w:r>
      <w:r w:rsidR="00413997" w:rsidRPr="00AB4E35">
        <w:rPr>
          <w:sz w:val="28"/>
        </w:rPr>
        <w:t>,00</w:t>
      </w:r>
      <w:r w:rsidR="00875F31" w:rsidRPr="00AB4E35">
        <w:rPr>
          <w:sz w:val="28"/>
        </w:rPr>
        <w:t xml:space="preserve"> zł.</w:t>
      </w:r>
    </w:p>
    <w:p w:rsidR="001C31C5" w:rsidRPr="00A45577" w:rsidRDefault="001C31C5" w:rsidP="001C31C5">
      <w:pPr>
        <w:jc w:val="both"/>
        <w:rPr>
          <w:color w:val="FF0000"/>
          <w:sz w:val="28"/>
        </w:rPr>
      </w:pPr>
    </w:p>
    <w:p w:rsidR="006D55D8" w:rsidRPr="00C36DAD" w:rsidRDefault="00732EF4" w:rsidP="006D55D8">
      <w:pPr>
        <w:tabs>
          <w:tab w:val="num" w:pos="180"/>
        </w:tabs>
        <w:ind w:left="360" w:hanging="360"/>
        <w:jc w:val="both"/>
        <w:rPr>
          <w:sz w:val="28"/>
        </w:rPr>
      </w:pPr>
      <w:r w:rsidRPr="00C36DAD">
        <w:rPr>
          <w:sz w:val="28"/>
        </w:rPr>
        <w:t>Ze środków własnych</w:t>
      </w:r>
      <w:r w:rsidR="006D55D8" w:rsidRPr="00C36DAD">
        <w:rPr>
          <w:sz w:val="28"/>
        </w:rPr>
        <w:t xml:space="preserve"> </w:t>
      </w:r>
      <w:r w:rsidRPr="00C36DAD">
        <w:rPr>
          <w:sz w:val="28"/>
        </w:rPr>
        <w:t xml:space="preserve">gminy </w:t>
      </w:r>
      <w:r w:rsidR="006D55D8" w:rsidRPr="00C36DAD">
        <w:rPr>
          <w:sz w:val="28"/>
        </w:rPr>
        <w:t>główną pozycję stanowią:</w:t>
      </w:r>
    </w:p>
    <w:p w:rsidR="006D55D8" w:rsidRPr="00C36DAD" w:rsidRDefault="006D55D8" w:rsidP="00B801D0">
      <w:pPr>
        <w:numPr>
          <w:ilvl w:val="0"/>
          <w:numId w:val="40"/>
        </w:numPr>
        <w:jc w:val="both"/>
        <w:rPr>
          <w:sz w:val="28"/>
        </w:rPr>
      </w:pPr>
      <w:r w:rsidRPr="00C36DAD">
        <w:rPr>
          <w:sz w:val="28"/>
        </w:rPr>
        <w:t>wynagrodzenie osobowe oraz pochodne od wynagrodzeń (składki na ubezpieczenie społeczne i Fundusz Pracy –</w:t>
      </w:r>
      <w:r w:rsidR="00DB1240" w:rsidRPr="00C36DAD">
        <w:rPr>
          <w:sz w:val="28"/>
        </w:rPr>
        <w:t xml:space="preserve"> </w:t>
      </w:r>
      <w:r w:rsidR="00AB4E35" w:rsidRPr="00C36DAD">
        <w:rPr>
          <w:sz w:val="28"/>
        </w:rPr>
        <w:t>91.087,05</w:t>
      </w:r>
      <w:r w:rsidRPr="00C36DAD">
        <w:rPr>
          <w:sz w:val="28"/>
        </w:rPr>
        <w:t xml:space="preserve"> zł,</w:t>
      </w:r>
    </w:p>
    <w:p w:rsidR="006D55D8" w:rsidRPr="00C36DAD" w:rsidRDefault="006D55D8" w:rsidP="00B801D0">
      <w:pPr>
        <w:numPr>
          <w:ilvl w:val="0"/>
          <w:numId w:val="40"/>
        </w:numPr>
        <w:jc w:val="both"/>
        <w:rPr>
          <w:sz w:val="28"/>
        </w:rPr>
      </w:pPr>
      <w:r w:rsidRPr="00C36DAD">
        <w:rPr>
          <w:sz w:val="28"/>
        </w:rPr>
        <w:t xml:space="preserve">dodatkowe wynagrodzenie roczne, tzw. „13” – </w:t>
      </w:r>
      <w:r w:rsidR="00AB4E35" w:rsidRPr="00C36DAD">
        <w:rPr>
          <w:sz w:val="28"/>
        </w:rPr>
        <w:t>14.285,38</w:t>
      </w:r>
      <w:r w:rsidRPr="00C36DAD">
        <w:rPr>
          <w:sz w:val="28"/>
        </w:rPr>
        <w:t xml:space="preserve"> zł,</w:t>
      </w:r>
    </w:p>
    <w:p w:rsidR="006D55D8" w:rsidRPr="00C36DAD" w:rsidRDefault="006D55D8" w:rsidP="00B801D0">
      <w:pPr>
        <w:numPr>
          <w:ilvl w:val="0"/>
          <w:numId w:val="40"/>
        </w:numPr>
        <w:jc w:val="both"/>
        <w:rPr>
          <w:sz w:val="28"/>
        </w:rPr>
      </w:pPr>
      <w:r w:rsidRPr="00C36DAD">
        <w:rPr>
          <w:sz w:val="28"/>
        </w:rPr>
        <w:t>wydatki osobowe nie zaliczone do wynagrodzeń (dodatki wiejskie</w:t>
      </w:r>
      <w:r w:rsidR="00B34684" w:rsidRPr="00C36DAD">
        <w:rPr>
          <w:sz w:val="28"/>
        </w:rPr>
        <w:t xml:space="preserve"> </w:t>
      </w:r>
      <w:r w:rsidRPr="00C36DAD">
        <w:rPr>
          <w:sz w:val="28"/>
        </w:rPr>
        <w:t>i</w:t>
      </w:r>
      <w:r w:rsidR="00B34684" w:rsidRPr="00C36DAD">
        <w:rPr>
          <w:sz w:val="28"/>
        </w:rPr>
        <w:t> </w:t>
      </w:r>
      <w:r w:rsidRPr="00C36DAD">
        <w:rPr>
          <w:sz w:val="28"/>
        </w:rPr>
        <w:t>mieszkaniowe)</w:t>
      </w:r>
      <w:r w:rsidR="00732EF4" w:rsidRPr="00C36DAD">
        <w:rPr>
          <w:sz w:val="28"/>
        </w:rPr>
        <w:t xml:space="preserve"> –</w:t>
      </w:r>
      <w:r w:rsidRPr="00C36DAD">
        <w:rPr>
          <w:sz w:val="28"/>
        </w:rPr>
        <w:t xml:space="preserve"> </w:t>
      </w:r>
      <w:r w:rsidR="00AB4E35" w:rsidRPr="00C36DAD">
        <w:rPr>
          <w:sz w:val="28"/>
        </w:rPr>
        <w:t>5.909,60</w:t>
      </w:r>
      <w:r w:rsidR="00E5379E" w:rsidRPr="00C36DAD">
        <w:rPr>
          <w:sz w:val="28"/>
        </w:rPr>
        <w:t xml:space="preserve"> zł.</w:t>
      </w:r>
    </w:p>
    <w:p w:rsidR="006D55D8" w:rsidRPr="00C36DAD" w:rsidRDefault="006D55D8" w:rsidP="008C4B72">
      <w:pPr>
        <w:jc w:val="both"/>
        <w:rPr>
          <w:sz w:val="28"/>
        </w:rPr>
      </w:pPr>
      <w:r w:rsidRPr="00C36DAD">
        <w:rPr>
          <w:sz w:val="28"/>
        </w:rPr>
        <w:t>Pozostałe wydatki to:</w:t>
      </w:r>
    </w:p>
    <w:p w:rsidR="006D55D8" w:rsidRPr="00C36DAD" w:rsidRDefault="006D55D8" w:rsidP="00B801D0">
      <w:pPr>
        <w:numPr>
          <w:ilvl w:val="0"/>
          <w:numId w:val="41"/>
        </w:numPr>
        <w:jc w:val="both"/>
        <w:rPr>
          <w:sz w:val="28"/>
        </w:rPr>
      </w:pPr>
      <w:r w:rsidRPr="00C36DAD">
        <w:rPr>
          <w:sz w:val="28"/>
        </w:rPr>
        <w:t xml:space="preserve">olej opałowy – </w:t>
      </w:r>
      <w:r w:rsidR="00AB4E35" w:rsidRPr="00C36DAD">
        <w:rPr>
          <w:sz w:val="28"/>
        </w:rPr>
        <w:t>1.518,11</w:t>
      </w:r>
      <w:r w:rsidRPr="00C36DAD">
        <w:rPr>
          <w:sz w:val="28"/>
        </w:rPr>
        <w:t xml:space="preserve"> zł,</w:t>
      </w:r>
    </w:p>
    <w:p w:rsidR="006D55D8" w:rsidRPr="00C36DAD" w:rsidRDefault="00DB1240" w:rsidP="00B801D0">
      <w:pPr>
        <w:numPr>
          <w:ilvl w:val="0"/>
          <w:numId w:val="41"/>
        </w:numPr>
        <w:jc w:val="both"/>
        <w:rPr>
          <w:sz w:val="28"/>
        </w:rPr>
      </w:pPr>
      <w:r w:rsidRPr="00C36DAD">
        <w:rPr>
          <w:sz w:val="28"/>
        </w:rPr>
        <w:t xml:space="preserve">energia elektryczna i woda – </w:t>
      </w:r>
      <w:r w:rsidR="00AB4E35" w:rsidRPr="00C36DAD">
        <w:rPr>
          <w:sz w:val="28"/>
        </w:rPr>
        <w:t>405,84</w:t>
      </w:r>
      <w:r w:rsidR="006D55D8" w:rsidRPr="00C36DAD">
        <w:rPr>
          <w:sz w:val="28"/>
        </w:rPr>
        <w:t xml:space="preserve"> zł,</w:t>
      </w:r>
    </w:p>
    <w:p w:rsidR="006D55D8" w:rsidRPr="00C36DAD" w:rsidRDefault="006D55D8" w:rsidP="00B801D0">
      <w:pPr>
        <w:numPr>
          <w:ilvl w:val="0"/>
          <w:numId w:val="41"/>
        </w:numPr>
        <w:jc w:val="both"/>
        <w:rPr>
          <w:sz w:val="28"/>
        </w:rPr>
      </w:pPr>
      <w:r w:rsidRPr="00C36DAD">
        <w:rPr>
          <w:sz w:val="28"/>
        </w:rPr>
        <w:t>usługi telekom</w:t>
      </w:r>
      <w:r w:rsidR="00DB1240" w:rsidRPr="00C36DAD">
        <w:rPr>
          <w:sz w:val="28"/>
        </w:rPr>
        <w:t>unikacyjne</w:t>
      </w:r>
      <w:r w:rsidR="00413997" w:rsidRPr="00C36DAD">
        <w:rPr>
          <w:sz w:val="28"/>
        </w:rPr>
        <w:t xml:space="preserve"> –</w:t>
      </w:r>
      <w:r w:rsidR="00DB1240" w:rsidRPr="00C36DAD">
        <w:rPr>
          <w:sz w:val="28"/>
        </w:rPr>
        <w:t xml:space="preserve"> </w:t>
      </w:r>
      <w:r w:rsidR="00AB4E35" w:rsidRPr="00C36DAD">
        <w:rPr>
          <w:sz w:val="28"/>
        </w:rPr>
        <w:t>468,74</w:t>
      </w:r>
      <w:r w:rsidR="00413997" w:rsidRPr="00C36DAD">
        <w:rPr>
          <w:sz w:val="28"/>
        </w:rPr>
        <w:t xml:space="preserve"> </w:t>
      </w:r>
      <w:r w:rsidRPr="00C36DAD">
        <w:rPr>
          <w:sz w:val="28"/>
        </w:rPr>
        <w:t>zł,</w:t>
      </w:r>
    </w:p>
    <w:p w:rsidR="00A92124" w:rsidRPr="00C36DAD" w:rsidRDefault="00A92124" w:rsidP="00B801D0">
      <w:pPr>
        <w:numPr>
          <w:ilvl w:val="0"/>
          <w:numId w:val="41"/>
        </w:numPr>
        <w:jc w:val="both"/>
        <w:rPr>
          <w:sz w:val="28"/>
        </w:rPr>
      </w:pPr>
      <w:r w:rsidRPr="00C36DAD">
        <w:rPr>
          <w:sz w:val="28"/>
        </w:rPr>
        <w:t>środki czystości, toner, materiały biurowe, art. chemiczne</w:t>
      </w:r>
      <w:r w:rsidR="00AB4E35" w:rsidRPr="00C36DAD">
        <w:rPr>
          <w:sz w:val="28"/>
        </w:rPr>
        <w:t>, druki</w:t>
      </w:r>
      <w:r w:rsidRPr="00C36DAD">
        <w:rPr>
          <w:sz w:val="28"/>
        </w:rPr>
        <w:t xml:space="preserve"> – </w:t>
      </w:r>
      <w:r w:rsidR="00AB4E35" w:rsidRPr="00C36DAD">
        <w:rPr>
          <w:sz w:val="28"/>
        </w:rPr>
        <w:t>3.091,24</w:t>
      </w:r>
      <w:r w:rsidRPr="00C36DAD">
        <w:rPr>
          <w:sz w:val="28"/>
        </w:rPr>
        <w:t xml:space="preserve"> zł,</w:t>
      </w:r>
    </w:p>
    <w:p w:rsidR="006D55D8" w:rsidRPr="00C36DAD" w:rsidRDefault="006D55D8" w:rsidP="00B801D0">
      <w:pPr>
        <w:numPr>
          <w:ilvl w:val="0"/>
          <w:numId w:val="41"/>
        </w:numPr>
        <w:jc w:val="both"/>
        <w:rPr>
          <w:sz w:val="28"/>
        </w:rPr>
      </w:pPr>
      <w:r w:rsidRPr="00C36DAD">
        <w:rPr>
          <w:sz w:val="28"/>
        </w:rPr>
        <w:t>opłaty ba</w:t>
      </w:r>
      <w:r w:rsidR="00DB1240" w:rsidRPr="00C36DAD">
        <w:rPr>
          <w:sz w:val="28"/>
        </w:rPr>
        <w:t>nkowe, obsługa BHP</w:t>
      </w:r>
      <w:r w:rsidR="00413997" w:rsidRPr="00C36DAD">
        <w:rPr>
          <w:sz w:val="28"/>
        </w:rPr>
        <w:t>, wywóz odpadów komunalnych</w:t>
      </w:r>
      <w:r w:rsidR="008C4B72" w:rsidRPr="00C36DAD">
        <w:rPr>
          <w:sz w:val="28"/>
        </w:rPr>
        <w:t xml:space="preserve">, </w:t>
      </w:r>
      <w:r w:rsidR="00E5379E" w:rsidRPr="00C36DAD">
        <w:rPr>
          <w:sz w:val="28"/>
        </w:rPr>
        <w:t>ścieki</w:t>
      </w:r>
      <w:r w:rsidR="00AB4E35" w:rsidRPr="00C36DAD">
        <w:rPr>
          <w:sz w:val="28"/>
        </w:rPr>
        <w:t xml:space="preserve"> </w:t>
      </w:r>
      <w:r w:rsidR="00413997" w:rsidRPr="00C36DAD">
        <w:rPr>
          <w:sz w:val="28"/>
        </w:rPr>
        <w:t xml:space="preserve">– </w:t>
      </w:r>
      <w:r w:rsidR="00AB4E35" w:rsidRPr="00C36DAD">
        <w:rPr>
          <w:sz w:val="28"/>
        </w:rPr>
        <w:t>1.495,04</w:t>
      </w:r>
      <w:r w:rsidR="00413997" w:rsidRPr="00C36DAD">
        <w:rPr>
          <w:sz w:val="28"/>
        </w:rPr>
        <w:t xml:space="preserve"> </w:t>
      </w:r>
      <w:r w:rsidRPr="00C36DAD">
        <w:rPr>
          <w:sz w:val="28"/>
        </w:rPr>
        <w:t>zł,</w:t>
      </w:r>
    </w:p>
    <w:p w:rsidR="006D55D8" w:rsidRPr="00C36DAD" w:rsidRDefault="00DB1240" w:rsidP="00B801D0">
      <w:pPr>
        <w:numPr>
          <w:ilvl w:val="0"/>
          <w:numId w:val="41"/>
        </w:numPr>
        <w:jc w:val="both"/>
        <w:rPr>
          <w:sz w:val="28"/>
        </w:rPr>
      </w:pPr>
      <w:r w:rsidRPr="00C36DAD">
        <w:rPr>
          <w:sz w:val="28"/>
        </w:rPr>
        <w:t>odpisy na ZFŚS –</w:t>
      </w:r>
      <w:r w:rsidR="00413997" w:rsidRPr="00C36DAD">
        <w:rPr>
          <w:sz w:val="28"/>
        </w:rPr>
        <w:t xml:space="preserve"> </w:t>
      </w:r>
      <w:r w:rsidR="00AB4E35" w:rsidRPr="00C36DAD">
        <w:rPr>
          <w:sz w:val="28"/>
        </w:rPr>
        <w:t>7.665</w:t>
      </w:r>
      <w:r w:rsidR="004D7E28" w:rsidRPr="00C36DAD">
        <w:rPr>
          <w:sz w:val="28"/>
        </w:rPr>
        <w:t>,00</w:t>
      </w:r>
      <w:r w:rsidR="00A92124" w:rsidRPr="00C36DAD">
        <w:rPr>
          <w:sz w:val="28"/>
        </w:rPr>
        <w:t xml:space="preserve"> zł</w:t>
      </w:r>
      <w:r w:rsidR="00AB4E35" w:rsidRPr="00C36DAD">
        <w:rPr>
          <w:sz w:val="28"/>
        </w:rPr>
        <w:t>.</w:t>
      </w:r>
    </w:p>
    <w:p w:rsidR="008C4B72" w:rsidRDefault="008C4B72" w:rsidP="008C4B72">
      <w:pPr>
        <w:jc w:val="both"/>
        <w:rPr>
          <w:sz w:val="28"/>
        </w:rPr>
      </w:pPr>
    </w:p>
    <w:p w:rsidR="0092270B" w:rsidRPr="00C36DAD" w:rsidRDefault="0092270B" w:rsidP="008C4B72">
      <w:pPr>
        <w:jc w:val="both"/>
        <w:rPr>
          <w:sz w:val="28"/>
        </w:rPr>
      </w:pPr>
    </w:p>
    <w:p w:rsidR="00EE7A27" w:rsidRPr="00C36DAD" w:rsidRDefault="005A7B13" w:rsidP="00DB1240">
      <w:pPr>
        <w:jc w:val="both"/>
        <w:rPr>
          <w:sz w:val="28"/>
        </w:rPr>
      </w:pPr>
      <w:r w:rsidRPr="00C36DAD">
        <w:rPr>
          <w:sz w:val="28"/>
        </w:rPr>
        <w:lastRenderedPageBreak/>
        <w:t>Środki z dotacji celowej budżetu</w:t>
      </w:r>
      <w:r w:rsidR="00EE7A27" w:rsidRPr="00C36DAD">
        <w:rPr>
          <w:sz w:val="28"/>
        </w:rPr>
        <w:t xml:space="preserve"> państwa zostały wykorzystane na:</w:t>
      </w:r>
    </w:p>
    <w:p w:rsidR="00DB1240" w:rsidRPr="00C36DAD" w:rsidRDefault="00EE7A27" w:rsidP="00B801D0">
      <w:pPr>
        <w:pStyle w:val="Akapitzlist"/>
        <w:numPr>
          <w:ilvl w:val="0"/>
          <w:numId w:val="42"/>
        </w:numPr>
        <w:jc w:val="both"/>
        <w:rPr>
          <w:sz w:val="28"/>
        </w:rPr>
      </w:pPr>
      <w:r w:rsidRPr="00C36DAD">
        <w:rPr>
          <w:sz w:val="28"/>
        </w:rPr>
        <w:t xml:space="preserve">wynagrodzenia nauczycieli wraz z pochodnymi (ZUS i F.P.) – </w:t>
      </w:r>
      <w:r w:rsidR="00AB4E35" w:rsidRPr="00C36DAD">
        <w:rPr>
          <w:sz w:val="28"/>
        </w:rPr>
        <w:t>14.692,63</w:t>
      </w:r>
      <w:r w:rsidR="006F4154" w:rsidRPr="00C36DAD">
        <w:rPr>
          <w:sz w:val="28"/>
        </w:rPr>
        <w:t> </w:t>
      </w:r>
      <w:r w:rsidRPr="00C36DAD">
        <w:rPr>
          <w:sz w:val="28"/>
        </w:rPr>
        <w:t>zł,</w:t>
      </w:r>
    </w:p>
    <w:p w:rsidR="006F4154" w:rsidRPr="00C36DAD" w:rsidRDefault="00052CBC" w:rsidP="00B801D0">
      <w:pPr>
        <w:pStyle w:val="Akapitzlist"/>
        <w:numPr>
          <w:ilvl w:val="0"/>
          <w:numId w:val="42"/>
        </w:numPr>
        <w:jc w:val="both"/>
        <w:rPr>
          <w:sz w:val="28"/>
        </w:rPr>
      </w:pPr>
      <w:r w:rsidRPr="00C36DAD">
        <w:rPr>
          <w:sz w:val="28"/>
        </w:rPr>
        <w:t xml:space="preserve">materiały papiernicze, zabawki – </w:t>
      </w:r>
      <w:r w:rsidR="00AB4E35" w:rsidRPr="00C36DAD">
        <w:rPr>
          <w:sz w:val="28"/>
        </w:rPr>
        <w:t>1.989,61</w:t>
      </w:r>
      <w:r w:rsidR="006F4154" w:rsidRPr="00C36DAD">
        <w:rPr>
          <w:sz w:val="28"/>
        </w:rPr>
        <w:t xml:space="preserve"> zł.</w:t>
      </w:r>
    </w:p>
    <w:p w:rsidR="00052CBC" w:rsidRPr="00C36DAD" w:rsidRDefault="00052CBC" w:rsidP="006D55D8">
      <w:pPr>
        <w:jc w:val="both"/>
        <w:rPr>
          <w:sz w:val="28"/>
        </w:rPr>
      </w:pPr>
    </w:p>
    <w:p w:rsidR="005A7B13" w:rsidRPr="00C36DAD" w:rsidRDefault="00AB4E35" w:rsidP="00AB4E35">
      <w:pPr>
        <w:jc w:val="both"/>
        <w:rPr>
          <w:sz w:val="28"/>
          <w:szCs w:val="28"/>
        </w:rPr>
      </w:pPr>
      <w:r w:rsidRPr="00C36DAD">
        <w:rPr>
          <w:sz w:val="28"/>
          <w:szCs w:val="28"/>
        </w:rPr>
        <w:t>Niski procent wykonania planu w tym rozdziale wynika głównie z</w:t>
      </w:r>
      <w:r w:rsidR="00C36DAD" w:rsidRPr="00C36DAD">
        <w:rPr>
          <w:sz w:val="28"/>
          <w:szCs w:val="28"/>
        </w:rPr>
        <w:t> </w:t>
      </w:r>
      <w:r w:rsidRPr="00C36DAD">
        <w:rPr>
          <w:sz w:val="28"/>
          <w:szCs w:val="28"/>
        </w:rPr>
        <w:t xml:space="preserve">niewykorzystanej dotacji. Realizacja zadań </w:t>
      </w:r>
      <w:r w:rsidR="00C36DAD" w:rsidRPr="00C36DAD">
        <w:rPr>
          <w:sz w:val="28"/>
          <w:szCs w:val="28"/>
        </w:rPr>
        <w:t>w tym zakresie nastąpi w II półroczu br.</w:t>
      </w:r>
      <w:r w:rsidRPr="00C36DAD">
        <w:rPr>
          <w:sz w:val="28"/>
          <w:szCs w:val="28"/>
        </w:rPr>
        <w:t xml:space="preserve"> </w:t>
      </w:r>
    </w:p>
    <w:p w:rsidR="005A7B13" w:rsidRPr="00C36DAD" w:rsidRDefault="005A7B13" w:rsidP="006D55D8">
      <w:pPr>
        <w:jc w:val="both"/>
        <w:rPr>
          <w:sz w:val="28"/>
        </w:rPr>
      </w:pPr>
    </w:p>
    <w:p w:rsidR="00F878DE" w:rsidRPr="00C36DAD" w:rsidRDefault="00C36DAD" w:rsidP="00052CBC">
      <w:pPr>
        <w:ind w:left="426" w:hanging="426"/>
        <w:jc w:val="both"/>
        <w:rPr>
          <w:sz w:val="28"/>
        </w:rPr>
      </w:pPr>
      <w:r>
        <w:rPr>
          <w:sz w:val="28"/>
        </w:rPr>
        <w:t>d</w:t>
      </w:r>
      <w:r w:rsidR="00807C41" w:rsidRPr="00C36DAD">
        <w:rPr>
          <w:sz w:val="28"/>
        </w:rPr>
        <w:t>)</w:t>
      </w:r>
      <w:r w:rsidR="00807C41" w:rsidRPr="00C36DAD">
        <w:rPr>
          <w:sz w:val="28"/>
        </w:rPr>
        <w:tab/>
      </w:r>
      <w:r w:rsidR="006D55D8" w:rsidRPr="00C36DAD">
        <w:rPr>
          <w:sz w:val="28"/>
        </w:rPr>
        <w:t>wydatki gimnazjum zamknęły się kwotą</w:t>
      </w:r>
      <w:r w:rsidR="00B06E39" w:rsidRPr="00C36DAD">
        <w:rPr>
          <w:sz w:val="28"/>
        </w:rPr>
        <w:t xml:space="preserve"> </w:t>
      </w:r>
      <w:r w:rsidRPr="00C36DAD">
        <w:rPr>
          <w:sz w:val="28"/>
        </w:rPr>
        <w:t>755.518,64</w:t>
      </w:r>
      <w:r w:rsidR="006F4154" w:rsidRPr="00C36DAD">
        <w:rPr>
          <w:sz w:val="28"/>
        </w:rPr>
        <w:t xml:space="preserve"> </w:t>
      </w:r>
      <w:r w:rsidR="006D55D8" w:rsidRPr="00C36DAD">
        <w:rPr>
          <w:sz w:val="28"/>
        </w:rPr>
        <w:t>zł na plan</w:t>
      </w:r>
      <w:r w:rsidR="00C857D2" w:rsidRPr="00C36DAD">
        <w:rPr>
          <w:sz w:val="28"/>
        </w:rPr>
        <w:t xml:space="preserve"> </w:t>
      </w:r>
      <w:r w:rsidRPr="00C36DAD">
        <w:rPr>
          <w:sz w:val="28"/>
        </w:rPr>
        <w:t>1.371.464</w:t>
      </w:r>
      <w:r w:rsidR="00807C41" w:rsidRPr="00C36DAD">
        <w:rPr>
          <w:sz w:val="28"/>
        </w:rPr>
        <w:t>,00</w:t>
      </w:r>
      <w:r w:rsidR="00573261" w:rsidRPr="00C36DAD">
        <w:rPr>
          <w:sz w:val="28"/>
        </w:rPr>
        <w:t> </w:t>
      </w:r>
      <w:r w:rsidR="00990897" w:rsidRPr="00C36DAD">
        <w:rPr>
          <w:sz w:val="28"/>
        </w:rPr>
        <w:t>zł</w:t>
      </w:r>
      <w:r w:rsidR="00573261" w:rsidRPr="00C36DAD">
        <w:rPr>
          <w:sz w:val="28"/>
        </w:rPr>
        <w:t xml:space="preserve"> </w:t>
      </w:r>
      <w:r w:rsidR="00911E5C" w:rsidRPr="00C36DAD">
        <w:rPr>
          <w:sz w:val="28"/>
        </w:rPr>
        <w:t>i są to wydatki związane z utrzymaniem gimnazjum.</w:t>
      </w:r>
    </w:p>
    <w:p w:rsidR="00F878DE" w:rsidRPr="00C36DAD" w:rsidRDefault="00F878DE" w:rsidP="00F878DE">
      <w:pPr>
        <w:jc w:val="both"/>
        <w:rPr>
          <w:sz w:val="28"/>
        </w:rPr>
      </w:pPr>
    </w:p>
    <w:p w:rsidR="006D55D8" w:rsidRPr="00C36DAD" w:rsidRDefault="00F878DE" w:rsidP="00F878DE">
      <w:pPr>
        <w:jc w:val="both"/>
        <w:rPr>
          <w:sz w:val="28"/>
        </w:rPr>
      </w:pPr>
      <w:r w:rsidRPr="00C36DAD">
        <w:rPr>
          <w:sz w:val="28"/>
        </w:rPr>
        <w:t>W ramach wydatków g</w:t>
      </w:r>
      <w:r w:rsidR="006D55D8" w:rsidRPr="00C36DAD">
        <w:rPr>
          <w:sz w:val="28"/>
        </w:rPr>
        <w:t>łówną pozycję stanowią:</w:t>
      </w:r>
    </w:p>
    <w:p w:rsidR="006D55D8" w:rsidRPr="00C36DAD" w:rsidRDefault="006D55D8" w:rsidP="00B801D0">
      <w:pPr>
        <w:numPr>
          <w:ilvl w:val="0"/>
          <w:numId w:val="43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>wynagrodzenia osobowe oraz pochodne od wynagrodzeń (składki na ubezpieczenie społeczne i Fundusz Pracy</w:t>
      </w:r>
      <w:r w:rsidR="00F878DE" w:rsidRPr="00C36DAD">
        <w:rPr>
          <w:sz w:val="28"/>
        </w:rPr>
        <w:t>)</w:t>
      </w:r>
      <w:r w:rsidRPr="00C36DAD">
        <w:rPr>
          <w:sz w:val="28"/>
        </w:rPr>
        <w:t xml:space="preserve"> – </w:t>
      </w:r>
      <w:r w:rsidR="00C36DAD" w:rsidRPr="00C36DAD">
        <w:rPr>
          <w:sz w:val="28"/>
        </w:rPr>
        <w:t>550.489,21</w:t>
      </w:r>
      <w:r w:rsidRPr="00C36DAD">
        <w:rPr>
          <w:sz w:val="28"/>
        </w:rPr>
        <w:t xml:space="preserve"> zł,</w:t>
      </w:r>
    </w:p>
    <w:p w:rsidR="006D55D8" w:rsidRPr="00C36DAD" w:rsidRDefault="006D55D8" w:rsidP="00B801D0">
      <w:pPr>
        <w:numPr>
          <w:ilvl w:val="0"/>
          <w:numId w:val="43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>wydatki osobowe nie</w:t>
      </w:r>
      <w:r w:rsidR="00F878DE" w:rsidRPr="00C36DAD">
        <w:rPr>
          <w:sz w:val="28"/>
        </w:rPr>
        <w:t xml:space="preserve"> </w:t>
      </w:r>
      <w:r w:rsidRPr="00C36DAD">
        <w:rPr>
          <w:sz w:val="28"/>
        </w:rPr>
        <w:t>zaliczone do wynagrodzeń (doda</w:t>
      </w:r>
      <w:r w:rsidR="00F878DE" w:rsidRPr="00C36DAD">
        <w:rPr>
          <w:sz w:val="28"/>
        </w:rPr>
        <w:t>tki wiejskie i</w:t>
      </w:r>
      <w:r w:rsidR="00B34684" w:rsidRPr="00C36DAD">
        <w:rPr>
          <w:sz w:val="28"/>
        </w:rPr>
        <w:t> </w:t>
      </w:r>
      <w:r w:rsidR="00F878DE" w:rsidRPr="00C36DAD">
        <w:rPr>
          <w:sz w:val="28"/>
        </w:rPr>
        <w:t>mieszkaniowe) –</w:t>
      </w:r>
      <w:r w:rsidR="00911E5C" w:rsidRPr="00C36DAD">
        <w:rPr>
          <w:sz w:val="28"/>
        </w:rPr>
        <w:t xml:space="preserve"> </w:t>
      </w:r>
      <w:r w:rsidR="00C36DAD" w:rsidRPr="00C36DAD">
        <w:rPr>
          <w:sz w:val="28"/>
        </w:rPr>
        <w:t>38.148,99</w:t>
      </w:r>
      <w:r w:rsidRPr="00C36DAD">
        <w:rPr>
          <w:sz w:val="28"/>
        </w:rPr>
        <w:t xml:space="preserve"> zł,</w:t>
      </w:r>
    </w:p>
    <w:p w:rsidR="006D55D8" w:rsidRPr="00C36DAD" w:rsidRDefault="006D55D8" w:rsidP="00B801D0">
      <w:pPr>
        <w:numPr>
          <w:ilvl w:val="0"/>
          <w:numId w:val="43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>dodatkowe wynagrodzenie roczne tzw.„13” –</w:t>
      </w:r>
      <w:r w:rsidR="00F878DE" w:rsidRPr="00C36DAD">
        <w:rPr>
          <w:sz w:val="28"/>
        </w:rPr>
        <w:t xml:space="preserve"> </w:t>
      </w:r>
      <w:r w:rsidR="00C36DAD" w:rsidRPr="00C36DAD">
        <w:rPr>
          <w:sz w:val="28"/>
        </w:rPr>
        <w:t>73.530,34</w:t>
      </w:r>
      <w:r w:rsidRPr="00C36DAD">
        <w:rPr>
          <w:sz w:val="28"/>
        </w:rPr>
        <w:t xml:space="preserve"> zł,</w:t>
      </w:r>
    </w:p>
    <w:p w:rsidR="006D55D8" w:rsidRPr="00C36DAD" w:rsidRDefault="006D55D8" w:rsidP="00B801D0">
      <w:pPr>
        <w:numPr>
          <w:ilvl w:val="0"/>
          <w:numId w:val="43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>wynagrodzenia bezosobowe z ty</w:t>
      </w:r>
      <w:r w:rsidR="00F878DE" w:rsidRPr="00C36DAD">
        <w:rPr>
          <w:sz w:val="28"/>
        </w:rPr>
        <w:t xml:space="preserve">tułu umowy zlecenia – </w:t>
      </w:r>
      <w:r w:rsidR="00C36DAD" w:rsidRPr="00C36DAD">
        <w:rPr>
          <w:sz w:val="28"/>
        </w:rPr>
        <w:t>2.717,54</w:t>
      </w:r>
      <w:r w:rsidRPr="00C36DAD">
        <w:rPr>
          <w:sz w:val="28"/>
        </w:rPr>
        <w:t xml:space="preserve"> zł.</w:t>
      </w:r>
    </w:p>
    <w:p w:rsidR="00701AF1" w:rsidRPr="00C36DAD" w:rsidRDefault="00701AF1" w:rsidP="00362674">
      <w:pPr>
        <w:ind w:left="708"/>
        <w:jc w:val="both"/>
        <w:rPr>
          <w:sz w:val="28"/>
        </w:rPr>
      </w:pPr>
    </w:p>
    <w:p w:rsidR="006D55D8" w:rsidRPr="00C36DAD" w:rsidRDefault="006D55D8" w:rsidP="00B06E39">
      <w:pPr>
        <w:jc w:val="both"/>
        <w:rPr>
          <w:sz w:val="28"/>
        </w:rPr>
      </w:pPr>
      <w:r w:rsidRPr="00C36DAD">
        <w:rPr>
          <w:sz w:val="28"/>
        </w:rPr>
        <w:t>Pozostałe wydatki stanowią:</w:t>
      </w:r>
    </w:p>
    <w:p w:rsidR="006D55D8" w:rsidRPr="00C36DAD" w:rsidRDefault="00F878DE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>olej opałowy –</w:t>
      </w:r>
      <w:r w:rsidR="00911E5C" w:rsidRPr="00C36DAD">
        <w:rPr>
          <w:sz w:val="28"/>
        </w:rPr>
        <w:t xml:space="preserve"> </w:t>
      </w:r>
      <w:r w:rsidR="00C36DAD" w:rsidRPr="00C36DAD">
        <w:rPr>
          <w:sz w:val="28"/>
        </w:rPr>
        <w:t>30.341,73</w:t>
      </w:r>
      <w:r w:rsidR="006D55D8" w:rsidRPr="00C36DAD">
        <w:rPr>
          <w:sz w:val="28"/>
        </w:rPr>
        <w:t xml:space="preserve"> zł,</w:t>
      </w:r>
    </w:p>
    <w:p w:rsidR="006D55D8" w:rsidRPr="00C36DAD" w:rsidRDefault="006D55D8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>środki czystości, artykuły biurowe, gospodarcze, materiały papiernicze,</w:t>
      </w:r>
      <w:r w:rsidR="00F878DE" w:rsidRPr="00C36DAD">
        <w:rPr>
          <w:sz w:val="28"/>
        </w:rPr>
        <w:t xml:space="preserve"> </w:t>
      </w:r>
      <w:r w:rsidR="00C36DAD" w:rsidRPr="00C36DAD">
        <w:rPr>
          <w:sz w:val="28"/>
        </w:rPr>
        <w:t xml:space="preserve">druki, paliwo </w:t>
      </w:r>
      <w:r w:rsidR="00F878DE" w:rsidRPr="00C36DAD">
        <w:rPr>
          <w:sz w:val="28"/>
        </w:rPr>
        <w:t xml:space="preserve">– </w:t>
      </w:r>
      <w:r w:rsidR="00C36DAD" w:rsidRPr="00C36DAD">
        <w:rPr>
          <w:sz w:val="28"/>
        </w:rPr>
        <w:t>7.641,82</w:t>
      </w:r>
      <w:r w:rsidRPr="00C36DAD">
        <w:rPr>
          <w:sz w:val="28"/>
        </w:rPr>
        <w:t xml:space="preserve"> zł,</w:t>
      </w:r>
    </w:p>
    <w:p w:rsidR="006D55D8" w:rsidRPr="00C36DAD" w:rsidRDefault="00F878DE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 xml:space="preserve">energia i woda – </w:t>
      </w:r>
      <w:r w:rsidR="00C36DAD" w:rsidRPr="00C36DAD">
        <w:rPr>
          <w:sz w:val="28"/>
        </w:rPr>
        <w:t>4.971,94</w:t>
      </w:r>
      <w:r w:rsidR="006D55D8" w:rsidRPr="00C36DAD">
        <w:rPr>
          <w:sz w:val="28"/>
        </w:rPr>
        <w:t xml:space="preserve"> zł,</w:t>
      </w:r>
    </w:p>
    <w:p w:rsidR="006D55D8" w:rsidRPr="00C36DAD" w:rsidRDefault="006D55D8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>badania pr</w:t>
      </w:r>
      <w:r w:rsidR="00911E5C" w:rsidRPr="00C36DAD">
        <w:rPr>
          <w:sz w:val="28"/>
        </w:rPr>
        <w:t xml:space="preserve">ofilaktyczne pracowników – </w:t>
      </w:r>
      <w:r w:rsidR="00C36DAD" w:rsidRPr="00C36DAD">
        <w:rPr>
          <w:sz w:val="28"/>
        </w:rPr>
        <w:t>350,</w:t>
      </w:r>
      <w:r w:rsidR="00BD24B7" w:rsidRPr="00C36DAD">
        <w:rPr>
          <w:sz w:val="28"/>
        </w:rPr>
        <w:t>00</w:t>
      </w:r>
      <w:r w:rsidR="00911E5C" w:rsidRPr="00C36DAD">
        <w:rPr>
          <w:sz w:val="28"/>
        </w:rPr>
        <w:t xml:space="preserve"> </w:t>
      </w:r>
      <w:r w:rsidRPr="00C36DAD">
        <w:rPr>
          <w:sz w:val="28"/>
        </w:rPr>
        <w:t>zł,</w:t>
      </w:r>
    </w:p>
    <w:p w:rsidR="006D55D8" w:rsidRPr="00C36DAD" w:rsidRDefault="006D55D8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>usługi telek</w:t>
      </w:r>
      <w:r w:rsidR="00CA32BA" w:rsidRPr="00C36DAD">
        <w:rPr>
          <w:sz w:val="28"/>
        </w:rPr>
        <w:t xml:space="preserve">omunikacyjne – </w:t>
      </w:r>
      <w:r w:rsidR="00C36DAD" w:rsidRPr="00C36DAD">
        <w:rPr>
          <w:sz w:val="28"/>
        </w:rPr>
        <w:t>607.84</w:t>
      </w:r>
      <w:r w:rsidRPr="00C36DAD">
        <w:rPr>
          <w:sz w:val="28"/>
        </w:rPr>
        <w:t xml:space="preserve"> zł,</w:t>
      </w:r>
    </w:p>
    <w:p w:rsidR="006D55D8" w:rsidRPr="00C36DAD" w:rsidRDefault="00CA32BA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>podróże służbowe krajowe –</w:t>
      </w:r>
      <w:r w:rsidR="00911E5C" w:rsidRPr="00C36DAD">
        <w:rPr>
          <w:sz w:val="28"/>
        </w:rPr>
        <w:t xml:space="preserve"> </w:t>
      </w:r>
      <w:r w:rsidR="00C36DAD" w:rsidRPr="00C36DAD">
        <w:rPr>
          <w:sz w:val="28"/>
        </w:rPr>
        <w:t>567,00</w:t>
      </w:r>
      <w:r w:rsidR="006D55D8" w:rsidRPr="00C36DAD">
        <w:rPr>
          <w:sz w:val="28"/>
        </w:rPr>
        <w:t xml:space="preserve"> zł,</w:t>
      </w:r>
    </w:p>
    <w:p w:rsidR="006D55D8" w:rsidRPr="00C36DAD" w:rsidRDefault="00CA32BA" w:rsidP="00B801D0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 xml:space="preserve">odpisy na ZFŚS – </w:t>
      </w:r>
      <w:r w:rsidR="00C36DAD" w:rsidRPr="00C36DAD">
        <w:rPr>
          <w:sz w:val="28"/>
        </w:rPr>
        <w:t>40.635,00</w:t>
      </w:r>
      <w:r w:rsidR="00911E5C" w:rsidRPr="00C36DAD">
        <w:rPr>
          <w:sz w:val="28"/>
        </w:rPr>
        <w:t xml:space="preserve"> </w:t>
      </w:r>
      <w:r w:rsidR="006D55D8" w:rsidRPr="00C36DAD">
        <w:rPr>
          <w:sz w:val="28"/>
        </w:rPr>
        <w:t>zł,</w:t>
      </w:r>
    </w:p>
    <w:p w:rsidR="00807C41" w:rsidRPr="00C36DAD" w:rsidRDefault="006D55D8" w:rsidP="00C36DAD">
      <w:pPr>
        <w:numPr>
          <w:ilvl w:val="0"/>
          <w:numId w:val="44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36DAD">
        <w:rPr>
          <w:sz w:val="28"/>
        </w:rPr>
        <w:t>usługi typu: opłaty bankowe, opłaty za przesyłki,</w:t>
      </w:r>
      <w:r w:rsidR="00911E5C" w:rsidRPr="00C36DAD">
        <w:rPr>
          <w:sz w:val="28"/>
        </w:rPr>
        <w:t xml:space="preserve"> wywóz nieczystości</w:t>
      </w:r>
      <w:r w:rsidRPr="00C36DAD">
        <w:rPr>
          <w:sz w:val="28"/>
        </w:rPr>
        <w:t>,</w:t>
      </w:r>
      <w:r w:rsidR="00573261" w:rsidRPr="00C36DAD">
        <w:rPr>
          <w:sz w:val="28"/>
        </w:rPr>
        <w:t xml:space="preserve"> ścieki,</w:t>
      </w:r>
      <w:r w:rsidRPr="00C36DAD">
        <w:rPr>
          <w:sz w:val="28"/>
        </w:rPr>
        <w:t xml:space="preserve"> obsługa BHP,</w:t>
      </w:r>
      <w:r w:rsidR="00573261" w:rsidRPr="00C36DAD">
        <w:rPr>
          <w:sz w:val="28"/>
        </w:rPr>
        <w:t xml:space="preserve"> </w:t>
      </w:r>
      <w:r w:rsidR="00911E5C" w:rsidRPr="00C36DAD">
        <w:rPr>
          <w:sz w:val="28"/>
        </w:rPr>
        <w:t>przegląd wentylacji</w:t>
      </w:r>
      <w:r w:rsidR="00990897" w:rsidRPr="00C36DAD">
        <w:rPr>
          <w:sz w:val="28"/>
        </w:rPr>
        <w:t xml:space="preserve">, </w:t>
      </w:r>
      <w:r w:rsidR="00573261" w:rsidRPr="00C36DAD">
        <w:rPr>
          <w:sz w:val="28"/>
        </w:rPr>
        <w:t>usługi pocztowe</w:t>
      </w:r>
      <w:r w:rsidR="00807C41" w:rsidRPr="00C36DAD">
        <w:rPr>
          <w:sz w:val="28"/>
        </w:rPr>
        <w:t xml:space="preserve">, </w:t>
      </w:r>
      <w:r w:rsidR="00C36DAD" w:rsidRPr="00C36DAD">
        <w:rPr>
          <w:sz w:val="28"/>
        </w:rPr>
        <w:t>usługi transportowe</w:t>
      </w:r>
      <w:r w:rsidR="00990897" w:rsidRPr="00C36DAD">
        <w:rPr>
          <w:sz w:val="28"/>
        </w:rPr>
        <w:t xml:space="preserve"> </w:t>
      </w:r>
      <w:r w:rsidRPr="00C36DAD">
        <w:rPr>
          <w:sz w:val="28"/>
        </w:rPr>
        <w:t>–</w:t>
      </w:r>
      <w:r w:rsidR="00CA32BA" w:rsidRPr="00C36DAD">
        <w:rPr>
          <w:sz w:val="28"/>
        </w:rPr>
        <w:t xml:space="preserve"> </w:t>
      </w:r>
      <w:r w:rsidR="00C36DAD" w:rsidRPr="00C36DAD">
        <w:rPr>
          <w:sz w:val="28"/>
        </w:rPr>
        <w:t>5.517,23</w:t>
      </w:r>
      <w:r w:rsidRPr="00C36DAD">
        <w:rPr>
          <w:sz w:val="28"/>
        </w:rPr>
        <w:t xml:space="preserve"> zł</w:t>
      </w:r>
      <w:r w:rsidR="00807C41" w:rsidRPr="00C36DAD">
        <w:rPr>
          <w:sz w:val="28"/>
        </w:rPr>
        <w:t>.</w:t>
      </w:r>
    </w:p>
    <w:p w:rsidR="001918DC" w:rsidRPr="00C36DAD" w:rsidRDefault="001918DC" w:rsidP="001918DC">
      <w:pPr>
        <w:ind w:left="709"/>
        <w:jc w:val="both"/>
        <w:rPr>
          <w:sz w:val="28"/>
        </w:rPr>
      </w:pPr>
    </w:p>
    <w:p w:rsidR="00C36DAD" w:rsidRDefault="007E35F8" w:rsidP="00052CBC">
      <w:pPr>
        <w:jc w:val="both"/>
        <w:rPr>
          <w:sz w:val="28"/>
          <w:szCs w:val="28"/>
        </w:rPr>
      </w:pPr>
      <w:r w:rsidRPr="00C36DAD">
        <w:rPr>
          <w:sz w:val="28"/>
          <w:szCs w:val="28"/>
        </w:rPr>
        <w:t>Na koniec okresu sprawozdawczego powstało zob</w:t>
      </w:r>
      <w:r w:rsidR="00C36DAD" w:rsidRPr="00C36DAD">
        <w:rPr>
          <w:sz w:val="28"/>
          <w:szCs w:val="28"/>
        </w:rPr>
        <w:t xml:space="preserve">owiązanie niewymagalne z tytułu zakupu materiałów w kwocie 187,00 zł. </w:t>
      </w:r>
    </w:p>
    <w:p w:rsidR="007E35F8" w:rsidRPr="00C36DAD" w:rsidRDefault="00C36DAD" w:rsidP="00052CBC">
      <w:pPr>
        <w:jc w:val="both"/>
        <w:rPr>
          <w:sz w:val="28"/>
          <w:szCs w:val="28"/>
        </w:rPr>
      </w:pPr>
      <w:r w:rsidRPr="00C36DAD">
        <w:rPr>
          <w:sz w:val="28"/>
          <w:szCs w:val="28"/>
        </w:rPr>
        <w:t>Zobowiązanie zostało uregulowane w miesiącu lipcu br.</w:t>
      </w:r>
    </w:p>
    <w:p w:rsidR="00C36DAD" w:rsidRPr="00436CFA" w:rsidRDefault="00C36DAD" w:rsidP="00052CBC">
      <w:pPr>
        <w:jc w:val="both"/>
        <w:rPr>
          <w:sz w:val="28"/>
          <w:szCs w:val="28"/>
        </w:rPr>
      </w:pPr>
    </w:p>
    <w:p w:rsidR="006D55D8" w:rsidRPr="00436CFA" w:rsidRDefault="00C36DAD" w:rsidP="00646174">
      <w:pPr>
        <w:pStyle w:val="Akapitzlist"/>
        <w:ind w:left="426" w:hanging="426"/>
        <w:jc w:val="both"/>
        <w:rPr>
          <w:sz w:val="28"/>
        </w:rPr>
      </w:pPr>
      <w:r w:rsidRPr="00436CFA">
        <w:rPr>
          <w:sz w:val="28"/>
        </w:rPr>
        <w:t>e</w:t>
      </w:r>
      <w:r w:rsidR="00646174" w:rsidRPr="00436CFA">
        <w:rPr>
          <w:sz w:val="28"/>
        </w:rPr>
        <w:t>)</w:t>
      </w:r>
      <w:r w:rsidR="00646174" w:rsidRPr="00436CFA">
        <w:rPr>
          <w:sz w:val="28"/>
        </w:rPr>
        <w:tab/>
      </w:r>
      <w:r w:rsidR="006D55D8" w:rsidRPr="00436CFA">
        <w:rPr>
          <w:sz w:val="28"/>
        </w:rPr>
        <w:t>na dowożenie uczniów do szkół podstawowych: w Słubicach, Piotrkówku i</w:t>
      </w:r>
      <w:r w:rsidR="00B34684" w:rsidRPr="00436CFA">
        <w:rPr>
          <w:sz w:val="28"/>
        </w:rPr>
        <w:t> </w:t>
      </w:r>
      <w:r w:rsidR="006D55D8" w:rsidRPr="00436CFA">
        <w:rPr>
          <w:sz w:val="28"/>
        </w:rPr>
        <w:t>Świniarach oraz Gimnazjum w Słubicach (autobusem własnym</w:t>
      </w:r>
      <w:r w:rsidR="00B34684" w:rsidRPr="00436CFA">
        <w:rPr>
          <w:sz w:val="28"/>
        </w:rPr>
        <w:t xml:space="preserve"> </w:t>
      </w:r>
      <w:r w:rsidR="006D55D8" w:rsidRPr="00436CFA">
        <w:rPr>
          <w:sz w:val="28"/>
        </w:rPr>
        <w:t>i</w:t>
      </w:r>
      <w:r w:rsidR="00B34684" w:rsidRPr="00436CFA">
        <w:rPr>
          <w:sz w:val="28"/>
        </w:rPr>
        <w:t> </w:t>
      </w:r>
      <w:r w:rsidR="006D55D8" w:rsidRPr="00436CFA">
        <w:rPr>
          <w:sz w:val="28"/>
        </w:rPr>
        <w:t xml:space="preserve">wynajętym) ukształtowały się wydatki w wysokości </w:t>
      </w:r>
      <w:r w:rsidRPr="00436CFA">
        <w:rPr>
          <w:sz w:val="28"/>
        </w:rPr>
        <w:t>134.330,27</w:t>
      </w:r>
      <w:r w:rsidR="00E623EB" w:rsidRPr="00436CFA">
        <w:rPr>
          <w:sz w:val="28"/>
        </w:rPr>
        <w:t xml:space="preserve"> </w:t>
      </w:r>
      <w:r w:rsidR="006D55D8" w:rsidRPr="00436CFA">
        <w:rPr>
          <w:sz w:val="28"/>
        </w:rPr>
        <w:t xml:space="preserve">zł na plan </w:t>
      </w:r>
      <w:r w:rsidR="00052CBC" w:rsidRPr="00436CFA">
        <w:rPr>
          <w:sz w:val="28"/>
        </w:rPr>
        <w:t>261.</w:t>
      </w:r>
      <w:r w:rsidRPr="00436CFA">
        <w:rPr>
          <w:sz w:val="28"/>
        </w:rPr>
        <w:t>04</w:t>
      </w:r>
      <w:r w:rsidR="00052CBC" w:rsidRPr="00436CFA">
        <w:rPr>
          <w:sz w:val="28"/>
        </w:rPr>
        <w:t>4</w:t>
      </w:r>
      <w:r w:rsidR="00BD24B7" w:rsidRPr="00436CFA">
        <w:rPr>
          <w:sz w:val="28"/>
        </w:rPr>
        <w:t>,00</w:t>
      </w:r>
      <w:r w:rsidR="006D55D8" w:rsidRPr="00436CFA">
        <w:rPr>
          <w:sz w:val="28"/>
        </w:rPr>
        <w:t xml:space="preserve"> zł.</w:t>
      </w:r>
    </w:p>
    <w:p w:rsidR="006D55D8" w:rsidRPr="00436CFA" w:rsidRDefault="006D55D8" w:rsidP="007E35F8">
      <w:pPr>
        <w:tabs>
          <w:tab w:val="num" w:pos="720"/>
        </w:tabs>
        <w:jc w:val="both"/>
        <w:rPr>
          <w:sz w:val="28"/>
        </w:rPr>
      </w:pPr>
    </w:p>
    <w:p w:rsidR="006D55D8" w:rsidRPr="00436CFA" w:rsidRDefault="00C36DAD" w:rsidP="007B0C54">
      <w:pPr>
        <w:tabs>
          <w:tab w:val="num" w:pos="426"/>
        </w:tabs>
        <w:ind w:left="426" w:hanging="426"/>
        <w:jc w:val="both"/>
        <w:rPr>
          <w:sz w:val="28"/>
        </w:rPr>
      </w:pPr>
      <w:r w:rsidRPr="00436CFA">
        <w:rPr>
          <w:sz w:val="28"/>
        </w:rPr>
        <w:lastRenderedPageBreak/>
        <w:t>f</w:t>
      </w:r>
      <w:r w:rsidR="00BD24B7" w:rsidRPr="00436CFA">
        <w:rPr>
          <w:sz w:val="28"/>
        </w:rPr>
        <w:t>)</w:t>
      </w:r>
      <w:r w:rsidR="00BD24B7" w:rsidRPr="00436CFA">
        <w:rPr>
          <w:sz w:val="28"/>
        </w:rPr>
        <w:tab/>
      </w:r>
      <w:r w:rsidR="006D55D8" w:rsidRPr="00436CFA">
        <w:rPr>
          <w:sz w:val="28"/>
        </w:rPr>
        <w:t xml:space="preserve">odpisy na ZFŚS dla nauczycieli emerytów i rencistów wyniosły </w:t>
      </w:r>
      <w:r w:rsidRPr="00436CFA">
        <w:rPr>
          <w:sz w:val="28"/>
        </w:rPr>
        <w:t>26.209</w:t>
      </w:r>
      <w:r w:rsidR="00DC38EC" w:rsidRPr="00436CFA">
        <w:rPr>
          <w:sz w:val="28"/>
        </w:rPr>
        <w:t>,00</w:t>
      </w:r>
      <w:r w:rsidR="001A564C" w:rsidRPr="00436CFA">
        <w:rPr>
          <w:sz w:val="28"/>
        </w:rPr>
        <w:t xml:space="preserve"> </w:t>
      </w:r>
      <w:r w:rsidR="00E623EB" w:rsidRPr="00436CFA">
        <w:rPr>
          <w:sz w:val="28"/>
        </w:rPr>
        <w:t xml:space="preserve">zł na plan </w:t>
      </w:r>
      <w:r w:rsidR="00052CBC" w:rsidRPr="00436CFA">
        <w:rPr>
          <w:sz w:val="28"/>
        </w:rPr>
        <w:t>34.</w:t>
      </w:r>
      <w:r w:rsidRPr="00436CFA">
        <w:rPr>
          <w:sz w:val="28"/>
        </w:rPr>
        <w:t>945</w:t>
      </w:r>
      <w:r w:rsidR="00E623EB" w:rsidRPr="00436CFA">
        <w:rPr>
          <w:sz w:val="28"/>
        </w:rPr>
        <w:t>,00</w:t>
      </w:r>
      <w:r w:rsidR="00CF5683" w:rsidRPr="00436CFA">
        <w:rPr>
          <w:sz w:val="28"/>
        </w:rPr>
        <w:t xml:space="preserve"> zł</w:t>
      </w:r>
      <w:r w:rsidR="006D55D8" w:rsidRPr="00436CFA">
        <w:rPr>
          <w:sz w:val="28"/>
        </w:rPr>
        <w:t xml:space="preserve"> tj.</w:t>
      </w:r>
    </w:p>
    <w:p w:rsidR="006D55D8" w:rsidRPr="00436CFA" w:rsidRDefault="006D55D8" w:rsidP="00B801D0">
      <w:pPr>
        <w:numPr>
          <w:ilvl w:val="0"/>
          <w:numId w:val="63"/>
        </w:numPr>
        <w:rPr>
          <w:sz w:val="28"/>
        </w:rPr>
      </w:pPr>
      <w:r w:rsidRPr="00436CFA">
        <w:rPr>
          <w:sz w:val="28"/>
        </w:rPr>
        <w:t xml:space="preserve">w SP w Piotrkówku – </w:t>
      </w:r>
      <w:r w:rsidR="00C36DAD" w:rsidRPr="00436CFA">
        <w:rPr>
          <w:sz w:val="28"/>
        </w:rPr>
        <w:t>5.423</w:t>
      </w:r>
      <w:r w:rsidR="00DC38EC" w:rsidRPr="00436CFA">
        <w:rPr>
          <w:sz w:val="28"/>
        </w:rPr>
        <w:t>,00</w:t>
      </w:r>
      <w:r w:rsidR="00E623EB" w:rsidRPr="00436CFA">
        <w:rPr>
          <w:sz w:val="28"/>
        </w:rPr>
        <w:t xml:space="preserve"> </w:t>
      </w:r>
      <w:r w:rsidRPr="00436CFA">
        <w:rPr>
          <w:sz w:val="28"/>
        </w:rPr>
        <w:t>zł,</w:t>
      </w:r>
    </w:p>
    <w:p w:rsidR="006D55D8" w:rsidRPr="00436CFA" w:rsidRDefault="00E623EB" w:rsidP="00B801D0">
      <w:pPr>
        <w:numPr>
          <w:ilvl w:val="0"/>
          <w:numId w:val="63"/>
        </w:numPr>
        <w:rPr>
          <w:sz w:val="28"/>
        </w:rPr>
      </w:pPr>
      <w:r w:rsidRPr="00436CFA">
        <w:rPr>
          <w:sz w:val="28"/>
        </w:rPr>
        <w:t xml:space="preserve">w SP w Świniarach – </w:t>
      </w:r>
      <w:r w:rsidR="00C36DAD" w:rsidRPr="00436CFA">
        <w:rPr>
          <w:sz w:val="28"/>
        </w:rPr>
        <w:t>4.519</w:t>
      </w:r>
      <w:r w:rsidR="00DC38EC" w:rsidRPr="00436CFA">
        <w:rPr>
          <w:sz w:val="28"/>
        </w:rPr>
        <w:t>,00</w:t>
      </w:r>
      <w:r w:rsidR="006D55D8" w:rsidRPr="00436CFA">
        <w:rPr>
          <w:sz w:val="28"/>
        </w:rPr>
        <w:t xml:space="preserve"> zł,</w:t>
      </w:r>
    </w:p>
    <w:p w:rsidR="006D55D8" w:rsidRPr="00436CFA" w:rsidRDefault="00E623EB" w:rsidP="00B801D0">
      <w:pPr>
        <w:numPr>
          <w:ilvl w:val="0"/>
          <w:numId w:val="63"/>
        </w:numPr>
        <w:rPr>
          <w:sz w:val="28"/>
        </w:rPr>
      </w:pPr>
      <w:r w:rsidRPr="00436CFA">
        <w:rPr>
          <w:sz w:val="28"/>
        </w:rPr>
        <w:t xml:space="preserve">w SP Słubice – </w:t>
      </w:r>
      <w:r w:rsidR="00C36DAD" w:rsidRPr="00436CFA">
        <w:rPr>
          <w:sz w:val="28"/>
        </w:rPr>
        <w:t>11.749</w:t>
      </w:r>
      <w:r w:rsidRPr="00436CFA">
        <w:rPr>
          <w:sz w:val="28"/>
        </w:rPr>
        <w:t>,00</w:t>
      </w:r>
      <w:r w:rsidR="006D55D8" w:rsidRPr="00436CFA">
        <w:rPr>
          <w:sz w:val="28"/>
        </w:rPr>
        <w:t xml:space="preserve"> zł,</w:t>
      </w:r>
    </w:p>
    <w:p w:rsidR="006D55D8" w:rsidRPr="00436CFA" w:rsidRDefault="006D55D8" w:rsidP="00B801D0">
      <w:pPr>
        <w:numPr>
          <w:ilvl w:val="0"/>
          <w:numId w:val="63"/>
        </w:numPr>
        <w:rPr>
          <w:sz w:val="28"/>
        </w:rPr>
      </w:pPr>
      <w:r w:rsidRPr="00436CFA">
        <w:rPr>
          <w:sz w:val="28"/>
        </w:rPr>
        <w:t xml:space="preserve">w Przedszkolu </w:t>
      </w:r>
      <w:r w:rsidR="001A564C" w:rsidRPr="00436CFA">
        <w:rPr>
          <w:sz w:val="28"/>
        </w:rPr>
        <w:t xml:space="preserve">Samorządowym w Słubicach – </w:t>
      </w:r>
      <w:r w:rsidR="00C36DAD" w:rsidRPr="00436CFA">
        <w:rPr>
          <w:sz w:val="28"/>
        </w:rPr>
        <w:t>1.807</w:t>
      </w:r>
      <w:r w:rsidR="00E623EB" w:rsidRPr="00436CFA">
        <w:rPr>
          <w:sz w:val="28"/>
        </w:rPr>
        <w:t>,00</w:t>
      </w:r>
      <w:r w:rsidRPr="00436CFA">
        <w:rPr>
          <w:sz w:val="28"/>
        </w:rPr>
        <w:t xml:space="preserve"> zł,</w:t>
      </w:r>
    </w:p>
    <w:p w:rsidR="006D55D8" w:rsidRPr="00436CFA" w:rsidRDefault="006D55D8" w:rsidP="00B801D0">
      <w:pPr>
        <w:numPr>
          <w:ilvl w:val="0"/>
          <w:numId w:val="63"/>
        </w:numPr>
        <w:rPr>
          <w:sz w:val="28"/>
        </w:rPr>
      </w:pPr>
      <w:r w:rsidRPr="00436CFA">
        <w:rPr>
          <w:sz w:val="28"/>
        </w:rPr>
        <w:t>w Publiczn</w:t>
      </w:r>
      <w:r w:rsidR="001A564C" w:rsidRPr="00436CFA">
        <w:rPr>
          <w:sz w:val="28"/>
        </w:rPr>
        <w:t xml:space="preserve">ym Gimnazjum w Słubicach – </w:t>
      </w:r>
      <w:r w:rsidR="00C36DAD" w:rsidRPr="00436CFA">
        <w:rPr>
          <w:sz w:val="28"/>
        </w:rPr>
        <w:t>2.711</w:t>
      </w:r>
      <w:r w:rsidR="00E623EB" w:rsidRPr="00436CFA">
        <w:rPr>
          <w:sz w:val="28"/>
        </w:rPr>
        <w:t>,00</w:t>
      </w:r>
      <w:r w:rsidR="00AF3A4D" w:rsidRPr="00436CFA">
        <w:rPr>
          <w:sz w:val="28"/>
        </w:rPr>
        <w:t xml:space="preserve"> zł.</w:t>
      </w:r>
    </w:p>
    <w:p w:rsidR="006D55D8" w:rsidRPr="00436CFA" w:rsidRDefault="006D55D8" w:rsidP="006D55D8">
      <w:pPr>
        <w:ind w:left="142"/>
        <w:rPr>
          <w:sz w:val="28"/>
        </w:rPr>
      </w:pPr>
    </w:p>
    <w:p w:rsidR="006D55D8" w:rsidRPr="00436CFA" w:rsidRDefault="00C36DAD" w:rsidP="00766D4E">
      <w:pPr>
        <w:tabs>
          <w:tab w:val="num" w:pos="426"/>
        </w:tabs>
        <w:ind w:left="426" w:hanging="426"/>
        <w:jc w:val="both"/>
        <w:rPr>
          <w:sz w:val="28"/>
        </w:rPr>
      </w:pPr>
      <w:r w:rsidRPr="00436CFA">
        <w:rPr>
          <w:sz w:val="28"/>
        </w:rPr>
        <w:t>g</w:t>
      </w:r>
      <w:r w:rsidR="00766D4E" w:rsidRPr="00436CFA">
        <w:rPr>
          <w:sz w:val="28"/>
        </w:rPr>
        <w:t>)</w:t>
      </w:r>
      <w:r w:rsidR="00766D4E" w:rsidRPr="00436CFA">
        <w:rPr>
          <w:sz w:val="28"/>
        </w:rPr>
        <w:tab/>
      </w:r>
      <w:r w:rsidR="006D55D8" w:rsidRPr="00436CFA">
        <w:rPr>
          <w:sz w:val="28"/>
        </w:rPr>
        <w:t>dokształcanie i doskonalenie nauczycieli –</w:t>
      </w:r>
      <w:r w:rsidR="00E623EB" w:rsidRPr="00436CFA">
        <w:rPr>
          <w:sz w:val="28"/>
        </w:rPr>
        <w:t xml:space="preserve"> </w:t>
      </w:r>
      <w:r w:rsidRPr="00436CFA">
        <w:rPr>
          <w:sz w:val="28"/>
        </w:rPr>
        <w:t>9.951,04</w:t>
      </w:r>
      <w:r w:rsidR="001A564C" w:rsidRPr="00436CFA">
        <w:rPr>
          <w:sz w:val="28"/>
        </w:rPr>
        <w:t xml:space="preserve"> zł</w:t>
      </w:r>
      <w:r w:rsidR="006D55D8" w:rsidRPr="00436CFA">
        <w:rPr>
          <w:sz w:val="28"/>
        </w:rPr>
        <w:t xml:space="preserve"> na plan</w:t>
      </w:r>
      <w:r w:rsidR="00766D4E" w:rsidRPr="00436CFA">
        <w:rPr>
          <w:sz w:val="28"/>
        </w:rPr>
        <w:t xml:space="preserve"> </w:t>
      </w:r>
      <w:r w:rsidRPr="00436CFA">
        <w:rPr>
          <w:sz w:val="28"/>
        </w:rPr>
        <w:t>27.460,</w:t>
      </w:r>
      <w:r w:rsidR="00E623EB" w:rsidRPr="00436CFA">
        <w:rPr>
          <w:sz w:val="28"/>
        </w:rPr>
        <w:t>00</w:t>
      </w:r>
      <w:r w:rsidR="00DC38EC" w:rsidRPr="00436CFA">
        <w:rPr>
          <w:sz w:val="28"/>
        </w:rPr>
        <w:t> </w:t>
      </w:r>
      <w:r w:rsidR="006D55D8" w:rsidRPr="00436CFA">
        <w:rPr>
          <w:sz w:val="28"/>
        </w:rPr>
        <w:t>zł,  w tym:</w:t>
      </w:r>
    </w:p>
    <w:p w:rsidR="006D55D8" w:rsidRPr="00436CFA" w:rsidRDefault="006D55D8" w:rsidP="00B801D0">
      <w:pPr>
        <w:pStyle w:val="Akapitzlist"/>
        <w:numPr>
          <w:ilvl w:val="0"/>
          <w:numId w:val="45"/>
        </w:numPr>
        <w:tabs>
          <w:tab w:val="num" w:pos="502"/>
        </w:tabs>
        <w:ind w:left="709" w:hanging="283"/>
        <w:jc w:val="both"/>
        <w:rPr>
          <w:sz w:val="28"/>
        </w:rPr>
      </w:pPr>
      <w:r w:rsidRPr="00436CFA">
        <w:rPr>
          <w:sz w:val="28"/>
        </w:rPr>
        <w:t>SP w Słubicach –</w:t>
      </w:r>
      <w:r w:rsidR="00E623EB" w:rsidRPr="00436CFA">
        <w:rPr>
          <w:sz w:val="28"/>
        </w:rPr>
        <w:t xml:space="preserve"> </w:t>
      </w:r>
      <w:r w:rsidR="00C36DAD" w:rsidRPr="00436CFA">
        <w:rPr>
          <w:sz w:val="28"/>
        </w:rPr>
        <w:t>1.839,52</w:t>
      </w:r>
      <w:r w:rsidR="00DC38EC" w:rsidRPr="00436CFA">
        <w:rPr>
          <w:sz w:val="28"/>
        </w:rPr>
        <w:t xml:space="preserve"> </w:t>
      </w:r>
      <w:r w:rsidR="001A564C" w:rsidRPr="00436CFA">
        <w:rPr>
          <w:sz w:val="28"/>
        </w:rPr>
        <w:t>zł,</w:t>
      </w:r>
    </w:p>
    <w:p w:rsidR="006D55D8" w:rsidRPr="00436CFA" w:rsidRDefault="006D55D8" w:rsidP="00B801D0">
      <w:pPr>
        <w:pStyle w:val="Akapitzlist"/>
        <w:numPr>
          <w:ilvl w:val="0"/>
          <w:numId w:val="45"/>
        </w:numPr>
        <w:tabs>
          <w:tab w:val="num" w:pos="502"/>
        </w:tabs>
        <w:ind w:left="709" w:hanging="283"/>
        <w:jc w:val="both"/>
        <w:rPr>
          <w:sz w:val="28"/>
        </w:rPr>
      </w:pPr>
      <w:r w:rsidRPr="00436CFA">
        <w:rPr>
          <w:sz w:val="28"/>
        </w:rPr>
        <w:t>SP w Piotrkówku –</w:t>
      </w:r>
      <w:r w:rsidR="00E623EB" w:rsidRPr="00436CFA">
        <w:rPr>
          <w:sz w:val="28"/>
        </w:rPr>
        <w:t xml:space="preserve"> </w:t>
      </w:r>
      <w:r w:rsidR="00C36DAD" w:rsidRPr="00436CFA">
        <w:rPr>
          <w:sz w:val="28"/>
        </w:rPr>
        <w:t>2.563,46</w:t>
      </w:r>
      <w:r w:rsidRPr="00436CFA">
        <w:rPr>
          <w:sz w:val="28"/>
        </w:rPr>
        <w:t xml:space="preserve"> zł,</w:t>
      </w:r>
    </w:p>
    <w:p w:rsidR="006D55D8" w:rsidRPr="00436CFA" w:rsidRDefault="006D55D8" w:rsidP="00B801D0">
      <w:pPr>
        <w:pStyle w:val="Akapitzlist"/>
        <w:numPr>
          <w:ilvl w:val="0"/>
          <w:numId w:val="45"/>
        </w:numPr>
        <w:tabs>
          <w:tab w:val="num" w:pos="502"/>
        </w:tabs>
        <w:ind w:left="709" w:hanging="283"/>
        <w:jc w:val="both"/>
        <w:rPr>
          <w:sz w:val="28"/>
        </w:rPr>
      </w:pPr>
      <w:r w:rsidRPr="00436CFA">
        <w:rPr>
          <w:sz w:val="28"/>
        </w:rPr>
        <w:t xml:space="preserve">SP w Świniarach – </w:t>
      </w:r>
      <w:r w:rsidR="00C36DAD" w:rsidRPr="00436CFA">
        <w:rPr>
          <w:sz w:val="28"/>
        </w:rPr>
        <w:t>970,65</w:t>
      </w:r>
      <w:r w:rsidRPr="00436CFA">
        <w:rPr>
          <w:sz w:val="28"/>
        </w:rPr>
        <w:t xml:space="preserve"> zł,</w:t>
      </w:r>
    </w:p>
    <w:p w:rsidR="00DC38EC" w:rsidRPr="00436CFA" w:rsidRDefault="006D55D8" w:rsidP="00B801D0">
      <w:pPr>
        <w:pStyle w:val="Akapitzlist"/>
        <w:numPr>
          <w:ilvl w:val="0"/>
          <w:numId w:val="45"/>
        </w:numPr>
        <w:tabs>
          <w:tab w:val="num" w:pos="502"/>
        </w:tabs>
        <w:ind w:left="709" w:hanging="283"/>
        <w:jc w:val="both"/>
        <w:rPr>
          <w:sz w:val="28"/>
        </w:rPr>
      </w:pPr>
      <w:r w:rsidRPr="00436CFA">
        <w:rPr>
          <w:sz w:val="28"/>
        </w:rPr>
        <w:t>Publicznym Gimnaz</w:t>
      </w:r>
      <w:r w:rsidR="008A5E52" w:rsidRPr="00436CFA">
        <w:rPr>
          <w:sz w:val="28"/>
        </w:rPr>
        <w:t xml:space="preserve">jum w Słubicach – </w:t>
      </w:r>
      <w:r w:rsidR="00C36DAD" w:rsidRPr="00436CFA">
        <w:rPr>
          <w:sz w:val="28"/>
        </w:rPr>
        <w:t>4.035,97</w:t>
      </w:r>
      <w:r w:rsidR="00E51FB7" w:rsidRPr="00436CFA">
        <w:rPr>
          <w:sz w:val="28"/>
        </w:rPr>
        <w:t xml:space="preserve"> </w:t>
      </w:r>
      <w:r w:rsidR="006F3A68" w:rsidRPr="00436CFA">
        <w:rPr>
          <w:sz w:val="28"/>
        </w:rPr>
        <w:t>zł</w:t>
      </w:r>
      <w:r w:rsidR="00DC38EC" w:rsidRPr="00436CFA">
        <w:rPr>
          <w:sz w:val="28"/>
        </w:rPr>
        <w:t>,</w:t>
      </w:r>
    </w:p>
    <w:p w:rsidR="008A5E52" w:rsidRPr="00436CFA" w:rsidRDefault="00DC38EC" w:rsidP="00B801D0">
      <w:pPr>
        <w:pStyle w:val="Akapitzlist"/>
        <w:numPr>
          <w:ilvl w:val="0"/>
          <w:numId w:val="45"/>
        </w:numPr>
        <w:tabs>
          <w:tab w:val="num" w:pos="502"/>
        </w:tabs>
        <w:ind w:left="709" w:hanging="283"/>
        <w:jc w:val="both"/>
        <w:rPr>
          <w:sz w:val="28"/>
        </w:rPr>
      </w:pPr>
      <w:r w:rsidRPr="00436CFA">
        <w:rPr>
          <w:sz w:val="28"/>
        </w:rPr>
        <w:t xml:space="preserve">Przedszkole Samorządowe w Słubicach – </w:t>
      </w:r>
      <w:r w:rsidR="00C36DAD" w:rsidRPr="00436CFA">
        <w:rPr>
          <w:sz w:val="28"/>
        </w:rPr>
        <w:t>541,44</w:t>
      </w:r>
      <w:r w:rsidRPr="00436CFA">
        <w:rPr>
          <w:sz w:val="28"/>
        </w:rPr>
        <w:t xml:space="preserve"> zł</w:t>
      </w:r>
      <w:r w:rsidR="006F3A68" w:rsidRPr="00436CFA">
        <w:rPr>
          <w:sz w:val="28"/>
        </w:rPr>
        <w:t>.</w:t>
      </w:r>
    </w:p>
    <w:p w:rsidR="00701AF1" w:rsidRPr="00436CFA" w:rsidRDefault="00701AF1" w:rsidP="00701AF1">
      <w:pPr>
        <w:pStyle w:val="Akapitzlist"/>
        <w:ind w:left="709"/>
        <w:jc w:val="both"/>
        <w:rPr>
          <w:sz w:val="28"/>
        </w:rPr>
      </w:pPr>
    </w:p>
    <w:p w:rsidR="006D55D8" w:rsidRDefault="00C36DAD" w:rsidP="006D55D8">
      <w:pPr>
        <w:tabs>
          <w:tab w:val="num" w:pos="502"/>
        </w:tabs>
        <w:ind w:left="502"/>
        <w:jc w:val="both"/>
        <w:rPr>
          <w:sz w:val="28"/>
        </w:rPr>
      </w:pPr>
      <w:r w:rsidRPr="00436CFA">
        <w:rPr>
          <w:sz w:val="28"/>
        </w:rPr>
        <w:t xml:space="preserve">Niski procent realizacji wydatków na dokształcanie </w:t>
      </w:r>
      <w:r w:rsidR="00436CFA" w:rsidRPr="00436CFA">
        <w:rPr>
          <w:sz w:val="28"/>
        </w:rPr>
        <w:t xml:space="preserve">i doskonalenie </w:t>
      </w:r>
      <w:r w:rsidR="00436CFA" w:rsidRPr="00362707">
        <w:rPr>
          <w:sz w:val="28"/>
        </w:rPr>
        <w:t>nauczycieli wynika z tego, że nauczyciele w znacznej mierze korzystali z bezpłatnych szkoleń. Ponadto kadra nauczycielska jest już w pełni wykwalifikowana.</w:t>
      </w:r>
    </w:p>
    <w:p w:rsidR="00910E05" w:rsidRPr="00362707" w:rsidRDefault="00910E05" w:rsidP="006D55D8">
      <w:pPr>
        <w:tabs>
          <w:tab w:val="num" w:pos="502"/>
        </w:tabs>
        <w:ind w:left="502"/>
        <w:jc w:val="both"/>
        <w:rPr>
          <w:sz w:val="28"/>
        </w:rPr>
      </w:pPr>
      <w:r>
        <w:rPr>
          <w:sz w:val="28"/>
        </w:rPr>
        <w:t>Dalsza realizacja w II półroczu br.</w:t>
      </w:r>
    </w:p>
    <w:p w:rsidR="006D55D8" w:rsidRPr="00362707" w:rsidRDefault="006D55D8" w:rsidP="006D55D8">
      <w:pPr>
        <w:tabs>
          <w:tab w:val="num" w:pos="502"/>
        </w:tabs>
        <w:jc w:val="both"/>
        <w:rPr>
          <w:sz w:val="28"/>
        </w:rPr>
      </w:pPr>
    </w:p>
    <w:p w:rsidR="006D55D8" w:rsidRPr="00362707" w:rsidRDefault="00436CFA" w:rsidP="00A91C2D">
      <w:pPr>
        <w:tabs>
          <w:tab w:val="left" w:pos="426"/>
        </w:tabs>
        <w:ind w:left="426" w:hanging="426"/>
        <w:jc w:val="both"/>
        <w:rPr>
          <w:sz w:val="28"/>
        </w:rPr>
      </w:pPr>
      <w:r w:rsidRPr="00362707">
        <w:rPr>
          <w:sz w:val="28"/>
        </w:rPr>
        <w:t>h</w:t>
      </w:r>
      <w:r w:rsidR="00A91C2D" w:rsidRPr="00362707">
        <w:rPr>
          <w:sz w:val="28"/>
        </w:rPr>
        <w:t>)</w:t>
      </w:r>
      <w:r w:rsidR="006D55D8" w:rsidRPr="00362707">
        <w:rPr>
          <w:sz w:val="28"/>
        </w:rPr>
        <w:t xml:space="preserve"> </w:t>
      </w:r>
      <w:r w:rsidR="00766D4E" w:rsidRPr="00362707">
        <w:rPr>
          <w:sz w:val="28"/>
        </w:rPr>
        <w:tab/>
      </w:r>
      <w:r w:rsidR="006D55D8" w:rsidRPr="00362707">
        <w:rPr>
          <w:sz w:val="28"/>
        </w:rPr>
        <w:t>wydatki stołówki szkolne</w:t>
      </w:r>
      <w:r w:rsidR="008A5E52" w:rsidRPr="00362707">
        <w:rPr>
          <w:sz w:val="28"/>
        </w:rPr>
        <w:t xml:space="preserve">j ukształtowały się w kwocie </w:t>
      </w:r>
      <w:r w:rsidRPr="00362707">
        <w:rPr>
          <w:sz w:val="28"/>
        </w:rPr>
        <w:t>168.257,42</w:t>
      </w:r>
      <w:r w:rsidR="006D55D8" w:rsidRPr="00362707">
        <w:rPr>
          <w:sz w:val="28"/>
        </w:rPr>
        <w:t xml:space="preserve"> zł na</w:t>
      </w:r>
      <w:r w:rsidR="00766D4E" w:rsidRPr="00362707">
        <w:rPr>
          <w:sz w:val="28"/>
        </w:rPr>
        <w:t xml:space="preserve"> </w:t>
      </w:r>
      <w:r w:rsidR="008A5E52" w:rsidRPr="00362707">
        <w:rPr>
          <w:sz w:val="28"/>
        </w:rPr>
        <w:t xml:space="preserve">plan </w:t>
      </w:r>
      <w:r w:rsidRPr="00362707">
        <w:rPr>
          <w:sz w:val="28"/>
        </w:rPr>
        <w:t>325.982</w:t>
      </w:r>
      <w:r w:rsidR="00DC38EC" w:rsidRPr="00362707">
        <w:rPr>
          <w:sz w:val="28"/>
        </w:rPr>
        <w:t>,00</w:t>
      </w:r>
      <w:r w:rsidR="006D55D8" w:rsidRPr="00362707">
        <w:rPr>
          <w:sz w:val="28"/>
        </w:rPr>
        <w:t xml:space="preserve"> zł i są to środki przeznaczone na utrzymanie stołówki</w:t>
      </w:r>
      <w:r w:rsidR="00766D4E" w:rsidRPr="00362707">
        <w:rPr>
          <w:sz w:val="28"/>
        </w:rPr>
        <w:t xml:space="preserve"> </w:t>
      </w:r>
      <w:r w:rsidR="006D55D8" w:rsidRPr="00362707">
        <w:rPr>
          <w:sz w:val="28"/>
        </w:rPr>
        <w:t>szkolnej.</w:t>
      </w:r>
    </w:p>
    <w:p w:rsidR="00B06E39" w:rsidRPr="00362707" w:rsidRDefault="00661E96" w:rsidP="00766D4E">
      <w:pPr>
        <w:tabs>
          <w:tab w:val="left" w:pos="426"/>
        </w:tabs>
        <w:ind w:left="426" w:hanging="426"/>
        <w:jc w:val="both"/>
        <w:rPr>
          <w:sz w:val="28"/>
        </w:rPr>
      </w:pPr>
      <w:r w:rsidRPr="00362707">
        <w:rPr>
          <w:sz w:val="28"/>
        </w:rPr>
        <w:tab/>
      </w:r>
    </w:p>
    <w:p w:rsidR="006D55D8" w:rsidRPr="00362707" w:rsidRDefault="00B06E39" w:rsidP="00766D4E">
      <w:pPr>
        <w:tabs>
          <w:tab w:val="left" w:pos="426"/>
        </w:tabs>
        <w:ind w:left="426" w:hanging="426"/>
        <w:jc w:val="both"/>
        <w:rPr>
          <w:sz w:val="28"/>
        </w:rPr>
      </w:pPr>
      <w:r w:rsidRPr="00362707">
        <w:rPr>
          <w:sz w:val="28"/>
        </w:rPr>
        <w:tab/>
      </w:r>
      <w:r w:rsidR="006D55D8" w:rsidRPr="00362707">
        <w:rPr>
          <w:sz w:val="28"/>
        </w:rPr>
        <w:t>W powyższej kwocie główną pozycję stanowią:</w:t>
      </w:r>
    </w:p>
    <w:p w:rsidR="006D55D8" w:rsidRPr="00362707" w:rsidRDefault="006D55D8" w:rsidP="00B801D0">
      <w:pPr>
        <w:numPr>
          <w:ilvl w:val="0"/>
          <w:numId w:val="67"/>
        </w:numPr>
        <w:ind w:left="851" w:hanging="425"/>
        <w:jc w:val="both"/>
        <w:rPr>
          <w:sz w:val="28"/>
        </w:rPr>
      </w:pPr>
      <w:r w:rsidRPr="00362707">
        <w:rPr>
          <w:sz w:val="28"/>
        </w:rPr>
        <w:t>wynagr</w:t>
      </w:r>
      <w:r w:rsidR="00AB3494" w:rsidRPr="00362707">
        <w:rPr>
          <w:sz w:val="28"/>
        </w:rPr>
        <w:t>o</w:t>
      </w:r>
      <w:r w:rsidRPr="00362707">
        <w:rPr>
          <w:sz w:val="28"/>
        </w:rPr>
        <w:t>dz</w:t>
      </w:r>
      <w:r w:rsidR="00AB3494" w:rsidRPr="00362707">
        <w:rPr>
          <w:sz w:val="28"/>
        </w:rPr>
        <w:t>e</w:t>
      </w:r>
      <w:r w:rsidRPr="00362707">
        <w:rPr>
          <w:sz w:val="28"/>
        </w:rPr>
        <w:t>nia osobowe i pochodne od wynagrodzeń (składka na ubezpieczeni</w:t>
      </w:r>
      <w:r w:rsidR="008A5E52" w:rsidRPr="00362707">
        <w:rPr>
          <w:sz w:val="28"/>
        </w:rPr>
        <w:t xml:space="preserve">a społeczne i Fundusz Pracy) – </w:t>
      </w:r>
      <w:r w:rsidR="00362707" w:rsidRPr="00362707">
        <w:rPr>
          <w:sz w:val="28"/>
        </w:rPr>
        <w:t>61.478,85</w:t>
      </w:r>
      <w:r w:rsidRPr="00362707">
        <w:rPr>
          <w:sz w:val="28"/>
        </w:rPr>
        <w:t xml:space="preserve"> zł,</w:t>
      </w:r>
    </w:p>
    <w:p w:rsidR="00DC38EC" w:rsidRPr="00362707" w:rsidRDefault="006D55D8" w:rsidP="00B801D0">
      <w:pPr>
        <w:numPr>
          <w:ilvl w:val="0"/>
          <w:numId w:val="67"/>
        </w:numPr>
        <w:ind w:left="851" w:hanging="425"/>
        <w:jc w:val="both"/>
        <w:rPr>
          <w:sz w:val="28"/>
        </w:rPr>
      </w:pPr>
      <w:r w:rsidRPr="00362707">
        <w:rPr>
          <w:sz w:val="28"/>
        </w:rPr>
        <w:t>dodatkowe wyn</w:t>
      </w:r>
      <w:r w:rsidR="008A5E52" w:rsidRPr="00362707">
        <w:rPr>
          <w:sz w:val="28"/>
        </w:rPr>
        <w:t xml:space="preserve">agrodzenie roczne tzw. ,,13” – </w:t>
      </w:r>
      <w:r w:rsidR="00362707" w:rsidRPr="00362707">
        <w:rPr>
          <w:sz w:val="28"/>
        </w:rPr>
        <w:t>6.923,09</w:t>
      </w:r>
      <w:r w:rsidR="00AF3A4D" w:rsidRPr="00362707">
        <w:rPr>
          <w:sz w:val="28"/>
        </w:rPr>
        <w:t xml:space="preserve"> zł</w:t>
      </w:r>
      <w:r w:rsidR="00DC38EC" w:rsidRPr="00362707">
        <w:rPr>
          <w:sz w:val="28"/>
        </w:rPr>
        <w:t>,</w:t>
      </w:r>
    </w:p>
    <w:p w:rsidR="006D55D8" w:rsidRPr="00362707" w:rsidRDefault="00DC38EC" w:rsidP="00B801D0">
      <w:pPr>
        <w:numPr>
          <w:ilvl w:val="0"/>
          <w:numId w:val="67"/>
        </w:numPr>
        <w:ind w:left="851" w:hanging="425"/>
        <w:jc w:val="both"/>
        <w:rPr>
          <w:sz w:val="28"/>
        </w:rPr>
      </w:pPr>
      <w:r w:rsidRPr="00362707">
        <w:rPr>
          <w:sz w:val="28"/>
        </w:rPr>
        <w:t>wydatki osobowe niezaliczane do wynagrodzeń – 700,00 zł</w:t>
      </w:r>
      <w:r w:rsidR="00AF3A4D" w:rsidRPr="00362707">
        <w:rPr>
          <w:sz w:val="28"/>
        </w:rPr>
        <w:t>.</w:t>
      </w:r>
    </w:p>
    <w:p w:rsidR="00B06E39" w:rsidRPr="00362707" w:rsidRDefault="00B06E39" w:rsidP="006D55D8">
      <w:pPr>
        <w:tabs>
          <w:tab w:val="left" w:pos="0"/>
          <w:tab w:val="left" w:pos="360"/>
        </w:tabs>
        <w:ind w:left="540"/>
        <w:jc w:val="both"/>
        <w:rPr>
          <w:sz w:val="28"/>
        </w:rPr>
      </w:pPr>
    </w:p>
    <w:p w:rsidR="006D55D8" w:rsidRPr="00362707" w:rsidRDefault="006D55D8" w:rsidP="006F3A68">
      <w:pPr>
        <w:tabs>
          <w:tab w:val="left" w:pos="0"/>
          <w:tab w:val="left" w:pos="360"/>
        </w:tabs>
        <w:ind w:left="426"/>
        <w:jc w:val="both"/>
        <w:rPr>
          <w:sz w:val="28"/>
        </w:rPr>
      </w:pPr>
      <w:r w:rsidRPr="00362707">
        <w:rPr>
          <w:sz w:val="28"/>
        </w:rPr>
        <w:t>Pozostałe wydatki to m. in.:</w:t>
      </w:r>
    </w:p>
    <w:p w:rsidR="006D55D8" w:rsidRPr="00362707" w:rsidRDefault="008A5E52" w:rsidP="00B801D0">
      <w:pPr>
        <w:numPr>
          <w:ilvl w:val="0"/>
          <w:numId w:val="46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362707">
        <w:rPr>
          <w:sz w:val="28"/>
        </w:rPr>
        <w:t>środki żywności –</w:t>
      </w:r>
      <w:r w:rsidR="00E623EB" w:rsidRPr="00362707">
        <w:rPr>
          <w:sz w:val="28"/>
        </w:rPr>
        <w:t xml:space="preserve"> </w:t>
      </w:r>
      <w:r w:rsidR="00362707" w:rsidRPr="00362707">
        <w:rPr>
          <w:sz w:val="28"/>
        </w:rPr>
        <w:t>84.365,65</w:t>
      </w:r>
      <w:r w:rsidR="006D55D8" w:rsidRPr="00362707">
        <w:rPr>
          <w:sz w:val="28"/>
        </w:rPr>
        <w:t xml:space="preserve"> zł,</w:t>
      </w:r>
    </w:p>
    <w:p w:rsidR="006D55D8" w:rsidRPr="00362707" w:rsidRDefault="006D55D8" w:rsidP="00B801D0">
      <w:pPr>
        <w:numPr>
          <w:ilvl w:val="0"/>
          <w:numId w:val="46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362707">
        <w:rPr>
          <w:sz w:val="28"/>
        </w:rPr>
        <w:t>środki czystości</w:t>
      </w:r>
      <w:r w:rsidR="008A5E52" w:rsidRPr="00362707">
        <w:rPr>
          <w:sz w:val="28"/>
        </w:rPr>
        <w:t xml:space="preserve">, </w:t>
      </w:r>
      <w:r w:rsidR="00E623EB" w:rsidRPr="00362707">
        <w:rPr>
          <w:sz w:val="28"/>
        </w:rPr>
        <w:t>gaz w butli</w:t>
      </w:r>
      <w:r w:rsidR="00E51FB7" w:rsidRPr="00362707">
        <w:rPr>
          <w:sz w:val="28"/>
        </w:rPr>
        <w:t xml:space="preserve"> </w:t>
      </w:r>
      <w:r w:rsidR="00E623EB" w:rsidRPr="00362707">
        <w:rPr>
          <w:sz w:val="28"/>
        </w:rPr>
        <w:t xml:space="preserve">– </w:t>
      </w:r>
      <w:r w:rsidR="00362707" w:rsidRPr="00362707">
        <w:rPr>
          <w:sz w:val="28"/>
        </w:rPr>
        <w:t>11.174,17</w:t>
      </w:r>
      <w:r w:rsidR="00E623EB" w:rsidRPr="00362707">
        <w:rPr>
          <w:sz w:val="28"/>
        </w:rPr>
        <w:t xml:space="preserve"> </w:t>
      </w:r>
      <w:r w:rsidRPr="00362707">
        <w:rPr>
          <w:sz w:val="28"/>
        </w:rPr>
        <w:t xml:space="preserve">zł, </w:t>
      </w:r>
    </w:p>
    <w:p w:rsidR="006D55D8" w:rsidRPr="00362707" w:rsidRDefault="008A5E52" w:rsidP="00B801D0">
      <w:pPr>
        <w:numPr>
          <w:ilvl w:val="0"/>
          <w:numId w:val="46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362707">
        <w:rPr>
          <w:sz w:val="28"/>
        </w:rPr>
        <w:t xml:space="preserve">odpisy na ZFŚS – </w:t>
      </w:r>
      <w:r w:rsidR="00362707" w:rsidRPr="00362707">
        <w:rPr>
          <w:sz w:val="28"/>
        </w:rPr>
        <w:t>2.668</w:t>
      </w:r>
      <w:r w:rsidR="00661E96" w:rsidRPr="00362707">
        <w:rPr>
          <w:sz w:val="28"/>
        </w:rPr>
        <w:t>,00</w:t>
      </w:r>
      <w:r w:rsidRPr="00362707">
        <w:rPr>
          <w:sz w:val="28"/>
        </w:rPr>
        <w:t xml:space="preserve"> zł,</w:t>
      </w:r>
    </w:p>
    <w:p w:rsidR="00661E96" w:rsidRPr="00362707" w:rsidRDefault="00362707" w:rsidP="00B801D0">
      <w:pPr>
        <w:numPr>
          <w:ilvl w:val="0"/>
          <w:numId w:val="46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362707">
        <w:rPr>
          <w:sz w:val="28"/>
        </w:rPr>
        <w:t>wymiana wentylatora, sterowników, badań wody – 947,66 zł.</w:t>
      </w:r>
    </w:p>
    <w:p w:rsidR="0089757B" w:rsidRPr="00362707" w:rsidRDefault="0089757B" w:rsidP="0089757B">
      <w:pPr>
        <w:jc w:val="both"/>
        <w:rPr>
          <w:sz w:val="28"/>
          <w:szCs w:val="28"/>
        </w:rPr>
      </w:pPr>
    </w:p>
    <w:p w:rsidR="00F15E36" w:rsidRPr="00362707" w:rsidRDefault="00362707" w:rsidP="006F3A68">
      <w:pPr>
        <w:tabs>
          <w:tab w:val="left" w:pos="567"/>
        </w:tabs>
        <w:ind w:left="426" w:hanging="426"/>
        <w:jc w:val="both"/>
        <w:rPr>
          <w:sz w:val="28"/>
        </w:rPr>
      </w:pPr>
      <w:r w:rsidRPr="00362707">
        <w:rPr>
          <w:sz w:val="28"/>
        </w:rPr>
        <w:t>i</w:t>
      </w:r>
      <w:r w:rsidR="00DE73FD" w:rsidRPr="00362707">
        <w:rPr>
          <w:sz w:val="28"/>
        </w:rPr>
        <w:t>)</w:t>
      </w:r>
      <w:r w:rsidR="00DE73FD" w:rsidRPr="00362707">
        <w:rPr>
          <w:sz w:val="28"/>
        </w:rPr>
        <w:tab/>
        <w:t xml:space="preserve">na realizację zadań wymagających stosowania specjalnej organizacji nauki i metod pracy dla dzieci i młodzieży w szkołach podstawowych i gimnazjum wydatkowano kwotę </w:t>
      </w:r>
      <w:r w:rsidRPr="00362707">
        <w:rPr>
          <w:sz w:val="28"/>
        </w:rPr>
        <w:t>37.136,76</w:t>
      </w:r>
      <w:r w:rsidR="00DE73FD" w:rsidRPr="00362707">
        <w:rPr>
          <w:sz w:val="28"/>
        </w:rPr>
        <w:t xml:space="preserve"> zł na plan </w:t>
      </w:r>
      <w:r w:rsidRPr="00362707">
        <w:rPr>
          <w:sz w:val="28"/>
        </w:rPr>
        <w:t>232.784</w:t>
      </w:r>
      <w:r w:rsidR="00DE73FD" w:rsidRPr="00362707">
        <w:rPr>
          <w:sz w:val="28"/>
        </w:rPr>
        <w:t>,00 zł.</w:t>
      </w:r>
    </w:p>
    <w:p w:rsidR="00362707" w:rsidRPr="00362707" w:rsidRDefault="00362707" w:rsidP="006F3A68">
      <w:pPr>
        <w:tabs>
          <w:tab w:val="left" w:pos="567"/>
        </w:tabs>
        <w:ind w:left="426" w:hanging="426"/>
        <w:jc w:val="both"/>
        <w:rPr>
          <w:sz w:val="28"/>
        </w:rPr>
      </w:pPr>
    </w:p>
    <w:p w:rsidR="00362707" w:rsidRPr="00362707" w:rsidRDefault="00362707" w:rsidP="006F3A68">
      <w:pPr>
        <w:tabs>
          <w:tab w:val="left" w:pos="567"/>
        </w:tabs>
        <w:ind w:left="426" w:hanging="426"/>
        <w:jc w:val="both"/>
        <w:rPr>
          <w:sz w:val="28"/>
        </w:rPr>
      </w:pPr>
      <w:r w:rsidRPr="00362707">
        <w:rPr>
          <w:sz w:val="28"/>
        </w:rPr>
        <w:tab/>
        <w:t xml:space="preserve">Niski procent wykorzystania tych środków wynika z faktu, że są one kierowane tylko dla uczniów niepełnosprawnych, którzy mają potrzebę </w:t>
      </w:r>
      <w:r w:rsidRPr="00362707">
        <w:rPr>
          <w:sz w:val="28"/>
        </w:rPr>
        <w:lastRenderedPageBreak/>
        <w:t xml:space="preserve">kształcenia specjalnego, szkoły sukcesywnie w miarę potrzeb kupują pomoce dydaktyczne i materiały niezbędne do prowadzenia zajęć. Realizacja planu przewidziana jest w nowym roku szkolnym tj. w II półroczu br. </w:t>
      </w:r>
    </w:p>
    <w:p w:rsidR="00362707" w:rsidRPr="00362707" w:rsidRDefault="00362707" w:rsidP="006F3A68">
      <w:pPr>
        <w:tabs>
          <w:tab w:val="left" w:pos="567"/>
        </w:tabs>
        <w:ind w:left="426" w:hanging="426"/>
        <w:jc w:val="both"/>
        <w:rPr>
          <w:sz w:val="40"/>
          <w:szCs w:val="40"/>
        </w:rPr>
      </w:pPr>
    </w:p>
    <w:p w:rsidR="006D55D8" w:rsidRPr="00362707" w:rsidRDefault="006D55D8" w:rsidP="009E6252">
      <w:pPr>
        <w:tabs>
          <w:tab w:val="left" w:pos="567"/>
        </w:tabs>
        <w:jc w:val="both"/>
        <w:rPr>
          <w:sz w:val="28"/>
        </w:rPr>
      </w:pPr>
      <w:r w:rsidRPr="00362707">
        <w:rPr>
          <w:b/>
          <w:sz w:val="28"/>
          <w:u w:val="single"/>
        </w:rPr>
        <w:t>Dział 851 Ochrona zdrowia</w:t>
      </w:r>
    </w:p>
    <w:p w:rsidR="006D55D8" w:rsidRPr="00362707" w:rsidRDefault="006D55D8" w:rsidP="006D55D8">
      <w:pPr>
        <w:tabs>
          <w:tab w:val="left" w:pos="1400"/>
        </w:tabs>
        <w:jc w:val="both"/>
        <w:rPr>
          <w:b/>
          <w:sz w:val="28"/>
          <w:u w:val="single"/>
        </w:rPr>
      </w:pPr>
    </w:p>
    <w:p w:rsidR="006D55D8" w:rsidRPr="00362707" w:rsidRDefault="006D55D8" w:rsidP="006D55D8">
      <w:pPr>
        <w:rPr>
          <w:sz w:val="28"/>
          <w:szCs w:val="28"/>
        </w:rPr>
      </w:pPr>
      <w:r w:rsidRPr="00362707">
        <w:rPr>
          <w:sz w:val="28"/>
          <w:szCs w:val="28"/>
        </w:rPr>
        <w:t xml:space="preserve">Plan – </w:t>
      </w:r>
      <w:r w:rsidR="00362707" w:rsidRPr="00362707">
        <w:rPr>
          <w:sz w:val="28"/>
          <w:szCs w:val="28"/>
        </w:rPr>
        <w:t>52.318</w:t>
      </w:r>
      <w:r w:rsidR="00E00BC4" w:rsidRPr="00362707">
        <w:rPr>
          <w:sz w:val="28"/>
          <w:szCs w:val="28"/>
        </w:rPr>
        <w:t>,00</w:t>
      </w:r>
      <w:r w:rsidRPr="00362707">
        <w:rPr>
          <w:sz w:val="28"/>
          <w:szCs w:val="28"/>
        </w:rPr>
        <w:t xml:space="preserve"> zł</w:t>
      </w:r>
    </w:p>
    <w:p w:rsidR="006D55D8" w:rsidRPr="00362707" w:rsidRDefault="002B4E0C" w:rsidP="006D55D8">
      <w:pPr>
        <w:rPr>
          <w:sz w:val="28"/>
          <w:szCs w:val="28"/>
        </w:rPr>
      </w:pPr>
      <w:r w:rsidRPr="00362707">
        <w:rPr>
          <w:sz w:val="28"/>
          <w:szCs w:val="28"/>
        </w:rPr>
        <w:t xml:space="preserve">Wykonanie – </w:t>
      </w:r>
      <w:r w:rsidR="00362707" w:rsidRPr="00362707">
        <w:rPr>
          <w:sz w:val="28"/>
          <w:szCs w:val="28"/>
        </w:rPr>
        <w:t>24.901,87</w:t>
      </w:r>
      <w:r w:rsidR="006D55D8" w:rsidRPr="00362707">
        <w:rPr>
          <w:sz w:val="28"/>
          <w:szCs w:val="28"/>
        </w:rPr>
        <w:t xml:space="preserve"> zł</w:t>
      </w:r>
    </w:p>
    <w:p w:rsidR="006D55D8" w:rsidRPr="00362707" w:rsidRDefault="002B4E0C" w:rsidP="006D55D8">
      <w:pPr>
        <w:rPr>
          <w:sz w:val="28"/>
          <w:szCs w:val="28"/>
        </w:rPr>
      </w:pPr>
      <w:r w:rsidRPr="00362707">
        <w:rPr>
          <w:sz w:val="28"/>
          <w:szCs w:val="28"/>
        </w:rPr>
        <w:t xml:space="preserve">% </w:t>
      </w:r>
      <w:r w:rsidR="0037277D" w:rsidRPr="00362707">
        <w:rPr>
          <w:sz w:val="28"/>
          <w:szCs w:val="28"/>
        </w:rPr>
        <w:t>–</w:t>
      </w:r>
      <w:r w:rsidRPr="00362707">
        <w:rPr>
          <w:sz w:val="28"/>
          <w:szCs w:val="28"/>
        </w:rPr>
        <w:t xml:space="preserve"> </w:t>
      </w:r>
      <w:r w:rsidR="00362707" w:rsidRPr="00362707">
        <w:rPr>
          <w:sz w:val="28"/>
          <w:szCs w:val="28"/>
        </w:rPr>
        <w:t>47,6</w:t>
      </w:r>
    </w:p>
    <w:p w:rsidR="006D55D8" w:rsidRPr="00362707" w:rsidRDefault="006D55D8" w:rsidP="006D55D8">
      <w:pPr>
        <w:tabs>
          <w:tab w:val="left" w:pos="1400"/>
        </w:tabs>
        <w:rPr>
          <w:sz w:val="28"/>
          <w:szCs w:val="28"/>
        </w:rPr>
      </w:pPr>
    </w:p>
    <w:p w:rsidR="006D55D8" w:rsidRPr="00362707" w:rsidRDefault="006D55D8" w:rsidP="00B801D0">
      <w:pPr>
        <w:pStyle w:val="Akapitzlist"/>
        <w:numPr>
          <w:ilvl w:val="0"/>
          <w:numId w:val="70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362707">
        <w:rPr>
          <w:sz w:val="28"/>
          <w:szCs w:val="28"/>
        </w:rPr>
        <w:t>wydatki związane</w:t>
      </w:r>
      <w:r w:rsidR="008678F0" w:rsidRPr="00362707">
        <w:rPr>
          <w:sz w:val="28"/>
          <w:szCs w:val="28"/>
        </w:rPr>
        <w:t xml:space="preserve"> </w:t>
      </w:r>
      <w:r w:rsidRPr="00362707">
        <w:rPr>
          <w:sz w:val="28"/>
          <w:szCs w:val="28"/>
        </w:rPr>
        <w:t>z</w:t>
      </w:r>
      <w:r w:rsidR="008678F0" w:rsidRPr="00362707">
        <w:rPr>
          <w:sz w:val="28"/>
          <w:szCs w:val="28"/>
        </w:rPr>
        <w:t xml:space="preserve"> </w:t>
      </w:r>
      <w:r w:rsidRPr="00362707">
        <w:rPr>
          <w:sz w:val="28"/>
          <w:szCs w:val="28"/>
        </w:rPr>
        <w:t>realizacją</w:t>
      </w:r>
      <w:r w:rsidR="008678F0" w:rsidRPr="00362707">
        <w:rPr>
          <w:sz w:val="28"/>
          <w:szCs w:val="28"/>
        </w:rPr>
        <w:t xml:space="preserve"> </w:t>
      </w:r>
      <w:r w:rsidRPr="00362707">
        <w:rPr>
          <w:sz w:val="28"/>
          <w:szCs w:val="28"/>
        </w:rPr>
        <w:t>gminnego</w:t>
      </w:r>
      <w:r w:rsidR="008678F0" w:rsidRPr="00362707">
        <w:rPr>
          <w:sz w:val="28"/>
          <w:szCs w:val="28"/>
        </w:rPr>
        <w:t xml:space="preserve"> </w:t>
      </w:r>
      <w:r w:rsidRPr="00362707">
        <w:rPr>
          <w:sz w:val="28"/>
          <w:szCs w:val="28"/>
        </w:rPr>
        <w:t>programu profilaktyki</w:t>
      </w:r>
      <w:r w:rsidR="00B34684" w:rsidRPr="00362707">
        <w:rPr>
          <w:sz w:val="28"/>
          <w:szCs w:val="28"/>
        </w:rPr>
        <w:t xml:space="preserve"> </w:t>
      </w:r>
      <w:r w:rsidR="00243B17" w:rsidRPr="00362707">
        <w:rPr>
          <w:sz w:val="28"/>
          <w:szCs w:val="28"/>
        </w:rPr>
        <w:t>i</w:t>
      </w:r>
      <w:r w:rsidR="00B34684" w:rsidRPr="00362707">
        <w:rPr>
          <w:sz w:val="28"/>
          <w:szCs w:val="28"/>
        </w:rPr>
        <w:t> </w:t>
      </w:r>
      <w:r w:rsidRPr="00362707">
        <w:rPr>
          <w:sz w:val="28"/>
          <w:szCs w:val="28"/>
        </w:rPr>
        <w:t>rozwiązywania pr</w:t>
      </w:r>
      <w:r w:rsidR="002B4E0C" w:rsidRPr="00362707">
        <w:rPr>
          <w:sz w:val="28"/>
          <w:szCs w:val="28"/>
        </w:rPr>
        <w:t xml:space="preserve">oblemów alkoholowych wyniosły </w:t>
      </w:r>
      <w:r w:rsidR="00362707" w:rsidRPr="00362707">
        <w:rPr>
          <w:sz w:val="28"/>
          <w:szCs w:val="28"/>
        </w:rPr>
        <w:t>23.401,87</w:t>
      </w:r>
      <w:r w:rsidRPr="00362707">
        <w:rPr>
          <w:sz w:val="28"/>
          <w:szCs w:val="28"/>
        </w:rPr>
        <w:t xml:space="preserve"> zł</w:t>
      </w:r>
      <w:r w:rsidR="00701AF1" w:rsidRPr="00362707">
        <w:rPr>
          <w:sz w:val="28"/>
          <w:szCs w:val="28"/>
        </w:rPr>
        <w:t>.</w:t>
      </w:r>
    </w:p>
    <w:p w:rsidR="00AF3A4D" w:rsidRPr="00A45577" w:rsidRDefault="00AF3A4D" w:rsidP="00AF3A4D">
      <w:pPr>
        <w:pStyle w:val="Akapitzlist"/>
        <w:tabs>
          <w:tab w:val="left" w:pos="1400"/>
        </w:tabs>
        <w:ind w:left="567"/>
        <w:rPr>
          <w:color w:val="FF0000"/>
          <w:sz w:val="28"/>
          <w:szCs w:val="28"/>
        </w:rPr>
      </w:pPr>
    </w:p>
    <w:p w:rsidR="006D55D8" w:rsidRPr="00A8664F" w:rsidRDefault="003D1FD7" w:rsidP="00701AF1">
      <w:pPr>
        <w:pStyle w:val="Akapitzlist"/>
        <w:tabs>
          <w:tab w:val="left" w:pos="567"/>
        </w:tabs>
        <w:ind w:left="567" w:hanging="141"/>
        <w:rPr>
          <w:sz w:val="28"/>
          <w:szCs w:val="28"/>
        </w:rPr>
      </w:pPr>
      <w:r w:rsidRPr="00A8664F">
        <w:rPr>
          <w:sz w:val="28"/>
          <w:szCs w:val="28"/>
        </w:rPr>
        <w:t>Środki zostały wykorzystane:</w:t>
      </w:r>
    </w:p>
    <w:p w:rsidR="006D55D8" w:rsidRPr="00A8664F" w:rsidRDefault="006D55D8" w:rsidP="006D55D8">
      <w:pPr>
        <w:tabs>
          <w:tab w:val="left" w:pos="1400"/>
        </w:tabs>
        <w:rPr>
          <w:sz w:val="28"/>
          <w:szCs w:val="28"/>
        </w:rPr>
      </w:pPr>
    </w:p>
    <w:p w:rsidR="006D55D8" w:rsidRPr="00A8664F" w:rsidRDefault="006D55D8" w:rsidP="004F4726">
      <w:pPr>
        <w:tabs>
          <w:tab w:val="left" w:pos="1400"/>
        </w:tabs>
        <w:ind w:left="426" w:hanging="426"/>
        <w:rPr>
          <w:b/>
          <w:sz w:val="28"/>
          <w:szCs w:val="28"/>
        </w:rPr>
      </w:pPr>
      <w:r w:rsidRPr="00A8664F">
        <w:rPr>
          <w:b/>
          <w:sz w:val="28"/>
          <w:szCs w:val="28"/>
        </w:rPr>
        <w:t xml:space="preserve">I. </w:t>
      </w:r>
      <w:r w:rsidR="004F4726">
        <w:rPr>
          <w:b/>
          <w:sz w:val="28"/>
          <w:szCs w:val="28"/>
        </w:rPr>
        <w:tab/>
      </w:r>
      <w:r w:rsidRPr="00A8664F">
        <w:rPr>
          <w:b/>
          <w:sz w:val="28"/>
          <w:szCs w:val="28"/>
        </w:rPr>
        <w:t>Działalność Gminnej Komisji:</w:t>
      </w:r>
    </w:p>
    <w:p w:rsidR="008678F0" w:rsidRPr="00A8664F" w:rsidRDefault="008678F0" w:rsidP="006D55D8">
      <w:pPr>
        <w:tabs>
          <w:tab w:val="left" w:pos="1400"/>
        </w:tabs>
        <w:rPr>
          <w:b/>
          <w:sz w:val="28"/>
          <w:szCs w:val="28"/>
        </w:rPr>
      </w:pPr>
    </w:p>
    <w:p w:rsidR="006D55D8" w:rsidRPr="00A8664F" w:rsidRDefault="008678F0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A8664F">
        <w:rPr>
          <w:sz w:val="28"/>
          <w:szCs w:val="28"/>
        </w:rPr>
        <w:t xml:space="preserve">1. </w:t>
      </w:r>
      <w:r w:rsidR="0037277D" w:rsidRPr="00A8664F">
        <w:rPr>
          <w:sz w:val="28"/>
          <w:szCs w:val="28"/>
        </w:rPr>
        <w:tab/>
      </w:r>
      <w:r w:rsidR="006D55D8" w:rsidRPr="00A8664F">
        <w:rPr>
          <w:sz w:val="28"/>
          <w:szCs w:val="28"/>
        </w:rPr>
        <w:t>wynagrodzenia</w:t>
      </w:r>
      <w:r w:rsidR="002B4E0C" w:rsidRPr="00A8664F">
        <w:rPr>
          <w:sz w:val="28"/>
          <w:szCs w:val="28"/>
        </w:rPr>
        <w:t xml:space="preserve"> członków</w:t>
      </w:r>
      <w:r w:rsidRPr="00A8664F">
        <w:rPr>
          <w:sz w:val="28"/>
          <w:szCs w:val="28"/>
        </w:rPr>
        <w:t xml:space="preserve"> </w:t>
      </w:r>
      <w:r w:rsidR="006D55D8" w:rsidRPr="00A8664F">
        <w:rPr>
          <w:sz w:val="28"/>
          <w:szCs w:val="28"/>
        </w:rPr>
        <w:t xml:space="preserve">gminnej komisji </w:t>
      </w:r>
      <w:r w:rsidR="0037277D" w:rsidRPr="00A8664F">
        <w:rPr>
          <w:sz w:val="28"/>
          <w:szCs w:val="28"/>
        </w:rPr>
        <w:t>–</w:t>
      </w:r>
      <w:r w:rsidRPr="00A8664F">
        <w:rPr>
          <w:sz w:val="28"/>
          <w:szCs w:val="28"/>
        </w:rPr>
        <w:t xml:space="preserve"> </w:t>
      </w:r>
      <w:r w:rsidR="00362707" w:rsidRPr="00A8664F">
        <w:rPr>
          <w:sz w:val="28"/>
          <w:szCs w:val="28"/>
        </w:rPr>
        <w:t>7.380</w:t>
      </w:r>
      <w:r w:rsidR="0006431A" w:rsidRPr="00A8664F">
        <w:rPr>
          <w:sz w:val="28"/>
          <w:szCs w:val="28"/>
        </w:rPr>
        <w:t>,00</w:t>
      </w:r>
      <w:r w:rsidR="006D55D8" w:rsidRPr="00A8664F">
        <w:rPr>
          <w:sz w:val="28"/>
          <w:szCs w:val="28"/>
        </w:rPr>
        <w:t xml:space="preserve"> zł,</w:t>
      </w:r>
    </w:p>
    <w:p w:rsidR="002B4E0C" w:rsidRPr="00A8664F" w:rsidRDefault="0006431A" w:rsidP="00362707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A8664F">
        <w:rPr>
          <w:sz w:val="28"/>
          <w:szCs w:val="28"/>
        </w:rPr>
        <w:t>2.</w:t>
      </w:r>
      <w:r w:rsidRPr="00A8664F">
        <w:rPr>
          <w:sz w:val="28"/>
          <w:szCs w:val="28"/>
        </w:rPr>
        <w:tab/>
      </w:r>
      <w:r w:rsidR="00C10C0F" w:rsidRPr="00A8664F">
        <w:rPr>
          <w:sz w:val="28"/>
          <w:szCs w:val="28"/>
        </w:rPr>
        <w:t>zakup artykułów biurowych</w:t>
      </w:r>
      <w:r w:rsidR="00DA5971" w:rsidRPr="00A8664F">
        <w:rPr>
          <w:sz w:val="28"/>
          <w:szCs w:val="28"/>
        </w:rPr>
        <w:t xml:space="preserve">, </w:t>
      </w:r>
      <w:r w:rsidR="00362707" w:rsidRPr="00A8664F">
        <w:rPr>
          <w:sz w:val="28"/>
          <w:szCs w:val="28"/>
        </w:rPr>
        <w:t>tonera</w:t>
      </w:r>
      <w:r w:rsidR="00DA5971" w:rsidRPr="00A8664F">
        <w:rPr>
          <w:sz w:val="28"/>
          <w:szCs w:val="28"/>
        </w:rPr>
        <w:t xml:space="preserve"> </w:t>
      </w:r>
      <w:r w:rsidR="00C10C0F" w:rsidRPr="00A8664F">
        <w:rPr>
          <w:sz w:val="28"/>
          <w:szCs w:val="28"/>
        </w:rPr>
        <w:t xml:space="preserve">– </w:t>
      </w:r>
      <w:r w:rsidR="00362707" w:rsidRPr="00A8664F">
        <w:rPr>
          <w:sz w:val="28"/>
          <w:szCs w:val="28"/>
        </w:rPr>
        <w:t>180,50 zł.</w:t>
      </w:r>
    </w:p>
    <w:p w:rsidR="00DA5971" w:rsidRPr="00A8664F" w:rsidRDefault="00DA5971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362707" w:rsidRPr="00A8664F" w:rsidRDefault="00362707" w:rsidP="004F4726">
      <w:pPr>
        <w:tabs>
          <w:tab w:val="left" w:pos="1400"/>
        </w:tabs>
        <w:ind w:left="426" w:hanging="426"/>
        <w:jc w:val="both"/>
        <w:rPr>
          <w:b/>
          <w:sz w:val="28"/>
          <w:szCs w:val="28"/>
        </w:rPr>
      </w:pPr>
      <w:r w:rsidRPr="00A8664F">
        <w:rPr>
          <w:b/>
          <w:sz w:val="28"/>
          <w:szCs w:val="28"/>
        </w:rPr>
        <w:t>II</w:t>
      </w:r>
      <w:r w:rsidR="004F4726">
        <w:rPr>
          <w:b/>
          <w:sz w:val="28"/>
          <w:szCs w:val="28"/>
        </w:rPr>
        <w:t>.</w:t>
      </w:r>
      <w:r w:rsidR="004F4726">
        <w:rPr>
          <w:b/>
          <w:sz w:val="28"/>
          <w:szCs w:val="28"/>
        </w:rPr>
        <w:tab/>
      </w:r>
      <w:r w:rsidRPr="00A8664F">
        <w:rPr>
          <w:b/>
          <w:sz w:val="28"/>
          <w:szCs w:val="28"/>
        </w:rPr>
        <w:t>Działania podejmowane wobec osób z którymi komisja prowadzi postępowanie mające na celu zastosowanie poddania się leczeniu odwykowemu</w:t>
      </w:r>
    </w:p>
    <w:p w:rsidR="00362707" w:rsidRPr="00A8664F" w:rsidRDefault="00362707" w:rsidP="00362707">
      <w:pPr>
        <w:tabs>
          <w:tab w:val="left" w:pos="1400"/>
        </w:tabs>
        <w:rPr>
          <w:b/>
          <w:sz w:val="28"/>
          <w:szCs w:val="28"/>
        </w:rPr>
      </w:pPr>
    </w:p>
    <w:p w:rsidR="00A8664F" w:rsidRPr="00A8664F" w:rsidRDefault="0093373B" w:rsidP="00A8664F">
      <w:pPr>
        <w:pStyle w:val="Akapitzlist"/>
        <w:numPr>
          <w:ilvl w:val="6"/>
          <w:numId w:val="6"/>
        </w:numPr>
        <w:tabs>
          <w:tab w:val="clear" w:pos="2520"/>
          <w:tab w:val="left" w:pos="426"/>
        </w:tabs>
        <w:ind w:left="426" w:hanging="426"/>
        <w:jc w:val="both"/>
        <w:rPr>
          <w:sz w:val="28"/>
          <w:szCs w:val="28"/>
        </w:rPr>
      </w:pPr>
      <w:r w:rsidRPr="00A8664F">
        <w:rPr>
          <w:sz w:val="28"/>
          <w:szCs w:val="28"/>
        </w:rPr>
        <w:t xml:space="preserve">opłata za wydanie opinii w przedmiocie uzależnienia </w:t>
      </w:r>
      <w:r w:rsidR="00A8664F" w:rsidRPr="00A8664F">
        <w:rPr>
          <w:sz w:val="28"/>
          <w:szCs w:val="28"/>
        </w:rPr>
        <w:t>– 1.080,00 zł,</w:t>
      </w:r>
    </w:p>
    <w:p w:rsidR="00362707" w:rsidRPr="00A8664F" w:rsidRDefault="00A8664F" w:rsidP="00A8664F">
      <w:pPr>
        <w:pStyle w:val="Akapitzlist"/>
        <w:numPr>
          <w:ilvl w:val="6"/>
          <w:numId w:val="6"/>
        </w:numPr>
        <w:tabs>
          <w:tab w:val="clear" w:pos="2520"/>
          <w:tab w:val="left" w:pos="426"/>
        </w:tabs>
        <w:ind w:left="426" w:hanging="426"/>
        <w:jc w:val="both"/>
        <w:rPr>
          <w:sz w:val="28"/>
          <w:szCs w:val="28"/>
        </w:rPr>
      </w:pPr>
      <w:r w:rsidRPr="00A8664F">
        <w:rPr>
          <w:sz w:val="28"/>
          <w:szCs w:val="28"/>
        </w:rPr>
        <w:t>opłata za złożenie wniosku w sądzie 40,00 zł.</w:t>
      </w:r>
      <w:r w:rsidR="0093373B" w:rsidRPr="00A8664F">
        <w:rPr>
          <w:sz w:val="28"/>
          <w:szCs w:val="28"/>
        </w:rPr>
        <w:t xml:space="preserve"> </w:t>
      </w:r>
    </w:p>
    <w:p w:rsidR="00362707" w:rsidRPr="00A8664F" w:rsidRDefault="00362707" w:rsidP="00A8664F">
      <w:p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</w:p>
    <w:p w:rsidR="006D55D8" w:rsidRPr="00A8664F" w:rsidRDefault="00E00BC4" w:rsidP="004F4726">
      <w:pPr>
        <w:tabs>
          <w:tab w:val="left" w:pos="1400"/>
        </w:tabs>
        <w:ind w:left="567" w:hanging="567"/>
        <w:jc w:val="both"/>
        <w:rPr>
          <w:sz w:val="28"/>
          <w:szCs w:val="28"/>
        </w:rPr>
      </w:pPr>
      <w:r w:rsidRPr="00A8664F">
        <w:rPr>
          <w:b/>
          <w:sz w:val="28"/>
          <w:szCs w:val="28"/>
        </w:rPr>
        <w:t>II</w:t>
      </w:r>
      <w:r w:rsidR="00A8664F" w:rsidRPr="00A8664F">
        <w:rPr>
          <w:b/>
          <w:sz w:val="28"/>
          <w:szCs w:val="28"/>
        </w:rPr>
        <w:t>I</w:t>
      </w:r>
      <w:r w:rsidRPr="00A8664F">
        <w:rPr>
          <w:b/>
          <w:sz w:val="28"/>
          <w:szCs w:val="28"/>
        </w:rPr>
        <w:t xml:space="preserve">. Działalność profilaktyczna </w:t>
      </w:r>
      <w:r w:rsidR="00A8664F" w:rsidRPr="00A8664F">
        <w:rPr>
          <w:b/>
          <w:sz w:val="28"/>
          <w:szCs w:val="28"/>
        </w:rPr>
        <w:t>i edukacyjna skierowana do wszystkich mieszkańców gminy</w:t>
      </w:r>
    </w:p>
    <w:p w:rsidR="008678F0" w:rsidRPr="00A8664F" w:rsidRDefault="008678F0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215273" w:rsidRPr="00A8664F" w:rsidRDefault="00A8664F" w:rsidP="00A8664F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A8664F">
        <w:rPr>
          <w:sz w:val="28"/>
          <w:szCs w:val="28"/>
        </w:rPr>
        <w:t>1</w:t>
      </w:r>
      <w:r w:rsidR="008678F0" w:rsidRPr="00A8664F">
        <w:rPr>
          <w:sz w:val="28"/>
          <w:szCs w:val="28"/>
        </w:rPr>
        <w:t xml:space="preserve">. </w:t>
      </w:r>
      <w:r w:rsidR="00AB24A4" w:rsidRPr="00A8664F">
        <w:rPr>
          <w:sz w:val="28"/>
          <w:szCs w:val="28"/>
        </w:rPr>
        <w:tab/>
      </w:r>
      <w:r w:rsidR="0021066E" w:rsidRPr="00A8664F">
        <w:rPr>
          <w:sz w:val="28"/>
          <w:szCs w:val="28"/>
        </w:rPr>
        <w:t>sfinansowanie programów</w:t>
      </w:r>
      <w:r w:rsidR="008678F0" w:rsidRPr="00A8664F">
        <w:rPr>
          <w:sz w:val="28"/>
          <w:szCs w:val="28"/>
        </w:rPr>
        <w:t xml:space="preserve"> </w:t>
      </w:r>
      <w:r w:rsidR="0021066E" w:rsidRPr="00A8664F">
        <w:rPr>
          <w:sz w:val="28"/>
          <w:szCs w:val="28"/>
        </w:rPr>
        <w:t>profilaktycznych,</w:t>
      </w:r>
      <w:r w:rsidR="008678F0" w:rsidRPr="00A8664F">
        <w:rPr>
          <w:sz w:val="28"/>
          <w:szCs w:val="28"/>
        </w:rPr>
        <w:t xml:space="preserve"> </w:t>
      </w:r>
      <w:r w:rsidR="0021066E" w:rsidRPr="00A8664F">
        <w:rPr>
          <w:sz w:val="28"/>
          <w:szCs w:val="28"/>
        </w:rPr>
        <w:t>kampanii</w:t>
      </w:r>
      <w:r w:rsidR="008678F0" w:rsidRPr="00A8664F">
        <w:rPr>
          <w:sz w:val="28"/>
          <w:szCs w:val="28"/>
        </w:rPr>
        <w:t xml:space="preserve"> </w:t>
      </w:r>
      <w:r w:rsidR="0021066E" w:rsidRPr="00A8664F">
        <w:rPr>
          <w:sz w:val="28"/>
          <w:szCs w:val="28"/>
        </w:rPr>
        <w:t>wyjazdów, imprez</w:t>
      </w:r>
      <w:r w:rsidR="00AB24A4" w:rsidRPr="00A8664F">
        <w:rPr>
          <w:sz w:val="28"/>
          <w:szCs w:val="28"/>
        </w:rPr>
        <w:t xml:space="preserve"> </w:t>
      </w:r>
      <w:r w:rsidR="0021066E" w:rsidRPr="00A8664F">
        <w:rPr>
          <w:sz w:val="28"/>
          <w:szCs w:val="28"/>
        </w:rPr>
        <w:t xml:space="preserve">artystycznych  z  programem </w:t>
      </w:r>
      <w:r w:rsidR="008678F0" w:rsidRPr="00A8664F">
        <w:rPr>
          <w:sz w:val="28"/>
          <w:szCs w:val="28"/>
        </w:rPr>
        <w:t xml:space="preserve"> profilaktyczno – edukacyjnym – </w:t>
      </w:r>
      <w:r w:rsidRPr="00A8664F">
        <w:rPr>
          <w:sz w:val="28"/>
          <w:szCs w:val="28"/>
        </w:rPr>
        <w:t>2.580</w:t>
      </w:r>
      <w:r w:rsidR="00AB24A4" w:rsidRPr="00A8664F">
        <w:rPr>
          <w:sz w:val="28"/>
          <w:szCs w:val="28"/>
        </w:rPr>
        <w:t>,00</w:t>
      </w:r>
      <w:r w:rsidR="008678F0" w:rsidRPr="00A8664F">
        <w:rPr>
          <w:sz w:val="28"/>
          <w:szCs w:val="28"/>
        </w:rPr>
        <w:t xml:space="preserve"> zł</w:t>
      </w:r>
      <w:r w:rsidR="00215273" w:rsidRPr="00A8664F">
        <w:rPr>
          <w:sz w:val="28"/>
          <w:szCs w:val="28"/>
        </w:rPr>
        <w:t>,</w:t>
      </w:r>
    </w:p>
    <w:p w:rsidR="008678F0" w:rsidRPr="00A8664F" w:rsidRDefault="00A8664F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A8664F">
        <w:rPr>
          <w:sz w:val="28"/>
          <w:szCs w:val="28"/>
        </w:rPr>
        <w:t>2</w:t>
      </w:r>
      <w:r w:rsidR="00215273" w:rsidRPr="00A8664F">
        <w:rPr>
          <w:sz w:val="28"/>
          <w:szCs w:val="28"/>
        </w:rPr>
        <w:t>.</w:t>
      </w:r>
      <w:r w:rsidR="00215273" w:rsidRPr="00A8664F">
        <w:rPr>
          <w:sz w:val="28"/>
          <w:szCs w:val="28"/>
        </w:rPr>
        <w:tab/>
        <w:t>profilaktyka i promocja zdrowego stylu życia poprzez udział w ogólnopolskich i regi</w:t>
      </w:r>
      <w:r w:rsidR="00E00BC4" w:rsidRPr="00A8664F">
        <w:rPr>
          <w:sz w:val="28"/>
          <w:szCs w:val="28"/>
        </w:rPr>
        <w:t>onalnych kampaniach 1.230,00 zł,</w:t>
      </w:r>
    </w:p>
    <w:p w:rsidR="00E00BC4" w:rsidRPr="00A8664F" w:rsidRDefault="00A8664F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A8664F">
        <w:rPr>
          <w:sz w:val="28"/>
          <w:szCs w:val="28"/>
        </w:rPr>
        <w:t>3</w:t>
      </w:r>
      <w:r w:rsidR="00E00BC4" w:rsidRPr="00A8664F">
        <w:rPr>
          <w:sz w:val="28"/>
          <w:szCs w:val="28"/>
        </w:rPr>
        <w:t>.</w:t>
      </w:r>
      <w:r w:rsidR="00E00BC4" w:rsidRPr="00A8664F">
        <w:rPr>
          <w:sz w:val="28"/>
          <w:szCs w:val="28"/>
        </w:rPr>
        <w:tab/>
        <w:t xml:space="preserve">dofinansowanie „Dnia Dziecka” – </w:t>
      </w:r>
      <w:r w:rsidRPr="00A8664F">
        <w:rPr>
          <w:sz w:val="28"/>
          <w:szCs w:val="28"/>
        </w:rPr>
        <w:t>6.035,41</w:t>
      </w:r>
      <w:r w:rsidR="00E00BC4" w:rsidRPr="00A8664F">
        <w:rPr>
          <w:sz w:val="28"/>
          <w:szCs w:val="28"/>
        </w:rPr>
        <w:t xml:space="preserve"> zł,</w:t>
      </w:r>
    </w:p>
    <w:p w:rsidR="00E00BC4" w:rsidRPr="004F4726" w:rsidRDefault="00A8664F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A8664F">
        <w:rPr>
          <w:sz w:val="28"/>
          <w:szCs w:val="28"/>
        </w:rPr>
        <w:t>4</w:t>
      </w:r>
      <w:r w:rsidR="00E00BC4" w:rsidRPr="00A8664F">
        <w:rPr>
          <w:sz w:val="28"/>
          <w:szCs w:val="28"/>
        </w:rPr>
        <w:t>.</w:t>
      </w:r>
      <w:r w:rsidR="00E00BC4" w:rsidRPr="00A8664F">
        <w:rPr>
          <w:sz w:val="28"/>
          <w:szCs w:val="28"/>
        </w:rPr>
        <w:tab/>
        <w:t xml:space="preserve">współfinansowanie akcji profilaktycznych opartych na konkursach, zajęciach </w:t>
      </w:r>
      <w:r w:rsidR="00E00BC4" w:rsidRPr="004F4726">
        <w:rPr>
          <w:sz w:val="28"/>
          <w:szCs w:val="28"/>
        </w:rPr>
        <w:t>sportowych, zabawach, wycieczkach objętych szkolnym pro</w:t>
      </w:r>
      <w:r w:rsidR="00BF469C" w:rsidRPr="004F4726">
        <w:rPr>
          <w:sz w:val="28"/>
          <w:szCs w:val="28"/>
        </w:rPr>
        <w:t>gramem profilaktycznym realizowanym przez szkoły</w:t>
      </w:r>
      <w:r w:rsidRPr="004F4726">
        <w:rPr>
          <w:sz w:val="28"/>
          <w:szCs w:val="28"/>
        </w:rPr>
        <w:t xml:space="preserve"> jak również alternatywnych form spędzania czasu wolnego bez nałogów dzieci i młodzieży</w:t>
      </w:r>
      <w:r w:rsidR="00BF469C" w:rsidRPr="004F4726">
        <w:rPr>
          <w:sz w:val="28"/>
          <w:szCs w:val="28"/>
        </w:rPr>
        <w:t xml:space="preserve"> – </w:t>
      </w:r>
      <w:r w:rsidRPr="004F4726">
        <w:rPr>
          <w:sz w:val="28"/>
          <w:szCs w:val="28"/>
        </w:rPr>
        <w:t>1.490,00</w:t>
      </w:r>
      <w:r w:rsidR="00BF469C" w:rsidRPr="004F4726">
        <w:rPr>
          <w:sz w:val="28"/>
          <w:szCs w:val="28"/>
        </w:rPr>
        <w:t xml:space="preserve"> zł. </w:t>
      </w:r>
      <w:r w:rsidR="00E00BC4" w:rsidRPr="004F4726">
        <w:rPr>
          <w:sz w:val="28"/>
          <w:szCs w:val="28"/>
        </w:rPr>
        <w:t xml:space="preserve"> </w:t>
      </w:r>
    </w:p>
    <w:p w:rsidR="006D55D8" w:rsidRDefault="006D55D8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92270B" w:rsidRDefault="0092270B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92270B" w:rsidRPr="004F4726" w:rsidRDefault="0092270B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6D55D8" w:rsidRPr="004F4726" w:rsidRDefault="008B3201" w:rsidP="004F4726">
      <w:pPr>
        <w:tabs>
          <w:tab w:val="left" w:pos="1400"/>
        </w:tabs>
        <w:ind w:left="567" w:hanging="567"/>
        <w:jc w:val="both"/>
        <w:rPr>
          <w:b/>
          <w:sz w:val="28"/>
          <w:szCs w:val="28"/>
        </w:rPr>
      </w:pPr>
      <w:r w:rsidRPr="004F4726">
        <w:rPr>
          <w:b/>
          <w:sz w:val="28"/>
          <w:szCs w:val="28"/>
        </w:rPr>
        <w:t>IV</w:t>
      </w:r>
      <w:r w:rsidR="006D55D8" w:rsidRPr="004F4726">
        <w:rPr>
          <w:b/>
          <w:sz w:val="28"/>
          <w:szCs w:val="28"/>
        </w:rPr>
        <w:t xml:space="preserve">. </w:t>
      </w:r>
      <w:r w:rsidR="004F4726">
        <w:rPr>
          <w:b/>
          <w:sz w:val="28"/>
          <w:szCs w:val="28"/>
        </w:rPr>
        <w:tab/>
      </w:r>
      <w:r w:rsidR="006D55D8" w:rsidRPr="004F4726">
        <w:rPr>
          <w:b/>
          <w:sz w:val="28"/>
          <w:szCs w:val="28"/>
        </w:rPr>
        <w:t>Działalność Punktu Konsultacyjnego:</w:t>
      </w:r>
    </w:p>
    <w:p w:rsidR="008678F0" w:rsidRPr="004F4726" w:rsidRDefault="008678F0" w:rsidP="008678F0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7F0E46" w:rsidRPr="004F4726" w:rsidRDefault="006D55D8" w:rsidP="00B801D0">
      <w:pPr>
        <w:pStyle w:val="Akapitzlist"/>
        <w:numPr>
          <w:ilvl w:val="0"/>
          <w:numId w:val="76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F4726">
        <w:rPr>
          <w:sz w:val="28"/>
          <w:szCs w:val="28"/>
        </w:rPr>
        <w:t>zatrudni</w:t>
      </w:r>
      <w:r w:rsidR="0086239D" w:rsidRPr="004F4726">
        <w:rPr>
          <w:sz w:val="28"/>
          <w:szCs w:val="28"/>
        </w:rPr>
        <w:t>enie</w:t>
      </w:r>
      <w:r w:rsidR="008678F0" w:rsidRPr="004F4726">
        <w:rPr>
          <w:sz w:val="28"/>
          <w:szCs w:val="28"/>
        </w:rPr>
        <w:t xml:space="preserve"> </w:t>
      </w:r>
      <w:r w:rsidRPr="004F4726">
        <w:rPr>
          <w:sz w:val="28"/>
          <w:szCs w:val="28"/>
        </w:rPr>
        <w:t>instruktor</w:t>
      </w:r>
      <w:r w:rsidR="0086239D" w:rsidRPr="004F4726">
        <w:rPr>
          <w:sz w:val="28"/>
          <w:szCs w:val="28"/>
        </w:rPr>
        <w:t>a</w:t>
      </w:r>
      <w:r w:rsidR="008678F0" w:rsidRPr="004F4726">
        <w:rPr>
          <w:sz w:val="28"/>
          <w:szCs w:val="28"/>
        </w:rPr>
        <w:t xml:space="preserve"> </w:t>
      </w:r>
      <w:r w:rsidRPr="004F4726">
        <w:rPr>
          <w:sz w:val="28"/>
          <w:szCs w:val="28"/>
        </w:rPr>
        <w:t xml:space="preserve"> terapii</w:t>
      </w:r>
      <w:r w:rsidR="008678F0" w:rsidRPr="004F4726">
        <w:rPr>
          <w:sz w:val="28"/>
          <w:szCs w:val="28"/>
        </w:rPr>
        <w:t xml:space="preserve"> </w:t>
      </w:r>
      <w:r w:rsidRPr="004F4726">
        <w:rPr>
          <w:sz w:val="28"/>
          <w:szCs w:val="28"/>
        </w:rPr>
        <w:t xml:space="preserve"> uzależnień</w:t>
      </w:r>
      <w:r w:rsidR="008678F0" w:rsidRPr="004F4726">
        <w:rPr>
          <w:sz w:val="28"/>
          <w:szCs w:val="28"/>
        </w:rPr>
        <w:t xml:space="preserve"> </w:t>
      </w:r>
      <w:r w:rsidRPr="004F4726">
        <w:rPr>
          <w:sz w:val="28"/>
          <w:szCs w:val="28"/>
        </w:rPr>
        <w:t>w</w:t>
      </w:r>
      <w:r w:rsidR="008678F0" w:rsidRPr="004F4726">
        <w:rPr>
          <w:sz w:val="28"/>
          <w:szCs w:val="28"/>
        </w:rPr>
        <w:t xml:space="preserve"> </w:t>
      </w:r>
      <w:r w:rsidRPr="004F4726">
        <w:rPr>
          <w:sz w:val="28"/>
          <w:szCs w:val="28"/>
        </w:rPr>
        <w:t>Punkcie</w:t>
      </w:r>
      <w:r w:rsidR="00BF469C" w:rsidRPr="004F4726">
        <w:rPr>
          <w:sz w:val="28"/>
          <w:szCs w:val="28"/>
        </w:rPr>
        <w:t xml:space="preserve"> K</w:t>
      </w:r>
      <w:r w:rsidRPr="004F4726">
        <w:rPr>
          <w:sz w:val="28"/>
          <w:szCs w:val="28"/>
        </w:rPr>
        <w:t>onsultacyjnym ds.</w:t>
      </w:r>
      <w:r w:rsidR="0086239D" w:rsidRPr="004F4726">
        <w:rPr>
          <w:sz w:val="28"/>
          <w:szCs w:val="28"/>
        </w:rPr>
        <w:t> </w:t>
      </w:r>
      <w:r w:rsidR="00AB24A4" w:rsidRPr="004F4726">
        <w:rPr>
          <w:sz w:val="28"/>
          <w:szCs w:val="28"/>
        </w:rPr>
        <w:t>Uzależnień</w:t>
      </w:r>
      <w:r w:rsidR="00BF469C" w:rsidRPr="004F4726">
        <w:rPr>
          <w:sz w:val="28"/>
          <w:szCs w:val="28"/>
        </w:rPr>
        <w:t xml:space="preserve"> </w:t>
      </w:r>
      <w:r w:rsidR="005E04B4" w:rsidRPr="004F4726">
        <w:rPr>
          <w:sz w:val="28"/>
          <w:szCs w:val="28"/>
        </w:rPr>
        <w:t>–</w:t>
      </w:r>
      <w:r w:rsidR="00AB24A4" w:rsidRPr="004F4726">
        <w:rPr>
          <w:sz w:val="28"/>
          <w:szCs w:val="28"/>
        </w:rPr>
        <w:t xml:space="preserve"> wy</w:t>
      </w:r>
      <w:r w:rsidR="005E04B4" w:rsidRPr="004F4726">
        <w:rPr>
          <w:sz w:val="28"/>
          <w:szCs w:val="28"/>
        </w:rPr>
        <w:t>nagrodzenie bezosobowe</w:t>
      </w:r>
      <w:r w:rsidR="008678F0" w:rsidRPr="004F4726">
        <w:rPr>
          <w:sz w:val="28"/>
          <w:szCs w:val="28"/>
        </w:rPr>
        <w:t xml:space="preserve"> – </w:t>
      </w:r>
      <w:r w:rsidR="0086239D" w:rsidRPr="004F4726">
        <w:rPr>
          <w:sz w:val="28"/>
          <w:szCs w:val="28"/>
        </w:rPr>
        <w:t>2.760</w:t>
      </w:r>
      <w:r w:rsidR="00C10C0F" w:rsidRPr="004F4726">
        <w:rPr>
          <w:sz w:val="28"/>
          <w:szCs w:val="28"/>
        </w:rPr>
        <w:t>,00</w:t>
      </w:r>
      <w:r w:rsidR="008678F0" w:rsidRPr="004F4726">
        <w:rPr>
          <w:sz w:val="28"/>
          <w:szCs w:val="28"/>
        </w:rPr>
        <w:t xml:space="preserve"> </w:t>
      </w:r>
      <w:r w:rsidR="007F0E46" w:rsidRPr="004F4726">
        <w:rPr>
          <w:sz w:val="28"/>
          <w:szCs w:val="28"/>
        </w:rPr>
        <w:t>zł,</w:t>
      </w:r>
    </w:p>
    <w:p w:rsidR="007F0E46" w:rsidRPr="004F4726" w:rsidRDefault="007F0E46" w:rsidP="00B801D0">
      <w:pPr>
        <w:pStyle w:val="Akapitzlist"/>
        <w:numPr>
          <w:ilvl w:val="0"/>
          <w:numId w:val="76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F4726">
        <w:rPr>
          <w:sz w:val="28"/>
          <w:szCs w:val="28"/>
        </w:rPr>
        <w:t xml:space="preserve">Zakupiono środki czystości – </w:t>
      </w:r>
      <w:r w:rsidR="0086239D" w:rsidRPr="004F4726">
        <w:rPr>
          <w:sz w:val="28"/>
          <w:szCs w:val="28"/>
        </w:rPr>
        <w:t>55,24</w:t>
      </w:r>
      <w:r w:rsidRPr="004F4726">
        <w:rPr>
          <w:sz w:val="28"/>
          <w:szCs w:val="28"/>
        </w:rPr>
        <w:t xml:space="preserve"> zł.</w:t>
      </w:r>
    </w:p>
    <w:p w:rsidR="0086239D" w:rsidRPr="004F4726" w:rsidRDefault="0086239D" w:rsidP="0086239D">
      <w:pPr>
        <w:pStyle w:val="Akapitzlist"/>
        <w:tabs>
          <w:tab w:val="left" w:pos="1400"/>
        </w:tabs>
        <w:ind w:left="426"/>
        <w:jc w:val="both"/>
        <w:rPr>
          <w:sz w:val="28"/>
          <w:szCs w:val="28"/>
        </w:rPr>
      </w:pPr>
    </w:p>
    <w:p w:rsidR="007F0E46" w:rsidRPr="004F4726" w:rsidRDefault="004F4726" w:rsidP="004F4726">
      <w:pPr>
        <w:tabs>
          <w:tab w:val="left" w:pos="1400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</w:r>
      <w:r w:rsidR="007F0E46" w:rsidRPr="004F4726">
        <w:rPr>
          <w:b/>
          <w:sz w:val="28"/>
          <w:szCs w:val="28"/>
        </w:rPr>
        <w:t xml:space="preserve">Wsparcie materialne, edukacyjne i lokalowe działalności nieprofesjonalnych organizacji pozarządowych (AA, Klub Abstynenta) – </w:t>
      </w:r>
      <w:r w:rsidR="007F0E46" w:rsidRPr="004F4726">
        <w:rPr>
          <w:sz w:val="28"/>
          <w:szCs w:val="28"/>
        </w:rPr>
        <w:t xml:space="preserve">zakup materiałów i wyposażenia – </w:t>
      </w:r>
      <w:r w:rsidR="0086239D" w:rsidRPr="004F4726">
        <w:rPr>
          <w:sz w:val="28"/>
          <w:szCs w:val="28"/>
        </w:rPr>
        <w:t>570,72</w:t>
      </w:r>
      <w:r w:rsidR="007F0E46" w:rsidRPr="004F4726">
        <w:rPr>
          <w:sz w:val="28"/>
          <w:szCs w:val="28"/>
        </w:rPr>
        <w:t xml:space="preserve"> zł.</w:t>
      </w:r>
    </w:p>
    <w:p w:rsidR="006C09B9" w:rsidRPr="004F4726" w:rsidRDefault="006C09B9" w:rsidP="00BF469C">
      <w:pPr>
        <w:tabs>
          <w:tab w:val="left" w:pos="1400"/>
        </w:tabs>
        <w:jc w:val="both"/>
        <w:rPr>
          <w:sz w:val="28"/>
          <w:szCs w:val="28"/>
        </w:rPr>
      </w:pPr>
    </w:p>
    <w:p w:rsidR="006D55D8" w:rsidRDefault="006D55D8" w:rsidP="00B801D0">
      <w:pPr>
        <w:pStyle w:val="Akapitzlist"/>
        <w:numPr>
          <w:ilvl w:val="0"/>
          <w:numId w:val="70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F4726">
        <w:rPr>
          <w:sz w:val="28"/>
          <w:szCs w:val="28"/>
        </w:rPr>
        <w:t>na realizację gminnego programu narkomanii wy</w:t>
      </w:r>
      <w:r w:rsidR="007F60DD" w:rsidRPr="004F4726">
        <w:rPr>
          <w:sz w:val="28"/>
          <w:szCs w:val="28"/>
        </w:rPr>
        <w:t>datkowano środki w</w:t>
      </w:r>
      <w:r w:rsidR="00B34684" w:rsidRPr="004F4726">
        <w:rPr>
          <w:sz w:val="28"/>
          <w:szCs w:val="28"/>
        </w:rPr>
        <w:t> </w:t>
      </w:r>
      <w:r w:rsidR="007F60DD" w:rsidRPr="004F4726">
        <w:rPr>
          <w:sz w:val="28"/>
          <w:szCs w:val="28"/>
        </w:rPr>
        <w:t xml:space="preserve">wysokości </w:t>
      </w:r>
      <w:r w:rsidR="007F0E46" w:rsidRPr="004F4726">
        <w:rPr>
          <w:sz w:val="28"/>
          <w:szCs w:val="28"/>
        </w:rPr>
        <w:t>1.</w:t>
      </w:r>
      <w:r w:rsidR="0086239D" w:rsidRPr="004F4726">
        <w:rPr>
          <w:sz w:val="28"/>
          <w:szCs w:val="28"/>
        </w:rPr>
        <w:t>500</w:t>
      </w:r>
      <w:r w:rsidR="00BF469C" w:rsidRPr="004F4726">
        <w:rPr>
          <w:sz w:val="28"/>
          <w:szCs w:val="28"/>
        </w:rPr>
        <w:t>,00</w:t>
      </w:r>
      <w:r w:rsidRPr="004F4726">
        <w:rPr>
          <w:sz w:val="28"/>
          <w:szCs w:val="28"/>
        </w:rPr>
        <w:t xml:space="preserve"> zł.</w:t>
      </w:r>
    </w:p>
    <w:p w:rsidR="006D3BB6" w:rsidRPr="004F4726" w:rsidRDefault="006D3BB6" w:rsidP="006D3BB6">
      <w:pPr>
        <w:pStyle w:val="Akapitzlist"/>
        <w:tabs>
          <w:tab w:val="left" w:pos="1400"/>
        </w:tabs>
        <w:ind w:left="426"/>
        <w:jc w:val="both"/>
        <w:rPr>
          <w:sz w:val="28"/>
          <w:szCs w:val="28"/>
        </w:rPr>
      </w:pPr>
    </w:p>
    <w:p w:rsidR="006D55D8" w:rsidRPr="004F4726" w:rsidRDefault="0086239D" w:rsidP="00325FCC">
      <w:pPr>
        <w:tabs>
          <w:tab w:val="left" w:pos="1400"/>
        </w:tabs>
        <w:ind w:left="360"/>
        <w:jc w:val="both"/>
        <w:rPr>
          <w:sz w:val="28"/>
          <w:szCs w:val="28"/>
        </w:rPr>
      </w:pPr>
      <w:r w:rsidRPr="004F4726">
        <w:rPr>
          <w:sz w:val="28"/>
          <w:szCs w:val="28"/>
        </w:rPr>
        <w:t>Środki zostały wykorzystane na projekt profilaktyczny „Nie zmarnuj swojego życia”</w:t>
      </w:r>
    </w:p>
    <w:p w:rsidR="006D55D8" w:rsidRPr="004F4726" w:rsidRDefault="006D55D8" w:rsidP="00243B17">
      <w:pPr>
        <w:tabs>
          <w:tab w:val="left" w:pos="1400"/>
        </w:tabs>
        <w:jc w:val="both"/>
        <w:rPr>
          <w:sz w:val="28"/>
          <w:szCs w:val="28"/>
        </w:rPr>
      </w:pPr>
      <w:r w:rsidRPr="004F4726">
        <w:rPr>
          <w:sz w:val="28"/>
          <w:szCs w:val="28"/>
        </w:rPr>
        <w:t xml:space="preserve">Łącznie na programy wydatkowano kwotę </w:t>
      </w:r>
      <w:r w:rsidR="0086239D" w:rsidRPr="004F4726">
        <w:rPr>
          <w:sz w:val="28"/>
          <w:szCs w:val="28"/>
        </w:rPr>
        <w:t>24.901,87</w:t>
      </w:r>
      <w:r w:rsidR="00266405" w:rsidRPr="004F4726">
        <w:rPr>
          <w:sz w:val="28"/>
          <w:szCs w:val="28"/>
        </w:rPr>
        <w:t xml:space="preserve"> zł.</w:t>
      </w:r>
    </w:p>
    <w:p w:rsidR="009174A1" w:rsidRPr="004F4726" w:rsidRDefault="009174A1" w:rsidP="00243B17">
      <w:pPr>
        <w:tabs>
          <w:tab w:val="left" w:pos="1400"/>
        </w:tabs>
        <w:jc w:val="both"/>
        <w:rPr>
          <w:sz w:val="40"/>
          <w:szCs w:val="40"/>
        </w:rPr>
      </w:pPr>
    </w:p>
    <w:p w:rsidR="006D55D8" w:rsidRPr="004F4726" w:rsidRDefault="006D55D8" w:rsidP="00243B17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4F4726">
        <w:rPr>
          <w:i w:val="0"/>
          <w:sz w:val="28"/>
          <w:szCs w:val="28"/>
          <w:u w:val="single"/>
        </w:rPr>
        <w:t>Dział 852 Pomoc społeczna</w:t>
      </w:r>
    </w:p>
    <w:p w:rsidR="006D55D8" w:rsidRPr="004F4726" w:rsidRDefault="006D55D8" w:rsidP="00243B17">
      <w:pPr>
        <w:jc w:val="both"/>
        <w:rPr>
          <w:sz w:val="28"/>
        </w:rPr>
      </w:pPr>
    </w:p>
    <w:p w:rsidR="006D55D8" w:rsidRPr="004F4726" w:rsidRDefault="006D55D8" w:rsidP="00243B17">
      <w:pPr>
        <w:jc w:val="both"/>
        <w:rPr>
          <w:sz w:val="28"/>
        </w:rPr>
      </w:pPr>
      <w:r w:rsidRPr="004F4726">
        <w:rPr>
          <w:sz w:val="28"/>
        </w:rPr>
        <w:t xml:space="preserve">Plan – </w:t>
      </w:r>
      <w:r w:rsidR="0086239D" w:rsidRPr="004F4726">
        <w:rPr>
          <w:sz w:val="28"/>
        </w:rPr>
        <w:t>837.879</w:t>
      </w:r>
      <w:r w:rsidR="00BF469C" w:rsidRPr="004F4726">
        <w:rPr>
          <w:sz w:val="28"/>
        </w:rPr>
        <w:t>,00</w:t>
      </w:r>
      <w:r w:rsidR="007F60DD" w:rsidRPr="004F4726">
        <w:rPr>
          <w:sz w:val="28"/>
        </w:rPr>
        <w:t xml:space="preserve"> </w:t>
      </w:r>
      <w:r w:rsidRPr="004F4726">
        <w:rPr>
          <w:sz w:val="28"/>
        </w:rPr>
        <w:t>zł</w:t>
      </w:r>
    </w:p>
    <w:p w:rsidR="006D55D8" w:rsidRPr="004F4726" w:rsidRDefault="007F60DD" w:rsidP="006D55D8">
      <w:pPr>
        <w:jc w:val="both"/>
        <w:rPr>
          <w:sz w:val="28"/>
        </w:rPr>
      </w:pPr>
      <w:r w:rsidRPr="004F4726">
        <w:rPr>
          <w:sz w:val="28"/>
        </w:rPr>
        <w:t>Wykonani</w:t>
      </w:r>
      <w:r w:rsidR="00266405" w:rsidRPr="004F4726">
        <w:rPr>
          <w:sz w:val="28"/>
        </w:rPr>
        <w:t xml:space="preserve">e – </w:t>
      </w:r>
      <w:r w:rsidR="0086239D" w:rsidRPr="004F4726">
        <w:rPr>
          <w:sz w:val="28"/>
        </w:rPr>
        <w:t>496.410,79</w:t>
      </w:r>
      <w:r w:rsidR="006D55D8" w:rsidRPr="004F4726">
        <w:rPr>
          <w:sz w:val="28"/>
        </w:rPr>
        <w:t xml:space="preserve"> zł</w:t>
      </w:r>
    </w:p>
    <w:p w:rsidR="006D55D8" w:rsidRPr="004F4726" w:rsidRDefault="00266405" w:rsidP="006D55D8">
      <w:pPr>
        <w:jc w:val="both"/>
        <w:rPr>
          <w:sz w:val="28"/>
        </w:rPr>
      </w:pPr>
      <w:r w:rsidRPr="004F4726">
        <w:rPr>
          <w:sz w:val="28"/>
        </w:rPr>
        <w:t xml:space="preserve">% </w:t>
      </w:r>
      <w:r w:rsidR="00732DAB" w:rsidRPr="004F4726">
        <w:rPr>
          <w:sz w:val="28"/>
        </w:rPr>
        <w:t>–</w:t>
      </w:r>
      <w:r w:rsidRPr="004F4726">
        <w:rPr>
          <w:sz w:val="28"/>
        </w:rPr>
        <w:t xml:space="preserve"> </w:t>
      </w:r>
      <w:r w:rsidR="0086239D" w:rsidRPr="004F4726">
        <w:rPr>
          <w:sz w:val="28"/>
        </w:rPr>
        <w:t>59,2</w:t>
      </w:r>
    </w:p>
    <w:p w:rsidR="00732DAB" w:rsidRPr="004F4726" w:rsidRDefault="00732DAB" w:rsidP="006D55D8">
      <w:pPr>
        <w:jc w:val="both"/>
        <w:rPr>
          <w:sz w:val="28"/>
        </w:rPr>
      </w:pPr>
    </w:p>
    <w:p w:rsidR="006D55D8" w:rsidRPr="004F4726" w:rsidRDefault="006D55D8" w:rsidP="006D55D8">
      <w:pPr>
        <w:jc w:val="both"/>
        <w:rPr>
          <w:sz w:val="28"/>
        </w:rPr>
      </w:pPr>
      <w:r w:rsidRPr="004F4726">
        <w:rPr>
          <w:sz w:val="28"/>
        </w:rPr>
        <w:t>w tym:</w:t>
      </w:r>
    </w:p>
    <w:p w:rsidR="006D55D8" w:rsidRPr="004F4726" w:rsidRDefault="006D55D8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4F4726">
        <w:rPr>
          <w:sz w:val="28"/>
        </w:rPr>
        <w:t xml:space="preserve">opłacono ubezpieczenie zdrowotne dla </w:t>
      </w:r>
      <w:r w:rsidR="00215273" w:rsidRPr="004F4726">
        <w:rPr>
          <w:sz w:val="28"/>
        </w:rPr>
        <w:t>6</w:t>
      </w:r>
      <w:r w:rsidR="0086239D" w:rsidRPr="004F4726">
        <w:rPr>
          <w:sz w:val="28"/>
        </w:rPr>
        <w:t>5</w:t>
      </w:r>
      <w:r w:rsidRPr="004F4726">
        <w:rPr>
          <w:sz w:val="28"/>
        </w:rPr>
        <w:t xml:space="preserve"> osób (osoby, które otrzymują zasiłek stały</w:t>
      </w:r>
      <w:r w:rsidR="001E3DDB" w:rsidRPr="004F4726">
        <w:rPr>
          <w:sz w:val="28"/>
        </w:rPr>
        <w:t xml:space="preserve"> i świadczenie pielęgnacyjne </w:t>
      </w:r>
      <w:r w:rsidRPr="004F4726">
        <w:rPr>
          <w:sz w:val="28"/>
        </w:rPr>
        <w:t xml:space="preserve">– </w:t>
      </w:r>
      <w:r w:rsidR="0086239D" w:rsidRPr="004F4726">
        <w:rPr>
          <w:sz w:val="28"/>
        </w:rPr>
        <w:t>27.109,50</w:t>
      </w:r>
      <w:r w:rsidRPr="004F4726">
        <w:rPr>
          <w:sz w:val="28"/>
        </w:rPr>
        <w:t xml:space="preserve"> zł na plan </w:t>
      </w:r>
      <w:r w:rsidR="0086239D" w:rsidRPr="004F4726">
        <w:rPr>
          <w:sz w:val="28"/>
        </w:rPr>
        <w:t>48.800</w:t>
      </w:r>
      <w:r w:rsidR="00C51D06" w:rsidRPr="004F4726">
        <w:rPr>
          <w:sz w:val="28"/>
        </w:rPr>
        <w:t>,00</w:t>
      </w:r>
      <w:r w:rsidR="00215273" w:rsidRPr="004F4726">
        <w:rPr>
          <w:sz w:val="28"/>
        </w:rPr>
        <w:t> </w:t>
      </w:r>
      <w:r w:rsidR="00B343CC" w:rsidRPr="004F4726">
        <w:rPr>
          <w:sz w:val="28"/>
        </w:rPr>
        <w:t>zł,</w:t>
      </w:r>
    </w:p>
    <w:p w:rsidR="00B343CC" w:rsidRPr="004F4726" w:rsidRDefault="00B343CC" w:rsidP="00B343CC">
      <w:pPr>
        <w:tabs>
          <w:tab w:val="num" w:pos="1080"/>
        </w:tabs>
        <w:ind w:left="360"/>
        <w:jc w:val="both"/>
        <w:rPr>
          <w:sz w:val="28"/>
        </w:rPr>
      </w:pPr>
    </w:p>
    <w:p w:rsidR="001E3DDB" w:rsidRPr="004F4726" w:rsidRDefault="006D55D8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4F4726">
        <w:rPr>
          <w:sz w:val="28"/>
        </w:rPr>
        <w:t>na wypłatę zasiłków</w:t>
      </w:r>
      <w:r w:rsidR="001E3DDB" w:rsidRPr="004F4726">
        <w:rPr>
          <w:sz w:val="28"/>
        </w:rPr>
        <w:t xml:space="preserve"> celowych z pomocy</w:t>
      </w:r>
      <w:r w:rsidRPr="004F4726">
        <w:rPr>
          <w:sz w:val="28"/>
        </w:rPr>
        <w:t xml:space="preserve"> społecznej</w:t>
      </w:r>
      <w:r w:rsidR="001E3DDB" w:rsidRPr="004F4726">
        <w:rPr>
          <w:sz w:val="28"/>
        </w:rPr>
        <w:t xml:space="preserve"> ze środków własnych wydatkowano – </w:t>
      </w:r>
      <w:r w:rsidR="0086239D" w:rsidRPr="004F4726">
        <w:rPr>
          <w:sz w:val="28"/>
        </w:rPr>
        <w:t>17.616,04</w:t>
      </w:r>
      <w:r w:rsidR="00573F2D" w:rsidRPr="004F4726">
        <w:rPr>
          <w:sz w:val="28"/>
        </w:rPr>
        <w:t xml:space="preserve"> </w:t>
      </w:r>
      <w:r w:rsidR="001E3DDB" w:rsidRPr="004F4726">
        <w:rPr>
          <w:sz w:val="28"/>
        </w:rPr>
        <w:t>zł</w:t>
      </w:r>
      <w:r w:rsidR="00732DAB" w:rsidRPr="004F4726">
        <w:rPr>
          <w:sz w:val="28"/>
        </w:rPr>
        <w:t xml:space="preserve"> na plan 64.000,00 zł</w:t>
      </w:r>
      <w:r w:rsidR="007F60DD" w:rsidRPr="004F4726">
        <w:rPr>
          <w:sz w:val="28"/>
        </w:rPr>
        <w:t xml:space="preserve"> </w:t>
      </w:r>
      <w:r w:rsidR="006751AA" w:rsidRPr="004F4726">
        <w:rPr>
          <w:sz w:val="28"/>
        </w:rPr>
        <w:t>oraz na obsługę</w:t>
      </w:r>
      <w:r w:rsidR="008F0842" w:rsidRPr="004F4726">
        <w:rPr>
          <w:sz w:val="28"/>
        </w:rPr>
        <w:t xml:space="preserve"> (opłata za przekazy</w:t>
      </w:r>
      <w:r w:rsidR="00297CCB" w:rsidRPr="004F4726">
        <w:rPr>
          <w:sz w:val="28"/>
        </w:rPr>
        <w:t xml:space="preserve"> pocztowe</w:t>
      </w:r>
      <w:r w:rsidR="008F0842" w:rsidRPr="004F4726">
        <w:rPr>
          <w:sz w:val="28"/>
        </w:rPr>
        <w:t>, prowizja bankowa)</w:t>
      </w:r>
      <w:r w:rsidR="007F60DD" w:rsidRPr="004F4726">
        <w:rPr>
          <w:sz w:val="28"/>
        </w:rPr>
        <w:t xml:space="preserve"> – </w:t>
      </w:r>
      <w:r w:rsidR="0086239D" w:rsidRPr="004F4726">
        <w:rPr>
          <w:sz w:val="28"/>
        </w:rPr>
        <w:t>601,66</w:t>
      </w:r>
      <w:r w:rsidR="006751AA" w:rsidRPr="004F4726">
        <w:rPr>
          <w:sz w:val="28"/>
        </w:rPr>
        <w:t xml:space="preserve"> zł</w:t>
      </w:r>
      <w:r w:rsidR="001629DF" w:rsidRPr="004F4726">
        <w:rPr>
          <w:sz w:val="28"/>
        </w:rPr>
        <w:t xml:space="preserve"> na plan 1.000,00 zł</w:t>
      </w:r>
      <w:r w:rsidR="00243B17" w:rsidRPr="004F4726">
        <w:rPr>
          <w:sz w:val="28"/>
        </w:rPr>
        <w:t>,</w:t>
      </w:r>
    </w:p>
    <w:p w:rsidR="001E3DDB" w:rsidRPr="004F4726" w:rsidRDefault="001E3DDB" w:rsidP="00732DAB">
      <w:pPr>
        <w:tabs>
          <w:tab w:val="num" w:pos="360"/>
          <w:tab w:val="num" w:pos="1080"/>
        </w:tabs>
        <w:ind w:hanging="360"/>
        <w:jc w:val="both"/>
        <w:rPr>
          <w:sz w:val="28"/>
        </w:rPr>
      </w:pPr>
    </w:p>
    <w:p w:rsidR="006D55D8" w:rsidRPr="004F4726" w:rsidRDefault="001E3DDB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4F4726">
        <w:rPr>
          <w:sz w:val="28"/>
        </w:rPr>
        <w:t>na wypłatę zasiłków okresowych ze środkó</w:t>
      </w:r>
      <w:r w:rsidR="007F60DD" w:rsidRPr="004F4726">
        <w:rPr>
          <w:sz w:val="28"/>
        </w:rPr>
        <w:t xml:space="preserve">w budżetu państwa wydatkowano </w:t>
      </w:r>
      <w:r w:rsidR="0086239D" w:rsidRPr="004F4726">
        <w:rPr>
          <w:sz w:val="28"/>
        </w:rPr>
        <w:t>60.516,80</w:t>
      </w:r>
      <w:r w:rsidR="007F60DD" w:rsidRPr="004F4726">
        <w:rPr>
          <w:sz w:val="28"/>
        </w:rPr>
        <w:t xml:space="preserve"> zł na plan </w:t>
      </w:r>
      <w:r w:rsidR="0086239D" w:rsidRPr="004F4726">
        <w:rPr>
          <w:sz w:val="28"/>
        </w:rPr>
        <w:t>74</w:t>
      </w:r>
      <w:r w:rsidR="00BF469C" w:rsidRPr="004F4726">
        <w:rPr>
          <w:sz w:val="28"/>
        </w:rPr>
        <w:t>.000</w:t>
      </w:r>
      <w:r w:rsidR="00573F2D" w:rsidRPr="004F4726">
        <w:rPr>
          <w:sz w:val="28"/>
        </w:rPr>
        <w:t>,00</w:t>
      </w:r>
      <w:r w:rsidRPr="004F4726">
        <w:rPr>
          <w:sz w:val="28"/>
        </w:rPr>
        <w:t xml:space="preserve"> zł</w:t>
      </w:r>
      <w:r w:rsidR="006D55D8" w:rsidRPr="004F4726">
        <w:rPr>
          <w:sz w:val="28"/>
        </w:rPr>
        <w:t xml:space="preserve">. </w:t>
      </w:r>
      <w:r w:rsidR="007F60DD" w:rsidRPr="004F4726">
        <w:rPr>
          <w:sz w:val="28"/>
        </w:rPr>
        <w:t>Zasiłki wypłacono dla</w:t>
      </w:r>
      <w:r w:rsidR="001629DF" w:rsidRPr="004F4726">
        <w:rPr>
          <w:sz w:val="28"/>
        </w:rPr>
        <w:t xml:space="preserve"> </w:t>
      </w:r>
      <w:r w:rsidR="007F0E46" w:rsidRPr="004F4726">
        <w:rPr>
          <w:sz w:val="28"/>
        </w:rPr>
        <w:t>1</w:t>
      </w:r>
      <w:r w:rsidR="0086239D" w:rsidRPr="004F4726">
        <w:rPr>
          <w:sz w:val="28"/>
        </w:rPr>
        <w:t>17</w:t>
      </w:r>
      <w:r w:rsidR="00243B17" w:rsidRPr="004F4726">
        <w:rPr>
          <w:sz w:val="28"/>
        </w:rPr>
        <w:t xml:space="preserve"> osób,</w:t>
      </w:r>
    </w:p>
    <w:p w:rsidR="006D55D8" w:rsidRPr="004F4726" w:rsidRDefault="006D55D8" w:rsidP="00732DAB">
      <w:pPr>
        <w:tabs>
          <w:tab w:val="num" w:pos="360"/>
        </w:tabs>
        <w:ind w:left="57" w:hanging="360"/>
        <w:jc w:val="both"/>
        <w:rPr>
          <w:sz w:val="28"/>
        </w:rPr>
      </w:pPr>
    </w:p>
    <w:p w:rsidR="006D55D8" w:rsidRPr="004F4726" w:rsidRDefault="006D55D8" w:rsidP="00282CE3">
      <w:pPr>
        <w:numPr>
          <w:ilvl w:val="0"/>
          <w:numId w:val="15"/>
        </w:numPr>
        <w:tabs>
          <w:tab w:val="clear" w:pos="360"/>
          <w:tab w:val="left" w:pos="426"/>
        </w:tabs>
        <w:ind w:hanging="360"/>
        <w:jc w:val="both"/>
        <w:rPr>
          <w:sz w:val="28"/>
        </w:rPr>
      </w:pPr>
      <w:r w:rsidRPr="004F4726">
        <w:rPr>
          <w:sz w:val="28"/>
        </w:rPr>
        <w:t xml:space="preserve">na zasiłki stałe wydatkowano kwotę </w:t>
      </w:r>
      <w:r w:rsidR="0086239D" w:rsidRPr="004F4726">
        <w:rPr>
          <w:sz w:val="28"/>
        </w:rPr>
        <w:t>102.000,00</w:t>
      </w:r>
      <w:r w:rsidR="00C51D06" w:rsidRPr="004F4726">
        <w:rPr>
          <w:sz w:val="28"/>
        </w:rPr>
        <w:t xml:space="preserve"> zł</w:t>
      </w:r>
      <w:r w:rsidR="007F60DD" w:rsidRPr="004F4726">
        <w:rPr>
          <w:sz w:val="28"/>
        </w:rPr>
        <w:t xml:space="preserve"> na plan </w:t>
      </w:r>
      <w:r w:rsidR="007F0E46" w:rsidRPr="004F4726">
        <w:rPr>
          <w:sz w:val="28"/>
        </w:rPr>
        <w:t>1</w:t>
      </w:r>
      <w:r w:rsidR="0086239D" w:rsidRPr="004F4726">
        <w:rPr>
          <w:sz w:val="28"/>
        </w:rPr>
        <w:t>02</w:t>
      </w:r>
      <w:r w:rsidR="007F0E46" w:rsidRPr="004F4726">
        <w:rPr>
          <w:sz w:val="28"/>
        </w:rPr>
        <w:t>.000</w:t>
      </w:r>
      <w:r w:rsidR="00573F2D" w:rsidRPr="004F4726">
        <w:rPr>
          <w:sz w:val="28"/>
        </w:rPr>
        <w:t>,00</w:t>
      </w:r>
      <w:r w:rsidRPr="004F4726">
        <w:rPr>
          <w:sz w:val="28"/>
        </w:rPr>
        <w:t xml:space="preserve"> zł.</w:t>
      </w:r>
      <w:r w:rsidR="00243B17" w:rsidRPr="004F4726">
        <w:rPr>
          <w:sz w:val="28"/>
        </w:rPr>
        <w:t xml:space="preserve"> </w:t>
      </w:r>
      <w:r w:rsidRPr="004F4726">
        <w:rPr>
          <w:sz w:val="28"/>
        </w:rPr>
        <w:t xml:space="preserve">Zasiłki stałe wypłacono </w:t>
      </w:r>
      <w:r w:rsidR="00FB0C7E" w:rsidRPr="004F4726">
        <w:rPr>
          <w:sz w:val="28"/>
        </w:rPr>
        <w:t xml:space="preserve">dla </w:t>
      </w:r>
      <w:r w:rsidR="007F0E46" w:rsidRPr="004F4726">
        <w:rPr>
          <w:sz w:val="28"/>
        </w:rPr>
        <w:t>4</w:t>
      </w:r>
      <w:r w:rsidR="0086239D" w:rsidRPr="004F4726">
        <w:rPr>
          <w:sz w:val="28"/>
        </w:rPr>
        <w:t>0</w:t>
      </w:r>
      <w:r w:rsidR="00FB0C7E" w:rsidRPr="004F4726">
        <w:rPr>
          <w:sz w:val="28"/>
        </w:rPr>
        <w:t xml:space="preserve"> osób</w:t>
      </w:r>
      <w:r w:rsidR="00243B17" w:rsidRPr="004F4726">
        <w:rPr>
          <w:sz w:val="28"/>
        </w:rPr>
        <w:t>,</w:t>
      </w:r>
    </w:p>
    <w:p w:rsidR="00B343CC" w:rsidRPr="004F4726" w:rsidRDefault="00B343CC" w:rsidP="00B343CC">
      <w:pPr>
        <w:tabs>
          <w:tab w:val="num" w:pos="360"/>
        </w:tabs>
        <w:jc w:val="both"/>
        <w:rPr>
          <w:sz w:val="28"/>
        </w:rPr>
      </w:pPr>
    </w:p>
    <w:p w:rsidR="006D55D8" w:rsidRPr="004F4726" w:rsidRDefault="006D55D8" w:rsidP="00BD1B01">
      <w:pPr>
        <w:pStyle w:val="Akapitzlist"/>
        <w:numPr>
          <w:ilvl w:val="0"/>
          <w:numId w:val="15"/>
        </w:numPr>
        <w:tabs>
          <w:tab w:val="num" w:pos="426"/>
        </w:tabs>
        <w:jc w:val="both"/>
        <w:rPr>
          <w:sz w:val="28"/>
        </w:rPr>
      </w:pPr>
      <w:r w:rsidRPr="004F4726">
        <w:rPr>
          <w:sz w:val="28"/>
        </w:rPr>
        <w:t xml:space="preserve">na utrzymanie GOPS-u wydatkowano kwotę </w:t>
      </w:r>
      <w:r w:rsidR="0086239D" w:rsidRPr="004F4726">
        <w:rPr>
          <w:sz w:val="28"/>
        </w:rPr>
        <w:t>157.079,79</w:t>
      </w:r>
      <w:r w:rsidR="00FC036E" w:rsidRPr="004F4726">
        <w:rPr>
          <w:sz w:val="28"/>
        </w:rPr>
        <w:t xml:space="preserve"> zł na plan </w:t>
      </w:r>
      <w:r w:rsidR="0086239D" w:rsidRPr="004F4726">
        <w:rPr>
          <w:sz w:val="28"/>
        </w:rPr>
        <w:t>294.868</w:t>
      </w:r>
      <w:r w:rsidR="00BF469C" w:rsidRPr="004F4726">
        <w:rPr>
          <w:sz w:val="28"/>
        </w:rPr>
        <w:t>,00</w:t>
      </w:r>
      <w:r w:rsidR="003140A3" w:rsidRPr="004F4726">
        <w:rPr>
          <w:sz w:val="28"/>
        </w:rPr>
        <w:t xml:space="preserve"> </w:t>
      </w:r>
      <w:r w:rsidRPr="004F4726">
        <w:rPr>
          <w:sz w:val="28"/>
        </w:rPr>
        <w:t xml:space="preserve">zł, z dotacji celowej wydatkowano – </w:t>
      </w:r>
      <w:r w:rsidR="0086239D" w:rsidRPr="004F4726">
        <w:rPr>
          <w:sz w:val="28"/>
        </w:rPr>
        <w:t>64.896</w:t>
      </w:r>
      <w:r w:rsidR="007F0E46" w:rsidRPr="004F4726">
        <w:rPr>
          <w:sz w:val="28"/>
        </w:rPr>
        <w:t>,00</w:t>
      </w:r>
      <w:r w:rsidRPr="004F4726">
        <w:rPr>
          <w:sz w:val="28"/>
        </w:rPr>
        <w:t xml:space="preserve"> zł na plan – </w:t>
      </w:r>
      <w:r w:rsidR="0086239D" w:rsidRPr="004F4726">
        <w:rPr>
          <w:sz w:val="28"/>
        </w:rPr>
        <w:t>127.000</w:t>
      </w:r>
      <w:r w:rsidR="00BF469C" w:rsidRPr="004F4726">
        <w:rPr>
          <w:sz w:val="28"/>
        </w:rPr>
        <w:t>,00</w:t>
      </w:r>
      <w:r w:rsidRPr="004F4726">
        <w:rPr>
          <w:sz w:val="28"/>
        </w:rPr>
        <w:t xml:space="preserve"> zł, a ze środków własnych – </w:t>
      </w:r>
      <w:r w:rsidR="0086239D" w:rsidRPr="004F4726">
        <w:rPr>
          <w:sz w:val="28"/>
        </w:rPr>
        <w:t>92.183,79</w:t>
      </w:r>
      <w:r w:rsidR="00FC036E" w:rsidRPr="004F4726">
        <w:rPr>
          <w:sz w:val="28"/>
        </w:rPr>
        <w:t xml:space="preserve"> zł, na plan – </w:t>
      </w:r>
      <w:r w:rsidR="0086239D" w:rsidRPr="004F4726">
        <w:rPr>
          <w:sz w:val="28"/>
        </w:rPr>
        <w:t>167.868</w:t>
      </w:r>
      <w:r w:rsidR="00573F2D" w:rsidRPr="004F4726">
        <w:rPr>
          <w:sz w:val="28"/>
        </w:rPr>
        <w:t>,00</w:t>
      </w:r>
      <w:r w:rsidR="00B34684" w:rsidRPr="004F4726">
        <w:rPr>
          <w:sz w:val="28"/>
        </w:rPr>
        <w:t> </w:t>
      </w:r>
      <w:r w:rsidRPr="004F4726">
        <w:rPr>
          <w:sz w:val="28"/>
        </w:rPr>
        <w:t xml:space="preserve">zł. Wydatki </w:t>
      </w:r>
      <w:r w:rsidR="00A8215C" w:rsidRPr="004F4726">
        <w:rPr>
          <w:sz w:val="28"/>
        </w:rPr>
        <w:t>wynagrodze</w:t>
      </w:r>
      <w:r w:rsidR="002163FD" w:rsidRPr="004F4726">
        <w:rPr>
          <w:sz w:val="28"/>
        </w:rPr>
        <w:t xml:space="preserve">ń osobowych zamknęły się kwotą </w:t>
      </w:r>
      <w:r w:rsidR="0086239D" w:rsidRPr="004F4726">
        <w:rPr>
          <w:sz w:val="28"/>
        </w:rPr>
        <w:t>91.523,40</w:t>
      </w:r>
      <w:r w:rsidR="00FC036E" w:rsidRPr="004F4726">
        <w:rPr>
          <w:sz w:val="28"/>
        </w:rPr>
        <w:t xml:space="preserve"> zł na plan </w:t>
      </w:r>
      <w:r w:rsidR="0086239D" w:rsidRPr="004F4726">
        <w:rPr>
          <w:sz w:val="28"/>
        </w:rPr>
        <w:t>193.409</w:t>
      </w:r>
      <w:r w:rsidR="003140A3" w:rsidRPr="004F4726">
        <w:rPr>
          <w:sz w:val="28"/>
        </w:rPr>
        <w:t>,00</w:t>
      </w:r>
      <w:r w:rsidR="00A8215C" w:rsidRPr="004F4726">
        <w:rPr>
          <w:sz w:val="28"/>
        </w:rPr>
        <w:t xml:space="preserve"> zł</w:t>
      </w:r>
      <w:r w:rsidR="003140A3" w:rsidRPr="004F4726">
        <w:rPr>
          <w:sz w:val="28"/>
        </w:rPr>
        <w:t>.</w:t>
      </w:r>
    </w:p>
    <w:p w:rsidR="0086239D" w:rsidRPr="004F4726" w:rsidRDefault="00BD1B01" w:rsidP="0086239D">
      <w:pPr>
        <w:tabs>
          <w:tab w:val="num" w:pos="426"/>
        </w:tabs>
        <w:jc w:val="both"/>
        <w:rPr>
          <w:sz w:val="28"/>
        </w:rPr>
      </w:pPr>
      <w:r w:rsidRPr="004F4726">
        <w:rPr>
          <w:sz w:val="28"/>
        </w:rPr>
        <w:lastRenderedPageBreak/>
        <w:t xml:space="preserve">Na </w:t>
      </w:r>
      <w:r w:rsidR="0086239D" w:rsidRPr="004F4726">
        <w:rPr>
          <w:sz w:val="28"/>
        </w:rPr>
        <w:t>30.06.2017 r.</w:t>
      </w:r>
      <w:r w:rsidRPr="004F4726">
        <w:rPr>
          <w:sz w:val="28"/>
        </w:rPr>
        <w:t xml:space="preserve"> powstały zobowiązania niewymagalne z tytułu: </w:t>
      </w:r>
    </w:p>
    <w:p w:rsidR="00BD1B01" w:rsidRPr="004F4726" w:rsidRDefault="0086239D" w:rsidP="0086239D">
      <w:pPr>
        <w:pStyle w:val="Akapitzlist"/>
        <w:numPr>
          <w:ilvl w:val="0"/>
          <w:numId w:val="70"/>
        </w:numPr>
        <w:tabs>
          <w:tab w:val="num" w:pos="426"/>
        </w:tabs>
        <w:ind w:hanging="720"/>
        <w:jc w:val="both"/>
        <w:rPr>
          <w:sz w:val="28"/>
        </w:rPr>
      </w:pPr>
      <w:r w:rsidRPr="004F4726">
        <w:rPr>
          <w:sz w:val="28"/>
        </w:rPr>
        <w:t>za energię – 269,96 zł</w:t>
      </w:r>
    </w:p>
    <w:p w:rsidR="00BD1B01" w:rsidRPr="004F4726" w:rsidRDefault="00BD1B01" w:rsidP="00B801D0">
      <w:pPr>
        <w:pStyle w:val="Akapitzlist"/>
        <w:numPr>
          <w:ilvl w:val="0"/>
          <w:numId w:val="69"/>
        </w:numPr>
        <w:tabs>
          <w:tab w:val="num" w:pos="426"/>
        </w:tabs>
        <w:ind w:left="426" w:hanging="426"/>
        <w:jc w:val="both"/>
        <w:rPr>
          <w:sz w:val="28"/>
        </w:rPr>
      </w:pPr>
      <w:r w:rsidRPr="004F4726">
        <w:rPr>
          <w:sz w:val="28"/>
        </w:rPr>
        <w:t xml:space="preserve">usług pocztowych </w:t>
      </w:r>
      <w:r w:rsidR="0086239D" w:rsidRPr="004F4726">
        <w:rPr>
          <w:sz w:val="28"/>
        </w:rPr>
        <w:t>– 118,60</w:t>
      </w:r>
      <w:r w:rsidRPr="004F4726">
        <w:rPr>
          <w:sz w:val="28"/>
        </w:rPr>
        <w:t xml:space="preserve"> zł.</w:t>
      </w:r>
    </w:p>
    <w:p w:rsidR="00BD1B01" w:rsidRPr="004F4726" w:rsidRDefault="00BD1B01" w:rsidP="00BD1B01">
      <w:pPr>
        <w:pStyle w:val="Akapitzlist"/>
        <w:tabs>
          <w:tab w:val="num" w:pos="426"/>
        </w:tabs>
        <w:ind w:left="426"/>
        <w:jc w:val="both"/>
        <w:rPr>
          <w:sz w:val="28"/>
        </w:rPr>
      </w:pPr>
      <w:r w:rsidRPr="004F4726">
        <w:rPr>
          <w:sz w:val="28"/>
        </w:rPr>
        <w:t xml:space="preserve">Zobowiązanie zostało uregulowane w miesiącu </w:t>
      </w:r>
      <w:r w:rsidR="0086239D" w:rsidRPr="004F4726">
        <w:rPr>
          <w:sz w:val="28"/>
        </w:rPr>
        <w:t>lipcu</w:t>
      </w:r>
      <w:r w:rsidRPr="004F4726">
        <w:rPr>
          <w:sz w:val="28"/>
        </w:rPr>
        <w:t xml:space="preserve"> 2017 r. </w:t>
      </w:r>
    </w:p>
    <w:p w:rsidR="00A03C07" w:rsidRPr="004F4726" w:rsidRDefault="00A03C07" w:rsidP="00A03C07">
      <w:pPr>
        <w:tabs>
          <w:tab w:val="num" w:pos="1080"/>
        </w:tabs>
        <w:ind w:left="360"/>
        <w:jc w:val="both"/>
        <w:rPr>
          <w:sz w:val="28"/>
        </w:rPr>
      </w:pPr>
    </w:p>
    <w:p w:rsidR="00BD1B01" w:rsidRPr="004F4726" w:rsidRDefault="006D55D8" w:rsidP="00BD1B01">
      <w:pPr>
        <w:pStyle w:val="Akapitzlist"/>
        <w:numPr>
          <w:ilvl w:val="0"/>
          <w:numId w:val="15"/>
        </w:numPr>
        <w:tabs>
          <w:tab w:val="num" w:pos="284"/>
        </w:tabs>
        <w:jc w:val="both"/>
        <w:rPr>
          <w:sz w:val="28"/>
        </w:rPr>
      </w:pPr>
      <w:r w:rsidRPr="004F4726">
        <w:rPr>
          <w:sz w:val="28"/>
        </w:rPr>
        <w:t>na świadczenia usług op</w:t>
      </w:r>
      <w:r w:rsidR="002163FD" w:rsidRPr="004F4726">
        <w:rPr>
          <w:sz w:val="28"/>
        </w:rPr>
        <w:t>iekuńczych wydatkowano kwotę –</w:t>
      </w:r>
      <w:r w:rsidR="001150ED" w:rsidRPr="004F4726">
        <w:rPr>
          <w:sz w:val="28"/>
        </w:rPr>
        <w:t xml:space="preserve"> </w:t>
      </w:r>
      <w:r w:rsidR="0086239D" w:rsidRPr="004F4726">
        <w:rPr>
          <w:sz w:val="28"/>
        </w:rPr>
        <w:t>19.458,64</w:t>
      </w:r>
      <w:r w:rsidR="00D20AD1" w:rsidRPr="004F4726">
        <w:rPr>
          <w:sz w:val="28"/>
        </w:rPr>
        <w:t xml:space="preserve"> zł na plan </w:t>
      </w:r>
      <w:r w:rsidR="0086239D" w:rsidRPr="004F4726">
        <w:rPr>
          <w:sz w:val="28"/>
        </w:rPr>
        <w:t>57.711</w:t>
      </w:r>
      <w:r w:rsidR="00D20AD1" w:rsidRPr="004F4726">
        <w:rPr>
          <w:sz w:val="28"/>
        </w:rPr>
        <w:t>,00</w:t>
      </w:r>
      <w:r w:rsidRPr="004F4726">
        <w:rPr>
          <w:sz w:val="28"/>
        </w:rPr>
        <w:t xml:space="preserve"> zł, z czeg</w:t>
      </w:r>
      <w:r w:rsidR="002163FD" w:rsidRPr="004F4726">
        <w:rPr>
          <w:sz w:val="28"/>
        </w:rPr>
        <w:t>o: na wynagrodzenia</w:t>
      </w:r>
      <w:r w:rsidR="00D20AD1" w:rsidRPr="004F4726">
        <w:rPr>
          <w:sz w:val="28"/>
        </w:rPr>
        <w:t xml:space="preserve"> </w:t>
      </w:r>
      <w:r w:rsidR="002163FD" w:rsidRPr="004F4726">
        <w:rPr>
          <w:sz w:val="28"/>
        </w:rPr>
        <w:t xml:space="preserve">– </w:t>
      </w:r>
      <w:r w:rsidR="0086239D" w:rsidRPr="004F4726">
        <w:rPr>
          <w:sz w:val="28"/>
        </w:rPr>
        <w:t>12.768,04</w:t>
      </w:r>
      <w:r w:rsidRPr="004F4726">
        <w:rPr>
          <w:sz w:val="28"/>
        </w:rPr>
        <w:t xml:space="preserve"> zł.</w:t>
      </w:r>
    </w:p>
    <w:p w:rsidR="00BD1B01" w:rsidRPr="004F4726" w:rsidRDefault="00BD1B01" w:rsidP="00BD1B01">
      <w:pPr>
        <w:tabs>
          <w:tab w:val="num" w:pos="284"/>
        </w:tabs>
        <w:ind w:left="57"/>
        <w:jc w:val="both"/>
        <w:rPr>
          <w:sz w:val="28"/>
        </w:rPr>
      </w:pPr>
    </w:p>
    <w:p w:rsidR="006D55D8" w:rsidRPr="004F4726" w:rsidRDefault="00BF469C" w:rsidP="004E194E">
      <w:pPr>
        <w:tabs>
          <w:tab w:val="num" w:pos="1080"/>
        </w:tabs>
        <w:ind w:left="426" w:hanging="426"/>
        <w:jc w:val="both"/>
        <w:rPr>
          <w:sz w:val="28"/>
        </w:rPr>
      </w:pPr>
      <w:r w:rsidRPr="004F4726">
        <w:rPr>
          <w:sz w:val="28"/>
        </w:rPr>
        <w:t>7</w:t>
      </w:r>
      <w:r w:rsidR="00B343CC" w:rsidRPr="004F4726">
        <w:rPr>
          <w:sz w:val="28"/>
        </w:rPr>
        <w:t xml:space="preserve">) </w:t>
      </w:r>
      <w:r w:rsidR="00B343CC" w:rsidRPr="004F4726">
        <w:rPr>
          <w:sz w:val="28"/>
        </w:rPr>
        <w:tab/>
      </w:r>
      <w:r w:rsidR="006D55D8" w:rsidRPr="004F4726">
        <w:rPr>
          <w:sz w:val="28"/>
        </w:rPr>
        <w:t>na dożywianie dzieci w szkołach podstawowych</w:t>
      </w:r>
      <w:r w:rsidR="007E0462" w:rsidRPr="004F4726">
        <w:rPr>
          <w:sz w:val="28"/>
        </w:rPr>
        <w:t>,</w:t>
      </w:r>
      <w:r w:rsidR="006D55D8" w:rsidRPr="004F4726">
        <w:rPr>
          <w:sz w:val="28"/>
        </w:rPr>
        <w:t xml:space="preserve"> gimnazj</w:t>
      </w:r>
      <w:r w:rsidR="00A1207F" w:rsidRPr="004F4726">
        <w:rPr>
          <w:sz w:val="28"/>
        </w:rPr>
        <w:t>ach i szkołach ponagimnazjalnych</w:t>
      </w:r>
      <w:r w:rsidR="006D55D8" w:rsidRPr="004F4726">
        <w:rPr>
          <w:sz w:val="28"/>
        </w:rPr>
        <w:t xml:space="preserve"> wydatkowano </w:t>
      </w:r>
      <w:r w:rsidR="0086239D" w:rsidRPr="004F4726">
        <w:rPr>
          <w:sz w:val="28"/>
        </w:rPr>
        <w:t>87.027,48</w:t>
      </w:r>
      <w:r w:rsidR="000C404D" w:rsidRPr="004F4726">
        <w:rPr>
          <w:sz w:val="28"/>
        </w:rPr>
        <w:t xml:space="preserve"> zł w tym</w:t>
      </w:r>
      <w:r w:rsidR="006D55D8" w:rsidRPr="004F4726">
        <w:rPr>
          <w:sz w:val="28"/>
        </w:rPr>
        <w:t xml:space="preserve"> z dot</w:t>
      </w:r>
      <w:r w:rsidR="000C404D" w:rsidRPr="004F4726">
        <w:rPr>
          <w:sz w:val="28"/>
        </w:rPr>
        <w:t xml:space="preserve">acji – </w:t>
      </w:r>
      <w:r w:rsidR="0086239D" w:rsidRPr="004F4726">
        <w:rPr>
          <w:sz w:val="28"/>
        </w:rPr>
        <w:t>69.543,48</w:t>
      </w:r>
      <w:r w:rsidR="003140A3" w:rsidRPr="004F4726">
        <w:rPr>
          <w:sz w:val="28"/>
        </w:rPr>
        <w:t> </w:t>
      </w:r>
      <w:r w:rsidR="006D55D8" w:rsidRPr="004F4726">
        <w:rPr>
          <w:sz w:val="28"/>
        </w:rPr>
        <w:t>zł</w:t>
      </w:r>
      <w:r w:rsidR="00D20AD1" w:rsidRPr="004F4726">
        <w:rPr>
          <w:sz w:val="28"/>
        </w:rPr>
        <w:t xml:space="preserve"> na plan 1</w:t>
      </w:r>
      <w:r w:rsidR="0086239D" w:rsidRPr="004F4726">
        <w:rPr>
          <w:sz w:val="28"/>
        </w:rPr>
        <w:t>1</w:t>
      </w:r>
      <w:r w:rsidR="003140A3" w:rsidRPr="004F4726">
        <w:rPr>
          <w:sz w:val="28"/>
        </w:rPr>
        <w:t>0.000,00 zł</w:t>
      </w:r>
      <w:r w:rsidR="000C404D" w:rsidRPr="004F4726">
        <w:rPr>
          <w:sz w:val="28"/>
        </w:rPr>
        <w:t xml:space="preserve">, a ze środków własnych gminy </w:t>
      </w:r>
      <w:r w:rsidR="0086239D" w:rsidRPr="004F4726">
        <w:rPr>
          <w:sz w:val="28"/>
        </w:rPr>
        <w:t>17.484,00</w:t>
      </w:r>
      <w:r w:rsidR="004E194E" w:rsidRPr="004F4726">
        <w:rPr>
          <w:sz w:val="28"/>
        </w:rPr>
        <w:t> </w:t>
      </w:r>
      <w:r w:rsidR="00916974" w:rsidRPr="004F4726">
        <w:rPr>
          <w:sz w:val="28"/>
        </w:rPr>
        <w:t>zł na plan 3</w:t>
      </w:r>
      <w:r w:rsidR="0086239D" w:rsidRPr="004F4726">
        <w:rPr>
          <w:sz w:val="28"/>
        </w:rPr>
        <w:t>3</w:t>
      </w:r>
      <w:r w:rsidR="00916974" w:rsidRPr="004F4726">
        <w:rPr>
          <w:sz w:val="28"/>
        </w:rPr>
        <w:t>.</w:t>
      </w:r>
      <w:r w:rsidR="0086239D" w:rsidRPr="004F4726">
        <w:rPr>
          <w:sz w:val="28"/>
        </w:rPr>
        <w:t>0</w:t>
      </w:r>
      <w:r w:rsidR="00916974" w:rsidRPr="004F4726">
        <w:rPr>
          <w:sz w:val="28"/>
        </w:rPr>
        <w:t>00,00 zł.</w:t>
      </w:r>
    </w:p>
    <w:p w:rsidR="006D55D8" w:rsidRPr="004F4726" w:rsidRDefault="000C404D" w:rsidP="00AB3494">
      <w:pPr>
        <w:tabs>
          <w:tab w:val="num" w:pos="360"/>
        </w:tabs>
        <w:ind w:left="426"/>
        <w:jc w:val="both"/>
        <w:rPr>
          <w:sz w:val="28"/>
        </w:rPr>
      </w:pPr>
      <w:r w:rsidRPr="004F4726">
        <w:rPr>
          <w:sz w:val="28"/>
        </w:rPr>
        <w:t>Z dożywiania  skorzystało</w:t>
      </w:r>
      <w:r w:rsidR="005B03D9" w:rsidRPr="004F4726">
        <w:rPr>
          <w:sz w:val="28"/>
        </w:rPr>
        <w:t xml:space="preserve"> </w:t>
      </w:r>
      <w:r w:rsidR="0086239D" w:rsidRPr="004F4726">
        <w:rPr>
          <w:sz w:val="28"/>
        </w:rPr>
        <w:t>250</w:t>
      </w:r>
      <w:r w:rsidR="006D55D8" w:rsidRPr="004F4726">
        <w:rPr>
          <w:sz w:val="28"/>
        </w:rPr>
        <w:t xml:space="preserve"> uczniów, w tym: </w:t>
      </w:r>
    </w:p>
    <w:p w:rsidR="006D55D8" w:rsidRPr="004F4726" w:rsidRDefault="000C404D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F4726">
        <w:rPr>
          <w:sz w:val="28"/>
        </w:rPr>
        <w:t xml:space="preserve">w Szkole Podstawowej </w:t>
      </w:r>
      <w:r w:rsidR="00BD1B01" w:rsidRPr="004F4726">
        <w:rPr>
          <w:sz w:val="28"/>
        </w:rPr>
        <w:t xml:space="preserve">w </w:t>
      </w:r>
      <w:r w:rsidRPr="004F4726">
        <w:rPr>
          <w:sz w:val="28"/>
        </w:rPr>
        <w:t>Słubic</w:t>
      </w:r>
      <w:r w:rsidR="00BD1B01" w:rsidRPr="004F4726">
        <w:rPr>
          <w:sz w:val="28"/>
        </w:rPr>
        <w:t>ach</w:t>
      </w:r>
      <w:r w:rsidRPr="004F4726">
        <w:rPr>
          <w:sz w:val="28"/>
        </w:rPr>
        <w:t xml:space="preserve"> – </w:t>
      </w:r>
      <w:r w:rsidR="0086239D" w:rsidRPr="004F4726">
        <w:rPr>
          <w:sz w:val="28"/>
        </w:rPr>
        <w:t>72</w:t>
      </w:r>
      <w:r w:rsidRPr="004F4726">
        <w:rPr>
          <w:sz w:val="28"/>
        </w:rPr>
        <w:t xml:space="preserve"> uczniów na kwotę </w:t>
      </w:r>
      <w:r w:rsidR="0086239D" w:rsidRPr="004F4726">
        <w:rPr>
          <w:sz w:val="28"/>
        </w:rPr>
        <w:t>23.915,50</w:t>
      </w:r>
      <w:r w:rsidR="006D55D8" w:rsidRPr="004F4726">
        <w:rPr>
          <w:sz w:val="28"/>
        </w:rPr>
        <w:t xml:space="preserve"> zł,</w:t>
      </w:r>
    </w:p>
    <w:p w:rsidR="006D55D8" w:rsidRPr="004F4726" w:rsidRDefault="006D55D8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F4726">
        <w:rPr>
          <w:sz w:val="28"/>
        </w:rPr>
        <w:t>w Szko</w:t>
      </w:r>
      <w:r w:rsidR="000C404D" w:rsidRPr="004F4726">
        <w:rPr>
          <w:sz w:val="28"/>
        </w:rPr>
        <w:t xml:space="preserve">le Podstawowej w Piotrkówku </w:t>
      </w:r>
      <w:r w:rsidR="005B03D9" w:rsidRPr="004F4726">
        <w:rPr>
          <w:sz w:val="28"/>
        </w:rPr>
        <w:t>–</w:t>
      </w:r>
      <w:r w:rsidR="000C404D" w:rsidRPr="004F4726">
        <w:rPr>
          <w:sz w:val="28"/>
        </w:rPr>
        <w:t xml:space="preserve"> </w:t>
      </w:r>
      <w:r w:rsidR="0086239D" w:rsidRPr="004F4726">
        <w:rPr>
          <w:sz w:val="28"/>
        </w:rPr>
        <w:t>35</w:t>
      </w:r>
      <w:r w:rsidRPr="004F4726">
        <w:rPr>
          <w:sz w:val="28"/>
        </w:rPr>
        <w:t xml:space="preserve"> uczniów na kwotę –</w:t>
      </w:r>
      <w:r w:rsidR="005B03D9" w:rsidRPr="004F4726">
        <w:rPr>
          <w:sz w:val="28"/>
        </w:rPr>
        <w:t xml:space="preserve"> </w:t>
      </w:r>
      <w:r w:rsidR="0086239D" w:rsidRPr="004F4726">
        <w:rPr>
          <w:sz w:val="28"/>
        </w:rPr>
        <w:t>11.777,50</w:t>
      </w:r>
      <w:r w:rsidR="003140A3" w:rsidRPr="004F4726">
        <w:rPr>
          <w:sz w:val="28"/>
        </w:rPr>
        <w:t> </w:t>
      </w:r>
      <w:r w:rsidRPr="004F4726">
        <w:rPr>
          <w:sz w:val="28"/>
        </w:rPr>
        <w:t>zł,</w:t>
      </w:r>
    </w:p>
    <w:p w:rsidR="006D55D8" w:rsidRPr="004F4726" w:rsidRDefault="006D55D8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F4726">
        <w:rPr>
          <w:sz w:val="28"/>
        </w:rPr>
        <w:t>w Szkole Pods</w:t>
      </w:r>
      <w:r w:rsidR="000C404D" w:rsidRPr="004F4726">
        <w:rPr>
          <w:sz w:val="28"/>
        </w:rPr>
        <w:t xml:space="preserve">tawowej w Świniarach </w:t>
      </w:r>
      <w:r w:rsidR="003140A3" w:rsidRPr="004F4726">
        <w:rPr>
          <w:sz w:val="28"/>
        </w:rPr>
        <w:t xml:space="preserve">– </w:t>
      </w:r>
      <w:r w:rsidR="00BD1B01" w:rsidRPr="004F4726">
        <w:rPr>
          <w:sz w:val="28"/>
        </w:rPr>
        <w:t>28</w:t>
      </w:r>
      <w:r w:rsidR="001150ED" w:rsidRPr="004F4726">
        <w:rPr>
          <w:sz w:val="28"/>
        </w:rPr>
        <w:t xml:space="preserve"> </w:t>
      </w:r>
      <w:r w:rsidRPr="004F4726">
        <w:rPr>
          <w:sz w:val="28"/>
        </w:rPr>
        <w:t>uczniów na kwotę</w:t>
      </w:r>
      <w:r w:rsidR="005B03D9" w:rsidRPr="004F4726">
        <w:rPr>
          <w:sz w:val="28"/>
        </w:rPr>
        <w:t xml:space="preserve"> </w:t>
      </w:r>
      <w:r w:rsidR="0086239D" w:rsidRPr="004F4726">
        <w:rPr>
          <w:sz w:val="28"/>
        </w:rPr>
        <w:t>9.712,50</w:t>
      </w:r>
      <w:r w:rsidR="003140A3" w:rsidRPr="004F4726">
        <w:rPr>
          <w:sz w:val="28"/>
        </w:rPr>
        <w:t> </w:t>
      </w:r>
      <w:r w:rsidRPr="004F4726">
        <w:rPr>
          <w:sz w:val="28"/>
        </w:rPr>
        <w:t>zł,</w:t>
      </w:r>
    </w:p>
    <w:p w:rsidR="006D55D8" w:rsidRPr="004F4726" w:rsidRDefault="000C404D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F4726">
        <w:rPr>
          <w:sz w:val="28"/>
        </w:rPr>
        <w:t xml:space="preserve">w </w:t>
      </w:r>
      <w:r w:rsidR="005B03D9" w:rsidRPr="004F4726">
        <w:rPr>
          <w:sz w:val="28"/>
        </w:rPr>
        <w:t xml:space="preserve">Publicznym </w:t>
      </w:r>
      <w:r w:rsidRPr="004F4726">
        <w:rPr>
          <w:sz w:val="28"/>
        </w:rPr>
        <w:t xml:space="preserve">Gimnazjum w Słubicach – </w:t>
      </w:r>
      <w:r w:rsidR="004E194E" w:rsidRPr="004F4726">
        <w:rPr>
          <w:sz w:val="28"/>
        </w:rPr>
        <w:t>5</w:t>
      </w:r>
      <w:r w:rsidR="00BD1B01" w:rsidRPr="004F4726">
        <w:rPr>
          <w:sz w:val="28"/>
        </w:rPr>
        <w:t>0</w:t>
      </w:r>
      <w:r w:rsidRPr="004F4726">
        <w:rPr>
          <w:sz w:val="28"/>
        </w:rPr>
        <w:t xml:space="preserve"> uczniów na kwotę </w:t>
      </w:r>
      <w:r w:rsidR="00AB3494" w:rsidRPr="004F4726">
        <w:rPr>
          <w:sz w:val="28"/>
        </w:rPr>
        <w:t xml:space="preserve"> </w:t>
      </w:r>
      <w:r w:rsidR="0086239D" w:rsidRPr="004F4726">
        <w:rPr>
          <w:sz w:val="28"/>
        </w:rPr>
        <w:t>16.691,50</w:t>
      </w:r>
      <w:r w:rsidR="005B03D9" w:rsidRPr="004F4726">
        <w:rPr>
          <w:sz w:val="28"/>
        </w:rPr>
        <w:t xml:space="preserve"> </w:t>
      </w:r>
      <w:r w:rsidR="006D55D8" w:rsidRPr="004F4726">
        <w:rPr>
          <w:sz w:val="28"/>
        </w:rPr>
        <w:t>zł,</w:t>
      </w:r>
    </w:p>
    <w:p w:rsidR="006D55D8" w:rsidRPr="004F4726" w:rsidRDefault="0090035E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F4726">
        <w:rPr>
          <w:sz w:val="28"/>
        </w:rPr>
        <w:t xml:space="preserve">w Przedszkolu </w:t>
      </w:r>
      <w:r w:rsidR="005B03D9" w:rsidRPr="004F4726">
        <w:rPr>
          <w:sz w:val="28"/>
        </w:rPr>
        <w:t xml:space="preserve">Samorządowym </w:t>
      </w:r>
      <w:r w:rsidRPr="004F4726">
        <w:rPr>
          <w:sz w:val="28"/>
        </w:rPr>
        <w:t xml:space="preserve">w Słubicach – </w:t>
      </w:r>
      <w:r w:rsidR="00BD1B01" w:rsidRPr="004F4726">
        <w:rPr>
          <w:sz w:val="28"/>
        </w:rPr>
        <w:t>1</w:t>
      </w:r>
      <w:r w:rsidR="00A262C2" w:rsidRPr="004F4726">
        <w:rPr>
          <w:sz w:val="28"/>
        </w:rPr>
        <w:t>0</w:t>
      </w:r>
      <w:r w:rsidRPr="004F4726">
        <w:rPr>
          <w:sz w:val="28"/>
        </w:rPr>
        <w:t xml:space="preserve"> dzieci – </w:t>
      </w:r>
      <w:r w:rsidR="00A262C2" w:rsidRPr="004F4726">
        <w:rPr>
          <w:sz w:val="28"/>
        </w:rPr>
        <w:t>2.597</w:t>
      </w:r>
      <w:r w:rsidR="005B03D9" w:rsidRPr="004F4726">
        <w:rPr>
          <w:sz w:val="28"/>
        </w:rPr>
        <w:t>,</w:t>
      </w:r>
      <w:r w:rsidR="003140A3" w:rsidRPr="004F4726">
        <w:rPr>
          <w:sz w:val="28"/>
        </w:rPr>
        <w:t>0</w:t>
      </w:r>
      <w:r w:rsidR="005B03D9" w:rsidRPr="004F4726">
        <w:rPr>
          <w:sz w:val="28"/>
        </w:rPr>
        <w:t xml:space="preserve">0 </w:t>
      </w:r>
      <w:r w:rsidR="006D55D8" w:rsidRPr="004F4726">
        <w:rPr>
          <w:sz w:val="28"/>
        </w:rPr>
        <w:t>zł,</w:t>
      </w:r>
    </w:p>
    <w:p w:rsidR="006D55D8" w:rsidRPr="004F4726" w:rsidRDefault="0090035E" w:rsidP="00B801D0">
      <w:pPr>
        <w:numPr>
          <w:ilvl w:val="2"/>
          <w:numId w:val="64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F4726">
        <w:rPr>
          <w:sz w:val="28"/>
        </w:rPr>
        <w:t xml:space="preserve">z poza terenu </w:t>
      </w:r>
      <w:r w:rsidR="00A262C2" w:rsidRPr="004F4726">
        <w:rPr>
          <w:sz w:val="28"/>
        </w:rPr>
        <w:t>55</w:t>
      </w:r>
      <w:r w:rsidRPr="004F4726">
        <w:rPr>
          <w:sz w:val="28"/>
        </w:rPr>
        <w:t xml:space="preserve"> uczniów – </w:t>
      </w:r>
      <w:r w:rsidR="00A262C2" w:rsidRPr="004F4726">
        <w:rPr>
          <w:sz w:val="28"/>
        </w:rPr>
        <w:t>22.333,48</w:t>
      </w:r>
      <w:r w:rsidR="00BD1B01" w:rsidRPr="004F4726">
        <w:rPr>
          <w:sz w:val="28"/>
        </w:rPr>
        <w:t xml:space="preserve"> </w:t>
      </w:r>
      <w:r w:rsidR="006D55D8" w:rsidRPr="004F4726">
        <w:rPr>
          <w:sz w:val="28"/>
        </w:rPr>
        <w:t>zł</w:t>
      </w:r>
      <w:r w:rsidR="00BA22A7" w:rsidRPr="004F4726">
        <w:rPr>
          <w:sz w:val="28"/>
        </w:rPr>
        <w:t>.</w:t>
      </w:r>
    </w:p>
    <w:p w:rsidR="001150ED" w:rsidRPr="004F4726" w:rsidRDefault="001150ED" w:rsidP="003140A3">
      <w:pPr>
        <w:tabs>
          <w:tab w:val="num" w:pos="360"/>
        </w:tabs>
        <w:jc w:val="both"/>
        <w:rPr>
          <w:sz w:val="28"/>
        </w:rPr>
      </w:pPr>
    </w:p>
    <w:p w:rsidR="004E194E" w:rsidRPr="004F4726" w:rsidRDefault="004E194E" w:rsidP="004E194E">
      <w:pPr>
        <w:tabs>
          <w:tab w:val="num" w:pos="360"/>
        </w:tabs>
        <w:ind w:left="567" w:hanging="567"/>
        <w:jc w:val="both"/>
        <w:rPr>
          <w:sz w:val="28"/>
        </w:rPr>
      </w:pPr>
      <w:r w:rsidRPr="004F4726">
        <w:rPr>
          <w:sz w:val="28"/>
        </w:rPr>
        <w:t xml:space="preserve">8) </w:t>
      </w:r>
      <w:r w:rsidRPr="004F4726">
        <w:rPr>
          <w:sz w:val="28"/>
        </w:rPr>
        <w:tab/>
      </w:r>
      <w:r w:rsidRPr="004F4726">
        <w:rPr>
          <w:sz w:val="28"/>
        </w:rPr>
        <w:tab/>
        <w:t xml:space="preserve">dowóz posiłków do szkół – </w:t>
      </w:r>
      <w:r w:rsidR="00A262C2" w:rsidRPr="004F4726">
        <w:rPr>
          <w:sz w:val="28"/>
        </w:rPr>
        <w:t>1.357,69</w:t>
      </w:r>
      <w:r w:rsidRPr="004F4726">
        <w:rPr>
          <w:sz w:val="28"/>
        </w:rPr>
        <w:t xml:space="preserve"> zł,</w:t>
      </w:r>
    </w:p>
    <w:p w:rsidR="00D20AD1" w:rsidRPr="004F4726" w:rsidRDefault="00D20AD1" w:rsidP="00D20AD1">
      <w:pPr>
        <w:tabs>
          <w:tab w:val="num" w:pos="360"/>
        </w:tabs>
        <w:jc w:val="both"/>
        <w:rPr>
          <w:sz w:val="28"/>
        </w:rPr>
      </w:pPr>
    </w:p>
    <w:p w:rsidR="00C01294" w:rsidRPr="004F4726" w:rsidRDefault="004E194E" w:rsidP="00067A23">
      <w:pPr>
        <w:tabs>
          <w:tab w:val="num" w:pos="567"/>
        </w:tabs>
        <w:ind w:left="567" w:hanging="567"/>
        <w:jc w:val="both"/>
        <w:rPr>
          <w:sz w:val="28"/>
        </w:rPr>
      </w:pPr>
      <w:r w:rsidRPr="004F4726">
        <w:rPr>
          <w:sz w:val="28"/>
        </w:rPr>
        <w:t>9</w:t>
      </w:r>
      <w:r w:rsidR="00D20AD1" w:rsidRPr="004F4726">
        <w:rPr>
          <w:sz w:val="28"/>
        </w:rPr>
        <w:t>)</w:t>
      </w:r>
      <w:r w:rsidR="00D20AD1" w:rsidRPr="004F4726">
        <w:rPr>
          <w:sz w:val="28"/>
        </w:rPr>
        <w:tab/>
      </w:r>
      <w:r w:rsidR="00C17BC6" w:rsidRPr="004F4726">
        <w:rPr>
          <w:sz w:val="28"/>
        </w:rPr>
        <w:t xml:space="preserve">opłata za pobyt </w:t>
      </w:r>
      <w:r w:rsidR="00B34808" w:rsidRPr="004F4726">
        <w:rPr>
          <w:sz w:val="28"/>
        </w:rPr>
        <w:t>2</w:t>
      </w:r>
      <w:r w:rsidR="00C01294" w:rsidRPr="004F4726">
        <w:rPr>
          <w:sz w:val="28"/>
        </w:rPr>
        <w:t xml:space="preserve"> os</w:t>
      </w:r>
      <w:r w:rsidR="00B34808" w:rsidRPr="004F4726">
        <w:rPr>
          <w:sz w:val="28"/>
        </w:rPr>
        <w:t>ób</w:t>
      </w:r>
      <w:r w:rsidR="00C01294" w:rsidRPr="004F4726">
        <w:rPr>
          <w:sz w:val="28"/>
        </w:rPr>
        <w:t xml:space="preserve"> w Domu Pomocy Społecznej – </w:t>
      </w:r>
      <w:r w:rsidR="00A262C2" w:rsidRPr="004F4726">
        <w:rPr>
          <w:sz w:val="28"/>
        </w:rPr>
        <w:t>23.643,19</w:t>
      </w:r>
      <w:r w:rsidR="00C01294" w:rsidRPr="004F4726">
        <w:rPr>
          <w:sz w:val="28"/>
        </w:rPr>
        <w:t xml:space="preserve"> zł na plan </w:t>
      </w:r>
      <w:r w:rsidR="00A262C2" w:rsidRPr="004F4726">
        <w:rPr>
          <w:sz w:val="28"/>
        </w:rPr>
        <w:t>48.000</w:t>
      </w:r>
      <w:r w:rsidR="00C01294" w:rsidRPr="004F4726">
        <w:rPr>
          <w:sz w:val="28"/>
        </w:rPr>
        <w:t>,00 zł,</w:t>
      </w:r>
    </w:p>
    <w:p w:rsidR="00C01294" w:rsidRPr="004F4726" w:rsidRDefault="00C01294" w:rsidP="00067A23">
      <w:pPr>
        <w:tabs>
          <w:tab w:val="num" w:pos="567"/>
        </w:tabs>
        <w:ind w:left="567" w:hanging="567"/>
        <w:jc w:val="both"/>
        <w:rPr>
          <w:sz w:val="28"/>
        </w:rPr>
      </w:pPr>
    </w:p>
    <w:p w:rsidR="00C01294" w:rsidRDefault="00D8234F" w:rsidP="00D8234F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Na </w:t>
      </w:r>
      <w:r w:rsidR="00C17BC6" w:rsidRPr="004F4726">
        <w:rPr>
          <w:sz w:val="28"/>
        </w:rPr>
        <w:t xml:space="preserve">przeciwdziałanie przemocy w rodzinie </w:t>
      </w:r>
      <w:r w:rsidR="00A262C2" w:rsidRPr="004F4726">
        <w:rPr>
          <w:sz w:val="28"/>
        </w:rPr>
        <w:t>zaplanowana jest kwota</w:t>
      </w:r>
      <w:r w:rsidR="00824A9C" w:rsidRPr="004F4726">
        <w:rPr>
          <w:sz w:val="28"/>
        </w:rPr>
        <w:t xml:space="preserve"> 1.500,00</w:t>
      </w:r>
      <w:r w:rsidR="00A262C2" w:rsidRPr="004F4726">
        <w:rPr>
          <w:sz w:val="28"/>
        </w:rPr>
        <w:t> </w:t>
      </w:r>
      <w:r w:rsidR="00824A9C" w:rsidRPr="004F4726">
        <w:rPr>
          <w:sz w:val="28"/>
        </w:rPr>
        <w:t>zł</w:t>
      </w:r>
      <w:r w:rsidR="00A262C2" w:rsidRPr="004F4726">
        <w:rPr>
          <w:sz w:val="28"/>
        </w:rPr>
        <w:t>. W okresie sprawozdawczym nie poniesiono żadnego wydatku. Zaplanowano zakup materiałów w II półroczu</w:t>
      </w:r>
      <w:r w:rsidR="00910E05">
        <w:rPr>
          <w:sz w:val="28"/>
        </w:rPr>
        <w:t xml:space="preserve"> br.</w:t>
      </w:r>
    </w:p>
    <w:p w:rsidR="00D8234F" w:rsidRPr="00D8234F" w:rsidRDefault="00D8234F" w:rsidP="00067A23">
      <w:pPr>
        <w:tabs>
          <w:tab w:val="num" w:pos="567"/>
        </w:tabs>
        <w:ind w:left="567" w:hanging="567"/>
        <w:jc w:val="both"/>
        <w:rPr>
          <w:sz w:val="40"/>
          <w:szCs w:val="40"/>
        </w:rPr>
      </w:pPr>
    </w:p>
    <w:p w:rsidR="006D55D8" w:rsidRPr="003314A0" w:rsidRDefault="006D55D8" w:rsidP="006D55D8">
      <w:pPr>
        <w:jc w:val="both"/>
        <w:rPr>
          <w:b/>
          <w:sz w:val="28"/>
          <w:u w:val="single"/>
        </w:rPr>
      </w:pPr>
      <w:r w:rsidRPr="003314A0">
        <w:rPr>
          <w:b/>
          <w:sz w:val="28"/>
          <w:u w:val="single"/>
        </w:rPr>
        <w:t>Dział 854 Edukacyjna opieka wychowawcza</w:t>
      </w:r>
    </w:p>
    <w:p w:rsidR="006D55D8" w:rsidRPr="003314A0" w:rsidRDefault="006D55D8" w:rsidP="006D55D8">
      <w:pPr>
        <w:jc w:val="both"/>
        <w:rPr>
          <w:sz w:val="28"/>
        </w:rPr>
      </w:pPr>
    </w:p>
    <w:p w:rsidR="006D55D8" w:rsidRPr="003314A0" w:rsidRDefault="0026008F" w:rsidP="006D55D8">
      <w:pPr>
        <w:jc w:val="both"/>
        <w:rPr>
          <w:sz w:val="28"/>
        </w:rPr>
      </w:pPr>
      <w:r w:rsidRPr="003314A0">
        <w:rPr>
          <w:sz w:val="28"/>
        </w:rPr>
        <w:t xml:space="preserve">Plan – </w:t>
      </w:r>
      <w:r w:rsidR="004F4726" w:rsidRPr="003314A0">
        <w:rPr>
          <w:sz w:val="28"/>
        </w:rPr>
        <w:t>131.082</w:t>
      </w:r>
      <w:r w:rsidR="00131B6B" w:rsidRPr="003314A0">
        <w:rPr>
          <w:sz w:val="28"/>
        </w:rPr>
        <w:t>,00</w:t>
      </w:r>
      <w:r w:rsidR="006D55D8" w:rsidRPr="003314A0">
        <w:rPr>
          <w:sz w:val="28"/>
        </w:rPr>
        <w:t xml:space="preserve"> zł</w:t>
      </w:r>
    </w:p>
    <w:p w:rsidR="006D55D8" w:rsidRPr="003314A0" w:rsidRDefault="0026008F" w:rsidP="006D55D8">
      <w:pPr>
        <w:jc w:val="both"/>
        <w:rPr>
          <w:sz w:val="28"/>
        </w:rPr>
      </w:pPr>
      <w:r w:rsidRPr="003314A0">
        <w:rPr>
          <w:sz w:val="28"/>
        </w:rPr>
        <w:t xml:space="preserve">Wykonanie – </w:t>
      </w:r>
      <w:r w:rsidR="004F4726" w:rsidRPr="003314A0">
        <w:rPr>
          <w:sz w:val="28"/>
        </w:rPr>
        <w:t>89.991,83</w:t>
      </w:r>
      <w:r w:rsidR="006D55D8" w:rsidRPr="003314A0">
        <w:rPr>
          <w:sz w:val="28"/>
        </w:rPr>
        <w:t xml:space="preserve"> zł</w:t>
      </w:r>
    </w:p>
    <w:p w:rsidR="006D55D8" w:rsidRPr="003314A0" w:rsidRDefault="0026008F" w:rsidP="006D55D8">
      <w:pPr>
        <w:jc w:val="both"/>
        <w:rPr>
          <w:sz w:val="28"/>
        </w:rPr>
      </w:pPr>
      <w:r w:rsidRPr="003314A0">
        <w:rPr>
          <w:sz w:val="28"/>
        </w:rPr>
        <w:t xml:space="preserve">% </w:t>
      </w:r>
      <w:r w:rsidR="00393EFA" w:rsidRPr="003314A0">
        <w:rPr>
          <w:sz w:val="28"/>
        </w:rPr>
        <w:t>–</w:t>
      </w:r>
      <w:r w:rsidRPr="003314A0">
        <w:rPr>
          <w:sz w:val="28"/>
        </w:rPr>
        <w:t xml:space="preserve"> </w:t>
      </w:r>
      <w:r w:rsidR="004F4726" w:rsidRPr="003314A0">
        <w:rPr>
          <w:sz w:val="28"/>
        </w:rPr>
        <w:t>68,7</w:t>
      </w:r>
    </w:p>
    <w:p w:rsidR="006D55D8" w:rsidRPr="003314A0" w:rsidRDefault="006D55D8" w:rsidP="006D55D8">
      <w:pPr>
        <w:jc w:val="both"/>
        <w:rPr>
          <w:sz w:val="28"/>
        </w:rPr>
      </w:pPr>
    </w:p>
    <w:p w:rsidR="006D55D8" w:rsidRPr="003314A0" w:rsidRDefault="006D55D8" w:rsidP="006D55D8">
      <w:pPr>
        <w:jc w:val="both"/>
        <w:rPr>
          <w:sz w:val="28"/>
        </w:rPr>
      </w:pPr>
      <w:r w:rsidRPr="003314A0">
        <w:rPr>
          <w:sz w:val="28"/>
        </w:rPr>
        <w:t>w tym m.in.:</w:t>
      </w:r>
    </w:p>
    <w:p w:rsidR="006D55D8" w:rsidRPr="003314A0" w:rsidRDefault="006D55D8" w:rsidP="00282CE3">
      <w:pPr>
        <w:numPr>
          <w:ilvl w:val="0"/>
          <w:numId w:val="8"/>
        </w:numPr>
        <w:jc w:val="both"/>
        <w:rPr>
          <w:sz w:val="28"/>
        </w:rPr>
      </w:pPr>
      <w:r w:rsidRPr="003314A0">
        <w:rPr>
          <w:sz w:val="28"/>
        </w:rPr>
        <w:t>wydatki świetlicy szkoln</w:t>
      </w:r>
      <w:r w:rsidR="0026008F" w:rsidRPr="003314A0">
        <w:rPr>
          <w:sz w:val="28"/>
        </w:rPr>
        <w:t xml:space="preserve">ej ukształtowały się w kwocie </w:t>
      </w:r>
      <w:r w:rsidR="003314A0" w:rsidRPr="003314A0">
        <w:rPr>
          <w:sz w:val="28"/>
        </w:rPr>
        <w:t>27.654,13</w:t>
      </w:r>
      <w:r w:rsidR="0026008F" w:rsidRPr="003314A0">
        <w:rPr>
          <w:sz w:val="28"/>
        </w:rPr>
        <w:t xml:space="preserve"> zł na plan </w:t>
      </w:r>
      <w:r w:rsidR="003314A0" w:rsidRPr="003314A0">
        <w:rPr>
          <w:sz w:val="28"/>
        </w:rPr>
        <w:t>50.500</w:t>
      </w:r>
      <w:r w:rsidR="00B34808" w:rsidRPr="003314A0">
        <w:rPr>
          <w:sz w:val="28"/>
        </w:rPr>
        <w:t>,00</w:t>
      </w:r>
      <w:r w:rsidRPr="003314A0">
        <w:rPr>
          <w:sz w:val="28"/>
        </w:rPr>
        <w:t xml:space="preserve"> zł, wartość wynagrodzeń osobowych oraz pochodnych od wynagrodzeń (ZUS i F</w:t>
      </w:r>
      <w:r w:rsidR="0026008F" w:rsidRPr="003314A0">
        <w:rPr>
          <w:sz w:val="28"/>
        </w:rPr>
        <w:t>.P</w:t>
      </w:r>
      <w:r w:rsidR="00393EFA" w:rsidRPr="003314A0">
        <w:rPr>
          <w:sz w:val="28"/>
        </w:rPr>
        <w:t>.</w:t>
      </w:r>
      <w:r w:rsidR="0026008F" w:rsidRPr="003314A0">
        <w:rPr>
          <w:sz w:val="28"/>
        </w:rPr>
        <w:t xml:space="preserve">) wyniosła </w:t>
      </w:r>
      <w:r w:rsidR="003314A0" w:rsidRPr="003314A0">
        <w:rPr>
          <w:sz w:val="28"/>
        </w:rPr>
        <w:t>21.316,18</w:t>
      </w:r>
      <w:r w:rsidR="00131B6B" w:rsidRPr="003314A0">
        <w:rPr>
          <w:sz w:val="28"/>
        </w:rPr>
        <w:t xml:space="preserve"> </w:t>
      </w:r>
      <w:r w:rsidRPr="003314A0">
        <w:rPr>
          <w:sz w:val="28"/>
        </w:rPr>
        <w:t>zł, natomiast dodatkowe wynagrodzenie roczne tzw. „13” wypłacono w k</w:t>
      </w:r>
      <w:r w:rsidR="0026008F" w:rsidRPr="003314A0">
        <w:rPr>
          <w:sz w:val="28"/>
        </w:rPr>
        <w:t xml:space="preserve">wocie </w:t>
      </w:r>
      <w:r w:rsidR="003314A0" w:rsidRPr="003314A0">
        <w:rPr>
          <w:sz w:val="28"/>
        </w:rPr>
        <w:t>2.763,19</w:t>
      </w:r>
      <w:r w:rsidR="0026008F" w:rsidRPr="003314A0">
        <w:rPr>
          <w:sz w:val="28"/>
        </w:rPr>
        <w:t xml:space="preserve"> zł, odpisy </w:t>
      </w:r>
      <w:r w:rsidR="0026008F" w:rsidRPr="003314A0">
        <w:rPr>
          <w:sz w:val="28"/>
        </w:rPr>
        <w:lastRenderedPageBreak/>
        <w:t xml:space="preserve">na ZFŚS – </w:t>
      </w:r>
      <w:r w:rsidR="003314A0" w:rsidRPr="003314A0">
        <w:rPr>
          <w:sz w:val="28"/>
        </w:rPr>
        <w:t>2.160</w:t>
      </w:r>
      <w:r w:rsidR="00963A76" w:rsidRPr="003314A0">
        <w:rPr>
          <w:sz w:val="28"/>
        </w:rPr>
        <w:t>,00</w:t>
      </w:r>
      <w:r w:rsidRPr="003314A0">
        <w:rPr>
          <w:sz w:val="28"/>
        </w:rPr>
        <w:t xml:space="preserve"> zł, wydatki osobowe nie zaliczone do wynagrodzeń (dodatk</w:t>
      </w:r>
      <w:r w:rsidR="0026008F" w:rsidRPr="003314A0">
        <w:rPr>
          <w:sz w:val="28"/>
        </w:rPr>
        <w:t xml:space="preserve">i wiejskie i mieszkaniowe) – </w:t>
      </w:r>
      <w:r w:rsidR="003314A0" w:rsidRPr="003314A0">
        <w:rPr>
          <w:sz w:val="28"/>
        </w:rPr>
        <w:t>1.414,76</w:t>
      </w:r>
      <w:r w:rsidRPr="003314A0">
        <w:rPr>
          <w:sz w:val="28"/>
        </w:rPr>
        <w:t xml:space="preserve"> zł.</w:t>
      </w:r>
    </w:p>
    <w:p w:rsidR="003C001E" w:rsidRPr="003314A0" w:rsidRDefault="003C001E" w:rsidP="003C001E">
      <w:pPr>
        <w:jc w:val="both"/>
        <w:rPr>
          <w:sz w:val="28"/>
        </w:rPr>
      </w:pPr>
    </w:p>
    <w:p w:rsidR="006D55D8" w:rsidRPr="003314A0" w:rsidRDefault="006D55D8" w:rsidP="00282CE3">
      <w:pPr>
        <w:numPr>
          <w:ilvl w:val="0"/>
          <w:numId w:val="8"/>
        </w:numPr>
        <w:jc w:val="both"/>
        <w:rPr>
          <w:sz w:val="28"/>
        </w:rPr>
      </w:pPr>
      <w:r w:rsidRPr="003314A0">
        <w:rPr>
          <w:sz w:val="28"/>
        </w:rPr>
        <w:t>wypłacono</w:t>
      </w:r>
      <w:r w:rsidR="0026008F" w:rsidRPr="003314A0">
        <w:rPr>
          <w:sz w:val="28"/>
        </w:rPr>
        <w:t xml:space="preserve"> stypendia szkolne na kwotę </w:t>
      </w:r>
      <w:r w:rsidR="003314A0" w:rsidRPr="003314A0">
        <w:rPr>
          <w:sz w:val="28"/>
        </w:rPr>
        <w:t>45.837,70</w:t>
      </w:r>
      <w:r w:rsidRPr="003314A0">
        <w:rPr>
          <w:sz w:val="28"/>
        </w:rPr>
        <w:t xml:space="preserve"> zł, w tym: </w:t>
      </w:r>
    </w:p>
    <w:p w:rsidR="006D55D8" w:rsidRPr="003314A0" w:rsidRDefault="006D55D8" w:rsidP="00B801D0">
      <w:pPr>
        <w:numPr>
          <w:ilvl w:val="0"/>
          <w:numId w:val="65"/>
        </w:numPr>
        <w:jc w:val="both"/>
        <w:rPr>
          <w:sz w:val="28"/>
        </w:rPr>
      </w:pPr>
      <w:r w:rsidRPr="003314A0">
        <w:rPr>
          <w:sz w:val="28"/>
        </w:rPr>
        <w:t>z do</w:t>
      </w:r>
      <w:r w:rsidR="0026008F" w:rsidRPr="003314A0">
        <w:rPr>
          <w:sz w:val="28"/>
        </w:rPr>
        <w:t xml:space="preserve">tacji budżetu państwa – </w:t>
      </w:r>
      <w:r w:rsidR="003314A0" w:rsidRPr="003314A0">
        <w:rPr>
          <w:sz w:val="28"/>
        </w:rPr>
        <w:t>36.670,16</w:t>
      </w:r>
      <w:r w:rsidRPr="003314A0">
        <w:rPr>
          <w:sz w:val="28"/>
        </w:rPr>
        <w:t xml:space="preserve"> zł,</w:t>
      </w:r>
    </w:p>
    <w:p w:rsidR="006D55D8" w:rsidRPr="003314A0" w:rsidRDefault="0026008F" w:rsidP="00B801D0">
      <w:pPr>
        <w:numPr>
          <w:ilvl w:val="0"/>
          <w:numId w:val="65"/>
        </w:numPr>
        <w:jc w:val="both"/>
        <w:rPr>
          <w:sz w:val="28"/>
        </w:rPr>
      </w:pPr>
      <w:r w:rsidRPr="003314A0">
        <w:rPr>
          <w:sz w:val="28"/>
        </w:rPr>
        <w:t>środki własne gminy –</w:t>
      </w:r>
      <w:r w:rsidR="00C5232B" w:rsidRPr="003314A0">
        <w:rPr>
          <w:sz w:val="28"/>
        </w:rPr>
        <w:t xml:space="preserve"> </w:t>
      </w:r>
      <w:r w:rsidR="003314A0" w:rsidRPr="003314A0">
        <w:rPr>
          <w:sz w:val="28"/>
        </w:rPr>
        <w:t xml:space="preserve">9.167,54 </w:t>
      </w:r>
      <w:r w:rsidR="007E0462" w:rsidRPr="003314A0">
        <w:rPr>
          <w:sz w:val="28"/>
        </w:rPr>
        <w:t>zł.</w:t>
      </w:r>
    </w:p>
    <w:p w:rsidR="006D55D8" w:rsidRPr="003314A0" w:rsidRDefault="0026008F" w:rsidP="006D55D8">
      <w:pPr>
        <w:ind w:left="720"/>
        <w:jc w:val="both"/>
        <w:rPr>
          <w:sz w:val="28"/>
        </w:rPr>
      </w:pPr>
      <w:r w:rsidRPr="003314A0">
        <w:rPr>
          <w:sz w:val="28"/>
        </w:rPr>
        <w:t xml:space="preserve">Ogółem w </w:t>
      </w:r>
      <w:r w:rsidR="003314A0" w:rsidRPr="003314A0">
        <w:rPr>
          <w:sz w:val="28"/>
        </w:rPr>
        <w:t>I półroczu br.</w:t>
      </w:r>
      <w:r w:rsidRPr="003314A0">
        <w:rPr>
          <w:sz w:val="28"/>
        </w:rPr>
        <w:t xml:space="preserve"> stypendia otrzymało </w:t>
      </w:r>
      <w:r w:rsidR="003314A0" w:rsidRPr="003314A0">
        <w:rPr>
          <w:sz w:val="28"/>
        </w:rPr>
        <w:t>115</w:t>
      </w:r>
      <w:r w:rsidR="006D55D8" w:rsidRPr="003314A0">
        <w:rPr>
          <w:sz w:val="28"/>
        </w:rPr>
        <w:t xml:space="preserve"> uczniów, w tym:</w:t>
      </w:r>
    </w:p>
    <w:p w:rsidR="006D55D8" w:rsidRPr="003314A0" w:rsidRDefault="0026008F" w:rsidP="00B801D0">
      <w:pPr>
        <w:pStyle w:val="Akapitzlist"/>
        <w:numPr>
          <w:ilvl w:val="1"/>
          <w:numId w:val="48"/>
        </w:numPr>
        <w:ind w:left="1134" w:hanging="425"/>
        <w:rPr>
          <w:sz w:val="28"/>
        </w:rPr>
      </w:pPr>
      <w:r w:rsidRPr="003314A0">
        <w:rPr>
          <w:sz w:val="28"/>
        </w:rPr>
        <w:t xml:space="preserve">ze szkół podstawowych – </w:t>
      </w:r>
      <w:r w:rsidR="003314A0" w:rsidRPr="003314A0">
        <w:rPr>
          <w:sz w:val="28"/>
        </w:rPr>
        <w:t>55</w:t>
      </w:r>
      <w:r w:rsidR="006D55D8" w:rsidRPr="003314A0">
        <w:rPr>
          <w:sz w:val="28"/>
        </w:rPr>
        <w:t>,</w:t>
      </w:r>
    </w:p>
    <w:p w:rsidR="006D55D8" w:rsidRPr="003314A0" w:rsidRDefault="00FC036E" w:rsidP="00B801D0">
      <w:pPr>
        <w:pStyle w:val="Akapitzlist"/>
        <w:numPr>
          <w:ilvl w:val="1"/>
          <w:numId w:val="48"/>
        </w:numPr>
        <w:ind w:left="1134" w:hanging="425"/>
        <w:rPr>
          <w:sz w:val="28"/>
        </w:rPr>
      </w:pPr>
      <w:r w:rsidRPr="003314A0">
        <w:rPr>
          <w:sz w:val="28"/>
        </w:rPr>
        <w:t xml:space="preserve">z gimnazjum – </w:t>
      </w:r>
      <w:r w:rsidR="003314A0" w:rsidRPr="003314A0">
        <w:rPr>
          <w:sz w:val="28"/>
        </w:rPr>
        <w:t>30</w:t>
      </w:r>
      <w:r w:rsidR="006D55D8" w:rsidRPr="003314A0">
        <w:rPr>
          <w:sz w:val="28"/>
        </w:rPr>
        <w:t>,</w:t>
      </w:r>
    </w:p>
    <w:p w:rsidR="006D55D8" w:rsidRPr="003314A0" w:rsidRDefault="006D55D8" w:rsidP="00B801D0">
      <w:pPr>
        <w:pStyle w:val="Akapitzlist"/>
        <w:numPr>
          <w:ilvl w:val="1"/>
          <w:numId w:val="48"/>
        </w:numPr>
        <w:ind w:left="1134" w:hanging="425"/>
        <w:rPr>
          <w:sz w:val="28"/>
        </w:rPr>
      </w:pPr>
      <w:r w:rsidRPr="003314A0">
        <w:rPr>
          <w:sz w:val="28"/>
        </w:rPr>
        <w:t>ze sz</w:t>
      </w:r>
      <w:r w:rsidR="0026008F" w:rsidRPr="003314A0">
        <w:rPr>
          <w:sz w:val="28"/>
        </w:rPr>
        <w:t xml:space="preserve">kół średnich – </w:t>
      </w:r>
      <w:r w:rsidR="003314A0" w:rsidRPr="003314A0">
        <w:rPr>
          <w:sz w:val="28"/>
        </w:rPr>
        <w:t>30</w:t>
      </w:r>
      <w:r w:rsidRPr="003314A0">
        <w:rPr>
          <w:sz w:val="28"/>
        </w:rPr>
        <w:t>.</w:t>
      </w:r>
    </w:p>
    <w:p w:rsidR="006D55D8" w:rsidRPr="003314A0" w:rsidRDefault="006D55D8" w:rsidP="006D55D8">
      <w:pPr>
        <w:ind w:left="720"/>
        <w:jc w:val="both"/>
        <w:rPr>
          <w:sz w:val="28"/>
        </w:rPr>
      </w:pPr>
      <w:r w:rsidRPr="003314A0">
        <w:rPr>
          <w:sz w:val="28"/>
        </w:rPr>
        <w:t>Przyznana pomoc materialna o charakterze socjalnym została przeznaczona na pomoc rzeczową o charakterze edukacyjnym, w tym w</w:t>
      </w:r>
      <w:r w:rsidR="00B34684" w:rsidRPr="003314A0">
        <w:rPr>
          <w:sz w:val="28"/>
        </w:rPr>
        <w:t> </w:t>
      </w:r>
      <w:r w:rsidRPr="003314A0">
        <w:rPr>
          <w:sz w:val="28"/>
        </w:rPr>
        <w:t>szczególności zwrot wydatków poniesionych na zakup podręczników i</w:t>
      </w:r>
      <w:r w:rsidR="00B34684" w:rsidRPr="003314A0">
        <w:rPr>
          <w:sz w:val="28"/>
        </w:rPr>
        <w:t> </w:t>
      </w:r>
      <w:r w:rsidRPr="003314A0">
        <w:rPr>
          <w:sz w:val="28"/>
        </w:rPr>
        <w:t>innych pomocy naukowych przez uczniów oraz częściowe pokrycie kosztów związanych z pobieraniem nauki poza miejscem zamieszkania uczniów szkół ponadgimnazjalnych (stypendia szkolne)</w:t>
      </w:r>
      <w:r w:rsidR="00E67FE5" w:rsidRPr="003314A0">
        <w:rPr>
          <w:sz w:val="28"/>
        </w:rPr>
        <w:t>.</w:t>
      </w:r>
    </w:p>
    <w:p w:rsidR="006D55D8" w:rsidRPr="00A45577" w:rsidRDefault="006D55D8" w:rsidP="006D55D8">
      <w:pPr>
        <w:ind w:left="720"/>
        <w:jc w:val="both"/>
        <w:rPr>
          <w:color w:val="FF0000"/>
          <w:sz w:val="28"/>
        </w:rPr>
      </w:pPr>
    </w:p>
    <w:p w:rsidR="006D55D8" w:rsidRPr="003314A0" w:rsidRDefault="006D55D8" w:rsidP="00282CE3">
      <w:pPr>
        <w:numPr>
          <w:ilvl w:val="0"/>
          <w:numId w:val="8"/>
        </w:numPr>
        <w:tabs>
          <w:tab w:val="left" w:pos="540"/>
        </w:tabs>
        <w:jc w:val="both"/>
        <w:rPr>
          <w:sz w:val="28"/>
        </w:rPr>
      </w:pPr>
      <w:r w:rsidRPr="003314A0">
        <w:rPr>
          <w:sz w:val="28"/>
        </w:rPr>
        <w:t>przyznano stypendia szkolne o charakterze motywacyjnym dla uczniów uczących się w szkołach na terenie gminy (uczniom u</w:t>
      </w:r>
      <w:r w:rsidR="0026008F" w:rsidRPr="003314A0">
        <w:rPr>
          <w:sz w:val="28"/>
        </w:rPr>
        <w:t xml:space="preserve">zdolnionym). Ogółem w </w:t>
      </w:r>
      <w:r w:rsidR="003314A0" w:rsidRPr="003314A0">
        <w:rPr>
          <w:sz w:val="28"/>
        </w:rPr>
        <w:t>I półroczu b</w:t>
      </w:r>
      <w:r w:rsidR="00A5116A" w:rsidRPr="003314A0">
        <w:rPr>
          <w:sz w:val="28"/>
        </w:rPr>
        <w:t>r.</w:t>
      </w:r>
      <w:r w:rsidRPr="003314A0">
        <w:rPr>
          <w:sz w:val="28"/>
        </w:rPr>
        <w:t xml:space="preserve"> stypendia otrzymało </w:t>
      </w:r>
      <w:r w:rsidR="00C17BC6" w:rsidRPr="003314A0">
        <w:rPr>
          <w:sz w:val="28"/>
        </w:rPr>
        <w:t>3</w:t>
      </w:r>
      <w:r w:rsidR="003314A0" w:rsidRPr="003314A0">
        <w:rPr>
          <w:sz w:val="28"/>
        </w:rPr>
        <w:t>0</w:t>
      </w:r>
      <w:r w:rsidRPr="003314A0">
        <w:rPr>
          <w:sz w:val="28"/>
        </w:rPr>
        <w:t xml:space="preserve"> uczniów w tym:</w:t>
      </w:r>
    </w:p>
    <w:p w:rsidR="006D55D8" w:rsidRPr="003314A0" w:rsidRDefault="006D55D8" w:rsidP="00B801D0">
      <w:pPr>
        <w:numPr>
          <w:ilvl w:val="0"/>
          <w:numId w:val="49"/>
        </w:numPr>
        <w:tabs>
          <w:tab w:val="left" w:pos="540"/>
        </w:tabs>
        <w:jc w:val="both"/>
        <w:rPr>
          <w:sz w:val="28"/>
        </w:rPr>
      </w:pPr>
      <w:r w:rsidRPr="003314A0">
        <w:rPr>
          <w:sz w:val="28"/>
        </w:rPr>
        <w:t xml:space="preserve">ze szkół podstawowych – </w:t>
      </w:r>
      <w:r w:rsidR="003314A0" w:rsidRPr="003314A0">
        <w:rPr>
          <w:sz w:val="28"/>
        </w:rPr>
        <w:t>17</w:t>
      </w:r>
    </w:p>
    <w:p w:rsidR="006D55D8" w:rsidRPr="003314A0" w:rsidRDefault="00963A76" w:rsidP="00B801D0">
      <w:pPr>
        <w:numPr>
          <w:ilvl w:val="0"/>
          <w:numId w:val="49"/>
        </w:numPr>
        <w:tabs>
          <w:tab w:val="left" w:pos="540"/>
        </w:tabs>
        <w:jc w:val="both"/>
        <w:rPr>
          <w:sz w:val="28"/>
        </w:rPr>
      </w:pPr>
      <w:r w:rsidRPr="003314A0">
        <w:rPr>
          <w:sz w:val="28"/>
        </w:rPr>
        <w:t xml:space="preserve">z gimnazjum – </w:t>
      </w:r>
      <w:r w:rsidR="003314A0" w:rsidRPr="003314A0">
        <w:rPr>
          <w:sz w:val="28"/>
        </w:rPr>
        <w:t>13</w:t>
      </w:r>
    </w:p>
    <w:p w:rsidR="006D55D8" w:rsidRPr="003314A0" w:rsidRDefault="0026008F" w:rsidP="006D55D8">
      <w:pPr>
        <w:tabs>
          <w:tab w:val="left" w:pos="540"/>
        </w:tabs>
        <w:ind w:left="720"/>
        <w:jc w:val="both"/>
        <w:rPr>
          <w:sz w:val="28"/>
        </w:rPr>
      </w:pPr>
      <w:r w:rsidRPr="003314A0">
        <w:rPr>
          <w:sz w:val="28"/>
        </w:rPr>
        <w:t xml:space="preserve">na ogólną kwotę </w:t>
      </w:r>
      <w:r w:rsidR="003314A0" w:rsidRPr="003314A0">
        <w:rPr>
          <w:sz w:val="28"/>
        </w:rPr>
        <w:t>16.500</w:t>
      </w:r>
      <w:r w:rsidR="00A5116A" w:rsidRPr="003314A0">
        <w:rPr>
          <w:sz w:val="28"/>
        </w:rPr>
        <w:t>,00</w:t>
      </w:r>
      <w:r w:rsidR="006D55D8" w:rsidRPr="003314A0">
        <w:rPr>
          <w:sz w:val="28"/>
        </w:rPr>
        <w:t xml:space="preserve"> zł.</w:t>
      </w:r>
    </w:p>
    <w:p w:rsidR="006D55D8" w:rsidRPr="003314A0" w:rsidRDefault="006D55D8" w:rsidP="00C17BC6">
      <w:pPr>
        <w:tabs>
          <w:tab w:val="left" w:pos="540"/>
        </w:tabs>
        <w:ind w:left="720"/>
        <w:jc w:val="both"/>
        <w:rPr>
          <w:sz w:val="28"/>
        </w:rPr>
      </w:pPr>
      <w:r w:rsidRPr="003314A0">
        <w:rPr>
          <w:sz w:val="28"/>
        </w:rPr>
        <w:t>Celem lokalnego programu jest finansowe wspieranie rozwoju uczniów osiągających wyniki co najmniej na poziomie określonym</w:t>
      </w:r>
      <w:r w:rsidR="009A442D" w:rsidRPr="003314A0">
        <w:rPr>
          <w:sz w:val="28"/>
        </w:rPr>
        <w:t xml:space="preserve"> </w:t>
      </w:r>
      <w:r w:rsidRPr="003314A0">
        <w:rPr>
          <w:sz w:val="28"/>
        </w:rPr>
        <w:t>w Uchwale Nr</w:t>
      </w:r>
      <w:r w:rsidR="00B34684" w:rsidRPr="003314A0">
        <w:rPr>
          <w:sz w:val="28"/>
        </w:rPr>
        <w:t> </w:t>
      </w:r>
      <w:r w:rsidRPr="003314A0">
        <w:rPr>
          <w:sz w:val="28"/>
        </w:rPr>
        <w:t>IV/86/2008r. Rady Gminy Słubice z dnia 18 kwietnia</w:t>
      </w:r>
      <w:r w:rsidR="009A442D" w:rsidRPr="003314A0">
        <w:rPr>
          <w:sz w:val="28"/>
        </w:rPr>
        <w:t xml:space="preserve"> </w:t>
      </w:r>
      <w:r w:rsidRPr="003314A0">
        <w:rPr>
          <w:sz w:val="28"/>
        </w:rPr>
        <w:t>2008</w:t>
      </w:r>
      <w:r w:rsidR="00A5116A" w:rsidRPr="003314A0">
        <w:rPr>
          <w:sz w:val="28"/>
        </w:rPr>
        <w:t xml:space="preserve"> </w:t>
      </w:r>
      <w:r w:rsidR="00B34684" w:rsidRPr="003314A0">
        <w:rPr>
          <w:sz w:val="28"/>
        </w:rPr>
        <w:t xml:space="preserve">r. </w:t>
      </w:r>
      <w:r w:rsidRPr="003314A0">
        <w:rPr>
          <w:sz w:val="28"/>
        </w:rPr>
        <w:t>w</w:t>
      </w:r>
      <w:r w:rsidR="00B34684" w:rsidRPr="003314A0">
        <w:rPr>
          <w:sz w:val="28"/>
        </w:rPr>
        <w:t> </w:t>
      </w:r>
      <w:r w:rsidRPr="003314A0">
        <w:rPr>
          <w:sz w:val="28"/>
        </w:rPr>
        <w:t>sprawie Lokalnego Programu Wspierania Uzdol</w:t>
      </w:r>
      <w:r w:rsidR="00FF456A" w:rsidRPr="003314A0">
        <w:rPr>
          <w:sz w:val="28"/>
        </w:rPr>
        <w:t>nionych Dzieci i</w:t>
      </w:r>
      <w:r w:rsidR="00B34684" w:rsidRPr="003314A0">
        <w:rPr>
          <w:sz w:val="28"/>
        </w:rPr>
        <w:t> </w:t>
      </w:r>
      <w:r w:rsidR="00FF456A" w:rsidRPr="003314A0">
        <w:rPr>
          <w:sz w:val="28"/>
        </w:rPr>
        <w:t>Młodzieży.</w:t>
      </w:r>
    </w:p>
    <w:p w:rsidR="003314A0" w:rsidRPr="00D8234F" w:rsidRDefault="003314A0" w:rsidP="002352F0">
      <w:pPr>
        <w:rPr>
          <w:color w:val="FF0000"/>
          <w:sz w:val="40"/>
          <w:szCs w:val="40"/>
        </w:rPr>
      </w:pPr>
    </w:p>
    <w:p w:rsidR="003314A0" w:rsidRPr="00CC357C" w:rsidRDefault="003314A0" w:rsidP="003314A0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CC357C">
        <w:rPr>
          <w:i w:val="0"/>
          <w:sz w:val="28"/>
          <w:szCs w:val="28"/>
          <w:u w:val="single"/>
        </w:rPr>
        <w:t xml:space="preserve">Dział 855 Rodzina </w:t>
      </w:r>
    </w:p>
    <w:p w:rsidR="003314A0" w:rsidRPr="00CC357C" w:rsidRDefault="003314A0" w:rsidP="003314A0">
      <w:pPr>
        <w:jc w:val="both"/>
        <w:rPr>
          <w:sz w:val="28"/>
        </w:rPr>
      </w:pPr>
    </w:p>
    <w:p w:rsidR="003314A0" w:rsidRPr="00CC357C" w:rsidRDefault="003314A0" w:rsidP="003314A0">
      <w:pPr>
        <w:jc w:val="both"/>
        <w:rPr>
          <w:sz w:val="28"/>
        </w:rPr>
      </w:pPr>
      <w:r w:rsidRPr="00CC357C">
        <w:rPr>
          <w:sz w:val="28"/>
        </w:rPr>
        <w:t>Plan – 5.692.670,00 zł</w:t>
      </w:r>
    </w:p>
    <w:p w:rsidR="003314A0" w:rsidRPr="00CC357C" w:rsidRDefault="003314A0" w:rsidP="003314A0">
      <w:pPr>
        <w:jc w:val="both"/>
        <w:rPr>
          <w:sz w:val="28"/>
        </w:rPr>
      </w:pPr>
      <w:r w:rsidRPr="00CC357C">
        <w:rPr>
          <w:sz w:val="28"/>
        </w:rPr>
        <w:t xml:space="preserve">Wykonanie – </w:t>
      </w:r>
      <w:r w:rsidR="00CC357C" w:rsidRPr="00CC357C">
        <w:rPr>
          <w:sz w:val="28"/>
        </w:rPr>
        <w:t>3.206.371,66</w:t>
      </w:r>
      <w:r w:rsidRPr="00CC357C">
        <w:rPr>
          <w:sz w:val="28"/>
        </w:rPr>
        <w:t xml:space="preserve"> zł</w:t>
      </w:r>
    </w:p>
    <w:p w:rsidR="003314A0" w:rsidRPr="00CC357C" w:rsidRDefault="003314A0" w:rsidP="003314A0">
      <w:pPr>
        <w:jc w:val="both"/>
        <w:rPr>
          <w:sz w:val="28"/>
        </w:rPr>
      </w:pPr>
      <w:r w:rsidRPr="00CC357C">
        <w:rPr>
          <w:sz w:val="28"/>
        </w:rPr>
        <w:t xml:space="preserve">% – </w:t>
      </w:r>
      <w:r w:rsidR="00CC357C" w:rsidRPr="00CC357C">
        <w:rPr>
          <w:sz w:val="28"/>
        </w:rPr>
        <w:t>56,3</w:t>
      </w:r>
    </w:p>
    <w:p w:rsidR="003314A0" w:rsidRPr="00CC357C" w:rsidRDefault="003314A0" w:rsidP="003314A0">
      <w:pPr>
        <w:jc w:val="both"/>
        <w:rPr>
          <w:sz w:val="28"/>
        </w:rPr>
      </w:pPr>
    </w:p>
    <w:p w:rsidR="003314A0" w:rsidRPr="00CC357C" w:rsidRDefault="003314A0" w:rsidP="003314A0">
      <w:pPr>
        <w:jc w:val="both"/>
        <w:rPr>
          <w:sz w:val="28"/>
        </w:rPr>
      </w:pPr>
      <w:r w:rsidRPr="00CC357C">
        <w:rPr>
          <w:sz w:val="28"/>
        </w:rPr>
        <w:t>w tym:</w:t>
      </w:r>
    </w:p>
    <w:p w:rsidR="003314A0" w:rsidRPr="00CC357C" w:rsidRDefault="00CC357C" w:rsidP="00CC357C">
      <w:pPr>
        <w:pStyle w:val="Nagwek5"/>
        <w:numPr>
          <w:ilvl w:val="0"/>
          <w:numId w:val="82"/>
        </w:numPr>
        <w:spacing w:before="0" w:after="0"/>
        <w:jc w:val="both"/>
        <w:rPr>
          <w:b w:val="0"/>
          <w:i w:val="0"/>
          <w:sz w:val="28"/>
          <w:szCs w:val="28"/>
        </w:rPr>
      </w:pPr>
      <w:r w:rsidRPr="00CC357C">
        <w:rPr>
          <w:b w:val="0"/>
          <w:i w:val="0"/>
          <w:sz w:val="28"/>
          <w:szCs w:val="28"/>
        </w:rPr>
        <w:t xml:space="preserve">na wypłatę świadczeń wychowawczych (Program Rodzina 500 </w:t>
      </w:r>
      <w:r w:rsidR="00D8234F">
        <w:rPr>
          <w:b w:val="0"/>
          <w:i w:val="0"/>
          <w:sz w:val="28"/>
          <w:szCs w:val="28"/>
        </w:rPr>
        <w:t>plus</w:t>
      </w:r>
      <w:r w:rsidRPr="00CC357C">
        <w:rPr>
          <w:b w:val="0"/>
          <w:i w:val="0"/>
          <w:sz w:val="28"/>
          <w:szCs w:val="28"/>
        </w:rPr>
        <w:t>) wydatkowano kwotę 1.947.002,70 zł na plan 3.473.000,00 zł,</w:t>
      </w:r>
    </w:p>
    <w:p w:rsidR="00CC357C" w:rsidRPr="00CC357C" w:rsidRDefault="00CC357C" w:rsidP="00CC357C">
      <w:pPr>
        <w:pStyle w:val="Akapitzlist"/>
        <w:numPr>
          <w:ilvl w:val="0"/>
          <w:numId w:val="82"/>
        </w:numPr>
        <w:jc w:val="both"/>
        <w:rPr>
          <w:sz w:val="28"/>
          <w:szCs w:val="28"/>
        </w:rPr>
      </w:pPr>
      <w:r w:rsidRPr="00CC357C">
        <w:rPr>
          <w:sz w:val="28"/>
          <w:szCs w:val="28"/>
        </w:rPr>
        <w:t>na wypłatę świadczeń rodzinnych i funduszu alimentacyjnego wydatkowano kwotę 1.239.760,23 zł na plan 2.196.000,00 zł</w:t>
      </w:r>
    </w:p>
    <w:p w:rsidR="00CC357C" w:rsidRPr="00CC357C" w:rsidRDefault="00CC357C" w:rsidP="00CC357C">
      <w:pPr>
        <w:pStyle w:val="Akapitzlist"/>
        <w:numPr>
          <w:ilvl w:val="0"/>
          <w:numId w:val="82"/>
        </w:numPr>
        <w:jc w:val="both"/>
        <w:rPr>
          <w:sz w:val="28"/>
          <w:szCs w:val="28"/>
        </w:rPr>
      </w:pPr>
      <w:r w:rsidRPr="00CC357C">
        <w:rPr>
          <w:sz w:val="28"/>
          <w:szCs w:val="28"/>
        </w:rPr>
        <w:t>na program asystent rodziny wydatkowano kwotę 18.061,55 zł (środki własne gminy) na plan 22.097,00 zł,</w:t>
      </w:r>
    </w:p>
    <w:p w:rsidR="00CC357C" w:rsidRPr="00CC357C" w:rsidRDefault="00CC357C" w:rsidP="00CC357C">
      <w:pPr>
        <w:pStyle w:val="Akapitzlist"/>
        <w:numPr>
          <w:ilvl w:val="0"/>
          <w:numId w:val="82"/>
        </w:numPr>
        <w:jc w:val="both"/>
        <w:rPr>
          <w:sz w:val="28"/>
          <w:szCs w:val="28"/>
        </w:rPr>
      </w:pPr>
      <w:r w:rsidRPr="00CC357C">
        <w:rPr>
          <w:sz w:val="28"/>
          <w:szCs w:val="28"/>
        </w:rPr>
        <w:lastRenderedPageBreak/>
        <w:t>zwrot nienależnie pobranego świadczenia rodzinnego wraz z odsetkami za lata 2012 – 2013 – 1.547,18 zł.</w:t>
      </w:r>
    </w:p>
    <w:p w:rsidR="00CC357C" w:rsidRPr="00CC357C" w:rsidRDefault="00CC357C" w:rsidP="00CC357C">
      <w:pPr>
        <w:ind w:left="360"/>
        <w:jc w:val="both"/>
        <w:rPr>
          <w:sz w:val="28"/>
          <w:szCs w:val="28"/>
        </w:rPr>
      </w:pPr>
    </w:p>
    <w:p w:rsidR="00CC357C" w:rsidRPr="00CC357C" w:rsidRDefault="00CC357C" w:rsidP="00CC357C">
      <w:pPr>
        <w:ind w:left="360"/>
        <w:jc w:val="both"/>
        <w:rPr>
          <w:sz w:val="28"/>
          <w:szCs w:val="28"/>
        </w:rPr>
      </w:pPr>
      <w:r w:rsidRPr="00CC357C">
        <w:rPr>
          <w:sz w:val="28"/>
          <w:szCs w:val="28"/>
        </w:rPr>
        <w:t xml:space="preserve">Na obsługę Karty Dużej Rodziny na plan 25,00 zł nie wydatkowano żadnej kwoty. Zaplanowane środki zostaną wydatkowane w II półroczu br. na zakup materiałów.   </w:t>
      </w:r>
    </w:p>
    <w:p w:rsidR="003314A0" w:rsidRPr="00CC357C" w:rsidRDefault="003314A0" w:rsidP="003314A0">
      <w:pPr>
        <w:rPr>
          <w:sz w:val="40"/>
          <w:szCs w:val="40"/>
        </w:rPr>
      </w:pPr>
    </w:p>
    <w:p w:rsidR="006D55D8" w:rsidRPr="00CC357C" w:rsidRDefault="006D55D8" w:rsidP="00C17BC6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CC357C">
        <w:rPr>
          <w:i w:val="0"/>
          <w:sz w:val="28"/>
          <w:szCs w:val="28"/>
          <w:u w:val="single"/>
        </w:rPr>
        <w:t xml:space="preserve">Dział 900 Gospodarka komunalna i ochrona środowiska </w:t>
      </w:r>
    </w:p>
    <w:p w:rsidR="006D55D8" w:rsidRPr="005D390E" w:rsidRDefault="006D55D8" w:rsidP="006D55D8">
      <w:pPr>
        <w:jc w:val="both"/>
        <w:rPr>
          <w:sz w:val="28"/>
        </w:rPr>
      </w:pPr>
    </w:p>
    <w:p w:rsidR="006D55D8" w:rsidRPr="005D390E" w:rsidRDefault="006D55D8" w:rsidP="006D55D8">
      <w:pPr>
        <w:jc w:val="both"/>
        <w:rPr>
          <w:sz w:val="28"/>
        </w:rPr>
      </w:pPr>
      <w:r w:rsidRPr="005D390E">
        <w:rPr>
          <w:sz w:val="28"/>
        </w:rPr>
        <w:t xml:space="preserve">Plan – </w:t>
      </w:r>
      <w:r w:rsidR="00CC357C" w:rsidRPr="005D390E">
        <w:rPr>
          <w:sz w:val="28"/>
        </w:rPr>
        <w:t>1.417.855</w:t>
      </w:r>
      <w:r w:rsidR="002620CC" w:rsidRPr="005D390E">
        <w:rPr>
          <w:sz w:val="28"/>
        </w:rPr>
        <w:t>,00</w:t>
      </w:r>
      <w:r w:rsidRPr="005D390E">
        <w:rPr>
          <w:sz w:val="28"/>
        </w:rPr>
        <w:t xml:space="preserve"> zł</w:t>
      </w:r>
    </w:p>
    <w:p w:rsidR="006D55D8" w:rsidRPr="005D390E" w:rsidRDefault="006D55D8" w:rsidP="006D55D8">
      <w:pPr>
        <w:jc w:val="both"/>
        <w:rPr>
          <w:sz w:val="28"/>
        </w:rPr>
      </w:pPr>
      <w:r w:rsidRPr="005D390E">
        <w:rPr>
          <w:sz w:val="28"/>
        </w:rPr>
        <w:t xml:space="preserve">Wykonanie – </w:t>
      </w:r>
      <w:r w:rsidR="00CC357C" w:rsidRPr="005D390E">
        <w:rPr>
          <w:sz w:val="28"/>
        </w:rPr>
        <w:t>431.042,63</w:t>
      </w:r>
      <w:r w:rsidRPr="005D390E">
        <w:rPr>
          <w:sz w:val="28"/>
        </w:rPr>
        <w:t xml:space="preserve"> zł</w:t>
      </w:r>
    </w:p>
    <w:p w:rsidR="006D55D8" w:rsidRPr="005D390E" w:rsidRDefault="00A5116A" w:rsidP="006D55D8">
      <w:pPr>
        <w:jc w:val="both"/>
        <w:rPr>
          <w:sz w:val="28"/>
        </w:rPr>
      </w:pPr>
      <w:r w:rsidRPr="005D390E">
        <w:rPr>
          <w:sz w:val="28"/>
        </w:rPr>
        <w:t xml:space="preserve">% </w:t>
      </w:r>
      <w:r w:rsidR="00E00ACF" w:rsidRPr="005D390E">
        <w:rPr>
          <w:sz w:val="28"/>
        </w:rPr>
        <w:t>–</w:t>
      </w:r>
      <w:r w:rsidRPr="005D390E">
        <w:rPr>
          <w:sz w:val="28"/>
        </w:rPr>
        <w:t xml:space="preserve"> </w:t>
      </w:r>
      <w:r w:rsidR="00CC357C" w:rsidRPr="005D390E">
        <w:rPr>
          <w:sz w:val="28"/>
        </w:rPr>
        <w:t>30,4</w:t>
      </w:r>
    </w:p>
    <w:p w:rsidR="00CC357C" w:rsidRPr="005D390E" w:rsidRDefault="00CC357C" w:rsidP="00CC357C">
      <w:pPr>
        <w:jc w:val="both"/>
        <w:rPr>
          <w:sz w:val="28"/>
        </w:rPr>
      </w:pPr>
    </w:p>
    <w:p w:rsidR="002620CC" w:rsidRPr="005D390E" w:rsidRDefault="00CC357C" w:rsidP="00CC357C">
      <w:pPr>
        <w:jc w:val="both"/>
        <w:rPr>
          <w:sz w:val="28"/>
        </w:rPr>
      </w:pPr>
      <w:r w:rsidRPr="005D390E">
        <w:rPr>
          <w:sz w:val="28"/>
        </w:rPr>
        <w:t xml:space="preserve">i są to wydatki bieżące: </w:t>
      </w:r>
    </w:p>
    <w:p w:rsidR="001573E6" w:rsidRPr="005D390E" w:rsidRDefault="001573E6" w:rsidP="001573E6">
      <w:pPr>
        <w:pStyle w:val="Akapitzlist"/>
        <w:ind w:left="720"/>
        <w:jc w:val="both"/>
        <w:rPr>
          <w:sz w:val="28"/>
        </w:rPr>
      </w:pPr>
    </w:p>
    <w:p w:rsidR="006D55D8" w:rsidRPr="005D390E" w:rsidRDefault="006D55D8" w:rsidP="00282CE3">
      <w:pPr>
        <w:numPr>
          <w:ilvl w:val="0"/>
          <w:numId w:val="12"/>
        </w:numPr>
        <w:jc w:val="both"/>
        <w:rPr>
          <w:sz w:val="28"/>
        </w:rPr>
      </w:pPr>
      <w:r w:rsidRPr="005D390E">
        <w:rPr>
          <w:sz w:val="28"/>
        </w:rPr>
        <w:t>wydatki powstałe w związku z eksploatacją oczys</w:t>
      </w:r>
      <w:r w:rsidR="00C22E3B" w:rsidRPr="005D390E">
        <w:rPr>
          <w:sz w:val="28"/>
        </w:rPr>
        <w:t>zczalni ścieków</w:t>
      </w:r>
      <w:r w:rsidR="00B34684" w:rsidRPr="005D390E">
        <w:rPr>
          <w:sz w:val="28"/>
        </w:rPr>
        <w:t xml:space="preserve"> </w:t>
      </w:r>
      <w:r w:rsidR="00C22E3B" w:rsidRPr="005D390E">
        <w:rPr>
          <w:sz w:val="28"/>
        </w:rPr>
        <w:t>w</w:t>
      </w:r>
      <w:r w:rsidR="00B34684" w:rsidRPr="005D390E">
        <w:rPr>
          <w:sz w:val="28"/>
        </w:rPr>
        <w:t> </w:t>
      </w:r>
      <w:r w:rsidR="00C22E3B" w:rsidRPr="005D390E">
        <w:rPr>
          <w:sz w:val="28"/>
        </w:rPr>
        <w:t>Słubicach –</w:t>
      </w:r>
      <w:r w:rsidR="00A5116A" w:rsidRPr="005D390E">
        <w:rPr>
          <w:sz w:val="28"/>
        </w:rPr>
        <w:t xml:space="preserve"> </w:t>
      </w:r>
      <w:r w:rsidR="00CC357C" w:rsidRPr="005D390E">
        <w:rPr>
          <w:sz w:val="28"/>
        </w:rPr>
        <w:t>107.695,36</w:t>
      </w:r>
      <w:r w:rsidR="00C22E3B" w:rsidRPr="005D390E">
        <w:rPr>
          <w:sz w:val="28"/>
        </w:rPr>
        <w:t xml:space="preserve"> zł na plan </w:t>
      </w:r>
      <w:r w:rsidR="00CC357C" w:rsidRPr="005D390E">
        <w:rPr>
          <w:sz w:val="28"/>
        </w:rPr>
        <w:t>766.627</w:t>
      </w:r>
      <w:r w:rsidR="002620CC" w:rsidRPr="005D390E">
        <w:rPr>
          <w:sz w:val="28"/>
        </w:rPr>
        <w:t>,00</w:t>
      </w:r>
      <w:r w:rsidR="00BD2B1D" w:rsidRPr="005D390E">
        <w:rPr>
          <w:sz w:val="28"/>
        </w:rPr>
        <w:t xml:space="preserve"> zł,</w:t>
      </w:r>
      <w:r w:rsidRPr="005D390E">
        <w:rPr>
          <w:sz w:val="28"/>
        </w:rPr>
        <w:t xml:space="preserve"> z tego w</w:t>
      </w:r>
      <w:r w:rsidR="00C22E3B" w:rsidRPr="005D390E">
        <w:rPr>
          <w:sz w:val="28"/>
        </w:rPr>
        <w:t>ynagro</w:t>
      </w:r>
      <w:r w:rsidR="00FC036E" w:rsidRPr="005D390E">
        <w:rPr>
          <w:sz w:val="28"/>
        </w:rPr>
        <w:t xml:space="preserve">dzenia osobowe wyniosły </w:t>
      </w:r>
      <w:r w:rsidR="00CC357C" w:rsidRPr="005D390E">
        <w:rPr>
          <w:sz w:val="28"/>
        </w:rPr>
        <w:t>65.075,50</w:t>
      </w:r>
      <w:r w:rsidRPr="005D390E">
        <w:rPr>
          <w:sz w:val="28"/>
        </w:rPr>
        <w:t xml:space="preserve"> zł.</w:t>
      </w:r>
    </w:p>
    <w:p w:rsidR="006D55D8" w:rsidRPr="005D390E" w:rsidRDefault="006D55D8" w:rsidP="006D55D8">
      <w:pPr>
        <w:jc w:val="both"/>
        <w:rPr>
          <w:sz w:val="28"/>
        </w:rPr>
      </w:pPr>
      <w:r w:rsidRPr="005D390E">
        <w:rPr>
          <w:sz w:val="28"/>
        </w:rPr>
        <w:t xml:space="preserve"> </w:t>
      </w:r>
    </w:p>
    <w:p w:rsidR="00E67FE5" w:rsidRPr="005D390E" w:rsidRDefault="006D55D8" w:rsidP="00C22E3B">
      <w:pPr>
        <w:ind w:left="360"/>
        <w:jc w:val="both"/>
        <w:rPr>
          <w:sz w:val="28"/>
        </w:rPr>
      </w:pPr>
      <w:r w:rsidRPr="005D390E">
        <w:rPr>
          <w:sz w:val="28"/>
        </w:rPr>
        <w:t xml:space="preserve">Na koniec okresu sprawozdawczego powstały zobowiązania niewymagalne </w:t>
      </w:r>
      <w:r w:rsidR="00C22E3B" w:rsidRPr="005D390E">
        <w:rPr>
          <w:sz w:val="28"/>
        </w:rPr>
        <w:t xml:space="preserve">w wysokości </w:t>
      </w:r>
      <w:r w:rsidR="00CC357C" w:rsidRPr="005D390E">
        <w:rPr>
          <w:sz w:val="28"/>
        </w:rPr>
        <w:t>360,</w:t>
      </w:r>
      <w:r w:rsidR="001304C8">
        <w:rPr>
          <w:sz w:val="28"/>
        </w:rPr>
        <w:t>9</w:t>
      </w:r>
      <w:r w:rsidR="00CC357C" w:rsidRPr="005D390E">
        <w:rPr>
          <w:sz w:val="28"/>
        </w:rPr>
        <w:t>1</w:t>
      </w:r>
      <w:r w:rsidRPr="005D390E">
        <w:rPr>
          <w:sz w:val="28"/>
        </w:rPr>
        <w:t xml:space="preserve"> zł</w:t>
      </w:r>
      <w:r w:rsidR="00916974" w:rsidRPr="005D390E">
        <w:rPr>
          <w:sz w:val="28"/>
        </w:rPr>
        <w:t>,</w:t>
      </w:r>
      <w:r w:rsidR="00C22E3B" w:rsidRPr="005D390E">
        <w:rPr>
          <w:sz w:val="28"/>
        </w:rPr>
        <w:t xml:space="preserve"> </w:t>
      </w:r>
      <w:r w:rsidR="00BD2B1D" w:rsidRPr="005D390E">
        <w:rPr>
          <w:sz w:val="28"/>
        </w:rPr>
        <w:t xml:space="preserve">w tym: </w:t>
      </w:r>
      <w:r w:rsidR="00CC357C" w:rsidRPr="005D390E">
        <w:rPr>
          <w:sz w:val="28"/>
        </w:rPr>
        <w:t>264,17</w:t>
      </w:r>
      <w:r w:rsidR="00BD2B1D" w:rsidRPr="005D390E">
        <w:rPr>
          <w:sz w:val="28"/>
        </w:rPr>
        <w:t xml:space="preserve"> zł </w:t>
      </w:r>
      <w:r w:rsidR="002620CC" w:rsidRPr="005D390E">
        <w:rPr>
          <w:sz w:val="28"/>
        </w:rPr>
        <w:t>za e</w:t>
      </w:r>
      <w:r w:rsidR="00E67FE5" w:rsidRPr="005D390E">
        <w:rPr>
          <w:sz w:val="28"/>
        </w:rPr>
        <w:t xml:space="preserve">nergię, </w:t>
      </w:r>
      <w:r w:rsidR="00CC357C" w:rsidRPr="005D390E">
        <w:rPr>
          <w:sz w:val="28"/>
        </w:rPr>
        <w:t>96,74</w:t>
      </w:r>
      <w:r w:rsidR="00E67FE5" w:rsidRPr="005D390E">
        <w:rPr>
          <w:sz w:val="28"/>
        </w:rPr>
        <w:t xml:space="preserve"> zł</w:t>
      </w:r>
      <w:r w:rsidR="007559CA" w:rsidRPr="005D390E">
        <w:rPr>
          <w:sz w:val="28"/>
        </w:rPr>
        <w:t xml:space="preserve"> </w:t>
      </w:r>
      <w:r w:rsidR="00CC357C" w:rsidRPr="005D390E">
        <w:rPr>
          <w:sz w:val="28"/>
        </w:rPr>
        <w:t>za wywóz odpadów.</w:t>
      </w:r>
    </w:p>
    <w:p w:rsidR="006D55D8" w:rsidRPr="005D390E" w:rsidRDefault="00C22E3B" w:rsidP="00C22E3B">
      <w:pPr>
        <w:ind w:left="360"/>
        <w:jc w:val="both"/>
        <w:rPr>
          <w:sz w:val="28"/>
        </w:rPr>
      </w:pPr>
      <w:r w:rsidRPr="005D390E">
        <w:rPr>
          <w:sz w:val="28"/>
        </w:rPr>
        <w:t xml:space="preserve">Zobowiązania </w:t>
      </w:r>
      <w:r w:rsidR="00A5116A" w:rsidRPr="005D390E">
        <w:rPr>
          <w:sz w:val="28"/>
        </w:rPr>
        <w:t xml:space="preserve">uregulowane zostały w miesiącu </w:t>
      </w:r>
      <w:r w:rsidR="00CC357C" w:rsidRPr="005D390E">
        <w:rPr>
          <w:sz w:val="28"/>
        </w:rPr>
        <w:t>lipc</w:t>
      </w:r>
      <w:r w:rsidR="007559CA" w:rsidRPr="005D390E">
        <w:rPr>
          <w:sz w:val="28"/>
        </w:rPr>
        <w:t>u</w:t>
      </w:r>
      <w:r w:rsidRPr="005D390E">
        <w:rPr>
          <w:sz w:val="28"/>
        </w:rPr>
        <w:t xml:space="preserve"> 201</w:t>
      </w:r>
      <w:r w:rsidR="007559CA" w:rsidRPr="005D390E">
        <w:rPr>
          <w:sz w:val="28"/>
        </w:rPr>
        <w:t>7</w:t>
      </w:r>
      <w:r w:rsidRPr="005D390E">
        <w:rPr>
          <w:sz w:val="28"/>
        </w:rPr>
        <w:t xml:space="preserve"> r.</w:t>
      </w:r>
    </w:p>
    <w:p w:rsidR="00C22E3B" w:rsidRPr="005D390E" w:rsidRDefault="00C22E3B" w:rsidP="00C22E3B">
      <w:pPr>
        <w:ind w:left="360"/>
        <w:jc w:val="both"/>
        <w:rPr>
          <w:sz w:val="28"/>
        </w:rPr>
      </w:pPr>
    </w:p>
    <w:p w:rsidR="006E6200" w:rsidRPr="005D390E" w:rsidRDefault="008144A9" w:rsidP="00282CE3">
      <w:pPr>
        <w:numPr>
          <w:ilvl w:val="0"/>
          <w:numId w:val="12"/>
        </w:numPr>
        <w:jc w:val="both"/>
        <w:rPr>
          <w:sz w:val="28"/>
        </w:rPr>
      </w:pPr>
      <w:r w:rsidRPr="005D390E">
        <w:rPr>
          <w:sz w:val="28"/>
        </w:rPr>
        <w:t>na</w:t>
      </w:r>
      <w:r w:rsidR="00A5116A" w:rsidRPr="005D390E">
        <w:rPr>
          <w:sz w:val="28"/>
        </w:rPr>
        <w:t xml:space="preserve"> monitoring składowiska</w:t>
      </w:r>
      <w:r w:rsidR="002620CC" w:rsidRPr="005D390E">
        <w:rPr>
          <w:sz w:val="28"/>
        </w:rPr>
        <w:t xml:space="preserve">, wywóz </w:t>
      </w:r>
      <w:r w:rsidRPr="005D390E">
        <w:rPr>
          <w:sz w:val="28"/>
        </w:rPr>
        <w:t>odpadów</w:t>
      </w:r>
      <w:r w:rsidR="00E67FE5" w:rsidRPr="005D390E">
        <w:rPr>
          <w:sz w:val="28"/>
        </w:rPr>
        <w:t xml:space="preserve"> i badania laboratoryjne</w:t>
      </w:r>
      <w:r w:rsidRPr="005D390E">
        <w:rPr>
          <w:sz w:val="28"/>
        </w:rPr>
        <w:t xml:space="preserve"> wydatkowano środki w wysokości </w:t>
      </w:r>
      <w:r w:rsidR="00CC357C" w:rsidRPr="005D390E">
        <w:rPr>
          <w:sz w:val="28"/>
        </w:rPr>
        <w:t>3.371,00</w:t>
      </w:r>
      <w:r w:rsidRPr="005D390E">
        <w:rPr>
          <w:sz w:val="28"/>
        </w:rPr>
        <w:t xml:space="preserve"> zł,</w:t>
      </w:r>
    </w:p>
    <w:p w:rsidR="008144A9" w:rsidRPr="005D390E" w:rsidRDefault="008144A9" w:rsidP="008144A9">
      <w:pPr>
        <w:ind w:left="765"/>
        <w:jc w:val="both"/>
        <w:rPr>
          <w:sz w:val="28"/>
        </w:rPr>
      </w:pPr>
    </w:p>
    <w:p w:rsidR="00BA22A7" w:rsidRPr="005D390E" w:rsidRDefault="00CC357C" w:rsidP="00BA22A7">
      <w:pPr>
        <w:numPr>
          <w:ilvl w:val="0"/>
          <w:numId w:val="12"/>
        </w:numPr>
        <w:jc w:val="both"/>
        <w:rPr>
          <w:sz w:val="28"/>
        </w:rPr>
      </w:pPr>
      <w:r w:rsidRPr="005D390E">
        <w:rPr>
          <w:sz w:val="28"/>
        </w:rPr>
        <w:t>seminarium</w:t>
      </w:r>
      <w:r w:rsidR="008144A9" w:rsidRPr="005D390E">
        <w:rPr>
          <w:sz w:val="28"/>
        </w:rPr>
        <w:t xml:space="preserve"> z</w:t>
      </w:r>
      <w:r w:rsidRPr="005D390E">
        <w:rPr>
          <w:sz w:val="28"/>
        </w:rPr>
        <w:t xml:space="preserve"> z</w:t>
      </w:r>
      <w:r w:rsidR="008144A9" w:rsidRPr="005D390E">
        <w:rPr>
          <w:sz w:val="28"/>
        </w:rPr>
        <w:t xml:space="preserve">akresu ochrony środowiska – </w:t>
      </w:r>
      <w:r w:rsidRPr="005D390E">
        <w:rPr>
          <w:sz w:val="28"/>
        </w:rPr>
        <w:t>1.500</w:t>
      </w:r>
      <w:r w:rsidR="008144A9" w:rsidRPr="005D390E">
        <w:rPr>
          <w:sz w:val="28"/>
        </w:rPr>
        <w:t>,00 zł,</w:t>
      </w:r>
    </w:p>
    <w:p w:rsidR="00BA22A7" w:rsidRPr="005D390E" w:rsidRDefault="00BA22A7" w:rsidP="00BA22A7">
      <w:pPr>
        <w:pStyle w:val="Akapitzlist"/>
        <w:rPr>
          <w:sz w:val="28"/>
        </w:rPr>
      </w:pPr>
    </w:p>
    <w:p w:rsidR="00BA22A7" w:rsidRPr="005D390E" w:rsidRDefault="002620CC" w:rsidP="007559CA">
      <w:pPr>
        <w:numPr>
          <w:ilvl w:val="0"/>
          <w:numId w:val="12"/>
        </w:numPr>
        <w:jc w:val="both"/>
        <w:rPr>
          <w:sz w:val="28"/>
        </w:rPr>
      </w:pPr>
      <w:r w:rsidRPr="005D390E">
        <w:rPr>
          <w:sz w:val="28"/>
        </w:rPr>
        <w:t xml:space="preserve">wynajem toalet – </w:t>
      </w:r>
      <w:r w:rsidR="00CC357C" w:rsidRPr="005D390E">
        <w:rPr>
          <w:sz w:val="28"/>
        </w:rPr>
        <w:t>637,20</w:t>
      </w:r>
      <w:r w:rsidRPr="005D390E">
        <w:rPr>
          <w:sz w:val="28"/>
        </w:rPr>
        <w:t xml:space="preserve"> zł,</w:t>
      </w:r>
    </w:p>
    <w:p w:rsidR="00BA22A7" w:rsidRPr="005D390E" w:rsidRDefault="00BA22A7" w:rsidP="00BA22A7">
      <w:pPr>
        <w:pStyle w:val="Akapitzlist"/>
        <w:rPr>
          <w:sz w:val="28"/>
        </w:rPr>
      </w:pPr>
    </w:p>
    <w:p w:rsidR="002620CC" w:rsidRPr="005D390E" w:rsidRDefault="00E67FE5" w:rsidP="00BA22A7">
      <w:pPr>
        <w:numPr>
          <w:ilvl w:val="0"/>
          <w:numId w:val="12"/>
        </w:numPr>
        <w:jc w:val="both"/>
        <w:rPr>
          <w:sz w:val="28"/>
        </w:rPr>
      </w:pPr>
      <w:r w:rsidRPr="005D390E">
        <w:rPr>
          <w:sz w:val="28"/>
        </w:rPr>
        <w:t>składka na rzecz Stowarzyszenia „Aktywni Razem” – 5.000,00</w:t>
      </w:r>
      <w:r w:rsidR="002620CC" w:rsidRPr="005D390E">
        <w:rPr>
          <w:sz w:val="28"/>
        </w:rPr>
        <w:t xml:space="preserve"> zł, </w:t>
      </w:r>
    </w:p>
    <w:p w:rsidR="006D55D8" w:rsidRPr="005D390E" w:rsidRDefault="006D55D8" w:rsidP="00FC036E">
      <w:pPr>
        <w:rPr>
          <w:sz w:val="28"/>
        </w:rPr>
      </w:pPr>
    </w:p>
    <w:p w:rsidR="006D55D8" w:rsidRPr="005D390E" w:rsidRDefault="006D55D8" w:rsidP="00282CE3">
      <w:pPr>
        <w:numPr>
          <w:ilvl w:val="0"/>
          <w:numId w:val="12"/>
        </w:numPr>
        <w:jc w:val="both"/>
        <w:rPr>
          <w:sz w:val="28"/>
        </w:rPr>
      </w:pPr>
      <w:r w:rsidRPr="005D390E">
        <w:rPr>
          <w:sz w:val="28"/>
        </w:rPr>
        <w:t>na oświetlen</w:t>
      </w:r>
      <w:r w:rsidR="007F33B8" w:rsidRPr="005D390E">
        <w:rPr>
          <w:sz w:val="28"/>
        </w:rPr>
        <w:t xml:space="preserve">ie uliczne wydatkowano kwotę </w:t>
      </w:r>
      <w:r w:rsidR="00CC357C" w:rsidRPr="005D390E">
        <w:rPr>
          <w:sz w:val="28"/>
        </w:rPr>
        <w:t>103.594,59</w:t>
      </w:r>
      <w:r w:rsidRPr="005D390E">
        <w:rPr>
          <w:sz w:val="28"/>
        </w:rPr>
        <w:t xml:space="preserve"> zł, w tym:</w:t>
      </w:r>
    </w:p>
    <w:p w:rsidR="006D55D8" w:rsidRPr="005D390E" w:rsidRDefault="007F33B8" w:rsidP="00B801D0">
      <w:pPr>
        <w:numPr>
          <w:ilvl w:val="0"/>
          <w:numId w:val="50"/>
        </w:numPr>
        <w:jc w:val="both"/>
        <w:rPr>
          <w:sz w:val="28"/>
        </w:rPr>
      </w:pPr>
      <w:r w:rsidRPr="005D390E">
        <w:rPr>
          <w:sz w:val="28"/>
        </w:rPr>
        <w:t xml:space="preserve">za energię </w:t>
      </w:r>
      <w:r w:rsidR="00CC357C" w:rsidRPr="005D390E">
        <w:rPr>
          <w:sz w:val="28"/>
        </w:rPr>
        <w:t>44.082,27</w:t>
      </w:r>
      <w:r w:rsidR="006D55D8" w:rsidRPr="005D390E">
        <w:rPr>
          <w:sz w:val="28"/>
        </w:rPr>
        <w:t xml:space="preserve"> zł,</w:t>
      </w:r>
    </w:p>
    <w:p w:rsidR="006D55D8" w:rsidRPr="005D390E" w:rsidRDefault="006D55D8" w:rsidP="00B801D0">
      <w:pPr>
        <w:numPr>
          <w:ilvl w:val="0"/>
          <w:numId w:val="50"/>
        </w:numPr>
        <w:jc w:val="both"/>
        <w:rPr>
          <w:sz w:val="28"/>
        </w:rPr>
      </w:pPr>
      <w:r w:rsidRPr="005D390E">
        <w:rPr>
          <w:sz w:val="28"/>
        </w:rPr>
        <w:t>za konse</w:t>
      </w:r>
      <w:r w:rsidR="007F33B8" w:rsidRPr="005D390E">
        <w:rPr>
          <w:sz w:val="28"/>
        </w:rPr>
        <w:t>rwację oświetlenia ulicznego –</w:t>
      </w:r>
      <w:r w:rsidR="00A5116A" w:rsidRPr="005D390E">
        <w:rPr>
          <w:sz w:val="28"/>
        </w:rPr>
        <w:t xml:space="preserve"> </w:t>
      </w:r>
      <w:r w:rsidR="00CC357C" w:rsidRPr="005D390E">
        <w:rPr>
          <w:sz w:val="28"/>
        </w:rPr>
        <w:t>59.512,32</w:t>
      </w:r>
      <w:r w:rsidR="007559CA" w:rsidRPr="005D390E">
        <w:rPr>
          <w:sz w:val="28"/>
        </w:rPr>
        <w:t xml:space="preserve"> zł,</w:t>
      </w:r>
    </w:p>
    <w:p w:rsidR="007559CA" w:rsidRPr="005D390E" w:rsidRDefault="007559CA" w:rsidP="007559CA">
      <w:pPr>
        <w:ind w:left="1125"/>
        <w:jc w:val="both"/>
        <w:rPr>
          <w:sz w:val="28"/>
        </w:rPr>
      </w:pPr>
    </w:p>
    <w:p w:rsidR="008144A9" w:rsidRPr="005D390E" w:rsidRDefault="008144A9" w:rsidP="007559CA">
      <w:pPr>
        <w:ind w:left="426"/>
        <w:jc w:val="both"/>
        <w:rPr>
          <w:sz w:val="28"/>
        </w:rPr>
      </w:pPr>
      <w:r w:rsidRPr="005D390E">
        <w:rPr>
          <w:sz w:val="28"/>
        </w:rPr>
        <w:t xml:space="preserve">Na </w:t>
      </w:r>
      <w:r w:rsidR="00E67FE5" w:rsidRPr="005D390E">
        <w:rPr>
          <w:sz w:val="28"/>
        </w:rPr>
        <w:t>3</w:t>
      </w:r>
      <w:r w:rsidR="00CC357C" w:rsidRPr="005D390E">
        <w:rPr>
          <w:sz w:val="28"/>
        </w:rPr>
        <w:t>0</w:t>
      </w:r>
      <w:r w:rsidR="00E67FE5" w:rsidRPr="005D390E">
        <w:rPr>
          <w:sz w:val="28"/>
        </w:rPr>
        <w:t>.</w:t>
      </w:r>
      <w:r w:rsidR="00CC357C" w:rsidRPr="005D390E">
        <w:rPr>
          <w:sz w:val="28"/>
        </w:rPr>
        <w:t>06</w:t>
      </w:r>
      <w:r w:rsidR="00E67FE5" w:rsidRPr="005D390E">
        <w:rPr>
          <w:sz w:val="28"/>
        </w:rPr>
        <w:t>.201</w:t>
      </w:r>
      <w:r w:rsidR="00CC357C" w:rsidRPr="005D390E">
        <w:rPr>
          <w:sz w:val="28"/>
        </w:rPr>
        <w:t>7</w:t>
      </w:r>
      <w:r w:rsidR="00E67FE5" w:rsidRPr="005D390E">
        <w:rPr>
          <w:sz w:val="28"/>
        </w:rPr>
        <w:t xml:space="preserve"> r. </w:t>
      </w:r>
      <w:r w:rsidRPr="005D390E">
        <w:rPr>
          <w:sz w:val="28"/>
        </w:rPr>
        <w:t xml:space="preserve">powstały zobowiązania niewymagalne w wysokości </w:t>
      </w:r>
      <w:r w:rsidR="00CC357C" w:rsidRPr="005D390E">
        <w:rPr>
          <w:sz w:val="28"/>
        </w:rPr>
        <w:t>12.924,36</w:t>
      </w:r>
      <w:r w:rsidRPr="005D390E">
        <w:rPr>
          <w:sz w:val="28"/>
        </w:rPr>
        <w:t> zł za energię i konserwację oświetlenia ulicznego.</w:t>
      </w:r>
    </w:p>
    <w:p w:rsidR="008144A9" w:rsidRPr="005D390E" w:rsidRDefault="008144A9" w:rsidP="007559CA">
      <w:pPr>
        <w:ind w:left="426"/>
        <w:jc w:val="both"/>
        <w:rPr>
          <w:sz w:val="28"/>
        </w:rPr>
      </w:pPr>
      <w:r w:rsidRPr="005D390E">
        <w:rPr>
          <w:sz w:val="28"/>
        </w:rPr>
        <w:t xml:space="preserve">Zobowiązania zostały uregulowane w miesiącu </w:t>
      </w:r>
      <w:r w:rsidR="00CC357C" w:rsidRPr="005D390E">
        <w:rPr>
          <w:sz w:val="28"/>
        </w:rPr>
        <w:t>lipcu</w:t>
      </w:r>
      <w:r w:rsidRPr="005D390E">
        <w:rPr>
          <w:sz w:val="28"/>
        </w:rPr>
        <w:t xml:space="preserve"> 201</w:t>
      </w:r>
      <w:r w:rsidR="007559CA" w:rsidRPr="005D390E">
        <w:rPr>
          <w:sz w:val="28"/>
        </w:rPr>
        <w:t>7</w:t>
      </w:r>
      <w:r w:rsidRPr="005D390E">
        <w:rPr>
          <w:sz w:val="28"/>
        </w:rPr>
        <w:t xml:space="preserve"> r.</w:t>
      </w:r>
    </w:p>
    <w:p w:rsidR="006D55D8" w:rsidRPr="005D390E" w:rsidRDefault="006D55D8" w:rsidP="006D55D8">
      <w:pPr>
        <w:ind w:left="765"/>
        <w:jc w:val="both"/>
        <w:rPr>
          <w:sz w:val="28"/>
        </w:rPr>
      </w:pPr>
    </w:p>
    <w:p w:rsidR="006D55D8" w:rsidRPr="005D390E" w:rsidRDefault="006D55D8" w:rsidP="00282CE3">
      <w:pPr>
        <w:numPr>
          <w:ilvl w:val="0"/>
          <w:numId w:val="12"/>
        </w:numPr>
        <w:tabs>
          <w:tab w:val="left" w:pos="540"/>
        </w:tabs>
        <w:jc w:val="both"/>
        <w:rPr>
          <w:sz w:val="28"/>
          <w:szCs w:val="28"/>
        </w:rPr>
      </w:pPr>
      <w:r w:rsidRPr="005D390E">
        <w:rPr>
          <w:sz w:val="28"/>
          <w:szCs w:val="28"/>
        </w:rPr>
        <w:t xml:space="preserve">składka członkowska na rzecz Stowarzyszenia Gmin Pojezierza Gostynińskiego z/s w Łącku </w:t>
      </w:r>
      <w:r w:rsidR="004E38AB" w:rsidRPr="005D390E">
        <w:rPr>
          <w:sz w:val="28"/>
          <w:szCs w:val="28"/>
        </w:rPr>
        <w:t>5.625</w:t>
      </w:r>
      <w:r w:rsidR="00A5116A" w:rsidRPr="005D390E">
        <w:rPr>
          <w:sz w:val="28"/>
          <w:szCs w:val="28"/>
        </w:rPr>
        <w:t>,00</w:t>
      </w:r>
      <w:r w:rsidRPr="005D390E">
        <w:rPr>
          <w:sz w:val="28"/>
          <w:szCs w:val="28"/>
        </w:rPr>
        <w:t xml:space="preserve"> zł na plan </w:t>
      </w:r>
      <w:r w:rsidR="00A5116A" w:rsidRPr="005D390E">
        <w:rPr>
          <w:sz w:val="28"/>
          <w:szCs w:val="28"/>
        </w:rPr>
        <w:t>15.000</w:t>
      </w:r>
      <w:r w:rsidRPr="005D390E">
        <w:rPr>
          <w:sz w:val="28"/>
          <w:szCs w:val="28"/>
        </w:rPr>
        <w:t>,00 zł,</w:t>
      </w:r>
    </w:p>
    <w:p w:rsidR="006D55D8" w:rsidRPr="005D390E" w:rsidRDefault="006D55D8" w:rsidP="006D55D8">
      <w:pPr>
        <w:tabs>
          <w:tab w:val="left" w:pos="540"/>
        </w:tabs>
        <w:jc w:val="both"/>
        <w:rPr>
          <w:sz w:val="28"/>
          <w:szCs w:val="28"/>
        </w:rPr>
      </w:pPr>
    </w:p>
    <w:p w:rsidR="008144A9" w:rsidRPr="005D390E" w:rsidRDefault="006E6200" w:rsidP="00910E05">
      <w:pPr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5D390E">
        <w:rPr>
          <w:sz w:val="28"/>
          <w:szCs w:val="28"/>
        </w:rPr>
        <w:t xml:space="preserve">na funkcjonowanie systemu gospodarowania odpadami komunalnymi </w:t>
      </w:r>
      <w:r w:rsidR="004E38AB" w:rsidRPr="005D390E">
        <w:rPr>
          <w:sz w:val="28"/>
          <w:szCs w:val="28"/>
        </w:rPr>
        <w:t xml:space="preserve">(odbieranie, transport, zbieranie) oraz </w:t>
      </w:r>
      <w:r w:rsidR="008144A9" w:rsidRPr="005D390E">
        <w:rPr>
          <w:sz w:val="28"/>
          <w:szCs w:val="28"/>
        </w:rPr>
        <w:t xml:space="preserve">na obsługę administracyjną systemu gospodarowania odpadami komunalnymi wydatkowano </w:t>
      </w:r>
      <w:r w:rsidR="004E38AB" w:rsidRPr="005D390E">
        <w:rPr>
          <w:sz w:val="28"/>
          <w:szCs w:val="28"/>
        </w:rPr>
        <w:t>203.619,48</w:t>
      </w:r>
      <w:r w:rsidR="008E480D" w:rsidRPr="005D390E">
        <w:rPr>
          <w:sz w:val="28"/>
          <w:szCs w:val="28"/>
        </w:rPr>
        <w:t xml:space="preserve"> zł na plan </w:t>
      </w:r>
      <w:r w:rsidR="004E38AB" w:rsidRPr="005D390E">
        <w:rPr>
          <w:sz w:val="28"/>
          <w:szCs w:val="28"/>
        </w:rPr>
        <w:t>415.449</w:t>
      </w:r>
      <w:r w:rsidR="007559CA" w:rsidRPr="005D390E">
        <w:rPr>
          <w:sz w:val="28"/>
          <w:szCs w:val="28"/>
        </w:rPr>
        <w:t>,00 zł.</w:t>
      </w:r>
    </w:p>
    <w:p w:rsidR="004E38AB" w:rsidRPr="001D7F3A" w:rsidRDefault="004E38AB" w:rsidP="004E38AB">
      <w:pPr>
        <w:pStyle w:val="Akapitzlist"/>
        <w:rPr>
          <w:sz w:val="28"/>
          <w:szCs w:val="28"/>
        </w:rPr>
      </w:pPr>
    </w:p>
    <w:p w:rsidR="004E38AB" w:rsidRPr="001D7F3A" w:rsidRDefault="004E38AB" w:rsidP="004E38AB">
      <w:pPr>
        <w:pStyle w:val="Akapitzlist"/>
        <w:numPr>
          <w:ilvl w:val="0"/>
          <w:numId w:val="8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1D7F3A">
        <w:rPr>
          <w:sz w:val="28"/>
          <w:szCs w:val="28"/>
        </w:rPr>
        <w:t>W budżecie zabezpieczone są środki w wysokości 3.000,00 zł na program opieki nad zwierzętami oraz zapobieganie bezdomności zwierząt na terenie gminy Słubice.</w:t>
      </w:r>
    </w:p>
    <w:p w:rsidR="004E38AB" w:rsidRDefault="004E38AB" w:rsidP="004E38AB">
      <w:pPr>
        <w:pStyle w:val="Akapitzlist"/>
        <w:tabs>
          <w:tab w:val="left" w:pos="1134"/>
        </w:tabs>
        <w:ind w:left="1134"/>
        <w:jc w:val="both"/>
        <w:rPr>
          <w:sz w:val="28"/>
          <w:szCs w:val="28"/>
        </w:rPr>
      </w:pPr>
      <w:r w:rsidRPr="001D7F3A">
        <w:rPr>
          <w:sz w:val="28"/>
          <w:szCs w:val="28"/>
        </w:rPr>
        <w:t>W okresie sprawozdawczym nie poniesiono żadnego wydatku, gdyż nie było takiej potrzeby.</w:t>
      </w:r>
    </w:p>
    <w:p w:rsidR="001304C8" w:rsidRPr="001D7F3A" w:rsidRDefault="001304C8" w:rsidP="004E38AB">
      <w:pPr>
        <w:pStyle w:val="Akapitzlist"/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4E38AB" w:rsidRPr="001D7F3A" w:rsidRDefault="004E38AB" w:rsidP="004E38AB">
      <w:pPr>
        <w:pStyle w:val="Akapitzlist"/>
        <w:numPr>
          <w:ilvl w:val="0"/>
          <w:numId w:val="8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1D7F3A">
        <w:rPr>
          <w:sz w:val="28"/>
          <w:szCs w:val="28"/>
        </w:rPr>
        <w:t>W budżecie zaplanowane są środki w wysokości 535.900,00 zł na zadanie inwestycyjne pn. „Rozbudowa i przebudowa oczyszczalni ścieków w Słubicach”.</w:t>
      </w:r>
    </w:p>
    <w:p w:rsidR="004E38AB" w:rsidRPr="001D7F3A" w:rsidRDefault="004E38AB" w:rsidP="004E38AB">
      <w:pPr>
        <w:pStyle w:val="Akapitzlist"/>
        <w:tabs>
          <w:tab w:val="left" w:pos="1134"/>
        </w:tabs>
        <w:ind w:left="1134"/>
        <w:jc w:val="both"/>
        <w:rPr>
          <w:sz w:val="28"/>
          <w:szCs w:val="28"/>
        </w:rPr>
      </w:pPr>
      <w:r w:rsidRPr="001D7F3A">
        <w:rPr>
          <w:sz w:val="28"/>
          <w:szCs w:val="28"/>
        </w:rPr>
        <w:t>Ze względu na to, iż gmina nie otrzyma na powyższe zadanie środków z zewnątrz</w:t>
      </w:r>
      <w:r w:rsidR="00237E25" w:rsidRPr="001D7F3A">
        <w:rPr>
          <w:sz w:val="28"/>
          <w:szCs w:val="28"/>
        </w:rPr>
        <w:t>, zadanie to w roku bieżącym nie będzie realizowane. Na najbliższej sesji rady</w:t>
      </w:r>
      <w:r w:rsidR="001304C8">
        <w:rPr>
          <w:sz w:val="28"/>
          <w:szCs w:val="28"/>
        </w:rPr>
        <w:t>,</w:t>
      </w:r>
      <w:r w:rsidR="00237E25" w:rsidRPr="001D7F3A">
        <w:rPr>
          <w:sz w:val="28"/>
          <w:szCs w:val="28"/>
        </w:rPr>
        <w:t xml:space="preserve"> środki powyższe zostaną przeniesione na inne zadanie.</w:t>
      </w:r>
    </w:p>
    <w:p w:rsidR="00C208B7" w:rsidRPr="001D7F3A" w:rsidRDefault="00C208B7" w:rsidP="00C208B7">
      <w:pPr>
        <w:ind w:left="709"/>
        <w:jc w:val="both"/>
        <w:rPr>
          <w:sz w:val="40"/>
          <w:szCs w:val="40"/>
        </w:rPr>
      </w:pPr>
    </w:p>
    <w:p w:rsidR="006D55D8" w:rsidRPr="001D7F3A" w:rsidRDefault="006D55D8" w:rsidP="006E6200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1D7F3A">
        <w:rPr>
          <w:i w:val="0"/>
          <w:sz w:val="28"/>
          <w:szCs w:val="28"/>
          <w:u w:val="single"/>
        </w:rPr>
        <w:t xml:space="preserve">Dział 921 Kultura i ochrona dziedzictwa narodowego </w:t>
      </w:r>
    </w:p>
    <w:p w:rsidR="006D55D8" w:rsidRPr="001D7F3A" w:rsidRDefault="006D55D8" w:rsidP="006E6200">
      <w:pPr>
        <w:jc w:val="both"/>
        <w:rPr>
          <w:sz w:val="28"/>
        </w:rPr>
      </w:pPr>
    </w:p>
    <w:p w:rsidR="006D55D8" w:rsidRPr="001D7F3A" w:rsidRDefault="006D55D8" w:rsidP="006D55D8">
      <w:pPr>
        <w:jc w:val="both"/>
        <w:rPr>
          <w:sz w:val="28"/>
        </w:rPr>
      </w:pPr>
      <w:r w:rsidRPr="001D7F3A">
        <w:rPr>
          <w:sz w:val="28"/>
        </w:rPr>
        <w:t xml:space="preserve">Plan – </w:t>
      </w:r>
      <w:r w:rsidR="00237E25" w:rsidRPr="001D7F3A">
        <w:rPr>
          <w:sz w:val="28"/>
        </w:rPr>
        <w:t>337.400</w:t>
      </w:r>
      <w:r w:rsidR="00387DAE" w:rsidRPr="001D7F3A">
        <w:rPr>
          <w:sz w:val="28"/>
        </w:rPr>
        <w:t>,00</w:t>
      </w:r>
      <w:r w:rsidRPr="001D7F3A">
        <w:rPr>
          <w:sz w:val="28"/>
        </w:rPr>
        <w:t xml:space="preserve"> zł</w:t>
      </w:r>
    </w:p>
    <w:p w:rsidR="006D55D8" w:rsidRPr="001D7F3A" w:rsidRDefault="007F33B8" w:rsidP="006D55D8">
      <w:pPr>
        <w:jc w:val="both"/>
        <w:rPr>
          <w:sz w:val="28"/>
        </w:rPr>
      </w:pPr>
      <w:r w:rsidRPr="001D7F3A">
        <w:rPr>
          <w:sz w:val="28"/>
        </w:rPr>
        <w:t xml:space="preserve">Wykonanie – </w:t>
      </w:r>
      <w:r w:rsidR="00237E25" w:rsidRPr="001D7F3A">
        <w:rPr>
          <w:sz w:val="28"/>
        </w:rPr>
        <w:t>172.032,59</w:t>
      </w:r>
      <w:r w:rsidR="006D55D8" w:rsidRPr="001D7F3A">
        <w:rPr>
          <w:sz w:val="28"/>
        </w:rPr>
        <w:t xml:space="preserve"> zł</w:t>
      </w:r>
    </w:p>
    <w:p w:rsidR="006D55D8" w:rsidRPr="001D7F3A" w:rsidRDefault="007F33B8" w:rsidP="006D55D8">
      <w:pPr>
        <w:jc w:val="both"/>
        <w:rPr>
          <w:sz w:val="28"/>
        </w:rPr>
      </w:pPr>
      <w:r w:rsidRPr="001D7F3A">
        <w:rPr>
          <w:sz w:val="28"/>
        </w:rPr>
        <w:t xml:space="preserve">% </w:t>
      </w:r>
      <w:r w:rsidR="00204A32" w:rsidRPr="001D7F3A">
        <w:rPr>
          <w:sz w:val="28"/>
        </w:rPr>
        <w:t>–</w:t>
      </w:r>
      <w:r w:rsidRPr="001D7F3A">
        <w:rPr>
          <w:sz w:val="28"/>
        </w:rPr>
        <w:t xml:space="preserve"> </w:t>
      </w:r>
      <w:r w:rsidR="00237E25" w:rsidRPr="001D7F3A">
        <w:rPr>
          <w:sz w:val="28"/>
        </w:rPr>
        <w:t>51,0</w:t>
      </w:r>
    </w:p>
    <w:p w:rsidR="006D55D8" w:rsidRPr="001D7F3A" w:rsidRDefault="006D55D8" w:rsidP="006D55D8">
      <w:pPr>
        <w:jc w:val="both"/>
        <w:rPr>
          <w:sz w:val="28"/>
        </w:rPr>
      </w:pPr>
    </w:p>
    <w:p w:rsidR="006D55D8" w:rsidRPr="001D7F3A" w:rsidRDefault="006D55D8" w:rsidP="00282CE3">
      <w:pPr>
        <w:numPr>
          <w:ilvl w:val="0"/>
          <w:numId w:val="13"/>
        </w:numPr>
        <w:jc w:val="both"/>
        <w:rPr>
          <w:sz w:val="28"/>
        </w:rPr>
      </w:pPr>
      <w:r w:rsidRPr="001D7F3A">
        <w:rPr>
          <w:sz w:val="28"/>
        </w:rPr>
        <w:t>środki zaplanowane na działalność kul</w:t>
      </w:r>
      <w:r w:rsidR="007F33B8" w:rsidRPr="001D7F3A">
        <w:rPr>
          <w:sz w:val="28"/>
        </w:rPr>
        <w:t xml:space="preserve">turalną wykorzystano w kwocie </w:t>
      </w:r>
      <w:r w:rsidR="00237E25" w:rsidRPr="001D7F3A">
        <w:rPr>
          <w:sz w:val="28"/>
        </w:rPr>
        <w:t>34.530,59</w:t>
      </w:r>
      <w:r w:rsidR="007F33B8" w:rsidRPr="001D7F3A">
        <w:rPr>
          <w:sz w:val="28"/>
        </w:rPr>
        <w:t xml:space="preserve"> zł na plan </w:t>
      </w:r>
      <w:r w:rsidR="00237E25" w:rsidRPr="001D7F3A">
        <w:rPr>
          <w:sz w:val="28"/>
        </w:rPr>
        <w:t>62.400</w:t>
      </w:r>
      <w:r w:rsidR="0091207C" w:rsidRPr="001D7F3A">
        <w:rPr>
          <w:sz w:val="28"/>
        </w:rPr>
        <w:t>,00</w:t>
      </w:r>
      <w:r w:rsidRPr="001D7F3A">
        <w:rPr>
          <w:sz w:val="28"/>
        </w:rPr>
        <w:t xml:space="preserve"> zł przeznaczając j</w:t>
      </w:r>
      <w:r w:rsidR="007F33B8" w:rsidRPr="001D7F3A">
        <w:rPr>
          <w:sz w:val="28"/>
        </w:rPr>
        <w:t>e m.in. na: zorganizowanie „XV</w:t>
      </w:r>
      <w:r w:rsidR="00B94732" w:rsidRPr="001D7F3A">
        <w:rPr>
          <w:sz w:val="28"/>
        </w:rPr>
        <w:t>I</w:t>
      </w:r>
      <w:r w:rsidR="00237E25" w:rsidRPr="001D7F3A">
        <w:rPr>
          <w:sz w:val="28"/>
        </w:rPr>
        <w:t>I</w:t>
      </w:r>
      <w:r w:rsidRPr="001D7F3A">
        <w:rPr>
          <w:sz w:val="28"/>
        </w:rPr>
        <w:t xml:space="preserve"> Powia</w:t>
      </w:r>
      <w:r w:rsidR="007F33B8" w:rsidRPr="001D7F3A">
        <w:rPr>
          <w:sz w:val="28"/>
        </w:rPr>
        <w:t xml:space="preserve">towego Dnia Ziemi w Słubicach”, </w:t>
      </w:r>
      <w:r w:rsidRPr="001D7F3A">
        <w:rPr>
          <w:sz w:val="28"/>
        </w:rPr>
        <w:t>na o</w:t>
      </w:r>
      <w:r w:rsidR="007F33B8" w:rsidRPr="001D7F3A">
        <w:rPr>
          <w:sz w:val="28"/>
        </w:rPr>
        <w:t>rganizację imprez kulturalnych, prowadzenie nauki gry na instrumentach muzycznych (prowadzenie orkies</w:t>
      </w:r>
      <w:r w:rsidR="00237E25" w:rsidRPr="001D7F3A">
        <w:rPr>
          <w:sz w:val="28"/>
        </w:rPr>
        <w:t>try muzycznej przy OSP Słubice),</w:t>
      </w:r>
    </w:p>
    <w:p w:rsidR="003A012B" w:rsidRPr="001D7F3A" w:rsidRDefault="003A012B" w:rsidP="003A012B">
      <w:pPr>
        <w:ind w:left="720"/>
        <w:jc w:val="both"/>
        <w:rPr>
          <w:sz w:val="28"/>
        </w:rPr>
      </w:pPr>
    </w:p>
    <w:p w:rsidR="006D55D8" w:rsidRPr="001D7F3A" w:rsidRDefault="006D55D8" w:rsidP="00282CE3">
      <w:pPr>
        <w:numPr>
          <w:ilvl w:val="0"/>
          <w:numId w:val="13"/>
        </w:numPr>
        <w:jc w:val="both"/>
        <w:rPr>
          <w:sz w:val="28"/>
        </w:rPr>
      </w:pPr>
      <w:r w:rsidRPr="001D7F3A">
        <w:rPr>
          <w:sz w:val="28"/>
        </w:rPr>
        <w:t>przekazano dotację dla samorządowej instytucji kultury – Gminnej Bibli</w:t>
      </w:r>
      <w:r w:rsidR="007940D5" w:rsidRPr="001D7F3A">
        <w:rPr>
          <w:sz w:val="28"/>
        </w:rPr>
        <w:t>oteki Publicznej w Słubicach –</w:t>
      </w:r>
      <w:r w:rsidR="00E64C3D" w:rsidRPr="001D7F3A">
        <w:rPr>
          <w:sz w:val="28"/>
        </w:rPr>
        <w:t xml:space="preserve"> </w:t>
      </w:r>
      <w:r w:rsidR="00237E25" w:rsidRPr="001D7F3A">
        <w:rPr>
          <w:sz w:val="28"/>
        </w:rPr>
        <w:t>137.502</w:t>
      </w:r>
      <w:r w:rsidR="007940D5" w:rsidRPr="001D7F3A">
        <w:rPr>
          <w:sz w:val="28"/>
        </w:rPr>
        <w:t xml:space="preserve">,00 zł na plan </w:t>
      </w:r>
      <w:r w:rsidR="00237E25" w:rsidRPr="001D7F3A">
        <w:rPr>
          <w:sz w:val="28"/>
        </w:rPr>
        <w:t>275</w:t>
      </w:r>
      <w:r w:rsidR="003A012B" w:rsidRPr="001D7F3A">
        <w:rPr>
          <w:sz w:val="28"/>
        </w:rPr>
        <w:t>.000</w:t>
      </w:r>
      <w:r w:rsidR="0091207C" w:rsidRPr="001D7F3A">
        <w:rPr>
          <w:sz w:val="28"/>
        </w:rPr>
        <w:t>,00 zł</w:t>
      </w:r>
      <w:r w:rsidR="00875D7A" w:rsidRPr="001D7F3A">
        <w:rPr>
          <w:sz w:val="28"/>
        </w:rPr>
        <w:t>.</w:t>
      </w:r>
    </w:p>
    <w:p w:rsidR="009B5BA4" w:rsidRPr="001D7F3A" w:rsidRDefault="009B5BA4" w:rsidP="003D1FD7">
      <w:pPr>
        <w:tabs>
          <w:tab w:val="right" w:pos="9070"/>
        </w:tabs>
        <w:jc w:val="both"/>
        <w:rPr>
          <w:b/>
          <w:sz w:val="40"/>
          <w:szCs w:val="40"/>
          <w:u w:val="single"/>
        </w:rPr>
      </w:pPr>
    </w:p>
    <w:p w:rsidR="006D55D8" w:rsidRPr="001D7F3A" w:rsidRDefault="00932DEB" w:rsidP="003D1FD7">
      <w:pPr>
        <w:tabs>
          <w:tab w:val="right" w:pos="9070"/>
        </w:tabs>
        <w:jc w:val="both"/>
        <w:rPr>
          <w:b/>
          <w:sz w:val="28"/>
          <w:u w:val="single"/>
        </w:rPr>
      </w:pPr>
      <w:r w:rsidRPr="001D7F3A">
        <w:rPr>
          <w:b/>
          <w:sz w:val="28"/>
          <w:u w:val="single"/>
        </w:rPr>
        <w:t xml:space="preserve">Dział 926 Kultura fizyczna </w:t>
      </w:r>
    </w:p>
    <w:p w:rsidR="006D55D8" w:rsidRPr="001D7F3A" w:rsidRDefault="006D55D8" w:rsidP="006D55D8">
      <w:pPr>
        <w:jc w:val="both"/>
        <w:rPr>
          <w:b/>
          <w:sz w:val="28"/>
          <w:u w:val="single"/>
        </w:rPr>
      </w:pPr>
    </w:p>
    <w:p w:rsidR="006D55D8" w:rsidRPr="001D7F3A" w:rsidRDefault="00032ADD" w:rsidP="006D55D8">
      <w:pPr>
        <w:jc w:val="both"/>
        <w:rPr>
          <w:sz w:val="28"/>
        </w:rPr>
      </w:pPr>
      <w:r w:rsidRPr="001D7F3A">
        <w:rPr>
          <w:sz w:val="28"/>
        </w:rPr>
        <w:t xml:space="preserve">Plan – </w:t>
      </w:r>
      <w:r w:rsidR="003A012B" w:rsidRPr="001D7F3A">
        <w:rPr>
          <w:sz w:val="28"/>
        </w:rPr>
        <w:t>7</w:t>
      </w:r>
      <w:r w:rsidR="005D390E" w:rsidRPr="001D7F3A">
        <w:rPr>
          <w:sz w:val="28"/>
        </w:rPr>
        <w:t>9</w:t>
      </w:r>
      <w:r w:rsidR="003A012B" w:rsidRPr="001D7F3A">
        <w:rPr>
          <w:sz w:val="28"/>
        </w:rPr>
        <w:t>.</w:t>
      </w:r>
      <w:r w:rsidR="00B94732" w:rsidRPr="001D7F3A">
        <w:rPr>
          <w:sz w:val="28"/>
        </w:rPr>
        <w:t>00</w:t>
      </w:r>
      <w:r w:rsidR="003A012B" w:rsidRPr="001D7F3A">
        <w:rPr>
          <w:sz w:val="28"/>
        </w:rPr>
        <w:t>0</w:t>
      </w:r>
      <w:r w:rsidR="0034643B" w:rsidRPr="001D7F3A">
        <w:rPr>
          <w:sz w:val="28"/>
        </w:rPr>
        <w:t>,00</w:t>
      </w:r>
      <w:r w:rsidRPr="001D7F3A">
        <w:rPr>
          <w:sz w:val="28"/>
        </w:rPr>
        <w:t xml:space="preserve"> zł</w:t>
      </w:r>
    </w:p>
    <w:p w:rsidR="006D55D8" w:rsidRPr="001D7F3A" w:rsidRDefault="00032ADD" w:rsidP="006D55D8">
      <w:pPr>
        <w:jc w:val="both"/>
        <w:rPr>
          <w:sz w:val="28"/>
        </w:rPr>
      </w:pPr>
      <w:r w:rsidRPr="001D7F3A">
        <w:rPr>
          <w:sz w:val="28"/>
        </w:rPr>
        <w:t xml:space="preserve">Wykonanie – </w:t>
      </w:r>
      <w:r w:rsidR="005D390E" w:rsidRPr="001D7F3A">
        <w:rPr>
          <w:sz w:val="28"/>
        </w:rPr>
        <w:t>36.728,44</w:t>
      </w:r>
      <w:r w:rsidR="006D55D8" w:rsidRPr="001D7F3A">
        <w:rPr>
          <w:sz w:val="28"/>
        </w:rPr>
        <w:t xml:space="preserve"> zł</w:t>
      </w:r>
    </w:p>
    <w:p w:rsidR="00B94732" w:rsidRPr="001D7F3A" w:rsidRDefault="00032ADD" w:rsidP="006D55D8">
      <w:pPr>
        <w:jc w:val="both"/>
        <w:rPr>
          <w:sz w:val="28"/>
        </w:rPr>
      </w:pPr>
      <w:r w:rsidRPr="001D7F3A">
        <w:rPr>
          <w:sz w:val="28"/>
        </w:rPr>
        <w:t xml:space="preserve">% </w:t>
      </w:r>
      <w:r w:rsidR="00EB4761" w:rsidRPr="001D7F3A">
        <w:rPr>
          <w:sz w:val="28"/>
        </w:rPr>
        <w:t>–</w:t>
      </w:r>
      <w:r w:rsidRPr="001D7F3A">
        <w:rPr>
          <w:sz w:val="28"/>
        </w:rPr>
        <w:t xml:space="preserve"> </w:t>
      </w:r>
      <w:r w:rsidR="005D390E" w:rsidRPr="001D7F3A">
        <w:rPr>
          <w:sz w:val="28"/>
        </w:rPr>
        <w:t>4</w:t>
      </w:r>
      <w:r w:rsidR="00015E9C">
        <w:rPr>
          <w:sz w:val="28"/>
        </w:rPr>
        <w:t>6</w:t>
      </w:r>
      <w:r w:rsidR="005D390E" w:rsidRPr="001D7F3A">
        <w:rPr>
          <w:sz w:val="28"/>
        </w:rPr>
        <w:t>,5</w:t>
      </w:r>
    </w:p>
    <w:p w:rsidR="006D55D8" w:rsidRDefault="006D55D8" w:rsidP="006D55D8">
      <w:pPr>
        <w:jc w:val="both"/>
        <w:rPr>
          <w:sz w:val="28"/>
        </w:rPr>
      </w:pPr>
      <w:r w:rsidRPr="001D7F3A">
        <w:rPr>
          <w:sz w:val="28"/>
        </w:rPr>
        <w:t xml:space="preserve"> </w:t>
      </w:r>
    </w:p>
    <w:p w:rsidR="00015E9C" w:rsidRDefault="00015E9C" w:rsidP="006D55D8">
      <w:pPr>
        <w:jc w:val="both"/>
        <w:rPr>
          <w:sz w:val="28"/>
        </w:rPr>
      </w:pPr>
    </w:p>
    <w:p w:rsidR="00015E9C" w:rsidRPr="001D7F3A" w:rsidRDefault="00015E9C" w:rsidP="006D55D8">
      <w:pPr>
        <w:jc w:val="both"/>
        <w:rPr>
          <w:sz w:val="28"/>
        </w:rPr>
      </w:pPr>
    </w:p>
    <w:p w:rsidR="006D55D8" w:rsidRPr="001D7F3A" w:rsidRDefault="006D55D8" w:rsidP="006D55D8">
      <w:pPr>
        <w:jc w:val="both"/>
        <w:rPr>
          <w:sz w:val="28"/>
        </w:rPr>
      </w:pPr>
      <w:r w:rsidRPr="001D7F3A">
        <w:rPr>
          <w:sz w:val="28"/>
        </w:rPr>
        <w:t>Środki powyższe wydatkowano m. in. na:</w:t>
      </w:r>
    </w:p>
    <w:p w:rsidR="00487204" w:rsidRPr="001D7F3A" w:rsidRDefault="00487204" w:rsidP="006D55D8">
      <w:pPr>
        <w:jc w:val="both"/>
        <w:rPr>
          <w:sz w:val="28"/>
        </w:rPr>
      </w:pPr>
    </w:p>
    <w:p w:rsidR="006D55D8" w:rsidRPr="001D7F3A" w:rsidRDefault="00932DEB" w:rsidP="00282CE3">
      <w:pPr>
        <w:numPr>
          <w:ilvl w:val="0"/>
          <w:numId w:val="16"/>
        </w:numPr>
        <w:jc w:val="both"/>
        <w:rPr>
          <w:sz w:val="28"/>
        </w:rPr>
      </w:pPr>
      <w:r w:rsidRPr="001D7F3A">
        <w:rPr>
          <w:sz w:val="28"/>
        </w:rPr>
        <w:t>dotacja dla stowarzyszeń</w:t>
      </w:r>
      <w:r w:rsidR="006D55D8" w:rsidRPr="001D7F3A">
        <w:rPr>
          <w:sz w:val="28"/>
        </w:rPr>
        <w:t xml:space="preserve"> na realizację zadania w zakresie upowszechniania kultury fizycznej i sportu tj. na organizację zajęć sportowych i</w:t>
      </w:r>
      <w:r w:rsidR="00B34684" w:rsidRPr="001D7F3A">
        <w:rPr>
          <w:sz w:val="28"/>
        </w:rPr>
        <w:t> </w:t>
      </w:r>
      <w:r w:rsidR="006D55D8" w:rsidRPr="001D7F3A">
        <w:rPr>
          <w:sz w:val="28"/>
        </w:rPr>
        <w:t xml:space="preserve">współzawodnictwa sportowego w dyscyplinie piłka nożna i tenis stołowy – </w:t>
      </w:r>
      <w:r w:rsidR="005D390E" w:rsidRPr="001D7F3A">
        <w:rPr>
          <w:sz w:val="28"/>
        </w:rPr>
        <w:t>27.500</w:t>
      </w:r>
      <w:r w:rsidR="00B94732" w:rsidRPr="001D7F3A">
        <w:rPr>
          <w:sz w:val="28"/>
        </w:rPr>
        <w:t>,00</w:t>
      </w:r>
      <w:r w:rsidR="006D55D8" w:rsidRPr="001D7F3A">
        <w:rPr>
          <w:sz w:val="28"/>
        </w:rPr>
        <w:t xml:space="preserve"> zł.</w:t>
      </w:r>
    </w:p>
    <w:p w:rsidR="005019C7" w:rsidRPr="001D7F3A" w:rsidRDefault="005019C7" w:rsidP="006D55D8">
      <w:pPr>
        <w:jc w:val="both"/>
        <w:rPr>
          <w:sz w:val="28"/>
        </w:rPr>
      </w:pPr>
    </w:p>
    <w:p w:rsidR="006D55D8" w:rsidRPr="001D7F3A" w:rsidRDefault="006D55D8" w:rsidP="006D55D8">
      <w:pPr>
        <w:ind w:left="360"/>
        <w:jc w:val="both"/>
        <w:rPr>
          <w:sz w:val="28"/>
        </w:rPr>
      </w:pPr>
      <w:r w:rsidRPr="001D7F3A">
        <w:rPr>
          <w:sz w:val="28"/>
        </w:rPr>
        <w:t>W wyniku przeprowadzonego otwartego konkursu ofert powierzenie w/w zadań otrzymali:</w:t>
      </w:r>
    </w:p>
    <w:p w:rsidR="006D55D8" w:rsidRPr="001D7F3A" w:rsidRDefault="006D55D8" w:rsidP="00B801D0">
      <w:pPr>
        <w:numPr>
          <w:ilvl w:val="0"/>
          <w:numId w:val="51"/>
        </w:numPr>
        <w:jc w:val="both"/>
        <w:rPr>
          <w:sz w:val="28"/>
        </w:rPr>
      </w:pPr>
      <w:r w:rsidRPr="001D7F3A">
        <w:rPr>
          <w:sz w:val="28"/>
        </w:rPr>
        <w:t>w dyscyplinie piłka nożna – Ludowy Uczniowski Klub Sportowy „Mazo</w:t>
      </w:r>
      <w:r w:rsidR="0056612F" w:rsidRPr="001D7F3A">
        <w:rPr>
          <w:sz w:val="28"/>
        </w:rPr>
        <w:t>w</w:t>
      </w:r>
      <w:r w:rsidRPr="001D7F3A">
        <w:rPr>
          <w:sz w:val="28"/>
        </w:rPr>
        <w:t>ia” w Słubicach</w:t>
      </w:r>
    </w:p>
    <w:p w:rsidR="006D55D8" w:rsidRPr="001D7F3A" w:rsidRDefault="006D55D8" w:rsidP="00B801D0">
      <w:pPr>
        <w:numPr>
          <w:ilvl w:val="0"/>
          <w:numId w:val="51"/>
        </w:numPr>
        <w:jc w:val="both"/>
        <w:rPr>
          <w:sz w:val="28"/>
        </w:rPr>
      </w:pPr>
      <w:r w:rsidRPr="001D7F3A">
        <w:rPr>
          <w:sz w:val="28"/>
        </w:rPr>
        <w:t>w dyscyplinie tenis stołowy – Uczniowski Ludowy Klub Sportowy „Nadwiślanin” w Słubicach.</w:t>
      </w:r>
    </w:p>
    <w:p w:rsidR="006D55D8" w:rsidRPr="001D7F3A" w:rsidRDefault="006D55D8" w:rsidP="0034643B">
      <w:pPr>
        <w:jc w:val="both"/>
        <w:rPr>
          <w:sz w:val="28"/>
        </w:rPr>
      </w:pPr>
    </w:p>
    <w:p w:rsidR="006D55D8" w:rsidRPr="001D7F3A" w:rsidRDefault="00723E47" w:rsidP="00487204">
      <w:pPr>
        <w:pStyle w:val="Akapitzlist"/>
        <w:numPr>
          <w:ilvl w:val="0"/>
          <w:numId w:val="16"/>
        </w:numPr>
        <w:jc w:val="both"/>
        <w:rPr>
          <w:sz w:val="28"/>
        </w:rPr>
      </w:pPr>
      <w:r w:rsidRPr="001D7F3A">
        <w:rPr>
          <w:sz w:val="28"/>
        </w:rPr>
        <w:t xml:space="preserve">na </w:t>
      </w:r>
      <w:r w:rsidR="00292D21" w:rsidRPr="001D7F3A">
        <w:rPr>
          <w:sz w:val="28"/>
        </w:rPr>
        <w:t>utrzymanie boiska</w:t>
      </w:r>
      <w:r w:rsidR="006D55D8" w:rsidRPr="001D7F3A">
        <w:rPr>
          <w:sz w:val="28"/>
        </w:rPr>
        <w:t xml:space="preserve"> </w:t>
      </w:r>
      <w:r w:rsidR="00292D21" w:rsidRPr="001D7F3A">
        <w:rPr>
          <w:sz w:val="28"/>
        </w:rPr>
        <w:t>„Orlik</w:t>
      </w:r>
      <w:r w:rsidR="006D55D8" w:rsidRPr="001D7F3A">
        <w:rPr>
          <w:sz w:val="28"/>
        </w:rPr>
        <w:t>” wydatko</w:t>
      </w:r>
      <w:r w:rsidR="00292D21" w:rsidRPr="001D7F3A">
        <w:rPr>
          <w:sz w:val="28"/>
        </w:rPr>
        <w:t xml:space="preserve">wano kwotę </w:t>
      </w:r>
      <w:r w:rsidR="005D390E" w:rsidRPr="001D7F3A">
        <w:rPr>
          <w:sz w:val="28"/>
        </w:rPr>
        <w:t>9.228,44</w:t>
      </w:r>
      <w:r w:rsidR="00487204" w:rsidRPr="001D7F3A">
        <w:rPr>
          <w:sz w:val="28"/>
        </w:rPr>
        <w:t xml:space="preserve"> </w:t>
      </w:r>
      <w:r w:rsidR="00292D21" w:rsidRPr="001D7F3A">
        <w:rPr>
          <w:sz w:val="28"/>
        </w:rPr>
        <w:t xml:space="preserve">zł na plan </w:t>
      </w:r>
      <w:r w:rsidR="00E87076" w:rsidRPr="001D7F3A">
        <w:rPr>
          <w:sz w:val="28"/>
        </w:rPr>
        <w:t>2</w:t>
      </w:r>
      <w:r w:rsidR="005D390E" w:rsidRPr="001D7F3A">
        <w:rPr>
          <w:sz w:val="28"/>
        </w:rPr>
        <w:t>4</w:t>
      </w:r>
      <w:r w:rsidR="00E87076" w:rsidRPr="001D7F3A">
        <w:rPr>
          <w:sz w:val="28"/>
        </w:rPr>
        <w:t>.000</w:t>
      </w:r>
      <w:r w:rsidR="00292D21" w:rsidRPr="001D7F3A">
        <w:rPr>
          <w:sz w:val="28"/>
        </w:rPr>
        <w:t xml:space="preserve">,00 zł tj. zapłacono za zatrudnienie animatora boiska – </w:t>
      </w:r>
      <w:r w:rsidR="005D390E" w:rsidRPr="001D7F3A">
        <w:rPr>
          <w:sz w:val="28"/>
        </w:rPr>
        <w:t>4.965,29</w:t>
      </w:r>
      <w:r w:rsidR="0034643B" w:rsidRPr="001D7F3A">
        <w:rPr>
          <w:sz w:val="28"/>
        </w:rPr>
        <w:t xml:space="preserve"> zł</w:t>
      </w:r>
      <w:r w:rsidR="00565BB5" w:rsidRPr="001D7F3A">
        <w:rPr>
          <w:sz w:val="28"/>
        </w:rPr>
        <w:t>,</w:t>
      </w:r>
      <w:r w:rsidR="0034643B" w:rsidRPr="001D7F3A">
        <w:rPr>
          <w:sz w:val="28"/>
        </w:rPr>
        <w:t xml:space="preserve"> zapłacono za energię </w:t>
      </w:r>
      <w:r w:rsidR="005D390E" w:rsidRPr="001D7F3A">
        <w:rPr>
          <w:sz w:val="28"/>
        </w:rPr>
        <w:t>4.013,20</w:t>
      </w:r>
      <w:r w:rsidR="00292D21" w:rsidRPr="001D7F3A">
        <w:rPr>
          <w:sz w:val="28"/>
        </w:rPr>
        <w:t xml:space="preserve"> zł</w:t>
      </w:r>
      <w:r w:rsidR="00F000EB" w:rsidRPr="001D7F3A">
        <w:rPr>
          <w:sz w:val="28"/>
        </w:rPr>
        <w:t xml:space="preserve"> oraz</w:t>
      </w:r>
      <w:r w:rsidR="00EB4761" w:rsidRPr="001D7F3A">
        <w:rPr>
          <w:sz w:val="28"/>
        </w:rPr>
        <w:t xml:space="preserve"> zakupiono niezbędne materiały </w:t>
      </w:r>
      <w:r w:rsidR="00E87076" w:rsidRPr="001D7F3A">
        <w:rPr>
          <w:sz w:val="28"/>
        </w:rPr>
        <w:t xml:space="preserve">i usługi </w:t>
      </w:r>
      <w:r w:rsidR="005D390E" w:rsidRPr="001D7F3A">
        <w:rPr>
          <w:sz w:val="28"/>
        </w:rPr>
        <w:t>249,95</w:t>
      </w:r>
      <w:r w:rsidR="00EB4761" w:rsidRPr="001D7F3A">
        <w:rPr>
          <w:sz w:val="28"/>
        </w:rPr>
        <w:t xml:space="preserve"> zł.</w:t>
      </w:r>
    </w:p>
    <w:p w:rsidR="00487204" w:rsidRPr="001D7F3A" w:rsidRDefault="00487204" w:rsidP="00487204">
      <w:pPr>
        <w:pStyle w:val="Akapitzlist"/>
        <w:ind w:left="360"/>
        <w:jc w:val="both"/>
        <w:rPr>
          <w:sz w:val="28"/>
        </w:rPr>
      </w:pPr>
    </w:p>
    <w:p w:rsidR="00487204" w:rsidRPr="001D7F3A" w:rsidRDefault="00487204" w:rsidP="00487204">
      <w:pPr>
        <w:pStyle w:val="Akapitzlist"/>
        <w:ind w:left="360"/>
        <w:jc w:val="both"/>
        <w:rPr>
          <w:sz w:val="28"/>
        </w:rPr>
      </w:pPr>
      <w:r w:rsidRPr="001D7F3A">
        <w:rPr>
          <w:sz w:val="28"/>
        </w:rPr>
        <w:t xml:space="preserve">Na koniec okresu sprawozdawczego powstało zobowiązanie niewymagalne w kwocie </w:t>
      </w:r>
      <w:r w:rsidR="005D390E" w:rsidRPr="001D7F3A">
        <w:rPr>
          <w:sz w:val="28"/>
        </w:rPr>
        <w:t>1.111,18</w:t>
      </w:r>
      <w:r w:rsidRPr="001D7F3A">
        <w:rPr>
          <w:sz w:val="28"/>
        </w:rPr>
        <w:t xml:space="preserve"> zł za energię elektryczną.</w:t>
      </w:r>
    </w:p>
    <w:p w:rsidR="00487204" w:rsidRPr="001D7F3A" w:rsidRDefault="00487204" w:rsidP="00487204">
      <w:pPr>
        <w:pStyle w:val="Akapitzlist"/>
        <w:ind w:left="360"/>
        <w:jc w:val="both"/>
        <w:rPr>
          <w:sz w:val="28"/>
        </w:rPr>
      </w:pPr>
      <w:r w:rsidRPr="001D7F3A">
        <w:rPr>
          <w:sz w:val="28"/>
        </w:rPr>
        <w:t xml:space="preserve">Zobowiązanie zostało uregulowane w miesiącu </w:t>
      </w:r>
      <w:r w:rsidR="005D390E" w:rsidRPr="001D7F3A">
        <w:rPr>
          <w:sz w:val="28"/>
        </w:rPr>
        <w:t>lipcu</w:t>
      </w:r>
      <w:r w:rsidRPr="001D7F3A">
        <w:rPr>
          <w:sz w:val="28"/>
        </w:rPr>
        <w:t xml:space="preserve"> 2017 r. </w:t>
      </w:r>
    </w:p>
    <w:p w:rsidR="006D55D8" w:rsidRPr="001D7F3A" w:rsidRDefault="006D55D8" w:rsidP="006D55D8">
      <w:pPr>
        <w:jc w:val="both"/>
        <w:rPr>
          <w:sz w:val="28"/>
        </w:rPr>
      </w:pPr>
    </w:p>
    <w:p w:rsidR="006D55D8" w:rsidRPr="001D7F3A" w:rsidRDefault="006D55D8" w:rsidP="006D55D8">
      <w:pPr>
        <w:jc w:val="both"/>
        <w:rPr>
          <w:sz w:val="28"/>
        </w:rPr>
      </w:pPr>
      <w:r w:rsidRPr="001D7F3A">
        <w:rPr>
          <w:sz w:val="28"/>
        </w:rPr>
        <w:t>Realizacja zadań zleconych z zakresu administracji rządowej została omówiona szczegółowo przy d</w:t>
      </w:r>
      <w:r w:rsidR="00EB4761" w:rsidRPr="001D7F3A">
        <w:rPr>
          <w:sz w:val="28"/>
        </w:rPr>
        <w:t>ziale klasyfikacji budżetowej (</w:t>
      </w:r>
      <w:r w:rsidRPr="001D7F3A">
        <w:rPr>
          <w:sz w:val="28"/>
        </w:rPr>
        <w:t>dochodów i wydatków) i</w:t>
      </w:r>
      <w:r w:rsidR="00B34684" w:rsidRPr="001D7F3A">
        <w:rPr>
          <w:sz w:val="28"/>
        </w:rPr>
        <w:t> </w:t>
      </w:r>
      <w:r w:rsidRPr="001D7F3A">
        <w:rPr>
          <w:sz w:val="28"/>
        </w:rPr>
        <w:t>tabeli Nr 4.</w:t>
      </w:r>
    </w:p>
    <w:p w:rsidR="006D55D8" w:rsidRPr="001D7F3A" w:rsidRDefault="006D55D8" w:rsidP="006D55D8">
      <w:pPr>
        <w:jc w:val="both"/>
        <w:rPr>
          <w:sz w:val="28"/>
        </w:rPr>
      </w:pPr>
      <w:r w:rsidRPr="001D7F3A">
        <w:rPr>
          <w:sz w:val="28"/>
        </w:rPr>
        <w:t>W okresie sprawozdawczym Gmina otrzymała dotacje na zadania z zakresu administracji rządowej tj. na:</w:t>
      </w:r>
    </w:p>
    <w:p w:rsidR="006D55D8" w:rsidRPr="001D7F3A" w:rsidRDefault="006D55D8" w:rsidP="00B801D0">
      <w:pPr>
        <w:numPr>
          <w:ilvl w:val="0"/>
          <w:numId w:val="66"/>
        </w:numPr>
        <w:jc w:val="both"/>
        <w:rPr>
          <w:sz w:val="28"/>
        </w:rPr>
      </w:pPr>
      <w:r w:rsidRPr="001D7F3A">
        <w:rPr>
          <w:sz w:val="28"/>
        </w:rPr>
        <w:t>zwrot podatku akcyzowego zawartego w cenie oleju napędowego wykorzystywanego do produkcji rolnej przez producentów rolnych –</w:t>
      </w:r>
      <w:r w:rsidR="005D390E" w:rsidRPr="001D7F3A">
        <w:rPr>
          <w:sz w:val="28"/>
        </w:rPr>
        <w:t>202.849,16</w:t>
      </w:r>
      <w:r w:rsidR="00292D21" w:rsidRPr="001D7F3A">
        <w:rPr>
          <w:sz w:val="28"/>
        </w:rPr>
        <w:t xml:space="preserve"> zł na plan </w:t>
      </w:r>
      <w:r w:rsidR="005D390E" w:rsidRPr="001D7F3A">
        <w:rPr>
          <w:sz w:val="28"/>
        </w:rPr>
        <w:t>202.849,16</w:t>
      </w:r>
      <w:r w:rsidR="00487204" w:rsidRPr="001D7F3A">
        <w:rPr>
          <w:sz w:val="28"/>
        </w:rPr>
        <w:t xml:space="preserve"> </w:t>
      </w:r>
      <w:r w:rsidRPr="001D7F3A">
        <w:rPr>
          <w:sz w:val="28"/>
        </w:rPr>
        <w:t>zł,</w:t>
      </w:r>
    </w:p>
    <w:p w:rsidR="006D55D8" w:rsidRPr="001D7F3A" w:rsidRDefault="006D55D8" w:rsidP="00B801D0">
      <w:pPr>
        <w:numPr>
          <w:ilvl w:val="0"/>
          <w:numId w:val="66"/>
        </w:numPr>
        <w:jc w:val="both"/>
        <w:rPr>
          <w:sz w:val="28"/>
        </w:rPr>
      </w:pPr>
      <w:r w:rsidRPr="001D7F3A">
        <w:rPr>
          <w:sz w:val="28"/>
        </w:rPr>
        <w:t>utrzymanie pracownika zajmującego się sprawami z zakresu USC</w:t>
      </w:r>
      <w:r w:rsidR="003A012B" w:rsidRPr="001D7F3A">
        <w:rPr>
          <w:sz w:val="28"/>
        </w:rPr>
        <w:t xml:space="preserve"> oraz pozostałe zadania z zakresu administracji rządowej</w:t>
      </w:r>
      <w:r w:rsidR="00292D21" w:rsidRPr="001D7F3A">
        <w:rPr>
          <w:sz w:val="28"/>
        </w:rPr>
        <w:t xml:space="preserve"> </w:t>
      </w:r>
      <w:r w:rsidR="005D390E" w:rsidRPr="001D7F3A">
        <w:rPr>
          <w:sz w:val="28"/>
        </w:rPr>
        <w:t>24.969</w:t>
      </w:r>
      <w:r w:rsidR="00EB4761" w:rsidRPr="001D7F3A">
        <w:rPr>
          <w:sz w:val="28"/>
        </w:rPr>
        <w:t>,00</w:t>
      </w:r>
      <w:r w:rsidR="00292D21" w:rsidRPr="001D7F3A">
        <w:rPr>
          <w:sz w:val="28"/>
        </w:rPr>
        <w:t xml:space="preserve"> zł na plan </w:t>
      </w:r>
      <w:r w:rsidR="005D390E" w:rsidRPr="001D7F3A">
        <w:rPr>
          <w:sz w:val="28"/>
        </w:rPr>
        <w:t>46.193</w:t>
      </w:r>
      <w:r w:rsidR="00721269" w:rsidRPr="001D7F3A">
        <w:rPr>
          <w:sz w:val="28"/>
        </w:rPr>
        <w:t>,00</w:t>
      </w:r>
      <w:r w:rsidRPr="001D7F3A">
        <w:rPr>
          <w:sz w:val="28"/>
        </w:rPr>
        <w:t xml:space="preserve"> zł,</w:t>
      </w:r>
    </w:p>
    <w:p w:rsidR="006D55D8" w:rsidRPr="001D7F3A" w:rsidRDefault="00292D21" w:rsidP="00B801D0">
      <w:pPr>
        <w:numPr>
          <w:ilvl w:val="0"/>
          <w:numId w:val="66"/>
        </w:numPr>
        <w:jc w:val="both"/>
        <w:rPr>
          <w:sz w:val="28"/>
        </w:rPr>
      </w:pPr>
      <w:r w:rsidRPr="001D7F3A">
        <w:rPr>
          <w:sz w:val="28"/>
        </w:rPr>
        <w:t xml:space="preserve">aktualizację spisu wyborców </w:t>
      </w:r>
      <w:r w:rsidR="005D390E" w:rsidRPr="001D7F3A">
        <w:rPr>
          <w:sz w:val="28"/>
        </w:rPr>
        <w:t>543</w:t>
      </w:r>
      <w:r w:rsidR="00E87076" w:rsidRPr="001D7F3A">
        <w:rPr>
          <w:sz w:val="28"/>
        </w:rPr>
        <w:t>,</w:t>
      </w:r>
      <w:r w:rsidR="00721269" w:rsidRPr="001D7F3A">
        <w:rPr>
          <w:sz w:val="28"/>
        </w:rPr>
        <w:t>00</w:t>
      </w:r>
      <w:r w:rsidR="006D55D8" w:rsidRPr="001D7F3A">
        <w:rPr>
          <w:sz w:val="28"/>
        </w:rPr>
        <w:t xml:space="preserve"> zł na plan </w:t>
      </w:r>
      <w:r w:rsidR="005D390E" w:rsidRPr="001D7F3A">
        <w:rPr>
          <w:sz w:val="28"/>
        </w:rPr>
        <w:t>1.005</w:t>
      </w:r>
      <w:r w:rsidR="003A012B" w:rsidRPr="001D7F3A">
        <w:rPr>
          <w:sz w:val="28"/>
        </w:rPr>
        <w:t>,</w:t>
      </w:r>
      <w:r w:rsidR="006D55D8" w:rsidRPr="001D7F3A">
        <w:rPr>
          <w:sz w:val="28"/>
        </w:rPr>
        <w:t>00 zł,</w:t>
      </w:r>
    </w:p>
    <w:p w:rsidR="00E87076" w:rsidRPr="001D7F3A" w:rsidRDefault="00E87076" w:rsidP="00B801D0">
      <w:pPr>
        <w:numPr>
          <w:ilvl w:val="0"/>
          <w:numId w:val="66"/>
        </w:numPr>
        <w:jc w:val="both"/>
        <w:rPr>
          <w:sz w:val="28"/>
        </w:rPr>
      </w:pPr>
      <w:r w:rsidRPr="001D7F3A">
        <w:rPr>
          <w:sz w:val="28"/>
        </w:rPr>
        <w:t xml:space="preserve">rządowy program „Rodzina 500 plus” </w:t>
      </w:r>
      <w:r w:rsidR="005D390E" w:rsidRPr="001D7F3A">
        <w:rPr>
          <w:sz w:val="28"/>
        </w:rPr>
        <w:t>1.947.002,70</w:t>
      </w:r>
      <w:r w:rsidRPr="001D7F3A">
        <w:rPr>
          <w:sz w:val="28"/>
        </w:rPr>
        <w:t xml:space="preserve"> zł na plan </w:t>
      </w:r>
      <w:r w:rsidR="005D390E" w:rsidRPr="001D7F3A">
        <w:rPr>
          <w:sz w:val="28"/>
        </w:rPr>
        <w:t>3.473.000</w:t>
      </w:r>
      <w:r w:rsidR="00487204" w:rsidRPr="001D7F3A">
        <w:rPr>
          <w:sz w:val="28"/>
        </w:rPr>
        <w:t>,00</w:t>
      </w:r>
      <w:r w:rsidRPr="001D7F3A">
        <w:rPr>
          <w:sz w:val="28"/>
        </w:rPr>
        <w:t> zł,</w:t>
      </w:r>
    </w:p>
    <w:p w:rsidR="006D55D8" w:rsidRPr="001D7F3A" w:rsidRDefault="006D55D8" w:rsidP="00B801D0">
      <w:pPr>
        <w:numPr>
          <w:ilvl w:val="0"/>
          <w:numId w:val="66"/>
        </w:numPr>
        <w:jc w:val="both"/>
        <w:rPr>
          <w:sz w:val="28"/>
        </w:rPr>
      </w:pPr>
      <w:r w:rsidRPr="001D7F3A">
        <w:rPr>
          <w:sz w:val="28"/>
        </w:rPr>
        <w:t>realizację świadczeń rodzinnych, świadczeń funduszu alimentacyjnego i</w:t>
      </w:r>
      <w:r w:rsidR="00B34684" w:rsidRPr="001D7F3A">
        <w:rPr>
          <w:sz w:val="28"/>
        </w:rPr>
        <w:t> </w:t>
      </w:r>
      <w:r w:rsidRPr="001D7F3A">
        <w:rPr>
          <w:sz w:val="28"/>
        </w:rPr>
        <w:t>składek na ubezpieczenie emerytalne i rentowe z</w:t>
      </w:r>
      <w:r w:rsidR="00721269" w:rsidRPr="001D7F3A">
        <w:rPr>
          <w:sz w:val="28"/>
        </w:rPr>
        <w:t xml:space="preserve"> ubezpieczenia społecznego </w:t>
      </w:r>
      <w:r w:rsidR="005D390E" w:rsidRPr="001D7F3A">
        <w:rPr>
          <w:sz w:val="28"/>
        </w:rPr>
        <w:t>1.260.005,00</w:t>
      </w:r>
      <w:r w:rsidR="00721269" w:rsidRPr="001D7F3A">
        <w:rPr>
          <w:sz w:val="28"/>
        </w:rPr>
        <w:t xml:space="preserve"> </w:t>
      </w:r>
      <w:r w:rsidR="00B70767" w:rsidRPr="001D7F3A">
        <w:rPr>
          <w:sz w:val="28"/>
        </w:rPr>
        <w:t xml:space="preserve">zł na plan </w:t>
      </w:r>
      <w:r w:rsidR="00487204" w:rsidRPr="001D7F3A">
        <w:rPr>
          <w:sz w:val="28"/>
        </w:rPr>
        <w:t>2.</w:t>
      </w:r>
      <w:r w:rsidR="005D390E" w:rsidRPr="001D7F3A">
        <w:rPr>
          <w:sz w:val="28"/>
        </w:rPr>
        <w:t>196.000</w:t>
      </w:r>
      <w:r w:rsidR="00C71A8D" w:rsidRPr="001D7F3A">
        <w:rPr>
          <w:sz w:val="28"/>
        </w:rPr>
        <w:t>,00</w:t>
      </w:r>
      <w:r w:rsidRPr="001D7F3A">
        <w:rPr>
          <w:sz w:val="28"/>
        </w:rPr>
        <w:t xml:space="preserve"> zł,</w:t>
      </w:r>
    </w:p>
    <w:p w:rsidR="006D55D8" w:rsidRPr="001D7F3A" w:rsidRDefault="006D55D8" w:rsidP="00B801D0">
      <w:pPr>
        <w:numPr>
          <w:ilvl w:val="0"/>
          <w:numId w:val="66"/>
        </w:numPr>
        <w:jc w:val="both"/>
        <w:rPr>
          <w:sz w:val="28"/>
        </w:rPr>
      </w:pPr>
      <w:r w:rsidRPr="001D7F3A">
        <w:rPr>
          <w:sz w:val="28"/>
        </w:rPr>
        <w:t>składki na ubezpieczenie zdrowotne za osoby pobierające niektóre świadczeni</w:t>
      </w:r>
      <w:r w:rsidR="00B70767" w:rsidRPr="001D7F3A">
        <w:rPr>
          <w:sz w:val="28"/>
        </w:rPr>
        <w:t xml:space="preserve">a rodzinne </w:t>
      </w:r>
      <w:r w:rsidR="005D390E" w:rsidRPr="001D7F3A">
        <w:rPr>
          <w:sz w:val="28"/>
        </w:rPr>
        <w:t>18.600,00</w:t>
      </w:r>
      <w:r w:rsidR="00B70767" w:rsidRPr="001D7F3A">
        <w:rPr>
          <w:sz w:val="28"/>
        </w:rPr>
        <w:t xml:space="preserve"> zł na plan </w:t>
      </w:r>
      <w:r w:rsidR="005D390E" w:rsidRPr="001D7F3A">
        <w:rPr>
          <w:sz w:val="28"/>
        </w:rPr>
        <w:t>32.200</w:t>
      </w:r>
      <w:r w:rsidRPr="001D7F3A">
        <w:rPr>
          <w:sz w:val="28"/>
        </w:rPr>
        <w:t>,00 zł,</w:t>
      </w:r>
    </w:p>
    <w:p w:rsidR="00721269" w:rsidRPr="001D7F3A" w:rsidRDefault="00721269" w:rsidP="00B801D0">
      <w:pPr>
        <w:numPr>
          <w:ilvl w:val="0"/>
          <w:numId w:val="66"/>
        </w:numPr>
        <w:jc w:val="both"/>
        <w:rPr>
          <w:sz w:val="28"/>
        </w:rPr>
      </w:pPr>
      <w:r w:rsidRPr="001D7F3A">
        <w:rPr>
          <w:sz w:val="28"/>
        </w:rPr>
        <w:lastRenderedPageBreak/>
        <w:t xml:space="preserve">realizację rządowego programu dla rodzin wielodzietnych </w:t>
      </w:r>
      <w:r w:rsidR="00E23364" w:rsidRPr="001D7F3A">
        <w:rPr>
          <w:sz w:val="28"/>
        </w:rPr>
        <w:t xml:space="preserve">„Karta Dużej Rodziny” </w:t>
      </w:r>
      <w:r w:rsidRPr="001D7F3A">
        <w:rPr>
          <w:sz w:val="28"/>
        </w:rPr>
        <w:t>–</w:t>
      </w:r>
      <w:r w:rsidR="0076360F" w:rsidRPr="001D7F3A">
        <w:rPr>
          <w:sz w:val="28"/>
        </w:rPr>
        <w:t xml:space="preserve"> </w:t>
      </w:r>
      <w:r w:rsidR="005D390E" w:rsidRPr="001D7F3A">
        <w:rPr>
          <w:sz w:val="28"/>
        </w:rPr>
        <w:t>25,00</w:t>
      </w:r>
      <w:r w:rsidRPr="001D7F3A">
        <w:rPr>
          <w:sz w:val="28"/>
        </w:rPr>
        <w:t xml:space="preserve"> zł na plan </w:t>
      </w:r>
      <w:r w:rsidR="005D390E" w:rsidRPr="001D7F3A">
        <w:rPr>
          <w:sz w:val="28"/>
        </w:rPr>
        <w:t>25</w:t>
      </w:r>
      <w:r w:rsidRPr="001D7F3A">
        <w:rPr>
          <w:sz w:val="28"/>
        </w:rPr>
        <w:t>,00 zł</w:t>
      </w:r>
      <w:r w:rsidR="005D390E" w:rsidRPr="001D7F3A">
        <w:rPr>
          <w:sz w:val="28"/>
        </w:rPr>
        <w:t>.</w:t>
      </w:r>
    </w:p>
    <w:p w:rsidR="00B70767" w:rsidRPr="001D7F3A" w:rsidRDefault="00B70767" w:rsidP="006D55D8">
      <w:pPr>
        <w:ind w:left="360"/>
        <w:jc w:val="both"/>
        <w:rPr>
          <w:sz w:val="28"/>
        </w:rPr>
      </w:pPr>
    </w:p>
    <w:p w:rsidR="006D55D8" w:rsidRPr="001D7F3A" w:rsidRDefault="006E6200" w:rsidP="006D55D8">
      <w:pPr>
        <w:ind w:left="360"/>
        <w:jc w:val="both"/>
        <w:rPr>
          <w:sz w:val="28"/>
        </w:rPr>
      </w:pPr>
      <w:r w:rsidRPr="001D7F3A">
        <w:rPr>
          <w:sz w:val="28"/>
        </w:rPr>
        <w:t>Gmina otrzymała dotacje</w:t>
      </w:r>
      <w:r w:rsidR="006D55D8" w:rsidRPr="001D7F3A">
        <w:rPr>
          <w:sz w:val="28"/>
        </w:rPr>
        <w:t xml:space="preserve"> na zadania z zakresu administracji rządowej w</w:t>
      </w:r>
      <w:r w:rsidR="002B4F25" w:rsidRPr="001D7F3A">
        <w:rPr>
          <w:sz w:val="28"/>
        </w:rPr>
        <w:t> </w:t>
      </w:r>
      <w:r w:rsidR="006D55D8" w:rsidRPr="001D7F3A">
        <w:rPr>
          <w:sz w:val="28"/>
        </w:rPr>
        <w:t xml:space="preserve">łącznej kwocie </w:t>
      </w:r>
      <w:r w:rsidR="005D390E" w:rsidRPr="001D7F3A">
        <w:rPr>
          <w:sz w:val="28"/>
        </w:rPr>
        <w:t>3.453.993,86</w:t>
      </w:r>
      <w:r w:rsidR="00721269" w:rsidRPr="001D7F3A">
        <w:rPr>
          <w:sz w:val="28"/>
        </w:rPr>
        <w:t xml:space="preserve"> zł na plan </w:t>
      </w:r>
      <w:r w:rsidR="005D390E" w:rsidRPr="001D7F3A">
        <w:rPr>
          <w:sz w:val="28"/>
        </w:rPr>
        <w:t>5.951.272,16</w:t>
      </w:r>
      <w:r w:rsidR="00721269" w:rsidRPr="001D7F3A">
        <w:rPr>
          <w:sz w:val="28"/>
        </w:rPr>
        <w:t xml:space="preserve"> </w:t>
      </w:r>
      <w:r w:rsidR="006D55D8" w:rsidRPr="001D7F3A">
        <w:rPr>
          <w:sz w:val="28"/>
        </w:rPr>
        <w:t>zł.</w:t>
      </w:r>
    </w:p>
    <w:p w:rsidR="006D55D8" w:rsidRPr="001D7F3A" w:rsidRDefault="006D55D8" w:rsidP="006D55D8">
      <w:pPr>
        <w:rPr>
          <w:sz w:val="40"/>
          <w:szCs w:val="40"/>
        </w:rPr>
      </w:pPr>
    </w:p>
    <w:p w:rsidR="006D55D8" w:rsidRPr="001D7F3A" w:rsidRDefault="006D55D8" w:rsidP="006D55D8">
      <w:pPr>
        <w:rPr>
          <w:sz w:val="28"/>
          <w:u w:val="single"/>
        </w:rPr>
      </w:pPr>
      <w:r w:rsidRPr="001D7F3A">
        <w:rPr>
          <w:sz w:val="28"/>
          <w:u w:val="single"/>
        </w:rPr>
        <w:t>Część tabelaryczna do informacji zawiera:</w:t>
      </w:r>
    </w:p>
    <w:p w:rsidR="006D55D8" w:rsidRPr="001D7F3A" w:rsidRDefault="006D55D8" w:rsidP="006D55D8">
      <w:pPr>
        <w:rPr>
          <w:sz w:val="28"/>
        </w:rPr>
      </w:pPr>
    </w:p>
    <w:p w:rsidR="006D55D8" w:rsidRPr="001D7F3A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1D7F3A">
        <w:rPr>
          <w:sz w:val="28"/>
        </w:rPr>
        <w:t>Wykonanie planu dochodów budżetowych (bieżących i majątko</w:t>
      </w:r>
      <w:r w:rsidR="005D390E" w:rsidRPr="001D7F3A">
        <w:rPr>
          <w:sz w:val="28"/>
        </w:rPr>
        <w:t>wych) przedstawia – Tabela Nr 1</w:t>
      </w:r>
    </w:p>
    <w:p w:rsidR="006D55D8" w:rsidRPr="001D7F3A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1D7F3A">
        <w:rPr>
          <w:sz w:val="28"/>
        </w:rPr>
        <w:t>Wykonanie planu wydatków budżetowych wg podziałki klasyfikacji budżetowej (dział, rozd</w:t>
      </w:r>
      <w:r w:rsidR="005D390E" w:rsidRPr="001D7F3A">
        <w:rPr>
          <w:sz w:val="28"/>
        </w:rPr>
        <w:t>ział) przedstawia – Tabela Nr 2</w:t>
      </w:r>
    </w:p>
    <w:p w:rsidR="006D55D8" w:rsidRPr="001D7F3A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1D7F3A">
        <w:rPr>
          <w:sz w:val="28"/>
        </w:rPr>
        <w:t>Wykonanie planu przychodów i rozchodów budżetu przedstawia Tabela</w:t>
      </w:r>
      <w:r w:rsidR="00015E9C">
        <w:rPr>
          <w:sz w:val="28"/>
        </w:rPr>
        <w:t> </w:t>
      </w:r>
      <w:r w:rsidRPr="001D7F3A">
        <w:rPr>
          <w:sz w:val="28"/>
        </w:rPr>
        <w:t>Nr</w:t>
      </w:r>
      <w:r w:rsidR="00E23364" w:rsidRPr="001D7F3A">
        <w:rPr>
          <w:sz w:val="28"/>
        </w:rPr>
        <w:t> </w:t>
      </w:r>
      <w:r w:rsidR="005D390E" w:rsidRPr="001D7F3A">
        <w:rPr>
          <w:sz w:val="28"/>
        </w:rPr>
        <w:t>3</w:t>
      </w:r>
    </w:p>
    <w:p w:rsidR="006D55D8" w:rsidRPr="001D7F3A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1D7F3A">
        <w:rPr>
          <w:sz w:val="28"/>
        </w:rPr>
        <w:t>Wykonanie dochodów i wydatków związanych z realizacją zadań z zakresu administracji rządowej i innych zleconych odrębnymi ust</w:t>
      </w:r>
      <w:r w:rsidR="005D390E" w:rsidRPr="001D7F3A">
        <w:rPr>
          <w:sz w:val="28"/>
        </w:rPr>
        <w:t>awami przedstawia – Tabela Nr 4</w:t>
      </w:r>
    </w:p>
    <w:p w:rsidR="006D55D8" w:rsidRPr="001D7F3A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1D7F3A">
        <w:rPr>
          <w:sz w:val="28"/>
        </w:rPr>
        <w:t>Wykonanie dotacji podmiotowej przedstawia – Tabel</w:t>
      </w:r>
      <w:r w:rsidR="00EF3869" w:rsidRPr="001D7F3A">
        <w:rPr>
          <w:sz w:val="28"/>
        </w:rPr>
        <w:t>a</w:t>
      </w:r>
      <w:r w:rsidR="00B70767" w:rsidRPr="001D7F3A">
        <w:rPr>
          <w:sz w:val="28"/>
        </w:rPr>
        <w:t xml:space="preserve"> Nr 5</w:t>
      </w:r>
    </w:p>
    <w:p w:rsidR="006D55D8" w:rsidRPr="001D7F3A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1D7F3A">
        <w:rPr>
          <w:sz w:val="28"/>
        </w:rPr>
        <w:t>Wykonanie dotacji celowych dla podmiotów zaliczanych i niezaliczanych do sektora finansów publi</w:t>
      </w:r>
      <w:r w:rsidR="00B70767" w:rsidRPr="001D7F3A">
        <w:rPr>
          <w:sz w:val="28"/>
        </w:rPr>
        <w:t>cznych przedstawia – Tabela Nr 6</w:t>
      </w:r>
    </w:p>
    <w:p w:rsidR="006D55D8" w:rsidRPr="001D7F3A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1D7F3A">
        <w:rPr>
          <w:sz w:val="28"/>
        </w:rPr>
        <w:t>Wykonanie wydatków na za</w:t>
      </w:r>
      <w:r w:rsidR="00B70767" w:rsidRPr="001D7F3A">
        <w:rPr>
          <w:sz w:val="28"/>
        </w:rPr>
        <w:t>dania inwestycyjne – Tabela Nr 7</w:t>
      </w:r>
    </w:p>
    <w:p w:rsidR="005D390E" w:rsidRPr="001D7F3A" w:rsidRDefault="005D390E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1D7F3A">
        <w:rPr>
          <w:sz w:val="28"/>
        </w:rPr>
        <w:t>Dochody i wydatki związane z realizacją zadań wykonywanych na podstawie porozumień (umów) między jednostkami samorządu terytorialnego – Tabela Nr 8.</w:t>
      </w:r>
    </w:p>
    <w:p w:rsidR="00B34684" w:rsidRPr="00A45577" w:rsidRDefault="00B34684" w:rsidP="0074692A">
      <w:pPr>
        <w:tabs>
          <w:tab w:val="num" w:pos="426"/>
        </w:tabs>
        <w:ind w:left="426" w:hanging="426"/>
        <w:jc w:val="both"/>
        <w:rPr>
          <w:color w:val="FF0000"/>
          <w:sz w:val="28"/>
        </w:rPr>
        <w:sectPr w:rsidR="00B34684" w:rsidRPr="00A45577" w:rsidSect="006018F8">
          <w:footerReference w:type="even" r:id="rId8"/>
          <w:footerReference w:type="default" r:id="rId9"/>
          <w:pgSz w:w="11906" w:h="16838" w:code="9"/>
          <w:pgMar w:top="1418" w:right="1418" w:bottom="1418" w:left="1418" w:header="454" w:footer="454" w:gutter="0"/>
          <w:pgNumType w:fmt="numberInDash" w:start="1"/>
          <w:cols w:space="708"/>
          <w:docGrid w:linePitch="360"/>
        </w:sectPr>
      </w:pPr>
    </w:p>
    <w:p w:rsidR="001443D5" w:rsidRPr="003A2B91" w:rsidRDefault="003C0DCB" w:rsidP="00E61BA5">
      <w:pPr>
        <w:ind w:left="12036" w:firstLine="708"/>
        <w:jc w:val="center"/>
        <w:rPr>
          <w:i/>
        </w:rPr>
      </w:pPr>
      <w:r w:rsidRPr="003A2B91">
        <w:rPr>
          <w:i/>
        </w:rPr>
        <w:lastRenderedPageBreak/>
        <w:t>Tabel</w:t>
      </w:r>
      <w:r w:rsidR="00D37E6A" w:rsidRPr="003A2B91">
        <w:rPr>
          <w:i/>
        </w:rPr>
        <w:t>a 1</w:t>
      </w:r>
    </w:p>
    <w:p w:rsidR="00117AD1" w:rsidRPr="003A2B91" w:rsidRDefault="00117AD1" w:rsidP="00E61BA5">
      <w:pPr>
        <w:ind w:left="12036" w:firstLine="708"/>
        <w:jc w:val="center"/>
        <w:rPr>
          <w:i/>
        </w:rPr>
      </w:pPr>
    </w:p>
    <w:p w:rsidR="00796487" w:rsidRPr="003A2B91" w:rsidRDefault="00796487" w:rsidP="00B10BC5">
      <w:pPr>
        <w:jc w:val="center"/>
        <w:rPr>
          <w:b/>
          <w:sz w:val="30"/>
          <w:szCs w:val="30"/>
        </w:rPr>
      </w:pPr>
    </w:p>
    <w:p w:rsidR="003C0DCB" w:rsidRPr="003A2B91" w:rsidRDefault="003C0DCB" w:rsidP="00B10BC5">
      <w:pPr>
        <w:jc w:val="center"/>
        <w:rPr>
          <w:b/>
          <w:sz w:val="30"/>
          <w:szCs w:val="30"/>
        </w:rPr>
      </w:pPr>
      <w:r w:rsidRPr="003A2B91">
        <w:rPr>
          <w:b/>
          <w:sz w:val="30"/>
          <w:szCs w:val="30"/>
        </w:rPr>
        <w:t>Wykonanie planu dochodów budżetowych za</w:t>
      </w:r>
      <w:r w:rsidR="00C37673" w:rsidRPr="003A2B91">
        <w:rPr>
          <w:b/>
          <w:sz w:val="30"/>
          <w:szCs w:val="30"/>
        </w:rPr>
        <w:t xml:space="preserve"> </w:t>
      </w:r>
      <w:r w:rsidR="00A95EC5" w:rsidRPr="003A2B91">
        <w:rPr>
          <w:b/>
          <w:sz w:val="30"/>
          <w:szCs w:val="30"/>
        </w:rPr>
        <w:t xml:space="preserve">I półrocze </w:t>
      </w:r>
      <w:r w:rsidRPr="003A2B91">
        <w:rPr>
          <w:b/>
          <w:sz w:val="30"/>
          <w:szCs w:val="30"/>
        </w:rPr>
        <w:t>201</w:t>
      </w:r>
      <w:r w:rsidR="00A95EC5" w:rsidRPr="003A2B91">
        <w:rPr>
          <w:b/>
          <w:sz w:val="30"/>
          <w:szCs w:val="30"/>
        </w:rPr>
        <w:t>7</w:t>
      </w:r>
      <w:r w:rsidRPr="003A2B91">
        <w:rPr>
          <w:b/>
          <w:sz w:val="30"/>
          <w:szCs w:val="30"/>
        </w:rPr>
        <w:t xml:space="preserve"> r</w:t>
      </w:r>
      <w:r w:rsidR="00057B8C" w:rsidRPr="003A2B91">
        <w:rPr>
          <w:b/>
          <w:sz w:val="30"/>
          <w:szCs w:val="30"/>
        </w:rPr>
        <w:t>ok</w:t>
      </w:r>
    </w:p>
    <w:p w:rsidR="003C0DCB" w:rsidRPr="003A2B91" w:rsidRDefault="003C0DCB" w:rsidP="003C0DCB">
      <w:pPr>
        <w:rPr>
          <w:sz w:val="28"/>
        </w:rPr>
      </w:pPr>
    </w:p>
    <w:p w:rsidR="00E61BA5" w:rsidRPr="003A2B91" w:rsidRDefault="00E61BA5" w:rsidP="003C0DCB">
      <w:pPr>
        <w:rPr>
          <w:sz w:val="28"/>
        </w:rPr>
      </w:pP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A95EC5" w:rsidRPr="003A2B91" w:rsidTr="00054AD6">
        <w:trPr>
          <w:trHeight w:val="330"/>
          <w:jc w:val="center"/>
        </w:trPr>
        <w:tc>
          <w:tcPr>
            <w:tcW w:w="963" w:type="dxa"/>
            <w:vMerge w:val="restart"/>
            <w:shd w:val="clear" w:color="auto" w:fill="C0C0C0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8"/>
              </w:rPr>
            </w:pPr>
            <w:r w:rsidRPr="003A2B91">
              <w:rPr>
                <w:b/>
                <w:sz w:val="28"/>
              </w:rPr>
              <w:t>Dział</w:t>
            </w:r>
          </w:p>
        </w:tc>
        <w:tc>
          <w:tcPr>
            <w:tcW w:w="7396" w:type="dxa"/>
            <w:vMerge w:val="restart"/>
            <w:shd w:val="clear" w:color="auto" w:fill="C0C0C0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8"/>
              </w:rPr>
            </w:pPr>
            <w:r w:rsidRPr="003A2B91">
              <w:rPr>
                <w:b/>
                <w:sz w:val="28"/>
              </w:rPr>
              <w:t>Nazwa dochodów</w:t>
            </w:r>
          </w:p>
        </w:tc>
        <w:tc>
          <w:tcPr>
            <w:tcW w:w="1711" w:type="dxa"/>
            <w:vMerge w:val="restart"/>
            <w:shd w:val="clear" w:color="auto" w:fill="C0C0C0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8"/>
              </w:rPr>
            </w:pPr>
            <w:r w:rsidRPr="003A2B91">
              <w:rPr>
                <w:b/>
                <w:sz w:val="28"/>
              </w:rPr>
              <w:t xml:space="preserve">Plan po </w:t>
            </w:r>
          </w:p>
          <w:p w:rsidR="003C0DCB" w:rsidRPr="003A2B91" w:rsidRDefault="004E4E77" w:rsidP="00DD24F1">
            <w:pPr>
              <w:jc w:val="center"/>
              <w:rPr>
                <w:b/>
                <w:sz w:val="28"/>
              </w:rPr>
            </w:pPr>
            <w:r w:rsidRPr="003A2B91">
              <w:rPr>
                <w:b/>
                <w:sz w:val="28"/>
              </w:rPr>
              <w:t>z</w:t>
            </w:r>
            <w:r w:rsidR="003C0DCB" w:rsidRPr="003A2B91">
              <w:rPr>
                <w:b/>
                <w:sz w:val="28"/>
              </w:rPr>
              <w:t>mianach</w:t>
            </w:r>
          </w:p>
        </w:tc>
        <w:tc>
          <w:tcPr>
            <w:tcW w:w="1765" w:type="dxa"/>
            <w:vMerge w:val="restart"/>
            <w:shd w:val="clear" w:color="auto" w:fill="C0C0C0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8"/>
              </w:rPr>
            </w:pPr>
            <w:r w:rsidRPr="003A2B91">
              <w:rPr>
                <w:b/>
                <w:sz w:val="28"/>
              </w:rPr>
              <w:t>Wykonanie</w:t>
            </w:r>
          </w:p>
        </w:tc>
        <w:tc>
          <w:tcPr>
            <w:tcW w:w="1352" w:type="dxa"/>
            <w:vMerge w:val="restart"/>
            <w:shd w:val="clear" w:color="auto" w:fill="C0C0C0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8"/>
              </w:rPr>
            </w:pPr>
            <w:r w:rsidRPr="003A2B91">
              <w:rPr>
                <w:b/>
                <w:sz w:val="28"/>
              </w:rPr>
              <w:t>% Wyk.</w:t>
            </w:r>
          </w:p>
        </w:tc>
      </w:tr>
      <w:tr w:rsidR="00A95EC5" w:rsidRPr="003A2B91" w:rsidTr="007921C1">
        <w:trPr>
          <w:trHeight w:val="66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739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8"/>
              </w:rPr>
            </w:pP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16"/>
                <w:szCs w:val="16"/>
              </w:rPr>
            </w:pPr>
            <w:r w:rsidRPr="003A2B91">
              <w:rPr>
                <w:sz w:val="16"/>
                <w:szCs w:val="16"/>
              </w:rPr>
              <w:t>1</w:t>
            </w:r>
          </w:p>
        </w:tc>
        <w:tc>
          <w:tcPr>
            <w:tcW w:w="7396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16"/>
                <w:szCs w:val="16"/>
              </w:rPr>
            </w:pPr>
            <w:r w:rsidRPr="003A2B91">
              <w:rPr>
                <w:sz w:val="16"/>
                <w:szCs w:val="16"/>
              </w:rPr>
              <w:t>2</w:t>
            </w:r>
          </w:p>
        </w:tc>
        <w:tc>
          <w:tcPr>
            <w:tcW w:w="1711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16"/>
                <w:szCs w:val="16"/>
              </w:rPr>
            </w:pPr>
            <w:r w:rsidRPr="003A2B91">
              <w:rPr>
                <w:sz w:val="16"/>
                <w:szCs w:val="16"/>
              </w:rPr>
              <w:t>3</w:t>
            </w:r>
          </w:p>
        </w:tc>
        <w:tc>
          <w:tcPr>
            <w:tcW w:w="1765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16"/>
                <w:szCs w:val="16"/>
              </w:rPr>
            </w:pPr>
            <w:r w:rsidRPr="003A2B91">
              <w:rPr>
                <w:sz w:val="16"/>
                <w:szCs w:val="16"/>
              </w:rPr>
              <w:t>4</w:t>
            </w:r>
          </w:p>
        </w:tc>
        <w:tc>
          <w:tcPr>
            <w:tcW w:w="1352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16"/>
                <w:szCs w:val="16"/>
              </w:rPr>
            </w:pPr>
            <w:r w:rsidRPr="003A2B91">
              <w:rPr>
                <w:sz w:val="16"/>
                <w:szCs w:val="16"/>
              </w:rPr>
              <w:t>5</w:t>
            </w:r>
          </w:p>
        </w:tc>
      </w:tr>
      <w:tr w:rsidR="00A95EC5" w:rsidRPr="003A2B91" w:rsidTr="00054AD6">
        <w:trPr>
          <w:jc w:val="center"/>
        </w:trPr>
        <w:tc>
          <w:tcPr>
            <w:tcW w:w="13187" w:type="dxa"/>
            <w:gridSpan w:val="5"/>
            <w:shd w:val="clear" w:color="auto" w:fill="E0E0E0"/>
          </w:tcPr>
          <w:p w:rsidR="004E4E77" w:rsidRPr="003A2B91" w:rsidRDefault="004E4E77">
            <w:pPr>
              <w:rPr>
                <w:sz w:val="28"/>
              </w:rPr>
            </w:pPr>
            <w:r w:rsidRPr="003A2B91">
              <w:rPr>
                <w:b/>
                <w:sz w:val="28"/>
              </w:rPr>
              <w:t>Bieżące</w:t>
            </w:r>
          </w:p>
        </w:tc>
      </w:tr>
      <w:tr w:rsidR="00A95EC5" w:rsidRPr="003A2B91" w:rsidTr="00054AD6">
        <w:trPr>
          <w:trHeight w:val="400"/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010</w:t>
            </w:r>
          </w:p>
        </w:tc>
        <w:tc>
          <w:tcPr>
            <w:tcW w:w="7396" w:type="dxa"/>
          </w:tcPr>
          <w:p w:rsidR="003C0DCB" w:rsidRPr="003A2B91" w:rsidRDefault="003C0DCB" w:rsidP="00DD24F1">
            <w:pPr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Rolnictwo i łowiectwo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3D3F0C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207.679,16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3D3F0C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205.849,16</w:t>
            </w:r>
          </w:p>
        </w:tc>
        <w:tc>
          <w:tcPr>
            <w:tcW w:w="1352" w:type="dxa"/>
            <w:vAlign w:val="center"/>
          </w:tcPr>
          <w:p w:rsidR="00C63C47" w:rsidRPr="003A2B91" w:rsidRDefault="00494089" w:rsidP="00C63C47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99,1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2.500,00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3.000,00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120,0</w:t>
            </w:r>
          </w:p>
        </w:tc>
      </w:tr>
      <w:tr w:rsidR="00A95EC5" w:rsidRPr="003A2B91" w:rsidTr="00054AD6">
        <w:trPr>
          <w:trHeight w:val="1171"/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727FF5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</w:t>
            </w:r>
            <w:r w:rsidR="003C0DCB" w:rsidRPr="003A2B91">
              <w:rPr>
                <w:sz w:val="26"/>
                <w:szCs w:val="26"/>
              </w:rPr>
              <w:t xml:space="preserve"> z najmu i dzierżawy składników majątkowych Skarbu Państwa, jednostek samorządu terytorialnego lub innych jednostek zaliczanych do sektora finansów publicznych oraz innych umów</w:t>
            </w:r>
            <w:r w:rsidR="00054AD6" w:rsidRPr="003A2B91">
              <w:rPr>
                <w:sz w:val="26"/>
                <w:szCs w:val="26"/>
              </w:rPr>
              <w:t xml:space="preserve">           </w:t>
            </w:r>
            <w:r w:rsidR="003C0DCB" w:rsidRPr="003A2B91">
              <w:rPr>
                <w:sz w:val="26"/>
                <w:szCs w:val="26"/>
              </w:rPr>
              <w:t>o podobnym charakterze</w:t>
            </w:r>
            <w:r w:rsidR="00054AD6" w:rsidRPr="003A2B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2.330,00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0,0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202.849,16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FD78C6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202.849,16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100,0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Wytwarzanie i zaopatrywanie w energię elektryczną, gaz i wodę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796487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404.900,00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277D7F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146.475,28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277D7F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36,2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7871ED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400.000,00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142.825,73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35,7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943E5F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2.000,00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732,14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36,6</w:t>
            </w:r>
          </w:p>
        </w:tc>
      </w:tr>
      <w:tr w:rsidR="00494089" w:rsidRPr="003A2B91" w:rsidTr="00054AD6">
        <w:trPr>
          <w:jc w:val="center"/>
        </w:trPr>
        <w:tc>
          <w:tcPr>
            <w:tcW w:w="963" w:type="dxa"/>
            <w:vAlign w:val="center"/>
          </w:tcPr>
          <w:p w:rsidR="00494089" w:rsidRPr="003A2B91" w:rsidRDefault="00494089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494089" w:rsidRPr="003A2B91" w:rsidRDefault="00494089" w:rsidP="00494089">
            <w:pPr>
              <w:spacing w:before="25"/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rozliczeń/zwrotów z lat ubiegłych</w:t>
            </w:r>
          </w:p>
        </w:tc>
        <w:tc>
          <w:tcPr>
            <w:tcW w:w="1711" w:type="dxa"/>
            <w:vAlign w:val="center"/>
          </w:tcPr>
          <w:p w:rsidR="00494089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2.900,00</w:t>
            </w:r>
          </w:p>
        </w:tc>
        <w:tc>
          <w:tcPr>
            <w:tcW w:w="1765" w:type="dxa"/>
            <w:vAlign w:val="center"/>
          </w:tcPr>
          <w:p w:rsidR="00494089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2.917,41</w:t>
            </w:r>
          </w:p>
        </w:tc>
        <w:tc>
          <w:tcPr>
            <w:tcW w:w="1352" w:type="dxa"/>
            <w:vAlign w:val="center"/>
          </w:tcPr>
          <w:p w:rsidR="00494089" w:rsidRPr="003A2B91" w:rsidRDefault="00494089" w:rsidP="00277D7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100,6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7396" w:type="dxa"/>
          </w:tcPr>
          <w:p w:rsidR="003C0DCB" w:rsidRPr="003A2B91" w:rsidRDefault="003C0DCB" w:rsidP="00DD24F1">
            <w:pPr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Gospodarka mieszkaniowa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796487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77.438,00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277D7F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43.813,38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277D7F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56,6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1D7FB1" w:rsidP="00DD24F1">
            <w:pPr>
              <w:jc w:val="center"/>
              <w:rPr>
                <w:sz w:val="26"/>
                <w:szCs w:val="26"/>
              </w:rPr>
            </w:pPr>
            <w:r w:rsidRPr="003A2B91">
              <w:br w:type="page"/>
            </w:r>
          </w:p>
        </w:tc>
        <w:tc>
          <w:tcPr>
            <w:tcW w:w="7396" w:type="dxa"/>
          </w:tcPr>
          <w:p w:rsidR="003C0DCB" w:rsidRPr="003A2B91" w:rsidRDefault="00626E00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opłat z tytułu użytkowania wieczystego nieruchomości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8.738,00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8.738,62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100,0</w:t>
            </w:r>
          </w:p>
        </w:tc>
      </w:tr>
    </w:tbl>
    <w:p w:rsidR="00796487" w:rsidRPr="003A2B91" w:rsidRDefault="00796487">
      <w:r w:rsidRPr="003A2B91"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0F4C0F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</w:t>
            </w:r>
            <w:r w:rsidR="003C0DCB" w:rsidRPr="003A2B91">
              <w:rPr>
                <w:sz w:val="26"/>
                <w:szCs w:val="26"/>
              </w:rPr>
              <w:t xml:space="preserve"> z najmu i dzierżawy składników majątkowych Skarbu Państwa, jednostek samorządu terytorialnego lub innych jednostek zaliczanych do sektora finansów publicznych oraz innych umów</w:t>
            </w:r>
            <w:r w:rsidR="00054AD6" w:rsidRPr="003A2B91">
              <w:rPr>
                <w:sz w:val="26"/>
                <w:szCs w:val="26"/>
              </w:rPr>
              <w:t xml:space="preserve">          </w:t>
            </w:r>
            <w:r w:rsidR="003C0DCB" w:rsidRPr="003A2B91">
              <w:rPr>
                <w:sz w:val="26"/>
                <w:szCs w:val="26"/>
              </w:rPr>
              <w:t>o podobnym charakterze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40.000,00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19.273,96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48,2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9D0EF4" w:rsidRPr="003A2B91" w:rsidRDefault="009D0EF4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9D0EF4" w:rsidRPr="003A2B91" w:rsidRDefault="009D0EF4" w:rsidP="00DD24F1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9D0EF4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28.000,00</w:t>
            </w:r>
          </w:p>
        </w:tc>
        <w:tc>
          <w:tcPr>
            <w:tcW w:w="1765" w:type="dxa"/>
            <w:vAlign w:val="center"/>
          </w:tcPr>
          <w:p w:rsidR="009D0EF4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15.800,80</w:t>
            </w:r>
          </w:p>
        </w:tc>
        <w:tc>
          <w:tcPr>
            <w:tcW w:w="1352" w:type="dxa"/>
            <w:vAlign w:val="center"/>
          </w:tcPr>
          <w:p w:rsidR="009D0EF4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56,4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F06046" w:rsidP="00DD24F1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700,00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0,0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7396" w:type="dxa"/>
          </w:tcPr>
          <w:p w:rsidR="003C0DCB" w:rsidRPr="003A2B91" w:rsidRDefault="003C0DCB" w:rsidP="00DD24F1">
            <w:pPr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Administracja publiczna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53.443,00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30.373,18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56,8</w:t>
            </w:r>
          </w:p>
        </w:tc>
      </w:tr>
      <w:tr w:rsidR="00494089" w:rsidRPr="003A2B91" w:rsidTr="00054AD6">
        <w:trPr>
          <w:jc w:val="center"/>
        </w:trPr>
        <w:tc>
          <w:tcPr>
            <w:tcW w:w="963" w:type="dxa"/>
            <w:vAlign w:val="center"/>
          </w:tcPr>
          <w:p w:rsidR="00494089" w:rsidRPr="003A2B91" w:rsidRDefault="00494089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494089" w:rsidRPr="003A2B91" w:rsidRDefault="00494089" w:rsidP="00DD24F1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 xml:space="preserve">Wpływy z tytułu kosztów egzekucyjnych, opłaty komorniczej </w:t>
            </w:r>
          </w:p>
          <w:p w:rsidR="00494089" w:rsidRPr="003A2B91" w:rsidRDefault="00494089" w:rsidP="00DD24F1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i kosztów upomnień</w:t>
            </w:r>
          </w:p>
        </w:tc>
        <w:tc>
          <w:tcPr>
            <w:tcW w:w="1711" w:type="dxa"/>
            <w:vAlign w:val="center"/>
          </w:tcPr>
          <w:p w:rsidR="00494089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1.500,00</w:t>
            </w:r>
          </w:p>
        </w:tc>
        <w:tc>
          <w:tcPr>
            <w:tcW w:w="1765" w:type="dxa"/>
            <w:vAlign w:val="center"/>
          </w:tcPr>
          <w:p w:rsidR="00494089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2.463,23</w:t>
            </w:r>
          </w:p>
        </w:tc>
        <w:tc>
          <w:tcPr>
            <w:tcW w:w="1352" w:type="dxa"/>
            <w:vAlign w:val="center"/>
          </w:tcPr>
          <w:p w:rsidR="00494089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164,2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3C0DCB" w:rsidP="00DD24F1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2.000,00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DC18FD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0,0</w:t>
            </w:r>
          </w:p>
        </w:tc>
      </w:tr>
      <w:tr w:rsidR="00494089" w:rsidRPr="003A2B91" w:rsidTr="00054AD6">
        <w:trPr>
          <w:jc w:val="center"/>
        </w:trPr>
        <w:tc>
          <w:tcPr>
            <w:tcW w:w="963" w:type="dxa"/>
            <w:vAlign w:val="center"/>
          </w:tcPr>
          <w:p w:rsidR="00494089" w:rsidRPr="003A2B91" w:rsidRDefault="00494089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494089" w:rsidRPr="003A2B91" w:rsidRDefault="00494089" w:rsidP="00DD24F1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rozliczeń/zwrotów z lat ubiegłych</w:t>
            </w:r>
          </w:p>
        </w:tc>
        <w:tc>
          <w:tcPr>
            <w:tcW w:w="1711" w:type="dxa"/>
            <w:vAlign w:val="center"/>
          </w:tcPr>
          <w:p w:rsidR="00494089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2.100,00</w:t>
            </w:r>
          </w:p>
        </w:tc>
        <w:tc>
          <w:tcPr>
            <w:tcW w:w="1765" w:type="dxa"/>
            <w:vAlign w:val="center"/>
          </w:tcPr>
          <w:p w:rsidR="00494089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2.109,42</w:t>
            </w:r>
          </w:p>
        </w:tc>
        <w:tc>
          <w:tcPr>
            <w:tcW w:w="1352" w:type="dxa"/>
            <w:vAlign w:val="center"/>
          </w:tcPr>
          <w:p w:rsidR="00494089" w:rsidRPr="003A2B91" w:rsidRDefault="00494089" w:rsidP="00DC18FD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100,4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3C0DCB" w:rsidP="00DD24F1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1.650,00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831,53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50,4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 xml:space="preserve">Dotacje celowe otrzymane z budżetu państwa na realizację zadań bieżących z zakresu administracji rządowej oraz innych </w:t>
            </w:r>
            <w:r w:rsidR="000C27F8" w:rsidRPr="003A2B91">
              <w:rPr>
                <w:sz w:val="26"/>
                <w:szCs w:val="26"/>
              </w:rPr>
              <w:t>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C0DCB" w:rsidRPr="003A2B91" w:rsidRDefault="00494089" w:rsidP="00F24F34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46.193,00</w:t>
            </w:r>
          </w:p>
        </w:tc>
        <w:tc>
          <w:tcPr>
            <w:tcW w:w="1765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24.969,00</w:t>
            </w:r>
          </w:p>
        </w:tc>
        <w:tc>
          <w:tcPr>
            <w:tcW w:w="1352" w:type="dxa"/>
            <w:vAlign w:val="center"/>
          </w:tcPr>
          <w:p w:rsidR="003C0DCB" w:rsidRPr="003A2B91" w:rsidRDefault="00494089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54,1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2E7765" w:rsidRPr="003A2B91" w:rsidRDefault="002E7765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751</w:t>
            </w:r>
          </w:p>
        </w:tc>
        <w:tc>
          <w:tcPr>
            <w:tcW w:w="7396" w:type="dxa"/>
          </w:tcPr>
          <w:p w:rsidR="002E7765" w:rsidRPr="003A2B91" w:rsidRDefault="002E7765" w:rsidP="002E7765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Urzędy naczelnych organów władzy państwowej, kontroli i ochrony prawa oraz sądownictwa</w:t>
            </w:r>
          </w:p>
        </w:tc>
        <w:tc>
          <w:tcPr>
            <w:tcW w:w="1711" w:type="dxa"/>
            <w:vAlign w:val="center"/>
          </w:tcPr>
          <w:p w:rsidR="002E7765" w:rsidRPr="003A2B91" w:rsidRDefault="00494089" w:rsidP="00DD24F1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1.005,00</w:t>
            </w:r>
          </w:p>
        </w:tc>
        <w:tc>
          <w:tcPr>
            <w:tcW w:w="1765" w:type="dxa"/>
            <w:vAlign w:val="center"/>
          </w:tcPr>
          <w:p w:rsidR="002E7765" w:rsidRPr="003A2B91" w:rsidRDefault="00494089" w:rsidP="00DD24F1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543,00</w:t>
            </w:r>
          </w:p>
        </w:tc>
        <w:tc>
          <w:tcPr>
            <w:tcW w:w="1352" w:type="dxa"/>
            <w:vAlign w:val="center"/>
          </w:tcPr>
          <w:p w:rsidR="002E7765" w:rsidRPr="003A2B91" w:rsidRDefault="00494089" w:rsidP="000C27F8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54,0</w:t>
            </w:r>
          </w:p>
        </w:tc>
      </w:tr>
      <w:tr w:rsidR="00A95EC5" w:rsidRPr="003A2B91" w:rsidTr="00054AD6">
        <w:trPr>
          <w:jc w:val="center"/>
        </w:trPr>
        <w:tc>
          <w:tcPr>
            <w:tcW w:w="963" w:type="dxa"/>
            <w:vAlign w:val="center"/>
          </w:tcPr>
          <w:p w:rsidR="002E7765" w:rsidRPr="003A2B91" w:rsidRDefault="002E7765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2E7765" w:rsidRPr="003A2B91" w:rsidRDefault="002E7765" w:rsidP="002E7765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2E7765" w:rsidRPr="003A2B91" w:rsidRDefault="00494089" w:rsidP="00DD24F1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1.005,00</w:t>
            </w:r>
          </w:p>
        </w:tc>
        <w:tc>
          <w:tcPr>
            <w:tcW w:w="1765" w:type="dxa"/>
            <w:vAlign w:val="center"/>
          </w:tcPr>
          <w:p w:rsidR="002E7765" w:rsidRPr="003A2B91" w:rsidRDefault="00494089" w:rsidP="00DD24F1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543,00</w:t>
            </w:r>
          </w:p>
        </w:tc>
        <w:tc>
          <w:tcPr>
            <w:tcW w:w="1352" w:type="dxa"/>
            <w:vAlign w:val="center"/>
          </w:tcPr>
          <w:p w:rsidR="002E7765" w:rsidRPr="003A2B91" w:rsidRDefault="00494089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54,0</w:t>
            </w:r>
          </w:p>
        </w:tc>
      </w:tr>
      <w:tr w:rsidR="00A95EC5" w:rsidRPr="003A2B91" w:rsidTr="00004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3A2B91" w:rsidRDefault="00494089" w:rsidP="00004DF5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754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F5" w:rsidRPr="003A2B91" w:rsidRDefault="00494089" w:rsidP="00004DF5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Bezpieczeństwo publiczne i ochrona przeciwpożarowa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3A2B91" w:rsidRDefault="00494089" w:rsidP="00004DF5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5.000,00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3A2B91" w:rsidRDefault="00494089" w:rsidP="00004DF5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5.000,00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3A2B91" w:rsidRDefault="00494089" w:rsidP="00004DF5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100,0</w:t>
            </w:r>
          </w:p>
        </w:tc>
      </w:tr>
      <w:tr w:rsidR="00A95EC5" w:rsidRPr="003A2B91" w:rsidTr="00004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3A2B91" w:rsidRDefault="00004DF5" w:rsidP="0000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F5" w:rsidRPr="003A2B91" w:rsidRDefault="00494089" w:rsidP="00004DF5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3A2B91" w:rsidRDefault="005778BE" w:rsidP="00004DF5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5.000,00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3A2B91" w:rsidRDefault="005778BE" w:rsidP="00004DF5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5.000,00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3A2B91" w:rsidRDefault="005778BE" w:rsidP="00004DF5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100,0</w:t>
            </w:r>
          </w:p>
        </w:tc>
      </w:tr>
    </w:tbl>
    <w:p w:rsidR="00004DF5" w:rsidRPr="00A95EC5" w:rsidRDefault="00004DF5">
      <w:pPr>
        <w:rPr>
          <w:color w:val="FF0000"/>
        </w:rPr>
      </w:pPr>
      <w:r w:rsidRPr="00A95EC5">
        <w:rPr>
          <w:color w:val="FF0000"/>
        </w:rPr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lastRenderedPageBreak/>
              <w:t>756</w:t>
            </w: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Dochody od osób prawnych, od osób fizycznych</w:t>
            </w:r>
            <w:r w:rsidR="00054AD6" w:rsidRPr="003A2B91">
              <w:rPr>
                <w:b/>
                <w:sz w:val="26"/>
                <w:szCs w:val="26"/>
              </w:rPr>
              <w:t xml:space="preserve"> </w:t>
            </w:r>
            <w:r w:rsidRPr="003A2B91">
              <w:rPr>
                <w:b/>
                <w:sz w:val="26"/>
                <w:szCs w:val="26"/>
              </w:rPr>
              <w:t>i od innych jednostek nieposiadających osobowości prawnej oraz wydatki związane z ich poborem</w:t>
            </w:r>
          </w:p>
        </w:tc>
        <w:tc>
          <w:tcPr>
            <w:tcW w:w="1711" w:type="dxa"/>
            <w:vAlign w:val="center"/>
          </w:tcPr>
          <w:p w:rsidR="003C0DCB" w:rsidRPr="003A2B91" w:rsidRDefault="00206927" w:rsidP="00DD24F1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3.183.124,00</w:t>
            </w:r>
          </w:p>
        </w:tc>
        <w:tc>
          <w:tcPr>
            <w:tcW w:w="1765" w:type="dxa"/>
            <w:vAlign w:val="center"/>
          </w:tcPr>
          <w:p w:rsidR="003C0DCB" w:rsidRPr="003A2B91" w:rsidRDefault="00206927" w:rsidP="00DD24F1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1.596.910,32</w:t>
            </w:r>
          </w:p>
        </w:tc>
        <w:tc>
          <w:tcPr>
            <w:tcW w:w="1352" w:type="dxa"/>
            <w:vAlign w:val="center"/>
          </w:tcPr>
          <w:p w:rsidR="003C0DCB" w:rsidRPr="003A2B91" w:rsidRDefault="00206927" w:rsidP="00DD24F1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50,2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0C27F8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podatku dochodowego od osób fizycznych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1.546.816,00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705.896,00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45,6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0C27F8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podatku dochodowego od osób prawnych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1.000,00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-342,94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-34,3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0C27F8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podatku od nieruchomości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773.799,00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411.391,32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53,2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0C27F8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podatku rolnego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422.486,00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226.362,88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53,6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0C27F8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podatku leśnego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38.318,00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22.043,00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57,5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0C27F8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podatku od środków transportowych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221.143,00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125.879,00</w:t>
            </w:r>
          </w:p>
        </w:tc>
        <w:tc>
          <w:tcPr>
            <w:tcW w:w="1352" w:type="dxa"/>
            <w:vAlign w:val="center"/>
          </w:tcPr>
          <w:p w:rsidR="00FE375F" w:rsidRPr="003A2B91" w:rsidRDefault="00206927" w:rsidP="00FE375F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56,9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0C27F8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podatku od działalności gospodarczej osób fizycznych, opłacanego w formie karty podatkowej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2.530,00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293,68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11,6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0C27F8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podatku od spadków i darowizn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8.100,00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9.366,78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115,6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0C27F8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opłaty skarbowej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15.600,00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6.469,00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41,5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0C27F8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opłaty targowej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8.000,00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2.841,00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35,5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0C27F8">
            <w:pPr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opłaty eksploatacyjnej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17.200,00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5.974,12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34,7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8222DA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opłat za zezwolenia na sprzedaż napojów alkoholowych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52.318,00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53.448,38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102,2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8222DA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2.814,00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2.442,00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86,8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8222DA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podatku od czynności cywilnoprawnych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71.970,00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23.704,40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32,9</w:t>
            </w:r>
          </w:p>
        </w:tc>
      </w:tr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0C27F8" w:rsidRPr="003A2B91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3A2B91" w:rsidRDefault="000C27F8" w:rsidP="008222DA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odsetek od nieterminowych wpłat z tytułu podatków i</w:t>
            </w:r>
            <w:r w:rsidR="008222DA" w:rsidRPr="003A2B91">
              <w:rPr>
                <w:sz w:val="26"/>
                <w:szCs w:val="26"/>
              </w:rPr>
              <w:t> </w:t>
            </w:r>
            <w:r w:rsidRPr="003A2B91">
              <w:rPr>
                <w:sz w:val="26"/>
                <w:szCs w:val="26"/>
              </w:rPr>
              <w:t>opłat</w:t>
            </w:r>
          </w:p>
        </w:tc>
        <w:tc>
          <w:tcPr>
            <w:tcW w:w="1711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1.030,00</w:t>
            </w:r>
          </w:p>
        </w:tc>
        <w:tc>
          <w:tcPr>
            <w:tcW w:w="1765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1.141,70</w:t>
            </w:r>
          </w:p>
        </w:tc>
        <w:tc>
          <w:tcPr>
            <w:tcW w:w="1352" w:type="dxa"/>
            <w:vAlign w:val="center"/>
          </w:tcPr>
          <w:p w:rsidR="000C27F8" w:rsidRPr="003A2B91" w:rsidRDefault="00206927" w:rsidP="000C27F8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110,8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 xml:space="preserve"> 758</w:t>
            </w: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Różne rozliczenia</w:t>
            </w:r>
          </w:p>
        </w:tc>
        <w:tc>
          <w:tcPr>
            <w:tcW w:w="1711" w:type="dxa"/>
            <w:vAlign w:val="center"/>
          </w:tcPr>
          <w:p w:rsidR="003C0DCB" w:rsidRPr="003A2B91" w:rsidRDefault="00206927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7.086.028,00</w:t>
            </w:r>
          </w:p>
        </w:tc>
        <w:tc>
          <w:tcPr>
            <w:tcW w:w="1765" w:type="dxa"/>
            <w:vAlign w:val="center"/>
          </w:tcPr>
          <w:p w:rsidR="003C0DCB" w:rsidRPr="003A2B91" w:rsidRDefault="00206927" w:rsidP="004F3846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3.984.142,90</w:t>
            </w:r>
          </w:p>
        </w:tc>
        <w:tc>
          <w:tcPr>
            <w:tcW w:w="1352" w:type="dxa"/>
            <w:vAlign w:val="center"/>
          </w:tcPr>
          <w:p w:rsidR="003C0DCB" w:rsidRPr="003A2B91" w:rsidRDefault="00206927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56,2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FE375F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2.000,00</w:t>
            </w:r>
          </w:p>
        </w:tc>
        <w:tc>
          <w:tcPr>
            <w:tcW w:w="1765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3.712,42</w:t>
            </w:r>
          </w:p>
        </w:tc>
        <w:tc>
          <w:tcPr>
            <w:tcW w:w="1352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185,6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50.000,00</w:t>
            </w:r>
          </w:p>
        </w:tc>
        <w:tc>
          <w:tcPr>
            <w:tcW w:w="1765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17.636,48</w:t>
            </w:r>
          </w:p>
        </w:tc>
        <w:tc>
          <w:tcPr>
            <w:tcW w:w="1352" w:type="dxa"/>
            <w:vAlign w:val="center"/>
          </w:tcPr>
          <w:p w:rsidR="003C0DCB" w:rsidRPr="003A2B91" w:rsidRDefault="00206927" w:rsidP="00D5516D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35,3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Subwencje ogólne z budżetu państwa</w:t>
            </w:r>
          </w:p>
        </w:tc>
        <w:tc>
          <w:tcPr>
            <w:tcW w:w="1711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7.034.028,00</w:t>
            </w:r>
          </w:p>
        </w:tc>
        <w:tc>
          <w:tcPr>
            <w:tcW w:w="1765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3.962.794,00</w:t>
            </w:r>
          </w:p>
        </w:tc>
        <w:tc>
          <w:tcPr>
            <w:tcW w:w="1352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56,3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4952C8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br w:type="page"/>
            </w:r>
            <w:r w:rsidR="003C0DCB" w:rsidRPr="003A2B91">
              <w:rPr>
                <w:b/>
                <w:sz w:val="26"/>
                <w:szCs w:val="26"/>
              </w:rPr>
              <w:t>801</w:t>
            </w: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Oświata i wychowanie</w:t>
            </w:r>
          </w:p>
        </w:tc>
        <w:tc>
          <w:tcPr>
            <w:tcW w:w="1711" w:type="dxa"/>
            <w:vAlign w:val="center"/>
          </w:tcPr>
          <w:p w:rsidR="003C0DCB" w:rsidRPr="003A2B91" w:rsidRDefault="00206927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302.170,00</w:t>
            </w:r>
          </w:p>
        </w:tc>
        <w:tc>
          <w:tcPr>
            <w:tcW w:w="1765" w:type="dxa"/>
            <w:vAlign w:val="center"/>
          </w:tcPr>
          <w:p w:rsidR="003C0DCB" w:rsidRPr="003A2B91" w:rsidRDefault="00206927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162.695,70</w:t>
            </w:r>
          </w:p>
        </w:tc>
        <w:tc>
          <w:tcPr>
            <w:tcW w:w="1352" w:type="dxa"/>
            <w:vAlign w:val="center"/>
          </w:tcPr>
          <w:p w:rsidR="003C0DCB" w:rsidRPr="003A2B91" w:rsidRDefault="00206927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53,8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FE375F" w:rsidRPr="003A2B91" w:rsidRDefault="00FE375F" w:rsidP="00DD24F1">
            <w:pPr>
              <w:jc w:val="center"/>
            </w:pPr>
          </w:p>
        </w:tc>
        <w:tc>
          <w:tcPr>
            <w:tcW w:w="7396" w:type="dxa"/>
          </w:tcPr>
          <w:p w:rsidR="00FE375F" w:rsidRPr="003A2B91" w:rsidRDefault="00FE375F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opłat za korzystanie z wychowania przedszkolnego</w:t>
            </w:r>
          </w:p>
        </w:tc>
        <w:tc>
          <w:tcPr>
            <w:tcW w:w="1711" w:type="dxa"/>
            <w:vAlign w:val="center"/>
          </w:tcPr>
          <w:p w:rsidR="00FE375F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3.500,00</w:t>
            </w:r>
          </w:p>
        </w:tc>
        <w:tc>
          <w:tcPr>
            <w:tcW w:w="1765" w:type="dxa"/>
            <w:vAlign w:val="center"/>
          </w:tcPr>
          <w:p w:rsidR="00FE375F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3.655,5</w:t>
            </w:r>
            <w:r w:rsidR="001304C8">
              <w:rPr>
                <w:sz w:val="26"/>
                <w:szCs w:val="26"/>
              </w:rPr>
              <w:t>0</w:t>
            </w:r>
          </w:p>
        </w:tc>
        <w:tc>
          <w:tcPr>
            <w:tcW w:w="1352" w:type="dxa"/>
            <w:vAlign w:val="center"/>
          </w:tcPr>
          <w:p w:rsidR="00FE375F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104,4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211.700,00</w:t>
            </w:r>
          </w:p>
        </w:tc>
        <w:tc>
          <w:tcPr>
            <w:tcW w:w="1765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115.553,20</w:t>
            </w:r>
          </w:p>
        </w:tc>
        <w:tc>
          <w:tcPr>
            <w:tcW w:w="1352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54,6</w:t>
            </w:r>
          </w:p>
        </w:tc>
      </w:tr>
    </w:tbl>
    <w:p w:rsidR="00206927" w:rsidRPr="003A2B91" w:rsidRDefault="00206927">
      <w:r w:rsidRPr="003A2B91"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3A2B91" w:rsidRPr="003A2B91" w:rsidTr="00A23546">
        <w:trPr>
          <w:jc w:val="center"/>
        </w:trPr>
        <w:tc>
          <w:tcPr>
            <w:tcW w:w="963" w:type="dxa"/>
            <w:vAlign w:val="center"/>
          </w:tcPr>
          <w:p w:rsidR="002744EE" w:rsidRPr="003A2B91" w:rsidRDefault="002744EE" w:rsidP="00274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2744EE" w:rsidRPr="003A2B91" w:rsidRDefault="002744EE" w:rsidP="008222DA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2744EE" w:rsidRPr="003A2B91" w:rsidRDefault="00206927" w:rsidP="002744E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86.970,00</w:t>
            </w:r>
          </w:p>
        </w:tc>
        <w:tc>
          <w:tcPr>
            <w:tcW w:w="1765" w:type="dxa"/>
            <w:vAlign w:val="center"/>
          </w:tcPr>
          <w:p w:rsidR="002744EE" w:rsidRPr="003A2B91" w:rsidRDefault="00206927" w:rsidP="002744E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43.487,00</w:t>
            </w:r>
          </w:p>
        </w:tc>
        <w:tc>
          <w:tcPr>
            <w:tcW w:w="1352" w:type="dxa"/>
            <w:vAlign w:val="center"/>
          </w:tcPr>
          <w:p w:rsidR="002744EE" w:rsidRPr="003A2B91" w:rsidRDefault="00206927" w:rsidP="002744E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50,0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852</w:t>
            </w: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Pomoc społeczna</w:t>
            </w:r>
          </w:p>
        </w:tc>
        <w:tc>
          <w:tcPr>
            <w:tcW w:w="1711" w:type="dxa"/>
            <w:vAlign w:val="center"/>
          </w:tcPr>
          <w:p w:rsidR="003C0DCB" w:rsidRPr="003A2B91" w:rsidRDefault="00206927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461.800,00</w:t>
            </w:r>
          </w:p>
        </w:tc>
        <w:tc>
          <w:tcPr>
            <w:tcW w:w="1765" w:type="dxa"/>
            <w:vAlign w:val="center"/>
          </w:tcPr>
          <w:p w:rsidR="003C0DCB" w:rsidRPr="003A2B91" w:rsidRDefault="00206927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330.800,00</w:t>
            </w:r>
          </w:p>
        </w:tc>
        <w:tc>
          <w:tcPr>
            <w:tcW w:w="1352" w:type="dxa"/>
            <w:vAlign w:val="center"/>
          </w:tcPr>
          <w:p w:rsidR="003C0DCB" w:rsidRPr="003A2B91" w:rsidRDefault="00206927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71,6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456789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32.200,00</w:t>
            </w:r>
          </w:p>
        </w:tc>
        <w:tc>
          <w:tcPr>
            <w:tcW w:w="1765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18.600,00</w:t>
            </w:r>
          </w:p>
        </w:tc>
        <w:tc>
          <w:tcPr>
            <w:tcW w:w="1352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57,8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3A2B91" w:rsidRDefault="00456789" w:rsidP="00054AD6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429.600,00</w:t>
            </w:r>
          </w:p>
        </w:tc>
        <w:tc>
          <w:tcPr>
            <w:tcW w:w="1765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312.200,00</w:t>
            </w:r>
          </w:p>
        </w:tc>
        <w:tc>
          <w:tcPr>
            <w:tcW w:w="1352" w:type="dxa"/>
            <w:vAlign w:val="center"/>
          </w:tcPr>
          <w:p w:rsidR="003C0DCB" w:rsidRPr="003A2B91" w:rsidRDefault="00206927" w:rsidP="00F33D20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72,7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854</w:t>
            </w:r>
          </w:p>
        </w:tc>
        <w:tc>
          <w:tcPr>
            <w:tcW w:w="7396" w:type="dxa"/>
          </w:tcPr>
          <w:p w:rsidR="003C0DCB" w:rsidRPr="003A2B91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Edukacyjna opieka wychowawcza</w:t>
            </w:r>
          </w:p>
        </w:tc>
        <w:tc>
          <w:tcPr>
            <w:tcW w:w="1711" w:type="dxa"/>
            <w:vAlign w:val="center"/>
          </w:tcPr>
          <w:p w:rsidR="003C0DCB" w:rsidRPr="003A2B91" w:rsidRDefault="00206927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40.582,00</w:t>
            </w:r>
          </w:p>
        </w:tc>
        <w:tc>
          <w:tcPr>
            <w:tcW w:w="1765" w:type="dxa"/>
            <w:vAlign w:val="center"/>
          </w:tcPr>
          <w:p w:rsidR="003C0DCB" w:rsidRPr="003A2B91" w:rsidRDefault="00206927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40.582,00</w:t>
            </w:r>
          </w:p>
        </w:tc>
        <w:tc>
          <w:tcPr>
            <w:tcW w:w="1352" w:type="dxa"/>
            <w:vAlign w:val="center"/>
          </w:tcPr>
          <w:p w:rsidR="003C0DCB" w:rsidRPr="003A2B91" w:rsidRDefault="00206927" w:rsidP="00F33D20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100,0</w:t>
            </w:r>
          </w:p>
        </w:tc>
      </w:tr>
      <w:tr w:rsidR="003A2B91" w:rsidRPr="003A2B91" w:rsidTr="00C37673">
        <w:trPr>
          <w:jc w:val="center"/>
        </w:trPr>
        <w:tc>
          <w:tcPr>
            <w:tcW w:w="963" w:type="dxa"/>
            <w:vAlign w:val="center"/>
          </w:tcPr>
          <w:p w:rsidR="00D1159F" w:rsidRPr="003A2B91" w:rsidRDefault="00D1159F" w:rsidP="00C376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1159F" w:rsidRPr="003A2B91" w:rsidRDefault="008222DA" w:rsidP="00C37673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D1159F" w:rsidRPr="003A2B91" w:rsidRDefault="00206927" w:rsidP="00C37673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40.582,00</w:t>
            </w:r>
          </w:p>
        </w:tc>
        <w:tc>
          <w:tcPr>
            <w:tcW w:w="1765" w:type="dxa"/>
            <w:vAlign w:val="center"/>
          </w:tcPr>
          <w:p w:rsidR="00D1159F" w:rsidRPr="003A2B91" w:rsidRDefault="00206927" w:rsidP="00C37673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40.582,00</w:t>
            </w:r>
          </w:p>
        </w:tc>
        <w:tc>
          <w:tcPr>
            <w:tcW w:w="1352" w:type="dxa"/>
            <w:vAlign w:val="center"/>
          </w:tcPr>
          <w:p w:rsidR="00D1159F" w:rsidRPr="003A2B91" w:rsidRDefault="00206927" w:rsidP="00C37673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100,0</w:t>
            </w:r>
          </w:p>
        </w:tc>
      </w:tr>
      <w:tr w:rsidR="003A2B91" w:rsidRPr="003A2B91" w:rsidTr="00C37673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855</w:t>
            </w: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Rodzina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5.673.573,00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3.209.192,31</w:t>
            </w:r>
          </w:p>
        </w:tc>
        <w:tc>
          <w:tcPr>
            <w:tcW w:w="1352" w:type="dxa"/>
            <w:vAlign w:val="center"/>
          </w:tcPr>
          <w:p w:rsidR="003513AE" w:rsidRPr="003A2B91" w:rsidRDefault="003513AE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56,6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330,00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329,68</w:t>
            </w:r>
          </w:p>
        </w:tc>
        <w:tc>
          <w:tcPr>
            <w:tcW w:w="1352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99,9</w:t>
            </w:r>
          </w:p>
        </w:tc>
      </w:tr>
      <w:tr w:rsidR="003513AE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rozliczeń/zwrotów z lat ubiegłych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1.218,00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1.217,50</w:t>
            </w:r>
          </w:p>
        </w:tc>
        <w:tc>
          <w:tcPr>
            <w:tcW w:w="1352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100,00</w:t>
            </w:r>
          </w:p>
        </w:tc>
      </w:tr>
      <w:tr w:rsidR="003513AE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2.196.025,00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1.260.030,00</w:t>
            </w:r>
          </w:p>
        </w:tc>
        <w:tc>
          <w:tcPr>
            <w:tcW w:w="1352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57,4</w:t>
            </w:r>
          </w:p>
        </w:tc>
      </w:tr>
      <w:tr w:rsidR="003513AE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Dotacje celowe otrzymane z budżetu państwa na zadania bieżące z 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3.473.000,00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1.947.002,70</w:t>
            </w:r>
          </w:p>
        </w:tc>
        <w:tc>
          <w:tcPr>
            <w:tcW w:w="1352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56,1</w:t>
            </w:r>
          </w:p>
        </w:tc>
      </w:tr>
    </w:tbl>
    <w:p w:rsidR="003513AE" w:rsidRDefault="003513AE">
      <w:r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3513AE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3.000,00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612,43</w:t>
            </w:r>
          </w:p>
        </w:tc>
        <w:tc>
          <w:tcPr>
            <w:tcW w:w="1352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20,4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3A2B91">
              <w:br w:type="page"/>
            </w:r>
            <w:r w:rsidRPr="003A2B91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Gospodarka komunalna i ochrona środowiska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506.028,00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227.628,18</w:t>
            </w:r>
          </w:p>
        </w:tc>
        <w:tc>
          <w:tcPr>
            <w:tcW w:w="1352" w:type="dxa"/>
            <w:vAlign w:val="center"/>
          </w:tcPr>
          <w:p w:rsidR="003513AE" w:rsidRPr="003A2B91" w:rsidRDefault="003513AE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45,0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3A2B91" w:rsidRDefault="003513AE" w:rsidP="003513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415.449,00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190.304,04</w:t>
            </w:r>
          </w:p>
        </w:tc>
        <w:tc>
          <w:tcPr>
            <w:tcW w:w="1352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45,8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7.779,00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7.778,61</w:t>
            </w:r>
          </w:p>
        </w:tc>
        <w:tc>
          <w:tcPr>
            <w:tcW w:w="1352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100,0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61.100,00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24.476,51</w:t>
            </w:r>
          </w:p>
        </w:tc>
        <w:tc>
          <w:tcPr>
            <w:tcW w:w="1352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40,1</w:t>
            </w:r>
          </w:p>
        </w:tc>
      </w:tr>
      <w:tr w:rsidR="003A2B91" w:rsidRPr="003A2B91" w:rsidTr="009D3C2A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odsetek od nieterminowych wpłat z tytułu podatków i opłat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1.500,00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1.394,29</w:t>
            </w:r>
          </w:p>
        </w:tc>
        <w:tc>
          <w:tcPr>
            <w:tcW w:w="1352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93,0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20.200,00</w:t>
            </w:r>
          </w:p>
        </w:tc>
        <w:tc>
          <w:tcPr>
            <w:tcW w:w="1765" w:type="dxa"/>
            <w:vAlign w:val="center"/>
          </w:tcPr>
          <w:p w:rsidR="003513AE" w:rsidRPr="003A2B91" w:rsidRDefault="003513AE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3.674,73</w:t>
            </w:r>
          </w:p>
        </w:tc>
        <w:tc>
          <w:tcPr>
            <w:tcW w:w="1352" w:type="dxa"/>
            <w:vAlign w:val="center"/>
          </w:tcPr>
          <w:p w:rsidR="003513AE" w:rsidRPr="003A2B91" w:rsidRDefault="00345E0B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18,2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3A2B91">
              <w:br w:type="page"/>
            </w:r>
            <w:r w:rsidRPr="003A2B91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Kultura i ochrona dziedzictwa narodowego</w:t>
            </w:r>
          </w:p>
        </w:tc>
        <w:tc>
          <w:tcPr>
            <w:tcW w:w="1711" w:type="dxa"/>
            <w:vAlign w:val="center"/>
          </w:tcPr>
          <w:p w:rsidR="003513AE" w:rsidRPr="003A2B91" w:rsidRDefault="002479B5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12.400,00</w:t>
            </w:r>
          </w:p>
        </w:tc>
        <w:tc>
          <w:tcPr>
            <w:tcW w:w="1765" w:type="dxa"/>
            <w:vAlign w:val="center"/>
          </w:tcPr>
          <w:p w:rsidR="003513AE" w:rsidRPr="003A2B91" w:rsidRDefault="002479B5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12.400,00</w:t>
            </w:r>
          </w:p>
        </w:tc>
        <w:tc>
          <w:tcPr>
            <w:tcW w:w="1352" w:type="dxa"/>
            <w:vAlign w:val="center"/>
          </w:tcPr>
          <w:p w:rsidR="003513AE" w:rsidRPr="003A2B91" w:rsidRDefault="002479B5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100,0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3513AE" w:rsidRPr="003A2B91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3A2B91" w:rsidRDefault="003513AE" w:rsidP="003513AE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Wpływy z otrzymanych spadków, zapisów i darowizn w postaci pieniężnej</w:t>
            </w:r>
          </w:p>
        </w:tc>
        <w:tc>
          <w:tcPr>
            <w:tcW w:w="1711" w:type="dxa"/>
            <w:vAlign w:val="center"/>
          </w:tcPr>
          <w:p w:rsidR="003513AE" w:rsidRPr="003A2B91" w:rsidRDefault="002479B5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12.400,00</w:t>
            </w:r>
          </w:p>
        </w:tc>
        <w:tc>
          <w:tcPr>
            <w:tcW w:w="1765" w:type="dxa"/>
            <w:vAlign w:val="center"/>
          </w:tcPr>
          <w:p w:rsidR="003513AE" w:rsidRPr="003A2B91" w:rsidRDefault="002479B5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12.400,00</w:t>
            </w:r>
          </w:p>
        </w:tc>
        <w:tc>
          <w:tcPr>
            <w:tcW w:w="1352" w:type="dxa"/>
            <w:vAlign w:val="center"/>
          </w:tcPr>
          <w:p w:rsidR="003513AE" w:rsidRPr="003A2B91" w:rsidRDefault="002479B5" w:rsidP="003513AE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100,0</w:t>
            </w:r>
          </w:p>
        </w:tc>
      </w:tr>
      <w:tr w:rsidR="003A2B91" w:rsidRPr="003A2B91" w:rsidTr="00054AD6">
        <w:trPr>
          <w:jc w:val="center"/>
        </w:trPr>
        <w:tc>
          <w:tcPr>
            <w:tcW w:w="8359" w:type="dxa"/>
            <w:gridSpan w:val="2"/>
            <w:vAlign w:val="center"/>
          </w:tcPr>
          <w:p w:rsidR="003513AE" w:rsidRPr="003A2B91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bieżące razem:</w:t>
            </w:r>
          </w:p>
        </w:tc>
        <w:tc>
          <w:tcPr>
            <w:tcW w:w="1711" w:type="dxa"/>
            <w:vAlign w:val="center"/>
          </w:tcPr>
          <w:p w:rsidR="003513AE" w:rsidRPr="003A2B91" w:rsidRDefault="002479B5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18.015.170,16</w:t>
            </w:r>
          </w:p>
        </w:tc>
        <w:tc>
          <w:tcPr>
            <w:tcW w:w="1765" w:type="dxa"/>
            <w:vAlign w:val="center"/>
          </w:tcPr>
          <w:p w:rsidR="003513AE" w:rsidRPr="003A2B91" w:rsidRDefault="002479B5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9.996.405,41</w:t>
            </w:r>
          </w:p>
        </w:tc>
        <w:tc>
          <w:tcPr>
            <w:tcW w:w="1352" w:type="dxa"/>
            <w:vAlign w:val="center"/>
          </w:tcPr>
          <w:p w:rsidR="003513AE" w:rsidRPr="003A2B91" w:rsidRDefault="002479B5" w:rsidP="003513A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55,5</w:t>
            </w:r>
          </w:p>
        </w:tc>
      </w:tr>
      <w:tr w:rsidR="003A2B91" w:rsidRPr="003A2B91" w:rsidTr="00054AD6">
        <w:trPr>
          <w:jc w:val="center"/>
        </w:trPr>
        <w:tc>
          <w:tcPr>
            <w:tcW w:w="13187" w:type="dxa"/>
            <w:gridSpan w:val="5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513AE" w:rsidRPr="003A2B91" w:rsidRDefault="003513AE" w:rsidP="003513AE">
            <w:pPr>
              <w:jc w:val="center"/>
              <w:rPr>
                <w:b/>
                <w:sz w:val="28"/>
              </w:rPr>
            </w:pPr>
            <w:r w:rsidRPr="003A2B91">
              <w:br w:type="page"/>
            </w:r>
            <w:r w:rsidRPr="003A2B91">
              <w:rPr>
                <w:b/>
                <w:sz w:val="28"/>
              </w:rPr>
              <w:t>Majątkowe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054AD6" w:rsidRPr="003A2B91" w:rsidRDefault="00F22B91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br w:type="page"/>
            </w:r>
            <w:r w:rsidR="00054AD6" w:rsidRPr="003A2B9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396" w:type="dxa"/>
          </w:tcPr>
          <w:p w:rsidR="00054AD6" w:rsidRPr="003A2B91" w:rsidRDefault="00054AD6" w:rsidP="00054AD6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rFonts w:cs="Verdana"/>
                <w:b/>
                <w:bCs/>
                <w:sz w:val="26"/>
                <w:szCs w:val="26"/>
              </w:rPr>
              <w:t>Transport i łączność</w:t>
            </w:r>
          </w:p>
        </w:tc>
        <w:tc>
          <w:tcPr>
            <w:tcW w:w="1711" w:type="dxa"/>
            <w:vAlign w:val="center"/>
          </w:tcPr>
          <w:p w:rsidR="00054AD6" w:rsidRPr="003A2B91" w:rsidRDefault="002479B5" w:rsidP="00DD24F1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90.000,00</w:t>
            </w:r>
          </w:p>
        </w:tc>
        <w:tc>
          <w:tcPr>
            <w:tcW w:w="1765" w:type="dxa"/>
            <w:vAlign w:val="center"/>
          </w:tcPr>
          <w:p w:rsidR="00054AD6" w:rsidRPr="003A2B91" w:rsidRDefault="002479B5" w:rsidP="00DD24F1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054AD6" w:rsidRPr="003A2B91" w:rsidRDefault="002479B5" w:rsidP="00DD24F1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0,0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054AD6" w:rsidRPr="003A2B91" w:rsidRDefault="00054AD6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054AD6" w:rsidRPr="003A2B91" w:rsidRDefault="002479B5" w:rsidP="00054AD6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3A2B91">
              <w:rPr>
                <w:rFonts w:cs="Verdana"/>
                <w:sz w:val="26"/>
                <w:szCs w:val="26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711" w:type="dxa"/>
            <w:vAlign w:val="center"/>
          </w:tcPr>
          <w:p w:rsidR="00054AD6" w:rsidRPr="003A2B91" w:rsidRDefault="002479B5" w:rsidP="00DD24F1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90.000,00</w:t>
            </w:r>
          </w:p>
        </w:tc>
        <w:tc>
          <w:tcPr>
            <w:tcW w:w="1765" w:type="dxa"/>
            <w:vAlign w:val="center"/>
          </w:tcPr>
          <w:p w:rsidR="00054AD6" w:rsidRPr="003A2B91" w:rsidRDefault="002479B5" w:rsidP="00DD24F1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054AD6" w:rsidRPr="003A2B91" w:rsidRDefault="002479B5" w:rsidP="00DD24F1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0,0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vAlign w:val="center"/>
          </w:tcPr>
          <w:p w:rsidR="00054AD6" w:rsidRPr="003A2B91" w:rsidRDefault="00A76146" w:rsidP="00E61BA5">
            <w:pPr>
              <w:jc w:val="center"/>
              <w:rPr>
                <w:b/>
                <w:sz w:val="26"/>
                <w:szCs w:val="26"/>
              </w:rPr>
            </w:pPr>
            <w:r w:rsidRPr="003A2B91">
              <w:br w:type="page"/>
            </w:r>
            <w:r w:rsidR="002479B5" w:rsidRPr="003A2B91">
              <w:rPr>
                <w:b/>
                <w:sz w:val="26"/>
                <w:szCs w:val="26"/>
              </w:rPr>
              <w:t>754</w:t>
            </w:r>
          </w:p>
        </w:tc>
        <w:tc>
          <w:tcPr>
            <w:tcW w:w="7396" w:type="dxa"/>
          </w:tcPr>
          <w:p w:rsidR="00054AD6" w:rsidRPr="003A2B91" w:rsidRDefault="002479B5" w:rsidP="00054AD6">
            <w:pPr>
              <w:jc w:val="both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Bezpieczeństwo publiczne i ochrona przeciwpożarowa</w:t>
            </w:r>
          </w:p>
        </w:tc>
        <w:tc>
          <w:tcPr>
            <w:tcW w:w="1711" w:type="dxa"/>
            <w:vAlign w:val="center"/>
          </w:tcPr>
          <w:p w:rsidR="00054AD6" w:rsidRPr="003A2B91" w:rsidRDefault="002479B5" w:rsidP="00E61BA5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5.000,00</w:t>
            </w:r>
          </w:p>
        </w:tc>
        <w:tc>
          <w:tcPr>
            <w:tcW w:w="1765" w:type="dxa"/>
            <w:vAlign w:val="center"/>
          </w:tcPr>
          <w:p w:rsidR="00054AD6" w:rsidRPr="003A2B91" w:rsidRDefault="002479B5" w:rsidP="00E61BA5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054AD6" w:rsidRPr="003A2B91" w:rsidRDefault="002479B5" w:rsidP="00E61BA5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0,0</w:t>
            </w:r>
          </w:p>
        </w:tc>
      </w:tr>
      <w:tr w:rsidR="003A2B91" w:rsidRPr="003A2B91" w:rsidTr="00054AD6">
        <w:trPr>
          <w:jc w:val="center"/>
        </w:trPr>
        <w:tc>
          <w:tcPr>
            <w:tcW w:w="963" w:type="dxa"/>
            <w:tcBorders>
              <w:bottom w:val="nil"/>
            </w:tcBorders>
            <w:vAlign w:val="center"/>
          </w:tcPr>
          <w:p w:rsidR="003C0DCB" w:rsidRPr="003A2B91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tcBorders>
              <w:bottom w:val="nil"/>
            </w:tcBorders>
          </w:tcPr>
          <w:p w:rsidR="003C0DCB" w:rsidRPr="003A2B91" w:rsidRDefault="002479B5" w:rsidP="002065BA">
            <w:pPr>
              <w:jc w:val="both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3C0DCB" w:rsidRPr="003A2B91" w:rsidRDefault="002479B5" w:rsidP="0086226B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5.000,00</w:t>
            </w:r>
          </w:p>
        </w:tc>
        <w:tc>
          <w:tcPr>
            <w:tcW w:w="1765" w:type="dxa"/>
            <w:tcBorders>
              <w:bottom w:val="nil"/>
            </w:tcBorders>
            <w:vAlign w:val="center"/>
          </w:tcPr>
          <w:p w:rsidR="003C0DCB" w:rsidRPr="003A2B91" w:rsidRDefault="002479B5" w:rsidP="00900B89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3C0DCB" w:rsidRPr="003A2B91" w:rsidRDefault="002479B5" w:rsidP="00054AD6">
            <w:pPr>
              <w:jc w:val="right"/>
              <w:rPr>
                <w:sz w:val="26"/>
                <w:szCs w:val="26"/>
              </w:rPr>
            </w:pPr>
            <w:r w:rsidRPr="003A2B91">
              <w:rPr>
                <w:sz w:val="26"/>
                <w:szCs w:val="26"/>
              </w:rPr>
              <w:t>0,0</w:t>
            </w:r>
          </w:p>
        </w:tc>
      </w:tr>
      <w:tr w:rsidR="003A2B91" w:rsidRPr="003A2B91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3A2B91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majątkowe razem: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3A2B91" w:rsidRDefault="002479B5" w:rsidP="0086226B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95.000,00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3A2B91" w:rsidRDefault="002479B5" w:rsidP="00E9091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3A2B91" w:rsidRDefault="002479B5" w:rsidP="00DD24F1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0,0</w:t>
            </w:r>
          </w:p>
        </w:tc>
      </w:tr>
      <w:tr w:rsidR="003A2B91" w:rsidRPr="003A2B91" w:rsidTr="00054AD6">
        <w:trPr>
          <w:jc w:val="center"/>
        </w:trPr>
        <w:tc>
          <w:tcPr>
            <w:tcW w:w="13187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C0DCB" w:rsidRPr="003A2B91" w:rsidRDefault="003C0DCB" w:rsidP="00DD24F1">
            <w:pPr>
              <w:rPr>
                <w:sz w:val="28"/>
              </w:rPr>
            </w:pPr>
          </w:p>
        </w:tc>
      </w:tr>
      <w:tr w:rsidR="003A2B91" w:rsidRPr="003A2B91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FFFFFF"/>
            </w:tcBorders>
            <w:vAlign w:val="center"/>
          </w:tcPr>
          <w:p w:rsidR="00E9091E" w:rsidRPr="003A2B91" w:rsidRDefault="00E9091E" w:rsidP="00E9091E">
            <w:pPr>
              <w:jc w:val="center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711" w:type="dxa"/>
            <w:vAlign w:val="center"/>
          </w:tcPr>
          <w:p w:rsidR="00E9091E" w:rsidRPr="003A2B91" w:rsidRDefault="002479B5" w:rsidP="00F27325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18.110.170,16</w:t>
            </w:r>
          </w:p>
        </w:tc>
        <w:tc>
          <w:tcPr>
            <w:tcW w:w="1765" w:type="dxa"/>
            <w:vAlign w:val="center"/>
          </w:tcPr>
          <w:p w:rsidR="00E9091E" w:rsidRPr="003A2B91" w:rsidRDefault="002479B5" w:rsidP="00E9091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9.996.405,11</w:t>
            </w:r>
          </w:p>
        </w:tc>
        <w:tc>
          <w:tcPr>
            <w:tcW w:w="1352" w:type="dxa"/>
            <w:vAlign w:val="center"/>
          </w:tcPr>
          <w:p w:rsidR="00E9091E" w:rsidRPr="003A2B91" w:rsidRDefault="002479B5" w:rsidP="00E9091E">
            <w:pPr>
              <w:jc w:val="right"/>
              <w:rPr>
                <w:b/>
                <w:sz w:val="26"/>
                <w:szCs w:val="26"/>
              </w:rPr>
            </w:pPr>
            <w:r w:rsidRPr="003A2B91">
              <w:rPr>
                <w:b/>
                <w:sz w:val="26"/>
                <w:szCs w:val="26"/>
              </w:rPr>
              <w:t>55,2</w:t>
            </w:r>
          </w:p>
        </w:tc>
      </w:tr>
    </w:tbl>
    <w:p w:rsidR="00BE5AB2" w:rsidRPr="00A95EC5" w:rsidRDefault="00BE5AB2">
      <w:pPr>
        <w:rPr>
          <w:i/>
          <w:color w:val="FF0000"/>
        </w:rPr>
      </w:pPr>
    </w:p>
    <w:p w:rsidR="00900B89" w:rsidRPr="00A95EC5" w:rsidRDefault="00900B89">
      <w:pPr>
        <w:rPr>
          <w:i/>
          <w:color w:val="FF0000"/>
        </w:rPr>
      </w:pPr>
      <w:r w:rsidRPr="00A95EC5">
        <w:rPr>
          <w:i/>
          <w:color w:val="FF0000"/>
        </w:rPr>
        <w:br w:type="page"/>
      </w:r>
    </w:p>
    <w:p w:rsidR="00E61BA5" w:rsidRPr="003661FA" w:rsidRDefault="00E61BA5" w:rsidP="00E61BA5">
      <w:pPr>
        <w:jc w:val="right"/>
        <w:rPr>
          <w:b/>
        </w:rPr>
      </w:pPr>
      <w:r w:rsidRPr="003661FA">
        <w:rPr>
          <w:i/>
        </w:rPr>
        <w:lastRenderedPageBreak/>
        <w:t>Tabela 2</w:t>
      </w:r>
      <w:r w:rsidRPr="003661FA">
        <w:rPr>
          <w:b/>
        </w:rPr>
        <w:t xml:space="preserve"> </w:t>
      </w:r>
    </w:p>
    <w:p w:rsidR="00FE0E93" w:rsidRPr="003661FA" w:rsidRDefault="00E61BA5" w:rsidP="00FE0E93">
      <w:pPr>
        <w:jc w:val="center"/>
        <w:rPr>
          <w:b/>
        </w:rPr>
      </w:pPr>
      <w:r w:rsidRPr="003661FA">
        <w:rPr>
          <w:b/>
        </w:rPr>
        <w:t xml:space="preserve">Wykonanie planu wydatków budżetowych za </w:t>
      </w:r>
      <w:r w:rsidR="00A95EC5" w:rsidRPr="003661FA">
        <w:rPr>
          <w:b/>
        </w:rPr>
        <w:t xml:space="preserve">I półrocze </w:t>
      </w:r>
      <w:r w:rsidR="00057B8C" w:rsidRPr="003661FA">
        <w:rPr>
          <w:b/>
        </w:rPr>
        <w:t>2</w:t>
      </w:r>
      <w:r w:rsidRPr="003661FA">
        <w:rPr>
          <w:b/>
        </w:rPr>
        <w:t>01</w:t>
      </w:r>
      <w:r w:rsidR="00A95EC5" w:rsidRPr="003661FA">
        <w:rPr>
          <w:b/>
        </w:rPr>
        <w:t>7</w:t>
      </w:r>
      <w:r w:rsidRPr="003661FA">
        <w:rPr>
          <w:b/>
        </w:rPr>
        <w:t xml:space="preserve"> r</w:t>
      </w:r>
      <w:r w:rsidR="00057B8C" w:rsidRPr="003661FA">
        <w:rPr>
          <w:b/>
        </w:rPr>
        <w:t>ok</w:t>
      </w:r>
    </w:p>
    <w:p w:rsidR="00FE0E93" w:rsidRPr="003661FA" w:rsidRDefault="00FE0E93" w:rsidP="00FE0E93">
      <w:pPr>
        <w:jc w:val="right"/>
        <w:rPr>
          <w:b/>
        </w:rPr>
      </w:pPr>
      <w:r w:rsidRPr="003661F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12E6" w:rsidRPr="003661FA">
        <w:t xml:space="preserve">             </w:t>
      </w:r>
    </w:p>
    <w:tbl>
      <w:tblPr>
        <w:tblpPr w:leftFromText="141" w:rightFromText="141" w:vertAnchor="text" w:horzAnchor="margin" w:tblpY="163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38"/>
        <w:gridCol w:w="1413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3661FA" w:rsidRPr="003661FA" w:rsidTr="00D61A71">
        <w:trPr>
          <w:trHeight w:val="321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Dział</w:t>
            </w:r>
          </w:p>
        </w:tc>
        <w:tc>
          <w:tcPr>
            <w:tcW w:w="638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Rozdział</w:t>
            </w:r>
          </w:p>
        </w:tc>
        <w:tc>
          <w:tcPr>
            <w:tcW w:w="1413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Nazwa działu i rozdziału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Plan po zmianach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Wykonanie </w:t>
            </w:r>
          </w:p>
        </w:tc>
        <w:tc>
          <w:tcPr>
            <w:tcW w:w="704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% Wyk.</w:t>
            </w:r>
          </w:p>
        </w:tc>
        <w:tc>
          <w:tcPr>
            <w:tcW w:w="11111" w:type="dxa"/>
            <w:gridSpan w:val="13"/>
            <w:shd w:val="pct25" w:color="auto" w:fill="auto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 xml:space="preserve">                       Z tego:</w:t>
            </w:r>
          </w:p>
        </w:tc>
      </w:tr>
      <w:tr w:rsidR="003661FA" w:rsidRPr="003661FA" w:rsidTr="00D61A71">
        <w:trPr>
          <w:trHeight w:hRule="exact" w:val="170"/>
        </w:trPr>
        <w:tc>
          <w:tcPr>
            <w:tcW w:w="425" w:type="dxa"/>
            <w:vMerge/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vMerge/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Wydatki bieżące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 xml:space="preserve">Wydatki </w:t>
            </w:r>
            <w:r w:rsidRPr="003661FA">
              <w:rPr>
                <w:b/>
                <w:sz w:val="12"/>
                <w:szCs w:val="12"/>
              </w:rPr>
              <w:br/>
              <w:t>jednostek</w:t>
            </w:r>
            <w:r w:rsidRPr="003661FA">
              <w:rPr>
                <w:b/>
                <w:sz w:val="12"/>
                <w:szCs w:val="12"/>
              </w:rPr>
              <w:br/>
              <w:t>budżetowych</w:t>
            </w:r>
          </w:p>
        </w:tc>
        <w:tc>
          <w:tcPr>
            <w:tcW w:w="1984" w:type="dxa"/>
            <w:gridSpan w:val="2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w  tym:</w:t>
            </w:r>
          </w:p>
        </w:tc>
        <w:tc>
          <w:tcPr>
            <w:tcW w:w="709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Dotacje na zadania bieżące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 xml:space="preserve">Świadczenia </w:t>
            </w:r>
          </w:p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na rzecz osób fizycznych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Na programy z udziałem środków,        o których mowa w art. 5 ust. 1 pkt 2 i 3 u.o.f.p.</w:t>
            </w:r>
          </w:p>
        </w:tc>
        <w:tc>
          <w:tcPr>
            <w:tcW w:w="830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 xml:space="preserve">Wypłaty </w:t>
            </w:r>
          </w:p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 xml:space="preserve">z tytułu poręczeń        i gwarancji </w:t>
            </w:r>
          </w:p>
        </w:tc>
        <w:tc>
          <w:tcPr>
            <w:tcW w:w="660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 xml:space="preserve">Obsługa długu </w:t>
            </w:r>
          </w:p>
        </w:tc>
        <w:tc>
          <w:tcPr>
            <w:tcW w:w="899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Wydatki majątkowe</w:t>
            </w:r>
          </w:p>
        </w:tc>
        <w:tc>
          <w:tcPr>
            <w:tcW w:w="2627" w:type="dxa"/>
            <w:gridSpan w:val="3"/>
            <w:shd w:val="pct25" w:color="auto" w:fill="auto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 xml:space="preserve">                                      z tego:</w:t>
            </w:r>
          </w:p>
        </w:tc>
      </w:tr>
      <w:tr w:rsidR="003661FA" w:rsidRPr="003661FA" w:rsidTr="00D61A71">
        <w:trPr>
          <w:trHeight w:val="24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inwestycje</w:t>
            </w:r>
          </w:p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 xml:space="preserve"> i zakupy inwestycyjne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w tym:</w:t>
            </w:r>
          </w:p>
        </w:tc>
        <w:tc>
          <w:tcPr>
            <w:tcW w:w="878" w:type="dxa"/>
            <w:vMerge w:val="restart"/>
            <w:shd w:val="pct15" w:color="auto" w:fill="auto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zakup              i objęcie akcji            i udziałów oraz wniesienie wkładów do spółek prawa handlowego</w:t>
            </w:r>
          </w:p>
        </w:tc>
      </w:tr>
      <w:tr w:rsidR="003661FA" w:rsidRPr="003661FA" w:rsidTr="00D61A71">
        <w:trPr>
          <w:trHeight w:val="161"/>
        </w:trPr>
        <w:tc>
          <w:tcPr>
            <w:tcW w:w="425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 w:val="restart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na programy finansowane     z udziałem środków, o których mowa w art. 5 ust. 1 pkt 2 i 3</w:t>
            </w:r>
          </w:p>
        </w:tc>
        <w:tc>
          <w:tcPr>
            <w:tcW w:w="878" w:type="dxa"/>
            <w:vMerge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885"/>
        </w:trPr>
        <w:tc>
          <w:tcPr>
            <w:tcW w:w="425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na wynagrodzenia   i składki od nich naliczane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 xml:space="preserve"> związane           z realizacją ich statutowych zadań</w:t>
            </w:r>
          </w:p>
        </w:tc>
        <w:tc>
          <w:tcPr>
            <w:tcW w:w="709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shd w:val="pct15" w:color="auto" w:fill="auto"/>
            <w:vAlign w:val="center"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vMerge/>
          </w:tcPr>
          <w:p w:rsidR="004F3846" w:rsidRPr="003661FA" w:rsidRDefault="004F3846" w:rsidP="004F3846">
            <w:pPr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188"/>
        </w:trPr>
        <w:tc>
          <w:tcPr>
            <w:tcW w:w="425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13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14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15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18</w:t>
            </w:r>
          </w:p>
        </w:tc>
        <w:tc>
          <w:tcPr>
            <w:tcW w:w="878" w:type="dxa"/>
            <w:shd w:val="clear" w:color="000000" w:fill="FFFFFF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19</w:t>
            </w: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010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Rolnictwo i łowiectwo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9B54F3" w:rsidP="004F3846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211.299,16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308C" w:rsidRPr="003661FA" w:rsidRDefault="009B54F3" w:rsidP="0069308C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207.161,34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3661FA" w:rsidRDefault="009B54F3" w:rsidP="004F3846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98,0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9B54F3" w:rsidP="00777627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207.16</w:t>
            </w:r>
            <w:r w:rsidR="00777627">
              <w:rPr>
                <w:b/>
                <w:sz w:val="12"/>
                <w:szCs w:val="12"/>
              </w:rPr>
              <w:t>1</w:t>
            </w:r>
            <w:r w:rsidRPr="003661FA">
              <w:rPr>
                <w:b/>
                <w:sz w:val="12"/>
                <w:szCs w:val="12"/>
              </w:rPr>
              <w:t>,34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9B54F3" w:rsidP="004F3846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207.161,34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B54F3" w:rsidRPr="003661FA" w:rsidRDefault="009B54F3" w:rsidP="009B54F3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207.161,34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01030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Izby rolnicze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4B53B4" w:rsidP="004F384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8.450,00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B53B4" w:rsidP="004F384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4.312,18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3661FA" w:rsidRDefault="004B53B4" w:rsidP="004F384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51,0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4B53B4" w:rsidP="004F384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4.312,18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B53B4" w:rsidP="004F384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4.312,18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94EF1" w:rsidRPr="003661FA" w:rsidRDefault="004B53B4" w:rsidP="00494E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4.312,18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01095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4B53B4" w:rsidP="004F384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202.849,16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B53B4" w:rsidP="004F384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202.849,16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3661FA" w:rsidRDefault="004B53B4" w:rsidP="004F384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4B53B4" w:rsidP="004F384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202.849,16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B53B4" w:rsidP="004F384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202.849,16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3661FA" w:rsidRDefault="004B53B4" w:rsidP="004F384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202.849,16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3661FA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540"/>
        </w:trPr>
        <w:tc>
          <w:tcPr>
            <w:tcW w:w="425" w:type="dxa"/>
            <w:shd w:val="clear" w:color="000000" w:fill="FFFFFF"/>
            <w:vAlign w:val="center"/>
          </w:tcPr>
          <w:p w:rsidR="00746EBE" w:rsidRPr="003661FA" w:rsidRDefault="00746EBE" w:rsidP="00746EBE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3661FA" w:rsidRDefault="00746EBE" w:rsidP="00746EB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3661FA" w:rsidRDefault="00746EBE" w:rsidP="00746EBE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Wytwarzanie                         i zaopatrywanie              w energię elektryczną, gaz i wodę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3661FA" w:rsidRDefault="004B53B4" w:rsidP="00746EBE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317.057,00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3661FA" w:rsidRDefault="004B53B4" w:rsidP="00746EBE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170.878,66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3661FA" w:rsidRDefault="004B53B4" w:rsidP="00746EBE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53,9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3661FA" w:rsidRDefault="004B53B4" w:rsidP="00F22B9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170.878,66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3661FA" w:rsidRDefault="004B53B4" w:rsidP="00746EBE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170.638,66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3661FA" w:rsidRDefault="004B53B4" w:rsidP="00746EBE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83.917,64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3661FA" w:rsidRDefault="004B53B4" w:rsidP="00746EBE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86.721,02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3661FA" w:rsidRDefault="00746EBE" w:rsidP="00746EB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223BF" w:rsidRPr="003661FA" w:rsidRDefault="004B53B4" w:rsidP="009223B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240,00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3661FA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3661FA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3661FA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3661FA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3661FA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3661FA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3661FA" w:rsidRDefault="00746EBE" w:rsidP="00746EBE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40002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Dostarczanie wody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317.057,00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170.878,66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53,9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170.878,66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170.638,66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83.917,64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86.721,02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240,00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Transport i łączność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551.300,00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23.393,89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23.218,29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23.218,29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23.218,29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175,60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175,60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285"/>
        </w:trPr>
        <w:tc>
          <w:tcPr>
            <w:tcW w:w="425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60013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 xml:space="preserve">Drogi publiczne </w:t>
            </w:r>
          </w:p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96,15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96,2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96,15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96,15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96,15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60014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Drogi publiczne powiatowe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170,80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170,80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170,80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170,80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60016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Drogi publiczne gminne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551.000,00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23.126,94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22.951,34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22.951,34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22.951,34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175,60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175,60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700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Gospodarka mieszkaniowa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83.500,00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25.358,65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30,4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25.358,65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25.358,65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25.358,65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70005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Gospodarka gruntami             i nieruchomościami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83.500,00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25.358,65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30,4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25.358,65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25.358,65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25.358,65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710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Działalność usługowa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45.400,00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3.992,58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3.992,58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901D92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3.992,58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3661FA" w:rsidRDefault="00901D92" w:rsidP="004B53B4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3.992,58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3661FA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71004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Plany zagospodarowania przestrzennego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45.400,00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3.992,58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3.992,58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3.992,58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3.992,58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</w:tbl>
    <w:p w:rsidR="004952C8" w:rsidRPr="003661FA" w:rsidRDefault="004952C8">
      <w:r w:rsidRPr="003661FA">
        <w:br w:type="page"/>
      </w:r>
    </w:p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lastRenderedPageBreak/>
              <w:t>750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Administracja publiczna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2.034.388,00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998.298,73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49,1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998.298,73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959.949,63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779.141,44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180.808,19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38.349,10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75011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Urzędy 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46.193,00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24.969,00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54,1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24.969,00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24.969,00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24.969,00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D54F76" w:rsidP="0028001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75022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 xml:space="preserve">Rady gmin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84.800,00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35.446,87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41,8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35.446,87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2.297,77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129" w:rsidRPr="003661FA" w:rsidRDefault="00845129" w:rsidP="0084512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2.297,77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33.149,10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75023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 xml:space="preserve">Urzędy gmin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1.829.015,00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892.864,54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48,8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4547A" w:rsidRPr="003661FA" w:rsidRDefault="00901D92" w:rsidP="0054547A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892.864,54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892.864,54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725.750,58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167.113,96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75075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Promocja jednostek samorządu terytorialnego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6.772,32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39,8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6.772,32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6.772,32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6.772,32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57.380,00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38.246,00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3661FA" w:rsidRDefault="00901D92" w:rsidP="00DC18FD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66,7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38.246,00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33.046,00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28.421,86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4.624,14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5.200,00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420"/>
        </w:trPr>
        <w:tc>
          <w:tcPr>
            <w:tcW w:w="425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751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3661FA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 xml:space="preserve">Urzędy naczelnych organów władzy państwowej, kontroli </w:t>
            </w:r>
            <w:r w:rsidR="00DF706F" w:rsidRPr="003661FA">
              <w:rPr>
                <w:b/>
                <w:sz w:val="12"/>
                <w:szCs w:val="12"/>
              </w:rPr>
              <w:t xml:space="preserve">           </w:t>
            </w:r>
            <w:r w:rsidRPr="003661FA">
              <w:rPr>
                <w:b/>
                <w:sz w:val="12"/>
                <w:szCs w:val="12"/>
              </w:rPr>
              <w:t>i ochrony prawa oraz sądownictwa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1.005,00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543,00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54,0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543,00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543,00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3661FA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543,00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3661FA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 xml:space="preserve">Urzędy naczelnych organów władzy państwowej, kontroli </w:t>
            </w:r>
          </w:p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i ochrony prawa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1.005,00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543,00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54,0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543,00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543,00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543,00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754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Bezpieczeństwo publiczne</w:t>
            </w:r>
          </w:p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i ochrona</w:t>
            </w:r>
          </w:p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przeciwpożarowa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85.100,00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31.985,97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37,6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31.985,97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27.555,97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1.140,00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26.415,97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4.430,00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901D92" w:rsidRPr="003661FA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75404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Komendy wojewódzkie Policji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0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75412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Ochotnicze straże pożarne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70.100,00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31.985,97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45,6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31.985,97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27.555,97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1.140,00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26.415,97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4.430,00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757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Obsługa długu</w:t>
            </w:r>
          </w:p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publicznego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27.042,96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33,8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27.042,96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27.042,96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465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75702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Obsługa papierów wartościowych, kredytów      i pożyczek jst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27.042,96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33,8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27.042,96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27.042,96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758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Różne rozliczenia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157.738,00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995F05" w:rsidP="00995F05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75818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Rezerwy ogólne i celowe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157.738,00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995F05" w:rsidP="00995F0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801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Oświata i wychowanie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6.045.173,00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3.097.941,27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51,2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3.097.941,27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2.942.998,31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2.318.085,01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0A2E80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624.91</w:t>
            </w:r>
            <w:r w:rsidR="000A2E80">
              <w:rPr>
                <w:b/>
                <w:sz w:val="12"/>
                <w:szCs w:val="12"/>
              </w:rPr>
              <w:t>3</w:t>
            </w:r>
            <w:r w:rsidRPr="003661FA">
              <w:rPr>
                <w:b/>
                <w:sz w:val="12"/>
                <w:szCs w:val="12"/>
              </w:rPr>
              <w:t>,30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3.723,90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27306" w:rsidRPr="003661FA" w:rsidRDefault="00527306" w:rsidP="00527306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151.219,06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80101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Szkoły podstawowe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3.131.836,00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1.687.232,10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53,9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1.687.232,10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1.586.788,53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1.334.556,41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252.232,12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3.723,90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96.719,67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80103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Oddziały przedszkolne w szkołach podstawowych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274.336,00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136.697,80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49,8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136.697,80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126.957,00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116.718,28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10.238,72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9.740,80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80104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Przedszkola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385.322,00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142.608,24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37,0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142.608,24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136.698,64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120.065,06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16.633,58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5.909,60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80110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Gimnazja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1.371.464,00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755.518,64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55,1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755.518,64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717.369,65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52730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626.737,09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90.632,56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38.148,99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80113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Dowożenie uczniów do szkół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261.044,00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134.330,27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51,5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134.330,27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134.330,27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22.080,71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112.249,56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80146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Dokształcanie i doskonalenie nauczycieli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27.460,00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9.951,04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36,2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9.951,04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9.951,04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9.951,04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80148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Stołówki szkolne i przedszkolne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325.982,00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168.257,42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51,6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168.257,42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167.557,42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68.401,94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7306" w:rsidRPr="003661FA" w:rsidRDefault="00527306" w:rsidP="00527306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99.155,48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</w:tbl>
    <w:p w:rsidR="00527306" w:rsidRPr="003661FA" w:rsidRDefault="00527306">
      <w:r w:rsidRPr="003661FA">
        <w:br w:type="page"/>
      </w:r>
    </w:p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80150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rFonts w:cs="Verdana"/>
                <w:sz w:val="12"/>
                <w:szCs w:val="12"/>
              </w:rPr>
              <w:t>Realizacja zadań wymagających stosowania specjalnej organizacji nauki i metod pracy dla dzieci i młodzieży w szkołach podstawowych, gimnazjach, liceach ogólnokształcących, liceach profilowanych i szkołach zawodowych oraz szkołach artystycznych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232.784,00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37.136,76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16,0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37.136,76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37.136,76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29.525,52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527306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7.611,24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80195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34.945,00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26.209,00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75,0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26.209,00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26.209,00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26.209,00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Ochrona zdrowia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52.318,00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24.901,87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47,6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24.901,87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24.901,87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10.680,00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14.221,87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85153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Zwalczanie narkomanii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1.500,00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1.500,00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85154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 xml:space="preserve">Przeciwdziałanie </w:t>
            </w:r>
          </w:p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alkoholizmowi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49.318,00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23.401,87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23.401,87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23.401,87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10.680,00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12.721,87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852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Pomoc społeczna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837.879,00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496.410,79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59,2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496.410,79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229.250,47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145.592,95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DF514B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F360BD" w:rsidRPr="003661FA">
              <w:rPr>
                <w:b/>
                <w:sz w:val="12"/>
                <w:szCs w:val="12"/>
              </w:rPr>
              <w:t>3.657,52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267.160,32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3E68B3">
        <w:trPr>
          <w:trHeight w:val="292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85202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Domy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48.000,00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23.643,19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49,3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23.643,19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23.643,19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23.643,19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85205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 xml:space="preserve">Zadania z zakresu przeciwdziałania przemocy </w:t>
            </w:r>
          </w:p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w rodzinie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784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85213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Składki na ubezpieczenie zdrowotne opłacane za</w:t>
            </w:r>
          </w:p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 xml:space="preserve"> osoby pobierające niektóre świadczenia z pomocy społecznej, niektóre świadczenia rodzinne oraz </w:t>
            </w:r>
          </w:p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 xml:space="preserve">za osoby uczestniczące         w zajęciach w centrum </w:t>
            </w:r>
          </w:p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integracji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48.800,00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27.109,50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56,5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27.109,50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27.109,50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27.109,50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85214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Zasiłki i pomoc w naturze</w:t>
            </w:r>
          </w:p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oraz składki na</w:t>
            </w:r>
          </w:p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ubezpieczenia emerytalne       i rentowe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139.000,00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78.734,50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56,6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78.734,50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601,66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601,66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78.132,84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85216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Zasiłki stałe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102.000,00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102.000,00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102.000,00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102.000,00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42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85219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Ośrodki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294.868,00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157.079,79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53,3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157.079,79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157.079,79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127.565,06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29.514,73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85228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Usługi opiekuńcze                  i specjalistyczne usługi opiekuńcze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57.711,00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19.458,64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33,7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19.458,64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19.458,64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18.027,89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1.430,75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3661FA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3661FA" w:rsidRDefault="00901D92" w:rsidP="00F360BD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</w:t>
            </w:r>
            <w:r w:rsidR="00F360BD" w:rsidRPr="003661FA">
              <w:rPr>
                <w:sz w:val="12"/>
                <w:szCs w:val="12"/>
              </w:rPr>
              <w:t>230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Pomoc w zakresie dożywiania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146.000,00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88.385,17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60,5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88.385,17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1.357,69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1.357,69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3661FA" w:rsidRDefault="00F360BD" w:rsidP="00901D92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87.027,48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3661FA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</w:tbl>
    <w:p w:rsidR="0022610C" w:rsidRPr="003661FA" w:rsidRDefault="0022610C">
      <w:r w:rsidRPr="003661FA">
        <w:br w:type="page"/>
      </w:r>
    </w:p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lastRenderedPageBreak/>
              <w:t>854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Edukacyjna opieka wychowawcza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360BD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131.082,00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F360BD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89.991,83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F360BD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68,7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360BD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89.991,83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F360BD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26.239,37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24.079,37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2.160,00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63.752,46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85401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Świetlice 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50.500,00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F81F75" w:rsidP="00F81F75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27.654,13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54,8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27.654,13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26.239,37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24.079,37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F81F75" w:rsidP="00CC3AEC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2.160,00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1.414,76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85415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Pomoc materialna dla uczniów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50.582,00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45.837,70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90,6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45.837,70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45.837,70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F81F7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85416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3661FA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Pomoc materialna dla uczniów o charakterze motywacyjnym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16.500,00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55,0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16.500,00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16.500,00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F81F7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855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3661FA" w:rsidRDefault="00F81F75" w:rsidP="00F81F75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Rodzina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5.692.670,00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3.206.371,66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56,3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3.206.371,66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134.087,30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124.871,97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9.215,33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3.072.284,36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F81F7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85501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3661FA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Świadczenie wychowawcze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3.473.000,00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1.947.002,70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56,1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1.947.002,70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28.949,20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23.510,83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5.438,37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1.918.053,50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F81F7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85502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3661FA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Świadczenia rodzinne, świadczenie z funduszu</w:t>
            </w:r>
          </w:p>
          <w:p w:rsidR="00F81F75" w:rsidRPr="003661FA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alimentacyjnego oraz składki na ubezpieczenia</w:t>
            </w:r>
          </w:p>
          <w:p w:rsidR="00F81F75" w:rsidRPr="003661FA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emerytalne i rentowe z</w:t>
            </w:r>
            <w:r w:rsidR="00DF514B">
              <w:rPr>
                <w:sz w:val="12"/>
                <w:szCs w:val="12"/>
              </w:rPr>
              <w:t> </w:t>
            </w:r>
            <w:r w:rsidRPr="003661FA">
              <w:rPr>
                <w:sz w:val="12"/>
                <w:szCs w:val="12"/>
              </w:rPr>
              <w:t>ubezpieczenia społecznego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2.197.548,00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1.241.307,41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56,5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1.241.307,41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87.076,55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83.744,84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3.331,71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1.154.230,86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F81F7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3661FA" w:rsidRDefault="00F81F75" w:rsidP="00F81F75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85503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3661FA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Karta Dużej Rodziny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F81F7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85504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3661FA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Wspieranie rodziny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22.097,00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18.061,55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81,7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18.061,55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18.061,55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17.616,30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445,25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3661FA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900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Gospodarka komunalna      i ochrona środowiska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1.417.855,00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431.042,63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30,4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431.042,63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430.774,63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F81F75" w:rsidP="00BF374A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100.288,71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F81F75" w:rsidP="003D459C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330.485,92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81F75" w:rsidP="00BF374A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90001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Gospodarka ściekowa             i ochrona wód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F81F75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766.</w:t>
            </w:r>
            <w:r w:rsidR="001D6064" w:rsidRPr="003661FA">
              <w:rPr>
                <w:sz w:val="12"/>
                <w:szCs w:val="12"/>
              </w:rPr>
              <w:t>627,00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107.695,36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14,0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107.695,36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107.427,36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630AA7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79.607,65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C546B8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27.819,71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90002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Gospodarka odpadami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FA0F38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435.449,00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206.990,48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206.990,48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206.990,48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20.681,06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186.309,42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90015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Oświetlenie ulic, placów              i dróg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185.000,00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103.594,59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56,0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103.594,59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103.594,59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103.394,59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90095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30.779,00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12.762,20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41,5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12.762,20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12.762,20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12.762,20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921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Kultura i ochrona dziedzictwa narodowego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337.400,00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172.032,59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51,0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172.032,59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34.530,59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8.270,00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26.260,59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137.502,00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92105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0E76DE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Pozostałe zadania w</w:t>
            </w:r>
            <w:r w:rsidR="000E76DE" w:rsidRPr="003661FA">
              <w:rPr>
                <w:sz w:val="12"/>
                <w:szCs w:val="12"/>
              </w:rPr>
              <w:t> </w:t>
            </w:r>
            <w:r w:rsidRPr="003661FA">
              <w:rPr>
                <w:sz w:val="12"/>
                <w:szCs w:val="12"/>
              </w:rPr>
              <w:t>zakresie kultury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62.400,00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4F3540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34.530,5</w:t>
            </w:r>
            <w:r w:rsidR="004F3540">
              <w:rPr>
                <w:sz w:val="12"/>
                <w:szCs w:val="12"/>
              </w:rPr>
              <w:t>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55,3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34.530,59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34.530,59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8.270,00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0AA7" w:rsidRPr="003661FA" w:rsidRDefault="001D6064" w:rsidP="00630AA7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26.260,59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92116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Biblioteki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137.502,00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137.502,00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137.502,00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926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Kultura fizyczna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0E76DE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79.000,00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36.728,44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46,5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36.728,44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9.228,44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4.965,29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4.263,15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3661FA">
              <w:rPr>
                <w:b/>
                <w:sz w:val="12"/>
                <w:szCs w:val="12"/>
              </w:rPr>
              <w:t>27.500,00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92601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Obiekty sportowe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24.000,00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9.228,44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1D6064" w:rsidP="00565BB5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38,5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9.228,44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9.228,44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4.965,29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4.263,15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92605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Zadania z  zakresu kultury fizycznej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50,0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sz w:val="12"/>
                <w:szCs w:val="12"/>
              </w:rPr>
            </w:pPr>
            <w:r w:rsidRPr="003661FA">
              <w:rPr>
                <w:sz w:val="12"/>
                <w:szCs w:val="12"/>
              </w:rPr>
              <w:t>27.500,00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777627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3661FA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A95EC5" w:rsidRPr="003661FA" w:rsidTr="004F3846">
        <w:trPr>
          <w:trHeight w:val="308"/>
        </w:trPr>
        <w:tc>
          <w:tcPr>
            <w:tcW w:w="2552" w:type="dxa"/>
            <w:gridSpan w:val="3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Ogółem wydatki: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18.160.164,16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9.044.076,86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49,8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9.043.901,26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5.250.429,10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3.601.032,38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1.649.396,72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168.725,90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3.597.703,30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27.042,96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3661FA" w:rsidRDefault="001D6064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175,60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3661FA" w:rsidRDefault="001D6064" w:rsidP="00BF374A">
            <w:pPr>
              <w:jc w:val="right"/>
              <w:rPr>
                <w:b/>
                <w:bCs/>
                <w:sz w:val="12"/>
                <w:szCs w:val="12"/>
              </w:rPr>
            </w:pPr>
            <w:r w:rsidRPr="003661FA">
              <w:rPr>
                <w:b/>
                <w:bCs/>
                <w:sz w:val="12"/>
                <w:szCs w:val="12"/>
              </w:rPr>
              <w:t>175,60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671F1" w:rsidRPr="003661FA" w:rsidRDefault="002671F1" w:rsidP="002671F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110A01" w:rsidRPr="00A95EC5" w:rsidRDefault="00110A01" w:rsidP="00C138C9">
      <w:pPr>
        <w:rPr>
          <w:i/>
          <w:color w:val="FF0000"/>
        </w:rPr>
        <w:sectPr w:rsidR="00110A01" w:rsidRPr="00A95EC5" w:rsidSect="00117AD1">
          <w:footerReference w:type="default" r:id="rId10"/>
          <w:pgSz w:w="16838" w:h="11906" w:orient="landscape"/>
          <w:pgMar w:top="1418" w:right="902" w:bottom="1418" w:left="539" w:header="709" w:footer="454" w:gutter="0"/>
          <w:pgNumType w:fmt="numberInDash"/>
          <w:cols w:space="708"/>
          <w:docGrid w:linePitch="360"/>
        </w:sectPr>
      </w:pPr>
    </w:p>
    <w:p w:rsidR="005967B1" w:rsidRPr="00A45577" w:rsidRDefault="005967B1" w:rsidP="00C138C9">
      <w:pPr>
        <w:rPr>
          <w:i/>
          <w:color w:val="FF0000"/>
        </w:rPr>
      </w:pPr>
    </w:p>
    <w:p w:rsidR="00C138C9" w:rsidRPr="00A45577" w:rsidRDefault="00C138C9" w:rsidP="00C138C9">
      <w:pPr>
        <w:rPr>
          <w:i/>
          <w:color w:val="FF0000"/>
        </w:rPr>
      </w:pPr>
    </w:p>
    <w:p w:rsidR="00C138C9" w:rsidRPr="005E2343" w:rsidRDefault="00C138C9" w:rsidP="00791F0A">
      <w:pPr>
        <w:ind w:left="6372" w:firstLine="708"/>
        <w:rPr>
          <w:i/>
          <w:sz w:val="26"/>
          <w:szCs w:val="26"/>
        </w:rPr>
      </w:pPr>
      <w:r w:rsidRPr="005E2343">
        <w:rPr>
          <w:i/>
          <w:sz w:val="26"/>
          <w:szCs w:val="26"/>
        </w:rPr>
        <w:t>Tabela Nr 3</w:t>
      </w:r>
    </w:p>
    <w:p w:rsidR="00E3570B" w:rsidRPr="005E2343" w:rsidRDefault="00E3570B" w:rsidP="00791F0A">
      <w:pPr>
        <w:ind w:left="6372" w:firstLine="708"/>
        <w:rPr>
          <w:i/>
          <w:sz w:val="26"/>
          <w:szCs w:val="26"/>
        </w:rPr>
      </w:pPr>
    </w:p>
    <w:p w:rsidR="00C138C9" w:rsidRPr="005E2343" w:rsidRDefault="00C138C9" w:rsidP="00C138C9">
      <w:pPr>
        <w:jc w:val="right"/>
        <w:rPr>
          <w:i/>
          <w:sz w:val="26"/>
          <w:szCs w:val="26"/>
        </w:rPr>
      </w:pPr>
    </w:p>
    <w:p w:rsidR="00C138C9" w:rsidRPr="005E2343" w:rsidRDefault="00C138C9" w:rsidP="000E0EC5">
      <w:pPr>
        <w:jc w:val="center"/>
        <w:rPr>
          <w:b/>
          <w:bCs/>
          <w:sz w:val="26"/>
          <w:szCs w:val="26"/>
        </w:rPr>
      </w:pPr>
      <w:r w:rsidRPr="005E2343">
        <w:rPr>
          <w:b/>
          <w:bCs/>
          <w:sz w:val="26"/>
          <w:szCs w:val="26"/>
        </w:rPr>
        <w:t>Wykona</w:t>
      </w:r>
      <w:r w:rsidR="00110A01" w:rsidRPr="005E2343">
        <w:rPr>
          <w:b/>
          <w:bCs/>
          <w:sz w:val="26"/>
          <w:szCs w:val="26"/>
        </w:rPr>
        <w:t>nie przychodów i rozchodów za</w:t>
      </w:r>
      <w:r w:rsidR="00E3570B" w:rsidRPr="005E2343">
        <w:rPr>
          <w:b/>
          <w:bCs/>
          <w:sz w:val="26"/>
          <w:szCs w:val="26"/>
        </w:rPr>
        <w:t xml:space="preserve"> </w:t>
      </w:r>
      <w:r w:rsidR="005E2343" w:rsidRPr="005E2343">
        <w:rPr>
          <w:b/>
          <w:bCs/>
          <w:sz w:val="26"/>
          <w:szCs w:val="26"/>
        </w:rPr>
        <w:t xml:space="preserve">I półrocze </w:t>
      </w:r>
      <w:r w:rsidR="00543ACB" w:rsidRPr="005E2343">
        <w:rPr>
          <w:b/>
          <w:bCs/>
          <w:sz w:val="26"/>
          <w:szCs w:val="26"/>
        </w:rPr>
        <w:t>201</w:t>
      </w:r>
      <w:r w:rsidR="005E2343" w:rsidRPr="005E2343">
        <w:rPr>
          <w:b/>
          <w:bCs/>
          <w:sz w:val="26"/>
          <w:szCs w:val="26"/>
        </w:rPr>
        <w:t>7</w:t>
      </w:r>
      <w:r w:rsidRPr="005E2343">
        <w:rPr>
          <w:b/>
          <w:bCs/>
          <w:sz w:val="26"/>
          <w:szCs w:val="26"/>
        </w:rPr>
        <w:t xml:space="preserve"> r</w:t>
      </w:r>
      <w:r w:rsidR="00DC530C" w:rsidRPr="005E2343">
        <w:rPr>
          <w:b/>
          <w:bCs/>
          <w:sz w:val="26"/>
          <w:szCs w:val="26"/>
        </w:rPr>
        <w:t>.</w:t>
      </w:r>
    </w:p>
    <w:p w:rsidR="00C138C9" w:rsidRPr="005E2343" w:rsidRDefault="00C138C9" w:rsidP="00C138C9">
      <w:pPr>
        <w:rPr>
          <w:b/>
          <w:bCs/>
        </w:rPr>
      </w:pPr>
    </w:p>
    <w:p w:rsidR="00C138C9" w:rsidRPr="005E2343" w:rsidRDefault="00C138C9" w:rsidP="00C138C9"/>
    <w:tbl>
      <w:tblPr>
        <w:tblW w:w="9443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182"/>
        <w:gridCol w:w="1434"/>
        <w:gridCol w:w="1626"/>
        <w:gridCol w:w="1701"/>
      </w:tblGrid>
      <w:tr w:rsidR="005E2343" w:rsidRPr="005E2343" w:rsidTr="005E2343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Treść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Klasyfikacja</w:t>
            </w:r>
            <w:r w:rsidRPr="005E2343">
              <w:rPr>
                <w:b/>
                <w:bCs/>
              </w:rPr>
              <w:br/>
              <w:t>§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Plan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Wykonanie</w:t>
            </w:r>
          </w:p>
        </w:tc>
      </w:tr>
      <w:tr w:rsidR="005E2343" w:rsidRPr="005E2343" w:rsidTr="005E2343">
        <w:trPr>
          <w:trHeight w:val="30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</w:tr>
      <w:tr w:rsidR="005E2343" w:rsidRPr="005E2343" w:rsidTr="005E2343">
        <w:trPr>
          <w:trHeight w:val="31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</w:tr>
      <w:tr w:rsidR="005E2343" w:rsidRPr="005E2343" w:rsidTr="005E234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5E23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5E234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5E234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5E234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sz w:val="16"/>
                <w:szCs w:val="16"/>
              </w:rPr>
            </w:pPr>
            <w:r w:rsidRPr="005E2343">
              <w:rPr>
                <w:b/>
                <w:sz w:val="16"/>
                <w:szCs w:val="16"/>
              </w:rPr>
              <w:t>5</w:t>
            </w:r>
          </w:p>
        </w:tc>
      </w:tr>
      <w:tr w:rsidR="005E2343" w:rsidRPr="005E2343" w:rsidTr="005E234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r w:rsidRPr="005E2343">
              <w:t>Dochody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DF42E2">
            <w:pPr>
              <w:jc w:val="right"/>
            </w:pPr>
            <w:r w:rsidRPr="005E2343">
              <w:t>18.110.170,16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right"/>
            </w:pPr>
            <w:r w:rsidRPr="005E2343">
              <w:t>9.996.405,41</w:t>
            </w:r>
          </w:p>
        </w:tc>
      </w:tr>
      <w:tr w:rsidR="005E2343" w:rsidRPr="005E2343" w:rsidTr="005E23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2.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r w:rsidRPr="005E2343">
              <w:t>Wydatki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F46B89">
            <w:pPr>
              <w:jc w:val="right"/>
            </w:pPr>
            <w:r w:rsidRPr="005E2343">
              <w:t>18.160.164,16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right"/>
            </w:pPr>
            <w:r w:rsidRPr="005E2343">
              <w:t>9.044.076,86</w:t>
            </w:r>
          </w:p>
        </w:tc>
      </w:tr>
      <w:tr w:rsidR="005E2343" w:rsidRPr="005E2343" w:rsidTr="005E234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3.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r w:rsidRPr="005E2343">
              <w:t>Wynik budżetu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r w:rsidRPr="005E2343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E3570B">
            <w:pPr>
              <w:jc w:val="right"/>
            </w:pPr>
            <w:r w:rsidRPr="005E2343">
              <w:t>-49.994,00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right"/>
            </w:pPr>
            <w:r w:rsidRPr="005E2343">
              <w:t>952.328,55</w:t>
            </w:r>
          </w:p>
        </w:tc>
      </w:tr>
      <w:tr w:rsidR="005E2343" w:rsidRPr="005E2343" w:rsidTr="005E2343">
        <w:trPr>
          <w:trHeight w:val="379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Przychody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r w:rsidRPr="005E2343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F46B89">
            <w:pPr>
              <w:jc w:val="right"/>
              <w:rPr>
                <w:b/>
                <w:bCs/>
              </w:rPr>
            </w:pPr>
            <w:r w:rsidRPr="005E2343">
              <w:rPr>
                <w:b/>
                <w:bCs/>
              </w:rPr>
              <w:t>138.675,00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right"/>
              <w:rPr>
                <w:b/>
                <w:bCs/>
              </w:rPr>
            </w:pPr>
            <w:r w:rsidRPr="005E2343">
              <w:rPr>
                <w:b/>
                <w:bCs/>
              </w:rPr>
              <w:t>1.503.481,45</w:t>
            </w:r>
          </w:p>
        </w:tc>
      </w:tr>
      <w:tr w:rsidR="005E2343" w:rsidRPr="005E2343" w:rsidTr="005E234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5E2343" w:rsidRDefault="005E2343" w:rsidP="005E2343">
            <w:pPr>
              <w:jc w:val="center"/>
            </w:pPr>
            <w:r w:rsidRPr="005E2343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5E2343" w:rsidRDefault="005E2343" w:rsidP="005E2343">
            <w:pPr>
              <w:jc w:val="both"/>
            </w:pPr>
            <w:r w:rsidRPr="005E2343">
              <w:t>Wolne środki o których mowa w art. 217 ust. 2 pkt. 6 ustawy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5E2343" w:rsidRDefault="005E2343" w:rsidP="005E2343">
            <w:pPr>
              <w:jc w:val="center"/>
            </w:pPr>
            <w:r w:rsidRPr="005E2343">
              <w:t>§ 950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5E2343" w:rsidRDefault="005E2343" w:rsidP="005E2343">
            <w:pPr>
              <w:jc w:val="right"/>
            </w:pPr>
            <w:r w:rsidRPr="005E2343">
              <w:t>138.675,00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5E2343" w:rsidRDefault="005E2343" w:rsidP="005E2343">
            <w:pPr>
              <w:jc w:val="right"/>
            </w:pPr>
            <w:r w:rsidRPr="005E2343">
              <w:t>1.503.481,45</w:t>
            </w:r>
          </w:p>
        </w:tc>
      </w:tr>
      <w:tr w:rsidR="005E2343" w:rsidRPr="005E2343" w:rsidTr="005E234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center"/>
            </w:pPr>
            <w:r w:rsidRPr="005E2343">
              <w:t>2.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r w:rsidRPr="005E2343">
              <w:t>Przychody z zaciągniętych pożyczek na rynku krajowym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</w:tr>
      <w:tr w:rsidR="005E2343" w:rsidRPr="005E2343" w:rsidTr="005E2343">
        <w:trPr>
          <w:trHeight w:val="3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center"/>
            </w:pPr>
            <w:r w:rsidRPr="005E2343">
              <w:t>3</w:t>
            </w:r>
            <w:r w:rsidR="00C138C9" w:rsidRPr="005E2343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r w:rsidRPr="005E2343">
              <w:t>Przychody z zaciągniętych kredytów na rynku krajowym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</w:tr>
      <w:tr w:rsidR="005E2343" w:rsidRPr="005E2343" w:rsidTr="005E2343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center"/>
            </w:pPr>
            <w:r w:rsidRPr="005E2343">
              <w:t>4</w:t>
            </w:r>
            <w:r w:rsidR="00C138C9" w:rsidRPr="005E2343">
              <w:t>.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</w:pPr>
            <w:r w:rsidRPr="005E2343">
              <w:t>Nadwyżki z lat ubiegłych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</w:tr>
      <w:tr w:rsidR="005E2343" w:rsidRPr="005E2343" w:rsidTr="005E2343">
        <w:trPr>
          <w:trHeight w:val="379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  <w:rPr>
                <w:b/>
                <w:bCs/>
              </w:rPr>
            </w:pPr>
            <w:r w:rsidRPr="005E2343">
              <w:rPr>
                <w:b/>
                <w:bCs/>
              </w:rPr>
              <w:t>Rozchody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right"/>
              <w:rPr>
                <w:b/>
                <w:bCs/>
              </w:rPr>
            </w:pPr>
            <w:r w:rsidRPr="005E2343">
              <w:rPr>
                <w:b/>
                <w:bCs/>
              </w:rPr>
              <w:t>88.681</w:t>
            </w:r>
            <w:r w:rsidR="00E3570B" w:rsidRPr="005E234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right"/>
              <w:rPr>
                <w:b/>
              </w:rPr>
            </w:pPr>
            <w:r w:rsidRPr="005E2343">
              <w:rPr>
                <w:b/>
              </w:rPr>
              <w:t>22.500,00</w:t>
            </w:r>
          </w:p>
        </w:tc>
      </w:tr>
      <w:tr w:rsidR="005E2343" w:rsidRPr="005E2343" w:rsidTr="005E234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</w:pPr>
            <w:r w:rsidRPr="005E2343">
              <w:t xml:space="preserve">Spłaty </w:t>
            </w:r>
            <w:r w:rsidR="005E2343" w:rsidRPr="005E2343">
              <w:t xml:space="preserve">otrzymanych krajowych </w:t>
            </w:r>
            <w:r w:rsidRPr="005E2343">
              <w:t>kredytów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D35F8F">
            <w:pPr>
              <w:jc w:val="right"/>
            </w:pPr>
            <w:r w:rsidRPr="005E2343">
              <w:t>48.000,00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right"/>
            </w:pPr>
            <w:r w:rsidRPr="005E2343">
              <w:t>0,00</w:t>
            </w:r>
          </w:p>
        </w:tc>
      </w:tr>
      <w:tr w:rsidR="005E2343" w:rsidRPr="005E2343" w:rsidTr="005E2343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</w:pPr>
            <w:r w:rsidRPr="005E2343">
              <w:t xml:space="preserve">Spłaty </w:t>
            </w:r>
            <w:r w:rsidR="005E2343" w:rsidRPr="005E2343">
              <w:t xml:space="preserve">otrzymanych krajowych </w:t>
            </w:r>
            <w:r w:rsidRPr="005E2343">
              <w:t>pożyczek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992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D35F8F" w:rsidP="0001511D">
            <w:pPr>
              <w:jc w:val="right"/>
            </w:pPr>
            <w:r w:rsidRPr="005E2343">
              <w:t>40.681,00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right"/>
            </w:pPr>
            <w:r w:rsidRPr="005E2343">
              <w:t>22.500,00</w:t>
            </w:r>
          </w:p>
        </w:tc>
      </w:tr>
      <w:tr w:rsidR="005E2343" w:rsidRPr="005E2343" w:rsidTr="005E23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center"/>
            </w:pPr>
            <w:r w:rsidRPr="005E2343">
              <w:t>3</w:t>
            </w:r>
            <w:r w:rsidR="00C138C9" w:rsidRPr="005E2343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</w:pPr>
            <w:r w:rsidRPr="005E2343">
              <w:t>Udzielone pożyczki</w:t>
            </w:r>
            <w:r w:rsidR="005E2343" w:rsidRPr="005E2343">
              <w:t xml:space="preserve"> i kredyty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  <w:r w:rsidRPr="005E234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  <w:r w:rsidRPr="005E2343">
              <w:t> </w:t>
            </w:r>
          </w:p>
        </w:tc>
      </w:tr>
      <w:tr w:rsidR="005E2343" w:rsidRPr="005E2343" w:rsidTr="005E234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center"/>
            </w:pPr>
            <w:r w:rsidRPr="005E2343">
              <w:t>4</w:t>
            </w:r>
            <w:r w:rsidR="00C138C9" w:rsidRPr="005E2343">
              <w:t>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</w:pPr>
            <w:r w:rsidRPr="005E2343">
              <w:t xml:space="preserve">Wykup </w:t>
            </w:r>
            <w:r w:rsidR="005E2343" w:rsidRPr="005E2343">
              <w:t xml:space="preserve">innych </w:t>
            </w:r>
            <w:r w:rsidRPr="005E2343">
              <w:t>p</w:t>
            </w:r>
            <w:r w:rsidR="005E2343" w:rsidRPr="005E2343">
              <w:t>apierów wartościowych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  <w:r w:rsidRPr="005E23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  <w:r w:rsidRPr="005E2343">
              <w:t> </w:t>
            </w:r>
          </w:p>
        </w:tc>
      </w:tr>
    </w:tbl>
    <w:p w:rsidR="00C138C9" w:rsidRPr="00E3570B" w:rsidRDefault="00C138C9" w:rsidP="00C138C9">
      <w:pPr>
        <w:rPr>
          <w:i/>
        </w:rPr>
      </w:pPr>
    </w:p>
    <w:p w:rsidR="005967B1" w:rsidRPr="00F87240" w:rsidRDefault="005967B1" w:rsidP="00C138C9">
      <w:pPr>
        <w:rPr>
          <w:i/>
          <w:color w:val="FF0000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110A01" w:rsidRPr="00F87240" w:rsidRDefault="00110A01" w:rsidP="00C138C9">
      <w:pPr>
        <w:rPr>
          <w:i/>
          <w:color w:val="FF0000"/>
          <w:sz w:val="28"/>
        </w:rPr>
        <w:sectPr w:rsidR="00110A01" w:rsidRPr="00F87240" w:rsidSect="00110A01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110A01" w:rsidRPr="00F87240" w:rsidRDefault="00110A01" w:rsidP="00110A01">
      <w:pPr>
        <w:ind w:left="12744" w:firstLine="708"/>
        <w:rPr>
          <w:i/>
          <w:sz w:val="28"/>
        </w:rPr>
      </w:pPr>
      <w:r w:rsidRPr="00F87240">
        <w:rPr>
          <w:i/>
          <w:sz w:val="28"/>
        </w:rPr>
        <w:t>Tabela Nr 4</w:t>
      </w:r>
    </w:p>
    <w:p w:rsidR="00666D28" w:rsidRPr="00F87240" w:rsidRDefault="00666D28" w:rsidP="00110A01">
      <w:pPr>
        <w:ind w:left="12744" w:firstLine="708"/>
        <w:rPr>
          <w:i/>
          <w:sz w:val="28"/>
        </w:rPr>
      </w:pPr>
    </w:p>
    <w:p w:rsidR="00666D28" w:rsidRPr="00F87240" w:rsidRDefault="00110A01" w:rsidP="00666D28">
      <w:pPr>
        <w:jc w:val="center"/>
        <w:rPr>
          <w:b/>
          <w:sz w:val="30"/>
          <w:szCs w:val="30"/>
        </w:rPr>
      </w:pPr>
      <w:r w:rsidRPr="00F87240">
        <w:rPr>
          <w:b/>
          <w:sz w:val="30"/>
          <w:szCs w:val="30"/>
        </w:rPr>
        <w:t xml:space="preserve">Wykonanie dochodów i wydatków związanych z realizacją zadań z zakresu administracji rządowej </w:t>
      </w:r>
    </w:p>
    <w:p w:rsidR="0071252C" w:rsidRPr="00F87240" w:rsidRDefault="00110A01" w:rsidP="00AD0315">
      <w:pPr>
        <w:jc w:val="center"/>
        <w:rPr>
          <w:b/>
          <w:sz w:val="30"/>
          <w:szCs w:val="30"/>
        </w:rPr>
      </w:pPr>
      <w:r w:rsidRPr="00F87240">
        <w:rPr>
          <w:b/>
          <w:sz w:val="30"/>
          <w:szCs w:val="30"/>
        </w:rPr>
        <w:t>i innych zleconych odrębnymi ustawami za</w:t>
      </w:r>
      <w:r w:rsidR="00C81A6C" w:rsidRPr="00F87240">
        <w:rPr>
          <w:b/>
          <w:sz w:val="30"/>
          <w:szCs w:val="30"/>
        </w:rPr>
        <w:t xml:space="preserve"> </w:t>
      </w:r>
      <w:r w:rsidR="00AD0315">
        <w:rPr>
          <w:b/>
          <w:sz w:val="30"/>
          <w:szCs w:val="30"/>
        </w:rPr>
        <w:t xml:space="preserve">I półrocze </w:t>
      </w:r>
      <w:r w:rsidR="00C81A6C" w:rsidRPr="00F87240">
        <w:rPr>
          <w:b/>
          <w:sz w:val="30"/>
          <w:szCs w:val="30"/>
        </w:rPr>
        <w:t>201</w:t>
      </w:r>
      <w:r w:rsidR="00AD0315">
        <w:rPr>
          <w:b/>
          <w:sz w:val="30"/>
          <w:szCs w:val="30"/>
        </w:rPr>
        <w:t>7</w:t>
      </w:r>
      <w:r w:rsidR="00D065ED">
        <w:rPr>
          <w:b/>
          <w:sz w:val="30"/>
          <w:szCs w:val="30"/>
        </w:rPr>
        <w:t xml:space="preserve"> r</w:t>
      </w:r>
      <w:r w:rsidR="00DC530C">
        <w:rPr>
          <w:b/>
          <w:sz w:val="30"/>
          <w:szCs w:val="30"/>
        </w:rPr>
        <w:t>.</w:t>
      </w:r>
    </w:p>
    <w:p w:rsidR="00A45DEC" w:rsidRPr="00F87240" w:rsidRDefault="00A45DEC" w:rsidP="00666D28">
      <w:pPr>
        <w:jc w:val="center"/>
        <w:rPr>
          <w:b/>
          <w:color w:val="FF0000"/>
          <w:sz w:val="30"/>
          <w:szCs w:val="30"/>
        </w:rPr>
      </w:pPr>
    </w:p>
    <w:p w:rsidR="00666D28" w:rsidRPr="00F87240" w:rsidRDefault="00666D28" w:rsidP="00666D28">
      <w:pPr>
        <w:jc w:val="center"/>
        <w:rPr>
          <w:b/>
          <w:color w:val="FF0000"/>
          <w:sz w:val="30"/>
          <w:szCs w:val="30"/>
        </w:rPr>
      </w:pP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982"/>
        <w:gridCol w:w="2573"/>
        <w:gridCol w:w="1522"/>
        <w:gridCol w:w="1884"/>
        <w:gridCol w:w="847"/>
        <w:gridCol w:w="1703"/>
        <w:gridCol w:w="1687"/>
        <w:gridCol w:w="1005"/>
        <w:gridCol w:w="1687"/>
        <w:gridCol w:w="1425"/>
      </w:tblGrid>
      <w:tr w:rsidR="00F87240" w:rsidRPr="00F87240" w:rsidTr="00AD0315">
        <w:tc>
          <w:tcPr>
            <w:tcW w:w="261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Dział</w:t>
            </w:r>
          </w:p>
        </w:tc>
        <w:tc>
          <w:tcPr>
            <w:tcW w:w="304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Rozdz.</w:t>
            </w:r>
          </w:p>
        </w:tc>
        <w:tc>
          <w:tcPr>
            <w:tcW w:w="796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Nazwa zadania</w:t>
            </w:r>
          </w:p>
        </w:tc>
        <w:tc>
          <w:tcPr>
            <w:tcW w:w="1316" w:type="pct"/>
            <w:gridSpan w:val="3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Dotacje</w:t>
            </w:r>
          </w:p>
        </w:tc>
        <w:tc>
          <w:tcPr>
            <w:tcW w:w="1360" w:type="pct"/>
            <w:gridSpan w:val="3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</w:t>
            </w:r>
          </w:p>
        </w:tc>
        <w:tc>
          <w:tcPr>
            <w:tcW w:w="963" w:type="pct"/>
            <w:gridSpan w:val="2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Z tego:</w:t>
            </w:r>
          </w:p>
        </w:tc>
      </w:tr>
      <w:tr w:rsidR="00F87240" w:rsidRPr="00F87240" w:rsidTr="00AD0315">
        <w:tc>
          <w:tcPr>
            <w:tcW w:w="261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796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47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Plan</w:t>
            </w:r>
          </w:p>
        </w:tc>
        <w:tc>
          <w:tcPr>
            <w:tcW w:w="583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Wykonanie</w:t>
            </w:r>
          </w:p>
        </w:tc>
        <w:tc>
          <w:tcPr>
            <w:tcW w:w="26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% Wyk.</w:t>
            </w:r>
          </w:p>
        </w:tc>
        <w:tc>
          <w:tcPr>
            <w:tcW w:w="527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Plan</w:t>
            </w:r>
          </w:p>
        </w:tc>
        <w:tc>
          <w:tcPr>
            <w:tcW w:w="52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Wykonanie</w:t>
            </w:r>
          </w:p>
        </w:tc>
        <w:tc>
          <w:tcPr>
            <w:tcW w:w="31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% Wyk.</w:t>
            </w:r>
          </w:p>
        </w:tc>
        <w:tc>
          <w:tcPr>
            <w:tcW w:w="52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 bieżące</w:t>
            </w:r>
          </w:p>
        </w:tc>
        <w:tc>
          <w:tcPr>
            <w:tcW w:w="44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 majątkowe</w:t>
            </w:r>
          </w:p>
        </w:tc>
      </w:tr>
      <w:tr w:rsidR="00F87240" w:rsidRPr="00F87240" w:rsidTr="00AD0315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</w:t>
            </w:r>
          </w:p>
        </w:tc>
        <w:tc>
          <w:tcPr>
            <w:tcW w:w="304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2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3</w:t>
            </w:r>
          </w:p>
        </w:tc>
        <w:tc>
          <w:tcPr>
            <w:tcW w:w="47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4</w:t>
            </w:r>
          </w:p>
        </w:tc>
        <w:tc>
          <w:tcPr>
            <w:tcW w:w="58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5</w:t>
            </w:r>
          </w:p>
        </w:tc>
        <w:tc>
          <w:tcPr>
            <w:tcW w:w="26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6</w:t>
            </w:r>
          </w:p>
        </w:tc>
        <w:tc>
          <w:tcPr>
            <w:tcW w:w="527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</w:t>
            </w:r>
          </w:p>
        </w:tc>
        <w:tc>
          <w:tcPr>
            <w:tcW w:w="52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8</w:t>
            </w:r>
          </w:p>
        </w:tc>
        <w:tc>
          <w:tcPr>
            <w:tcW w:w="31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9</w:t>
            </w:r>
          </w:p>
        </w:tc>
        <w:tc>
          <w:tcPr>
            <w:tcW w:w="52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10</w:t>
            </w:r>
          </w:p>
        </w:tc>
        <w:tc>
          <w:tcPr>
            <w:tcW w:w="44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11</w:t>
            </w:r>
          </w:p>
        </w:tc>
      </w:tr>
      <w:tr w:rsidR="00F87240" w:rsidRPr="00F87240" w:rsidTr="00AD0315">
        <w:trPr>
          <w:trHeight w:val="1749"/>
        </w:trPr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010</w:t>
            </w:r>
          </w:p>
        </w:tc>
        <w:tc>
          <w:tcPr>
            <w:tcW w:w="304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01095</w:t>
            </w:r>
          </w:p>
        </w:tc>
        <w:tc>
          <w:tcPr>
            <w:tcW w:w="796" w:type="pct"/>
            <w:vAlign w:val="center"/>
          </w:tcPr>
          <w:p w:rsidR="00110A01" w:rsidRPr="00F87240" w:rsidRDefault="00D35F8F" w:rsidP="00666D28">
            <w:pPr>
              <w:jc w:val="center"/>
            </w:pPr>
            <w:r w:rsidRPr="00F87240">
              <w:t>Zwrot podatku akcyzowego zawartego w cenie oleju napędowego wykorzystywanego do produkcji rolnej</w:t>
            </w:r>
          </w:p>
        </w:tc>
        <w:tc>
          <w:tcPr>
            <w:tcW w:w="471" w:type="pct"/>
            <w:vAlign w:val="center"/>
          </w:tcPr>
          <w:p w:rsidR="00F46B89" w:rsidRPr="00F87240" w:rsidRDefault="00AD0315" w:rsidP="00F46B89">
            <w:pPr>
              <w:jc w:val="right"/>
            </w:pPr>
            <w:r>
              <w:t>202.849,16</w:t>
            </w:r>
          </w:p>
        </w:tc>
        <w:tc>
          <w:tcPr>
            <w:tcW w:w="583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202.849,16</w:t>
            </w:r>
          </w:p>
        </w:tc>
        <w:tc>
          <w:tcPr>
            <w:tcW w:w="262" w:type="pct"/>
            <w:vAlign w:val="center"/>
          </w:tcPr>
          <w:p w:rsidR="00110A01" w:rsidRPr="00F87240" w:rsidRDefault="00666D28" w:rsidP="00642FBE">
            <w:pPr>
              <w:jc w:val="right"/>
            </w:pPr>
            <w:r w:rsidRPr="00F87240">
              <w:t>100,0</w:t>
            </w:r>
          </w:p>
        </w:tc>
        <w:tc>
          <w:tcPr>
            <w:tcW w:w="527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202.849,16</w:t>
            </w:r>
          </w:p>
        </w:tc>
        <w:tc>
          <w:tcPr>
            <w:tcW w:w="522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202.849,16</w:t>
            </w:r>
          </w:p>
        </w:tc>
        <w:tc>
          <w:tcPr>
            <w:tcW w:w="311" w:type="pct"/>
            <w:vAlign w:val="center"/>
          </w:tcPr>
          <w:p w:rsidR="00110A01" w:rsidRPr="00F87240" w:rsidRDefault="00666D28" w:rsidP="00642FBE">
            <w:pPr>
              <w:jc w:val="right"/>
            </w:pPr>
            <w:r w:rsidRPr="00F87240">
              <w:t>100,0</w:t>
            </w:r>
          </w:p>
        </w:tc>
        <w:tc>
          <w:tcPr>
            <w:tcW w:w="522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202.849,16</w:t>
            </w:r>
          </w:p>
        </w:tc>
        <w:tc>
          <w:tcPr>
            <w:tcW w:w="441" w:type="pct"/>
          </w:tcPr>
          <w:p w:rsidR="00110A01" w:rsidRPr="00F87240" w:rsidRDefault="00110A01" w:rsidP="00642FBE"/>
        </w:tc>
      </w:tr>
      <w:tr w:rsidR="00F87240" w:rsidRPr="00F87240" w:rsidTr="00AD0315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750</w:t>
            </w:r>
          </w:p>
        </w:tc>
        <w:tc>
          <w:tcPr>
            <w:tcW w:w="304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75011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Utrzymanie pracownika zajmującego się sprawami z zakresu USC (wynagrodzenia wraz z pochodnymi)</w:t>
            </w:r>
            <w:r w:rsidR="00D35F8F" w:rsidRPr="00F87240">
              <w:t xml:space="preserve"> oraz pozostałe zadania    z zakresu administracji rządowej</w:t>
            </w:r>
          </w:p>
        </w:tc>
        <w:tc>
          <w:tcPr>
            <w:tcW w:w="471" w:type="pct"/>
            <w:vAlign w:val="center"/>
          </w:tcPr>
          <w:p w:rsidR="00110A01" w:rsidRPr="00F87240" w:rsidRDefault="00AD0315" w:rsidP="004367BF">
            <w:pPr>
              <w:jc w:val="right"/>
            </w:pPr>
            <w:r>
              <w:t>46.193,00</w:t>
            </w:r>
          </w:p>
        </w:tc>
        <w:tc>
          <w:tcPr>
            <w:tcW w:w="583" w:type="pct"/>
            <w:vAlign w:val="center"/>
          </w:tcPr>
          <w:p w:rsidR="00110A01" w:rsidRPr="00F87240" w:rsidRDefault="00AD0315" w:rsidP="00F46B89">
            <w:pPr>
              <w:jc w:val="right"/>
            </w:pPr>
            <w:r>
              <w:t>24.969,00</w:t>
            </w:r>
          </w:p>
        </w:tc>
        <w:tc>
          <w:tcPr>
            <w:tcW w:w="262" w:type="pct"/>
            <w:vAlign w:val="center"/>
          </w:tcPr>
          <w:p w:rsidR="00110A01" w:rsidRPr="00F87240" w:rsidRDefault="00AD0315" w:rsidP="00F46B89">
            <w:pPr>
              <w:jc w:val="right"/>
            </w:pPr>
            <w:r>
              <w:t>54,1</w:t>
            </w:r>
          </w:p>
        </w:tc>
        <w:tc>
          <w:tcPr>
            <w:tcW w:w="527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46.193,00</w:t>
            </w:r>
          </w:p>
        </w:tc>
        <w:tc>
          <w:tcPr>
            <w:tcW w:w="522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24.969,00</w:t>
            </w:r>
          </w:p>
        </w:tc>
        <w:tc>
          <w:tcPr>
            <w:tcW w:w="311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54,1</w:t>
            </w:r>
          </w:p>
        </w:tc>
        <w:tc>
          <w:tcPr>
            <w:tcW w:w="522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24.969,00</w:t>
            </w:r>
          </w:p>
        </w:tc>
        <w:tc>
          <w:tcPr>
            <w:tcW w:w="441" w:type="pct"/>
          </w:tcPr>
          <w:p w:rsidR="00110A01" w:rsidRPr="00F87240" w:rsidRDefault="00110A01" w:rsidP="00642FBE"/>
        </w:tc>
      </w:tr>
      <w:tr w:rsidR="00F87240" w:rsidRPr="00F87240" w:rsidTr="00AD0315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751</w:t>
            </w:r>
          </w:p>
        </w:tc>
        <w:tc>
          <w:tcPr>
            <w:tcW w:w="304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75101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Aktualizacja spisu wyborców</w:t>
            </w:r>
          </w:p>
        </w:tc>
        <w:tc>
          <w:tcPr>
            <w:tcW w:w="471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1.005,00</w:t>
            </w:r>
          </w:p>
        </w:tc>
        <w:tc>
          <w:tcPr>
            <w:tcW w:w="583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543,00</w:t>
            </w:r>
          </w:p>
        </w:tc>
        <w:tc>
          <w:tcPr>
            <w:tcW w:w="262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54,0</w:t>
            </w:r>
          </w:p>
        </w:tc>
        <w:tc>
          <w:tcPr>
            <w:tcW w:w="527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1.005,000</w:t>
            </w:r>
          </w:p>
        </w:tc>
        <w:tc>
          <w:tcPr>
            <w:tcW w:w="522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543,00</w:t>
            </w:r>
          </w:p>
        </w:tc>
        <w:tc>
          <w:tcPr>
            <w:tcW w:w="311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54,0</w:t>
            </w:r>
          </w:p>
        </w:tc>
        <w:tc>
          <w:tcPr>
            <w:tcW w:w="522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543,00</w:t>
            </w:r>
          </w:p>
        </w:tc>
        <w:tc>
          <w:tcPr>
            <w:tcW w:w="441" w:type="pct"/>
          </w:tcPr>
          <w:p w:rsidR="00110A01" w:rsidRPr="00F87240" w:rsidRDefault="00110A01" w:rsidP="00642FBE"/>
        </w:tc>
      </w:tr>
    </w:tbl>
    <w:p w:rsidR="00AD0315" w:rsidRDefault="00AD0315">
      <w:r>
        <w:br w:type="page"/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982"/>
        <w:gridCol w:w="2579"/>
        <w:gridCol w:w="1700"/>
        <w:gridCol w:w="1687"/>
        <w:gridCol w:w="860"/>
        <w:gridCol w:w="1710"/>
        <w:gridCol w:w="1703"/>
        <w:gridCol w:w="992"/>
        <w:gridCol w:w="1700"/>
        <w:gridCol w:w="1403"/>
      </w:tblGrid>
      <w:tr w:rsidR="00AD0315" w:rsidRPr="002B6EC8" w:rsidTr="00AD0315">
        <w:tc>
          <w:tcPr>
            <w:tcW w:w="261" w:type="pct"/>
            <w:vAlign w:val="center"/>
          </w:tcPr>
          <w:p w:rsidR="00AD0315" w:rsidRPr="002B6EC8" w:rsidRDefault="00AD0315" w:rsidP="007E198C">
            <w:pPr>
              <w:jc w:val="center"/>
            </w:pPr>
            <w:r w:rsidRPr="002B6EC8">
              <w:lastRenderedPageBreak/>
              <w:t>852</w:t>
            </w:r>
          </w:p>
        </w:tc>
        <w:tc>
          <w:tcPr>
            <w:tcW w:w="304" w:type="pct"/>
            <w:vAlign w:val="center"/>
          </w:tcPr>
          <w:p w:rsidR="00AD0315" w:rsidRPr="002B6EC8" w:rsidRDefault="00AD0315" w:rsidP="007E198C">
            <w:pPr>
              <w:jc w:val="center"/>
            </w:pPr>
            <w:r w:rsidRPr="002B6EC8">
              <w:t>85213</w:t>
            </w:r>
          </w:p>
        </w:tc>
        <w:tc>
          <w:tcPr>
            <w:tcW w:w="798" w:type="pct"/>
            <w:vAlign w:val="center"/>
          </w:tcPr>
          <w:p w:rsidR="00AD0315" w:rsidRPr="002B6EC8" w:rsidRDefault="00AD0315" w:rsidP="007E198C">
            <w:pPr>
              <w:jc w:val="center"/>
            </w:pPr>
            <w:r w:rsidRPr="002B6EC8">
              <w:t xml:space="preserve">Składki na ubezpieczenia  zdrowotne opłacane za osoby pobierające niektóre świadczenia rodzinne </w:t>
            </w:r>
          </w:p>
        </w:tc>
        <w:tc>
          <w:tcPr>
            <w:tcW w:w="526" w:type="pct"/>
            <w:vAlign w:val="center"/>
          </w:tcPr>
          <w:p w:rsidR="00AD0315" w:rsidRPr="002B6EC8" w:rsidRDefault="00AD0315" w:rsidP="007E198C">
            <w:pPr>
              <w:jc w:val="right"/>
            </w:pPr>
            <w:r>
              <w:t>32.200,00</w:t>
            </w:r>
          </w:p>
        </w:tc>
        <w:tc>
          <w:tcPr>
            <w:tcW w:w="522" w:type="pct"/>
            <w:vAlign w:val="center"/>
          </w:tcPr>
          <w:p w:rsidR="00AD0315" w:rsidRPr="002B6EC8" w:rsidRDefault="00AD0315" w:rsidP="007E198C">
            <w:pPr>
              <w:jc w:val="right"/>
            </w:pPr>
            <w:r>
              <w:t>18.600,00</w:t>
            </w:r>
          </w:p>
        </w:tc>
        <w:tc>
          <w:tcPr>
            <w:tcW w:w="266" w:type="pct"/>
            <w:vAlign w:val="center"/>
          </w:tcPr>
          <w:p w:rsidR="00AD0315" w:rsidRPr="002B6EC8" w:rsidRDefault="00AD0315" w:rsidP="007E198C">
            <w:pPr>
              <w:jc w:val="right"/>
            </w:pPr>
            <w:r>
              <w:t>57,8</w:t>
            </w:r>
          </w:p>
        </w:tc>
        <w:tc>
          <w:tcPr>
            <w:tcW w:w="529" w:type="pct"/>
            <w:vAlign w:val="center"/>
          </w:tcPr>
          <w:p w:rsidR="00AD0315" w:rsidRPr="002B6EC8" w:rsidRDefault="00AD0315" w:rsidP="007E198C">
            <w:pPr>
              <w:jc w:val="right"/>
            </w:pPr>
            <w:r>
              <w:t>32.200,00</w:t>
            </w:r>
          </w:p>
        </w:tc>
        <w:tc>
          <w:tcPr>
            <w:tcW w:w="527" w:type="pct"/>
            <w:vAlign w:val="center"/>
          </w:tcPr>
          <w:p w:rsidR="00AD0315" w:rsidRPr="002B6EC8" w:rsidRDefault="00AD0315" w:rsidP="007E198C">
            <w:pPr>
              <w:jc w:val="right"/>
            </w:pPr>
            <w:r>
              <w:t>18.138,42</w:t>
            </w:r>
          </w:p>
        </w:tc>
        <w:tc>
          <w:tcPr>
            <w:tcW w:w="307" w:type="pct"/>
            <w:vAlign w:val="center"/>
          </w:tcPr>
          <w:p w:rsidR="00AD0315" w:rsidRPr="002B6EC8" w:rsidRDefault="00AD0315" w:rsidP="007E198C">
            <w:pPr>
              <w:jc w:val="right"/>
            </w:pPr>
            <w:r>
              <w:t>56,3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AD0315" w:rsidRPr="002B6EC8" w:rsidRDefault="00AD0315" w:rsidP="007E198C">
            <w:pPr>
              <w:jc w:val="right"/>
            </w:pPr>
            <w:r>
              <w:t>18.138,42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5" w:rsidRPr="002B6EC8" w:rsidRDefault="00AD0315" w:rsidP="007E198C"/>
        </w:tc>
      </w:tr>
      <w:tr w:rsidR="005E5F4C" w:rsidRPr="005E5F4C" w:rsidTr="002B6EC8">
        <w:tc>
          <w:tcPr>
            <w:tcW w:w="261" w:type="pct"/>
            <w:vAlign w:val="center"/>
          </w:tcPr>
          <w:p w:rsidR="005E5F4C" w:rsidRPr="005E5F4C" w:rsidRDefault="005E5F4C" w:rsidP="00642FBE">
            <w:pPr>
              <w:jc w:val="center"/>
            </w:pPr>
            <w:r w:rsidRPr="005E5F4C">
              <w:t>85</w:t>
            </w:r>
            <w:r w:rsidR="00AD0315">
              <w:t>5</w:t>
            </w:r>
          </w:p>
        </w:tc>
        <w:tc>
          <w:tcPr>
            <w:tcW w:w="304" w:type="pct"/>
            <w:vAlign w:val="center"/>
          </w:tcPr>
          <w:p w:rsidR="005E5F4C" w:rsidRPr="005E5F4C" w:rsidRDefault="00AD0315" w:rsidP="00642FBE">
            <w:pPr>
              <w:jc w:val="center"/>
            </w:pPr>
            <w:r>
              <w:t>85501</w:t>
            </w:r>
          </w:p>
        </w:tc>
        <w:tc>
          <w:tcPr>
            <w:tcW w:w="798" w:type="pct"/>
            <w:vAlign w:val="center"/>
          </w:tcPr>
          <w:p w:rsidR="005E5F4C" w:rsidRPr="005E5F4C" w:rsidRDefault="005E5F4C" w:rsidP="00642FBE">
            <w:pPr>
              <w:jc w:val="center"/>
            </w:pPr>
            <w:r w:rsidRPr="005E5F4C">
              <w:t>Rządowy program „Rodzina 500 plus”</w:t>
            </w:r>
            <w:r w:rsidR="00AD0315">
              <w:t xml:space="preserve"> (zasiłki wychowawcze)</w:t>
            </w:r>
          </w:p>
        </w:tc>
        <w:tc>
          <w:tcPr>
            <w:tcW w:w="526" w:type="pct"/>
            <w:vAlign w:val="center"/>
          </w:tcPr>
          <w:p w:rsidR="005E5F4C" w:rsidRPr="005E5F4C" w:rsidRDefault="00AD0315" w:rsidP="00DC530C">
            <w:pPr>
              <w:jc w:val="right"/>
            </w:pPr>
            <w:r>
              <w:t>3.473.000,00</w:t>
            </w:r>
          </w:p>
        </w:tc>
        <w:tc>
          <w:tcPr>
            <w:tcW w:w="522" w:type="pct"/>
            <w:vAlign w:val="center"/>
          </w:tcPr>
          <w:p w:rsidR="005E5F4C" w:rsidRPr="005E5F4C" w:rsidRDefault="00AD0315" w:rsidP="00642FBE">
            <w:pPr>
              <w:jc w:val="right"/>
            </w:pPr>
            <w:r>
              <w:t>1.947.002,70</w:t>
            </w:r>
          </w:p>
        </w:tc>
        <w:tc>
          <w:tcPr>
            <w:tcW w:w="265" w:type="pct"/>
            <w:vAlign w:val="center"/>
          </w:tcPr>
          <w:p w:rsidR="005E5F4C" w:rsidRPr="005E5F4C" w:rsidRDefault="00AD0315" w:rsidP="00C12264">
            <w:pPr>
              <w:jc w:val="right"/>
            </w:pPr>
            <w:r>
              <w:t>56,1</w:t>
            </w:r>
          </w:p>
        </w:tc>
        <w:tc>
          <w:tcPr>
            <w:tcW w:w="529" w:type="pct"/>
            <w:vAlign w:val="center"/>
          </w:tcPr>
          <w:p w:rsidR="005E5F4C" w:rsidRPr="005E5F4C" w:rsidRDefault="00AD0315" w:rsidP="00642FBE">
            <w:pPr>
              <w:jc w:val="right"/>
            </w:pPr>
            <w:r>
              <w:t>3.473.000,00</w:t>
            </w:r>
          </w:p>
        </w:tc>
        <w:tc>
          <w:tcPr>
            <w:tcW w:w="527" w:type="pct"/>
            <w:vAlign w:val="center"/>
          </w:tcPr>
          <w:p w:rsidR="005E5F4C" w:rsidRPr="005E5F4C" w:rsidRDefault="00AD0315" w:rsidP="001304C8">
            <w:pPr>
              <w:jc w:val="right"/>
            </w:pPr>
            <w:r>
              <w:t>1.947.002,</w:t>
            </w:r>
            <w:r w:rsidR="001304C8">
              <w:t>7</w:t>
            </w:r>
            <w:r>
              <w:t>0</w:t>
            </w:r>
          </w:p>
        </w:tc>
        <w:tc>
          <w:tcPr>
            <w:tcW w:w="307" w:type="pct"/>
            <w:vAlign w:val="center"/>
          </w:tcPr>
          <w:p w:rsidR="005E5F4C" w:rsidRPr="005E5F4C" w:rsidRDefault="00AD0315" w:rsidP="00642FBE">
            <w:pPr>
              <w:jc w:val="right"/>
            </w:pPr>
            <w:r>
              <w:t>56,1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5E5F4C" w:rsidRPr="005E5F4C" w:rsidRDefault="00AD0315" w:rsidP="00BC6197">
            <w:pPr>
              <w:jc w:val="right"/>
            </w:pPr>
            <w:r>
              <w:t>1.947.002,70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C" w:rsidRPr="005E5F4C" w:rsidRDefault="005E5F4C" w:rsidP="00642FBE"/>
        </w:tc>
      </w:tr>
      <w:tr w:rsidR="002B6EC8" w:rsidRPr="002B6EC8" w:rsidTr="002B6EC8">
        <w:tc>
          <w:tcPr>
            <w:tcW w:w="261" w:type="pct"/>
            <w:vAlign w:val="center"/>
          </w:tcPr>
          <w:p w:rsidR="00110A01" w:rsidRPr="002B6EC8" w:rsidRDefault="004952C8" w:rsidP="00642FBE">
            <w:pPr>
              <w:jc w:val="center"/>
            </w:pPr>
            <w:r w:rsidRPr="002B6EC8">
              <w:br w:type="page"/>
            </w:r>
            <w:r w:rsidR="00110A01" w:rsidRPr="002B6EC8">
              <w:t>85</w:t>
            </w:r>
            <w:r w:rsidR="00AD0315">
              <w:t>5</w:t>
            </w:r>
          </w:p>
        </w:tc>
        <w:tc>
          <w:tcPr>
            <w:tcW w:w="304" w:type="pct"/>
            <w:vAlign w:val="center"/>
          </w:tcPr>
          <w:p w:rsidR="00110A01" w:rsidRPr="002B6EC8" w:rsidRDefault="00AD0315" w:rsidP="00642FBE">
            <w:pPr>
              <w:jc w:val="center"/>
            </w:pPr>
            <w:r>
              <w:t>85502</w:t>
            </w:r>
          </w:p>
        </w:tc>
        <w:tc>
          <w:tcPr>
            <w:tcW w:w="798" w:type="pct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 xml:space="preserve">Realizacja świadczeń rodzinnych, świadczeń z funduszu alimentacyjnego </w:t>
            </w:r>
            <w:r w:rsidR="00A45DEC" w:rsidRPr="002B6EC8">
              <w:t xml:space="preserve">         </w:t>
            </w:r>
            <w:r w:rsidR="00AC1D4B" w:rsidRPr="002B6EC8">
              <w:t xml:space="preserve">    </w:t>
            </w:r>
            <w:r w:rsidRPr="002B6EC8">
              <w:t xml:space="preserve">i składek na ubezpieczenia emerytalne i rentowe </w:t>
            </w:r>
            <w:r w:rsidR="00AC1D4B" w:rsidRPr="002B6EC8">
              <w:t xml:space="preserve">     </w:t>
            </w:r>
            <w:r w:rsidRPr="002B6EC8">
              <w:t>z ubezpieczenia społecznego</w:t>
            </w:r>
          </w:p>
        </w:tc>
        <w:tc>
          <w:tcPr>
            <w:tcW w:w="526" w:type="pct"/>
            <w:vAlign w:val="center"/>
          </w:tcPr>
          <w:p w:rsidR="00110A01" w:rsidRPr="002B6EC8" w:rsidRDefault="005E5F4C" w:rsidP="00AD0315">
            <w:pPr>
              <w:jc w:val="right"/>
            </w:pPr>
            <w:r w:rsidRPr="002B6EC8">
              <w:t>2.</w:t>
            </w:r>
            <w:r w:rsidR="00AD0315">
              <w:t>196</w:t>
            </w:r>
            <w:r w:rsidRPr="002B6EC8">
              <w:t>.000,00</w:t>
            </w:r>
          </w:p>
        </w:tc>
        <w:tc>
          <w:tcPr>
            <w:tcW w:w="522" w:type="pct"/>
            <w:vAlign w:val="center"/>
          </w:tcPr>
          <w:p w:rsidR="00110A01" w:rsidRPr="002B6EC8" w:rsidRDefault="00AD0315" w:rsidP="00642FBE">
            <w:pPr>
              <w:jc w:val="right"/>
            </w:pPr>
            <w:r>
              <w:t>1.260.005,00</w:t>
            </w:r>
          </w:p>
        </w:tc>
        <w:tc>
          <w:tcPr>
            <w:tcW w:w="265" w:type="pct"/>
            <w:vAlign w:val="center"/>
          </w:tcPr>
          <w:p w:rsidR="00110A01" w:rsidRPr="002B6EC8" w:rsidRDefault="00AD0315" w:rsidP="00C12264">
            <w:pPr>
              <w:jc w:val="right"/>
            </w:pPr>
            <w:r>
              <w:t>57,4</w:t>
            </w:r>
          </w:p>
        </w:tc>
        <w:tc>
          <w:tcPr>
            <w:tcW w:w="529" w:type="pct"/>
            <w:vAlign w:val="center"/>
          </w:tcPr>
          <w:p w:rsidR="00110A01" w:rsidRPr="002B6EC8" w:rsidRDefault="00AD0315" w:rsidP="00642FBE">
            <w:pPr>
              <w:jc w:val="right"/>
            </w:pPr>
            <w:r>
              <w:t>2.196.000,00</w:t>
            </w:r>
          </w:p>
        </w:tc>
        <w:tc>
          <w:tcPr>
            <w:tcW w:w="527" w:type="pct"/>
            <w:vAlign w:val="center"/>
          </w:tcPr>
          <w:p w:rsidR="00110A01" w:rsidRPr="002B6EC8" w:rsidRDefault="00AD0315" w:rsidP="00642FBE">
            <w:pPr>
              <w:jc w:val="right"/>
            </w:pPr>
            <w:r>
              <w:t>1.239.760,23</w:t>
            </w:r>
          </w:p>
        </w:tc>
        <w:tc>
          <w:tcPr>
            <w:tcW w:w="307" w:type="pct"/>
            <w:vAlign w:val="center"/>
          </w:tcPr>
          <w:p w:rsidR="00110A01" w:rsidRPr="002B6EC8" w:rsidRDefault="00AD0315" w:rsidP="00642FBE">
            <w:pPr>
              <w:jc w:val="right"/>
            </w:pPr>
            <w:r>
              <w:t>56,5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BC6197" w:rsidRPr="002B6EC8" w:rsidRDefault="00AD0315" w:rsidP="00BC6197">
            <w:pPr>
              <w:jc w:val="right"/>
            </w:pPr>
            <w:r>
              <w:t>1.239.760,23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2B6EC8" w:rsidRDefault="00110A01" w:rsidP="00642FBE"/>
        </w:tc>
      </w:tr>
      <w:tr w:rsidR="002B6EC8" w:rsidRPr="002B6EC8" w:rsidTr="002B6EC8">
        <w:tc>
          <w:tcPr>
            <w:tcW w:w="261" w:type="pct"/>
            <w:vAlign w:val="center"/>
          </w:tcPr>
          <w:p w:rsidR="00A273E2" w:rsidRPr="002B6EC8" w:rsidRDefault="00BC6197" w:rsidP="00642FBE">
            <w:pPr>
              <w:jc w:val="center"/>
            </w:pPr>
            <w:r w:rsidRPr="002B6EC8">
              <w:br w:type="page"/>
            </w:r>
            <w:r w:rsidR="00A273E2" w:rsidRPr="002B6EC8">
              <w:t>85</w:t>
            </w:r>
            <w:r w:rsidR="00AD0315">
              <w:t>5</w:t>
            </w:r>
          </w:p>
        </w:tc>
        <w:tc>
          <w:tcPr>
            <w:tcW w:w="304" w:type="pct"/>
            <w:vAlign w:val="center"/>
          </w:tcPr>
          <w:p w:rsidR="00A273E2" w:rsidRPr="002B6EC8" w:rsidRDefault="00AD0315" w:rsidP="00642FBE">
            <w:pPr>
              <w:jc w:val="center"/>
            </w:pPr>
            <w:r>
              <w:t>85503</w:t>
            </w:r>
          </w:p>
        </w:tc>
        <w:tc>
          <w:tcPr>
            <w:tcW w:w="798" w:type="pct"/>
            <w:vAlign w:val="center"/>
          </w:tcPr>
          <w:p w:rsidR="00A273E2" w:rsidRPr="002B6EC8" w:rsidRDefault="00AC1D4B" w:rsidP="002B6EC8">
            <w:pPr>
              <w:jc w:val="center"/>
            </w:pPr>
            <w:r w:rsidRPr="002B6EC8">
              <w:t>Karta Dużej Rodziny</w:t>
            </w:r>
          </w:p>
        </w:tc>
        <w:tc>
          <w:tcPr>
            <w:tcW w:w="526" w:type="pct"/>
            <w:vAlign w:val="center"/>
          </w:tcPr>
          <w:p w:rsidR="00A273E2" w:rsidRPr="002B6EC8" w:rsidRDefault="00AD0315" w:rsidP="00642FBE">
            <w:pPr>
              <w:jc w:val="right"/>
            </w:pPr>
            <w:r>
              <w:t>25,00</w:t>
            </w:r>
          </w:p>
        </w:tc>
        <w:tc>
          <w:tcPr>
            <w:tcW w:w="522" w:type="pct"/>
            <w:vAlign w:val="center"/>
          </w:tcPr>
          <w:p w:rsidR="00A273E2" w:rsidRPr="002B6EC8" w:rsidRDefault="00AD0315" w:rsidP="00642FBE">
            <w:pPr>
              <w:jc w:val="right"/>
            </w:pPr>
            <w:r>
              <w:t>25,00</w:t>
            </w:r>
          </w:p>
        </w:tc>
        <w:tc>
          <w:tcPr>
            <w:tcW w:w="265" w:type="pct"/>
            <w:vAlign w:val="center"/>
          </w:tcPr>
          <w:p w:rsidR="00A273E2" w:rsidRPr="002B6EC8" w:rsidRDefault="00AD0315" w:rsidP="00642FBE">
            <w:pPr>
              <w:jc w:val="right"/>
            </w:pPr>
            <w:r>
              <w:t>100,0</w:t>
            </w:r>
          </w:p>
        </w:tc>
        <w:tc>
          <w:tcPr>
            <w:tcW w:w="529" w:type="pct"/>
            <w:vAlign w:val="center"/>
          </w:tcPr>
          <w:p w:rsidR="00A273E2" w:rsidRPr="002B6EC8" w:rsidRDefault="001304C8" w:rsidP="00642FBE">
            <w:pPr>
              <w:jc w:val="right"/>
            </w:pPr>
            <w:r>
              <w:t>25,00</w:t>
            </w:r>
          </w:p>
        </w:tc>
        <w:tc>
          <w:tcPr>
            <w:tcW w:w="527" w:type="pct"/>
            <w:vAlign w:val="center"/>
          </w:tcPr>
          <w:p w:rsidR="00A273E2" w:rsidRPr="002B6EC8" w:rsidRDefault="00AD0315" w:rsidP="00642FBE">
            <w:pPr>
              <w:jc w:val="right"/>
            </w:pPr>
            <w:r>
              <w:t>0,00</w:t>
            </w:r>
          </w:p>
        </w:tc>
        <w:tc>
          <w:tcPr>
            <w:tcW w:w="307" w:type="pct"/>
            <w:vAlign w:val="center"/>
          </w:tcPr>
          <w:p w:rsidR="00A273E2" w:rsidRPr="002B6EC8" w:rsidRDefault="00AD0315" w:rsidP="00642FBE">
            <w:pPr>
              <w:jc w:val="right"/>
            </w:pPr>
            <w:r>
              <w:t>0,00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A273E2" w:rsidRPr="002B6EC8" w:rsidRDefault="00AD0315" w:rsidP="00642FBE">
            <w:pPr>
              <w:jc w:val="right"/>
            </w:pPr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2B6EC8" w:rsidRDefault="00A273E2" w:rsidP="00642FBE"/>
        </w:tc>
      </w:tr>
      <w:tr w:rsidR="002B6EC8" w:rsidRPr="002B6EC8" w:rsidTr="002B6EC8">
        <w:trPr>
          <w:trHeight w:val="405"/>
        </w:trPr>
        <w:tc>
          <w:tcPr>
            <w:tcW w:w="1363" w:type="pct"/>
            <w:gridSpan w:val="3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526" w:type="pct"/>
            <w:vAlign w:val="center"/>
          </w:tcPr>
          <w:p w:rsidR="00110A01" w:rsidRPr="002B6EC8" w:rsidRDefault="00AD0315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5.951.272,16</w:t>
            </w:r>
          </w:p>
        </w:tc>
        <w:tc>
          <w:tcPr>
            <w:tcW w:w="522" w:type="pct"/>
            <w:vAlign w:val="center"/>
          </w:tcPr>
          <w:p w:rsidR="00110A01" w:rsidRPr="002B6EC8" w:rsidRDefault="00AD0315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3.453.993,86</w:t>
            </w:r>
          </w:p>
        </w:tc>
        <w:tc>
          <w:tcPr>
            <w:tcW w:w="265" w:type="pct"/>
            <w:vAlign w:val="center"/>
          </w:tcPr>
          <w:p w:rsidR="00110A01" w:rsidRPr="002B6EC8" w:rsidRDefault="00AD0315" w:rsidP="00C122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58,0</w:t>
            </w:r>
          </w:p>
        </w:tc>
        <w:tc>
          <w:tcPr>
            <w:tcW w:w="529" w:type="pct"/>
            <w:vAlign w:val="center"/>
          </w:tcPr>
          <w:p w:rsidR="00110A01" w:rsidRPr="002B6EC8" w:rsidRDefault="00AD0315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5.951.272,16</w:t>
            </w:r>
          </w:p>
        </w:tc>
        <w:tc>
          <w:tcPr>
            <w:tcW w:w="527" w:type="pct"/>
            <w:vAlign w:val="center"/>
          </w:tcPr>
          <w:p w:rsidR="00110A01" w:rsidRPr="002B6EC8" w:rsidRDefault="00AD0315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3.433.262,51</w:t>
            </w:r>
          </w:p>
        </w:tc>
        <w:tc>
          <w:tcPr>
            <w:tcW w:w="307" w:type="pct"/>
            <w:vAlign w:val="center"/>
          </w:tcPr>
          <w:p w:rsidR="00110A01" w:rsidRPr="002B6EC8" w:rsidRDefault="00AD0315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57,7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110A01" w:rsidRPr="002B6EC8" w:rsidRDefault="00AD0315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3.433.262,51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2B6EC8" w:rsidRDefault="00110A01" w:rsidP="00642FBE">
            <w:pPr>
              <w:rPr>
                <w:b/>
                <w:sz w:val="26"/>
                <w:szCs w:val="26"/>
              </w:rPr>
            </w:pPr>
          </w:p>
        </w:tc>
      </w:tr>
    </w:tbl>
    <w:p w:rsidR="00117AD1" w:rsidRPr="002B6EC8" w:rsidRDefault="00117AD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  <w:r w:rsidRPr="002B6EC8">
        <w:rPr>
          <w:sz w:val="28"/>
        </w:rPr>
        <w:t>Są to dotacje i wydatki na zadania bieżące</w:t>
      </w:r>
    </w:p>
    <w:p w:rsidR="00110A01" w:rsidRPr="002B6EC8" w:rsidRDefault="00110A01" w:rsidP="00C138C9">
      <w:pPr>
        <w:rPr>
          <w:i/>
          <w:sz w:val="28"/>
        </w:rPr>
        <w:sectPr w:rsidR="00110A01" w:rsidRPr="002B6EC8" w:rsidSect="00117AD1">
          <w:pgSz w:w="16838" w:h="11906" w:orient="landscape" w:code="9"/>
          <w:pgMar w:top="1361" w:right="902" w:bottom="1304" w:left="539" w:header="454" w:footer="454" w:gutter="0"/>
          <w:pgNumType w:fmt="numberInDash"/>
          <w:cols w:space="708"/>
          <w:docGrid w:linePitch="360"/>
        </w:sectPr>
      </w:pPr>
    </w:p>
    <w:p w:rsidR="00637788" w:rsidRPr="00F87240" w:rsidRDefault="00637788" w:rsidP="00110A01">
      <w:pPr>
        <w:jc w:val="right"/>
        <w:rPr>
          <w:i/>
          <w:color w:val="FF0000"/>
          <w:sz w:val="28"/>
        </w:rPr>
      </w:pPr>
    </w:p>
    <w:p w:rsidR="00637788" w:rsidRPr="00F87240" w:rsidRDefault="00637788" w:rsidP="00110A01">
      <w:pPr>
        <w:jc w:val="right"/>
        <w:rPr>
          <w:i/>
          <w:color w:val="FF0000"/>
          <w:sz w:val="28"/>
        </w:rPr>
      </w:pPr>
    </w:p>
    <w:p w:rsidR="00110A01" w:rsidRPr="002B6EC8" w:rsidRDefault="00110A01" w:rsidP="00110A01">
      <w:pPr>
        <w:jc w:val="right"/>
        <w:rPr>
          <w:i/>
          <w:sz w:val="28"/>
        </w:rPr>
      </w:pPr>
      <w:r w:rsidRPr="002B6EC8">
        <w:rPr>
          <w:i/>
          <w:sz w:val="28"/>
        </w:rPr>
        <w:t>Tabela Nr 5</w:t>
      </w: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jc w:val="center"/>
        <w:rPr>
          <w:sz w:val="28"/>
        </w:rPr>
      </w:pPr>
      <w:r w:rsidRPr="002B6EC8">
        <w:rPr>
          <w:b/>
          <w:sz w:val="30"/>
          <w:szCs w:val="30"/>
        </w:rPr>
        <w:t xml:space="preserve">Wykonanie dotacji podmiotowej za </w:t>
      </w:r>
      <w:r w:rsidR="00A45577">
        <w:rPr>
          <w:b/>
          <w:sz w:val="30"/>
          <w:szCs w:val="30"/>
        </w:rPr>
        <w:t xml:space="preserve">I półrocze 2017 </w:t>
      </w:r>
      <w:r w:rsidRPr="002B6EC8">
        <w:rPr>
          <w:b/>
          <w:sz w:val="30"/>
          <w:szCs w:val="30"/>
        </w:rPr>
        <w:t>r</w:t>
      </w:r>
      <w:r w:rsidR="00DC530C">
        <w:rPr>
          <w:b/>
          <w:sz w:val="30"/>
          <w:szCs w:val="30"/>
        </w:rPr>
        <w:t>.</w:t>
      </w:r>
    </w:p>
    <w:p w:rsidR="00110A01" w:rsidRPr="002B6EC8" w:rsidRDefault="00110A01" w:rsidP="00110A01">
      <w:pPr>
        <w:jc w:val="center"/>
        <w:rPr>
          <w:sz w:val="28"/>
        </w:rPr>
      </w:pPr>
    </w:p>
    <w:p w:rsidR="00110A01" w:rsidRPr="002B6EC8" w:rsidRDefault="00110A01" w:rsidP="00110A01">
      <w:pPr>
        <w:jc w:val="center"/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011"/>
        <w:gridCol w:w="1432"/>
        <w:gridCol w:w="3228"/>
        <w:gridCol w:w="1496"/>
        <w:gridCol w:w="1800"/>
        <w:gridCol w:w="900"/>
      </w:tblGrid>
      <w:tr w:rsidR="00F87240" w:rsidRPr="002B6EC8">
        <w:trPr>
          <w:trHeight w:val="1260"/>
        </w:trPr>
        <w:tc>
          <w:tcPr>
            <w:tcW w:w="629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011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1432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Rozdział</w:t>
            </w:r>
          </w:p>
        </w:tc>
        <w:tc>
          <w:tcPr>
            <w:tcW w:w="3228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Nazwa instytucji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Wykonanie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% Wyk.</w:t>
            </w:r>
          </w:p>
        </w:tc>
      </w:tr>
      <w:tr w:rsidR="00F87240" w:rsidRPr="002B6EC8" w:rsidTr="00637788">
        <w:trPr>
          <w:trHeight w:val="302"/>
        </w:trPr>
        <w:tc>
          <w:tcPr>
            <w:tcW w:w="629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2</w:t>
            </w:r>
          </w:p>
        </w:tc>
        <w:tc>
          <w:tcPr>
            <w:tcW w:w="1432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3</w:t>
            </w:r>
          </w:p>
        </w:tc>
        <w:tc>
          <w:tcPr>
            <w:tcW w:w="3228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4</w:t>
            </w:r>
          </w:p>
        </w:tc>
        <w:tc>
          <w:tcPr>
            <w:tcW w:w="1496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7</w:t>
            </w:r>
          </w:p>
        </w:tc>
      </w:tr>
      <w:tr w:rsidR="00F87240" w:rsidRPr="002B6EC8">
        <w:trPr>
          <w:trHeight w:val="1783"/>
        </w:trPr>
        <w:tc>
          <w:tcPr>
            <w:tcW w:w="629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1.</w:t>
            </w:r>
          </w:p>
        </w:tc>
        <w:tc>
          <w:tcPr>
            <w:tcW w:w="1011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921</w:t>
            </w:r>
          </w:p>
        </w:tc>
        <w:tc>
          <w:tcPr>
            <w:tcW w:w="1432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92116</w:t>
            </w:r>
          </w:p>
        </w:tc>
        <w:tc>
          <w:tcPr>
            <w:tcW w:w="3228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Gminna Biblioteka Publiczna w Słubicach</w:t>
            </w:r>
          </w:p>
        </w:tc>
        <w:tc>
          <w:tcPr>
            <w:tcW w:w="1496" w:type="dxa"/>
            <w:vAlign w:val="center"/>
          </w:tcPr>
          <w:p w:rsidR="00110A01" w:rsidRPr="002B6EC8" w:rsidRDefault="00AC1D4B" w:rsidP="00A45577">
            <w:pPr>
              <w:jc w:val="right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2</w:t>
            </w:r>
            <w:r w:rsidR="002B6EC8" w:rsidRPr="002B6EC8">
              <w:rPr>
                <w:sz w:val="26"/>
                <w:szCs w:val="26"/>
              </w:rPr>
              <w:t>7</w:t>
            </w:r>
            <w:r w:rsidR="00A45577">
              <w:rPr>
                <w:sz w:val="26"/>
                <w:szCs w:val="26"/>
              </w:rPr>
              <w:t>5</w:t>
            </w:r>
            <w:r w:rsidRPr="002B6EC8">
              <w:rPr>
                <w:sz w:val="26"/>
                <w:szCs w:val="26"/>
              </w:rPr>
              <w:t>.000</w:t>
            </w:r>
            <w:r w:rsidR="00111A33" w:rsidRPr="002B6EC8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vAlign w:val="center"/>
          </w:tcPr>
          <w:p w:rsidR="00110A01" w:rsidRPr="002B6EC8" w:rsidRDefault="00A45577" w:rsidP="00111A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137.502,00</w:t>
            </w:r>
          </w:p>
        </w:tc>
        <w:tc>
          <w:tcPr>
            <w:tcW w:w="900" w:type="dxa"/>
            <w:vAlign w:val="center"/>
          </w:tcPr>
          <w:p w:rsidR="00110A01" w:rsidRPr="002B6EC8" w:rsidRDefault="00A45577" w:rsidP="00111A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F87240" w:rsidRPr="002B6EC8">
        <w:trPr>
          <w:trHeight w:val="558"/>
        </w:trPr>
        <w:tc>
          <w:tcPr>
            <w:tcW w:w="6300" w:type="dxa"/>
            <w:gridSpan w:val="4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496" w:type="dxa"/>
            <w:vAlign w:val="center"/>
          </w:tcPr>
          <w:p w:rsidR="00110A01" w:rsidRPr="002B6EC8" w:rsidRDefault="00AC1D4B" w:rsidP="002B6EC8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2</w:t>
            </w:r>
            <w:r w:rsidR="002B6EC8" w:rsidRPr="002B6EC8">
              <w:rPr>
                <w:b/>
                <w:sz w:val="26"/>
                <w:szCs w:val="26"/>
              </w:rPr>
              <w:t>7</w:t>
            </w:r>
            <w:r w:rsidR="00A45577">
              <w:rPr>
                <w:b/>
                <w:sz w:val="26"/>
                <w:szCs w:val="26"/>
              </w:rPr>
              <w:t>5</w:t>
            </w:r>
            <w:r w:rsidRPr="002B6EC8">
              <w:rPr>
                <w:b/>
                <w:sz w:val="26"/>
                <w:szCs w:val="26"/>
              </w:rPr>
              <w:t>.000,00</w:t>
            </w:r>
          </w:p>
        </w:tc>
        <w:tc>
          <w:tcPr>
            <w:tcW w:w="1800" w:type="dxa"/>
            <w:vAlign w:val="center"/>
          </w:tcPr>
          <w:p w:rsidR="00A45577" w:rsidRPr="002B6EC8" w:rsidRDefault="00A45577" w:rsidP="00A4557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137.502,00</w:t>
            </w:r>
          </w:p>
        </w:tc>
        <w:tc>
          <w:tcPr>
            <w:tcW w:w="900" w:type="dxa"/>
            <w:vAlign w:val="center"/>
          </w:tcPr>
          <w:p w:rsidR="00110A01" w:rsidRPr="002B6EC8" w:rsidRDefault="00A45577" w:rsidP="00111A3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</w:tr>
    </w:tbl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rPr>
          <w:i/>
          <w:color w:val="FF0000"/>
          <w:sz w:val="28"/>
        </w:rPr>
      </w:pPr>
    </w:p>
    <w:p w:rsidR="00AF6D30" w:rsidRPr="00F87240" w:rsidRDefault="00AF6D30" w:rsidP="00110A01">
      <w:pPr>
        <w:rPr>
          <w:i/>
          <w:color w:val="FF0000"/>
          <w:sz w:val="28"/>
        </w:rPr>
      </w:pPr>
    </w:p>
    <w:p w:rsidR="00110A01" w:rsidRPr="007E198C" w:rsidRDefault="00110A01" w:rsidP="00110A01">
      <w:pPr>
        <w:jc w:val="right"/>
        <w:rPr>
          <w:i/>
          <w:sz w:val="28"/>
        </w:rPr>
      </w:pPr>
      <w:r w:rsidRPr="007E198C">
        <w:rPr>
          <w:i/>
          <w:sz w:val="28"/>
        </w:rPr>
        <w:t>Tabela Nr 6</w:t>
      </w:r>
    </w:p>
    <w:p w:rsidR="00110A01" w:rsidRPr="007E198C" w:rsidRDefault="00110A01" w:rsidP="00110A01">
      <w:pPr>
        <w:rPr>
          <w:b/>
          <w:sz w:val="28"/>
        </w:rPr>
      </w:pPr>
    </w:p>
    <w:p w:rsidR="00637788" w:rsidRPr="007E198C" w:rsidRDefault="00637788" w:rsidP="00110A01">
      <w:pPr>
        <w:rPr>
          <w:b/>
          <w:sz w:val="28"/>
        </w:rPr>
      </w:pPr>
    </w:p>
    <w:p w:rsidR="00AF6D30" w:rsidRPr="007E198C" w:rsidRDefault="00AF6D30" w:rsidP="00110A01">
      <w:pPr>
        <w:rPr>
          <w:b/>
          <w:sz w:val="28"/>
        </w:rPr>
      </w:pPr>
    </w:p>
    <w:p w:rsidR="00110A01" w:rsidRPr="007E198C" w:rsidRDefault="00110A01" w:rsidP="00637788">
      <w:pPr>
        <w:jc w:val="center"/>
        <w:rPr>
          <w:b/>
          <w:sz w:val="30"/>
          <w:szCs w:val="30"/>
        </w:rPr>
      </w:pPr>
      <w:r w:rsidRPr="007E198C">
        <w:rPr>
          <w:b/>
          <w:sz w:val="30"/>
          <w:szCs w:val="30"/>
        </w:rPr>
        <w:t xml:space="preserve">Wykonanie dotacji celowych dla podmiotów zaliczanych </w:t>
      </w:r>
      <w:r w:rsidR="00637788" w:rsidRPr="007E198C">
        <w:rPr>
          <w:b/>
          <w:sz w:val="30"/>
          <w:szCs w:val="30"/>
        </w:rPr>
        <w:t xml:space="preserve">                        </w:t>
      </w:r>
      <w:r w:rsidRPr="007E198C">
        <w:rPr>
          <w:b/>
          <w:sz w:val="30"/>
          <w:szCs w:val="30"/>
        </w:rPr>
        <w:t>i  niezaliczanych do sektora finansów publicznych za</w:t>
      </w:r>
      <w:r w:rsidR="007E198C" w:rsidRPr="007E198C">
        <w:rPr>
          <w:b/>
          <w:sz w:val="30"/>
          <w:szCs w:val="30"/>
        </w:rPr>
        <w:t xml:space="preserve"> I półrocze</w:t>
      </w:r>
      <w:r w:rsidR="00637788" w:rsidRPr="007E198C">
        <w:rPr>
          <w:b/>
          <w:sz w:val="30"/>
          <w:szCs w:val="30"/>
        </w:rPr>
        <w:t xml:space="preserve"> </w:t>
      </w:r>
      <w:r w:rsidR="00111A33" w:rsidRPr="007E198C">
        <w:rPr>
          <w:b/>
          <w:sz w:val="30"/>
          <w:szCs w:val="30"/>
        </w:rPr>
        <w:t>201</w:t>
      </w:r>
      <w:r w:rsidR="007E198C" w:rsidRPr="007E198C">
        <w:rPr>
          <w:b/>
          <w:sz w:val="30"/>
          <w:szCs w:val="30"/>
        </w:rPr>
        <w:t>7</w:t>
      </w:r>
      <w:r w:rsidR="00111A33" w:rsidRPr="007E198C">
        <w:rPr>
          <w:b/>
          <w:sz w:val="30"/>
          <w:szCs w:val="30"/>
        </w:rPr>
        <w:t xml:space="preserve"> r.</w:t>
      </w:r>
    </w:p>
    <w:p w:rsidR="00110A01" w:rsidRPr="007E198C" w:rsidRDefault="00110A01" w:rsidP="00110A01">
      <w:pPr>
        <w:rPr>
          <w:b/>
          <w:sz w:val="28"/>
        </w:rPr>
      </w:pPr>
    </w:p>
    <w:p w:rsidR="00110A01" w:rsidRPr="007E198C" w:rsidRDefault="00110A01" w:rsidP="00110A01">
      <w:pPr>
        <w:rPr>
          <w:b/>
          <w:sz w:val="28"/>
        </w:rPr>
      </w:pPr>
    </w:p>
    <w:tbl>
      <w:tblPr>
        <w:tblW w:w="10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840"/>
        <w:gridCol w:w="60"/>
        <w:gridCol w:w="1108"/>
        <w:gridCol w:w="3508"/>
        <w:gridCol w:w="1621"/>
        <w:gridCol w:w="1603"/>
        <w:gridCol w:w="1064"/>
      </w:tblGrid>
      <w:tr w:rsidR="007E198C" w:rsidRPr="007E198C" w:rsidTr="00637788">
        <w:trPr>
          <w:trHeight w:val="78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Lp.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Dział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Rozdział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Treść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Plan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Wykonanie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% Wyk.</w:t>
            </w:r>
          </w:p>
        </w:tc>
      </w:tr>
      <w:tr w:rsidR="007E198C" w:rsidRPr="007E198C" w:rsidTr="00637788">
        <w:trPr>
          <w:trHeight w:val="25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7</w:t>
            </w:r>
          </w:p>
        </w:tc>
      </w:tr>
      <w:tr w:rsidR="007E198C" w:rsidRPr="007E198C" w:rsidTr="00637788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Jednostki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Nazwa jednostki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A01" w:rsidRPr="007E198C" w:rsidRDefault="00110A01" w:rsidP="00642FBE"/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7E198C" w:rsidRDefault="00110A01" w:rsidP="00642FBE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7E198C" w:rsidRDefault="00110A01" w:rsidP="00642FBE"/>
        </w:tc>
      </w:tr>
      <w:tr w:rsidR="007E198C" w:rsidRPr="007E198C" w:rsidTr="00637788">
        <w:trPr>
          <w:trHeight w:val="5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2B6EC8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1</w:t>
            </w:r>
            <w:r w:rsidR="00061C2F" w:rsidRPr="007E198C">
              <w:rPr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801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80101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Urząd Gminy w Nowym Duninowie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7E198C" w:rsidRDefault="007E198C" w:rsidP="00C92BDE">
            <w:pPr>
              <w:jc w:val="right"/>
            </w:pPr>
            <w:r w:rsidRPr="007E198C">
              <w:t>7.900</w:t>
            </w:r>
            <w:r w:rsidR="00061C2F" w:rsidRPr="007E198C"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7E198C" w:rsidP="00111A33">
            <w:pPr>
              <w:jc w:val="right"/>
            </w:pPr>
            <w:r w:rsidRPr="007E198C">
              <w:t>3.723,90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7E198C" w:rsidP="00111A33">
            <w:pPr>
              <w:jc w:val="right"/>
            </w:pPr>
            <w:r w:rsidRPr="007E198C">
              <w:t>47,1</w:t>
            </w:r>
          </w:p>
        </w:tc>
      </w:tr>
      <w:tr w:rsidR="007E198C" w:rsidRPr="007E198C" w:rsidTr="00637788">
        <w:trPr>
          <w:trHeight w:val="540"/>
          <w:jc w:val="center"/>
        </w:trPr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Razem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7E198C" w:rsidRDefault="007E198C" w:rsidP="00AC1D4B">
            <w:pPr>
              <w:jc w:val="right"/>
              <w:rPr>
                <w:b/>
              </w:rPr>
            </w:pPr>
            <w:r w:rsidRPr="007E198C">
              <w:rPr>
                <w:b/>
              </w:rPr>
              <w:t>7.900</w:t>
            </w:r>
            <w:r w:rsidR="00686E99" w:rsidRPr="007E198C">
              <w:rPr>
                <w:b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7E198C" w:rsidP="00111A33">
            <w:pPr>
              <w:jc w:val="right"/>
              <w:rPr>
                <w:b/>
              </w:rPr>
            </w:pPr>
            <w:r w:rsidRPr="007E198C">
              <w:rPr>
                <w:b/>
              </w:rPr>
              <w:t>3.723,90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7E198C" w:rsidP="00111A33">
            <w:pPr>
              <w:jc w:val="right"/>
              <w:rPr>
                <w:b/>
              </w:rPr>
            </w:pPr>
            <w:r w:rsidRPr="007E198C">
              <w:rPr>
                <w:b/>
              </w:rPr>
              <w:t>47,1</w:t>
            </w:r>
          </w:p>
        </w:tc>
      </w:tr>
      <w:tr w:rsidR="007E198C" w:rsidRPr="007E198C" w:rsidTr="00637788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061C2F" w:rsidP="004C43C8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Jednostki spoza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 xml:space="preserve">Nazwa zadania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2F" w:rsidRPr="007E198C" w:rsidRDefault="00061C2F" w:rsidP="00111A33">
            <w:pPr>
              <w:jc w:val="right"/>
            </w:pPr>
            <w:r w:rsidRPr="007E198C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7E198C" w:rsidRDefault="00061C2F" w:rsidP="00111A33">
            <w:pPr>
              <w:jc w:val="right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7E198C" w:rsidRDefault="00061C2F" w:rsidP="00111A33">
            <w:pPr>
              <w:jc w:val="right"/>
            </w:pPr>
          </w:p>
        </w:tc>
      </w:tr>
      <w:tr w:rsidR="007E198C" w:rsidRPr="007E198C" w:rsidTr="00637788">
        <w:trPr>
          <w:trHeight w:val="106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</w:pPr>
            <w:r w:rsidRPr="007E198C">
              <w:t>1.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</w:pPr>
            <w:r w:rsidRPr="007E198C">
              <w:t>926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</w:pPr>
            <w:r w:rsidRPr="007E198C">
              <w:t>92605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180833">
            <w:pPr>
              <w:jc w:val="center"/>
            </w:pPr>
            <w:r w:rsidRPr="007E198C">
              <w:t>Wspieranie rozwoju kultury fizycznej i sportu poprzez: organizowanie zajęć</w:t>
            </w:r>
            <w:r w:rsidR="00180833" w:rsidRPr="007E198C">
              <w:t xml:space="preserve">                        </w:t>
            </w:r>
            <w:r w:rsidRPr="007E198C">
              <w:t>i współzawodnictwa sportowego w dyscyplinach piłka nożna i tenis stołowy, podnoszenie poziomu sprawności dzieci i młodzieży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7E198C" w:rsidRDefault="00061C2F" w:rsidP="007E198C">
            <w:pPr>
              <w:jc w:val="right"/>
            </w:pPr>
            <w:r w:rsidRPr="007E198C">
              <w:t>5</w:t>
            </w:r>
            <w:r w:rsidR="007E198C" w:rsidRPr="007E198C">
              <w:t>5</w:t>
            </w:r>
            <w:r w:rsidRPr="007E198C">
              <w:t>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7E198C" w:rsidP="00111A33">
            <w:pPr>
              <w:jc w:val="right"/>
            </w:pPr>
            <w:r w:rsidRPr="007E198C">
              <w:t>27.500</w:t>
            </w:r>
            <w:r w:rsidR="00061C2F" w:rsidRPr="007E198C">
              <w:t>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7E198C" w:rsidP="00C92BDE">
            <w:pPr>
              <w:jc w:val="right"/>
            </w:pPr>
            <w:r w:rsidRPr="007E198C">
              <w:t>50,0</w:t>
            </w:r>
          </w:p>
        </w:tc>
      </w:tr>
      <w:tr w:rsidR="007E198C" w:rsidRPr="007E198C" w:rsidTr="00637788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/>
              </w:rPr>
            </w:pPr>
            <w:r w:rsidRPr="007E198C">
              <w:rPr>
                <w:b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7E198C" w:rsidRDefault="00061C2F" w:rsidP="007E198C">
            <w:pPr>
              <w:jc w:val="right"/>
              <w:rPr>
                <w:b/>
              </w:rPr>
            </w:pPr>
            <w:r w:rsidRPr="007E198C">
              <w:rPr>
                <w:b/>
              </w:rPr>
              <w:t>5</w:t>
            </w:r>
            <w:r w:rsidR="007E198C" w:rsidRPr="007E198C">
              <w:rPr>
                <w:b/>
              </w:rPr>
              <w:t>5</w:t>
            </w:r>
            <w:r w:rsidRPr="007E198C">
              <w:rPr>
                <w:b/>
              </w:rPr>
              <w:t>.000,00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7E198C" w:rsidP="00C92BDE">
            <w:pPr>
              <w:jc w:val="right"/>
              <w:rPr>
                <w:b/>
              </w:rPr>
            </w:pPr>
            <w:r w:rsidRPr="007E198C">
              <w:rPr>
                <w:b/>
              </w:rPr>
              <w:t>27.500,00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7E198C" w:rsidP="00111A33">
            <w:pPr>
              <w:jc w:val="right"/>
              <w:rPr>
                <w:b/>
              </w:rPr>
            </w:pPr>
            <w:r w:rsidRPr="007E198C">
              <w:rPr>
                <w:b/>
              </w:rPr>
              <w:t>50,0</w:t>
            </w:r>
          </w:p>
        </w:tc>
      </w:tr>
      <w:tr w:rsidR="007E198C" w:rsidRPr="007E198C" w:rsidTr="00637788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/>
              </w:rPr>
            </w:pPr>
            <w:r w:rsidRPr="007E198C">
              <w:rPr>
                <w:b/>
              </w:rPr>
              <w:t>Ogółem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7E198C" w:rsidRDefault="007E198C" w:rsidP="006B4A7C">
            <w:pPr>
              <w:jc w:val="right"/>
              <w:rPr>
                <w:b/>
              </w:rPr>
            </w:pPr>
            <w:r w:rsidRPr="007E198C">
              <w:rPr>
                <w:b/>
              </w:rPr>
              <w:t>62.900,00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7E198C" w:rsidP="00111A33">
            <w:pPr>
              <w:jc w:val="right"/>
              <w:rPr>
                <w:b/>
              </w:rPr>
            </w:pPr>
            <w:r w:rsidRPr="007E198C">
              <w:rPr>
                <w:b/>
              </w:rPr>
              <w:t>31.223,90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7E198C" w:rsidP="00111A33">
            <w:pPr>
              <w:jc w:val="right"/>
              <w:rPr>
                <w:b/>
              </w:rPr>
            </w:pPr>
            <w:r w:rsidRPr="007E198C">
              <w:rPr>
                <w:b/>
              </w:rPr>
              <w:t>49,6</w:t>
            </w:r>
          </w:p>
        </w:tc>
      </w:tr>
    </w:tbl>
    <w:p w:rsidR="00120F8D" w:rsidRPr="00A45577" w:rsidRDefault="00120F8D" w:rsidP="00C138C9">
      <w:pPr>
        <w:rPr>
          <w:i/>
          <w:color w:val="FF0000"/>
          <w:sz w:val="28"/>
        </w:rPr>
      </w:pPr>
    </w:p>
    <w:p w:rsidR="00120F8D" w:rsidRPr="00A45577" w:rsidRDefault="00120F8D" w:rsidP="00120F8D">
      <w:pPr>
        <w:rPr>
          <w:color w:val="FF0000"/>
          <w:sz w:val="28"/>
        </w:rPr>
      </w:pPr>
    </w:p>
    <w:p w:rsidR="00120F8D" w:rsidRPr="00A45577" w:rsidRDefault="00120F8D" w:rsidP="00120F8D">
      <w:pPr>
        <w:rPr>
          <w:color w:val="FF0000"/>
          <w:sz w:val="28"/>
        </w:rPr>
      </w:pPr>
    </w:p>
    <w:p w:rsidR="00120F8D" w:rsidRPr="00A45577" w:rsidRDefault="00120F8D" w:rsidP="00120F8D">
      <w:pPr>
        <w:rPr>
          <w:color w:val="FF0000"/>
          <w:sz w:val="28"/>
        </w:rPr>
      </w:pPr>
    </w:p>
    <w:p w:rsidR="00120F8D" w:rsidRPr="00A45577" w:rsidRDefault="00120F8D" w:rsidP="00120F8D">
      <w:pPr>
        <w:tabs>
          <w:tab w:val="left" w:pos="2685"/>
        </w:tabs>
        <w:rPr>
          <w:color w:val="FF0000"/>
          <w:sz w:val="28"/>
        </w:rPr>
      </w:pPr>
      <w:r w:rsidRPr="00A45577">
        <w:rPr>
          <w:color w:val="FF0000"/>
          <w:sz w:val="28"/>
        </w:rPr>
        <w:tab/>
      </w:r>
    </w:p>
    <w:p w:rsidR="00120F8D" w:rsidRPr="00A45577" w:rsidRDefault="00120F8D" w:rsidP="00120F8D">
      <w:pPr>
        <w:tabs>
          <w:tab w:val="left" w:pos="2685"/>
        </w:tabs>
        <w:rPr>
          <w:color w:val="FF0000"/>
          <w:sz w:val="28"/>
        </w:rPr>
      </w:pPr>
    </w:p>
    <w:p w:rsidR="00120F8D" w:rsidRPr="00A45577" w:rsidRDefault="00120F8D" w:rsidP="00120F8D">
      <w:pPr>
        <w:tabs>
          <w:tab w:val="left" w:pos="2685"/>
        </w:tabs>
        <w:rPr>
          <w:color w:val="FF0000"/>
          <w:sz w:val="28"/>
        </w:rPr>
      </w:pPr>
    </w:p>
    <w:p w:rsidR="0007529A" w:rsidRPr="00A45577" w:rsidRDefault="0007529A" w:rsidP="00120F8D">
      <w:pPr>
        <w:pStyle w:val="Tekstpodstawowy"/>
        <w:jc w:val="right"/>
        <w:rPr>
          <w:b w:val="0"/>
          <w:i/>
          <w:color w:val="FF0000"/>
        </w:rPr>
        <w:sectPr w:rsidR="0007529A" w:rsidRPr="00A45577" w:rsidSect="0007529A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120F8D" w:rsidRPr="003C2C9F" w:rsidRDefault="00120F8D" w:rsidP="00120F8D">
      <w:pPr>
        <w:pStyle w:val="Tekstpodstawowy"/>
        <w:jc w:val="right"/>
        <w:rPr>
          <w:b w:val="0"/>
          <w:i/>
        </w:rPr>
      </w:pPr>
      <w:r w:rsidRPr="003C2C9F">
        <w:rPr>
          <w:b w:val="0"/>
          <w:i/>
        </w:rPr>
        <w:lastRenderedPageBreak/>
        <w:t>Tabela Nr 7</w:t>
      </w:r>
    </w:p>
    <w:p w:rsidR="00120F8D" w:rsidRPr="003C2C9F" w:rsidRDefault="00120F8D" w:rsidP="00120F8D">
      <w:pPr>
        <w:jc w:val="center"/>
        <w:rPr>
          <w:b/>
          <w:bCs/>
          <w:sz w:val="28"/>
          <w:szCs w:val="28"/>
        </w:rPr>
      </w:pPr>
    </w:p>
    <w:p w:rsidR="00120F8D" w:rsidRPr="003C2C9F" w:rsidRDefault="00120F8D" w:rsidP="00120F8D">
      <w:pPr>
        <w:jc w:val="center"/>
        <w:rPr>
          <w:b/>
          <w:bCs/>
          <w:sz w:val="28"/>
          <w:szCs w:val="28"/>
        </w:rPr>
      </w:pPr>
      <w:r w:rsidRPr="003C2C9F">
        <w:rPr>
          <w:b/>
          <w:bCs/>
          <w:sz w:val="28"/>
          <w:szCs w:val="28"/>
        </w:rPr>
        <w:t>Wykonanie planu wydat</w:t>
      </w:r>
      <w:r w:rsidR="004A54C0" w:rsidRPr="003C2C9F">
        <w:rPr>
          <w:b/>
          <w:bCs/>
          <w:sz w:val="28"/>
          <w:szCs w:val="28"/>
        </w:rPr>
        <w:t>ków na zadania inwestycyjne za</w:t>
      </w:r>
      <w:r w:rsidR="00C92BDE" w:rsidRPr="003C2C9F">
        <w:rPr>
          <w:b/>
          <w:bCs/>
          <w:sz w:val="28"/>
          <w:szCs w:val="28"/>
        </w:rPr>
        <w:t xml:space="preserve"> </w:t>
      </w:r>
      <w:r w:rsidR="007E198C" w:rsidRPr="003C2C9F">
        <w:rPr>
          <w:b/>
          <w:bCs/>
          <w:sz w:val="28"/>
          <w:szCs w:val="28"/>
        </w:rPr>
        <w:t xml:space="preserve">I półrocze </w:t>
      </w:r>
      <w:r w:rsidR="00974F1F" w:rsidRPr="003C2C9F">
        <w:rPr>
          <w:b/>
          <w:bCs/>
          <w:sz w:val="28"/>
          <w:szCs w:val="28"/>
        </w:rPr>
        <w:t>201</w:t>
      </w:r>
      <w:r w:rsidR="007E198C" w:rsidRPr="003C2C9F">
        <w:rPr>
          <w:b/>
          <w:bCs/>
          <w:sz w:val="28"/>
          <w:szCs w:val="28"/>
        </w:rPr>
        <w:t>7</w:t>
      </w:r>
      <w:r w:rsidRPr="003C2C9F">
        <w:rPr>
          <w:b/>
          <w:bCs/>
          <w:sz w:val="28"/>
          <w:szCs w:val="28"/>
        </w:rPr>
        <w:t xml:space="preserve"> r.</w:t>
      </w:r>
    </w:p>
    <w:p w:rsidR="00637788" w:rsidRPr="003C2C9F" w:rsidRDefault="00637788" w:rsidP="00120F8D">
      <w:pPr>
        <w:jc w:val="center"/>
        <w:rPr>
          <w:b/>
          <w:bCs/>
          <w:sz w:val="28"/>
          <w:szCs w:val="28"/>
        </w:rPr>
      </w:pPr>
    </w:p>
    <w:p w:rsidR="00120F8D" w:rsidRPr="003C2C9F" w:rsidRDefault="00120F8D" w:rsidP="00120F8D">
      <w:pPr>
        <w:jc w:val="center"/>
        <w:rPr>
          <w:b/>
          <w:bCs/>
          <w:sz w:val="28"/>
          <w:szCs w:val="28"/>
        </w:rPr>
      </w:pP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935"/>
        <w:gridCol w:w="927"/>
        <w:gridCol w:w="8641"/>
        <w:gridCol w:w="1551"/>
        <w:gridCol w:w="1554"/>
        <w:gridCol w:w="814"/>
      </w:tblGrid>
      <w:tr w:rsidR="00A45577" w:rsidRPr="003C2C9F" w:rsidTr="00AF6D30">
        <w:trPr>
          <w:trHeight w:val="2225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Rozdz.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5C4A05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Nazwa zadania inwestycyjnego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 xml:space="preserve">Plan na </w:t>
            </w:r>
          </w:p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201</w:t>
            </w:r>
            <w:r w:rsidR="001304C8">
              <w:rPr>
                <w:b/>
                <w:bCs/>
                <w:sz w:val="26"/>
                <w:szCs w:val="26"/>
              </w:rPr>
              <w:t>7</w:t>
            </w:r>
            <w:r w:rsidRPr="003C2C9F">
              <w:rPr>
                <w:b/>
                <w:bCs/>
                <w:sz w:val="26"/>
                <w:szCs w:val="26"/>
              </w:rPr>
              <w:t xml:space="preserve"> r.</w:t>
            </w:r>
          </w:p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974F1F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Wykonanie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% Wyk.</w:t>
            </w:r>
          </w:p>
        </w:tc>
      </w:tr>
      <w:tr w:rsidR="00A45577" w:rsidRPr="003C2C9F" w:rsidTr="00AF6D30">
        <w:trPr>
          <w:trHeight w:val="265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974F1F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8</w:t>
            </w:r>
          </w:p>
        </w:tc>
      </w:tr>
      <w:tr w:rsidR="00A45577" w:rsidRPr="003C2C9F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7E198C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1</w:t>
            </w:r>
            <w:r w:rsidR="003C0546" w:rsidRPr="003C2C9F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600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5C4A05" w:rsidP="007E198C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600</w:t>
            </w:r>
            <w:r w:rsidR="007E198C" w:rsidRPr="003C2C9F">
              <w:rPr>
                <w:sz w:val="26"/>
                <w:szCs w:val="26"/>
              </w:rPr>
              <w:t>16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DE" w:rsidRPr="003C2C9F" w:rsidRDefault="00C92BDE" w:rsidP="00C92BDE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 xml:space="preserve">Przebudowa drogi gminnej nr </w:t>
            </w:r>
            <w:r w:rsidR="007E198C" w:rsidRPr="003C2C9F">
              <w:rPr>
                <w:sz w:val="26"/>
                <w:szCs w:val="26"/>
              </w:rPr>
              <w:t xml:space="preserve">291114W (G14) w </w:t>
            </w:r>
            <w:r w:rsidRPr="003C2C9F">
              <w:rPr>
                <w:sz w:val="26"/>
                <w:szCs w:val="26"/>
              </w:rPr>
              <w:t xml:space="preserve">miejscowości </w:t>
            </w:r>
            <w:r w:rsidR="007E198C" w:rsidRPr="003C2C9F">
              <w:rPr>
                <w:sz w:val="26"/>
                <w:szCs w:val="26"/>
              </w:rPr>
              <w:t>Łaziska</w:t>
            </w:r>
          </w:p>
          <w:p w:rsidR="003C0546" w:rsidRPr="003C2C9F" w:rsidRDefault="00C92BDE" w:rsidP="007E198C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na odcinku od km</w:t>
            </w:r>
            <w:r w:rsidR="007E198C" w:rsidRPr="003C2C9F">
              <w:rPr>
                <w:sz w:val="26"/>
                <w:szCs w:val="26"/>
              </w:rPr>
              <w:t xml:space="preserve"> 1</w:t>
            </w:r>
            <w:r w:rsidRPr="003C2C9F">
              <w:rPr>
                <w:sz w:val="26"/>
                <w:szCs w:val="26"/>
              </w:rPr>
              <w:t xml:space="preserve"> + </w:t>
            </w:r>
            <w:r w:rsidR="007E198C" w:rsidRPr="003C2C9F">
              <w:rPr>
                <w:sz w:val="26"/>
                <w:szCs w:val="26"/>
              </w:rPr>
              <w:t xml:space="preserve">693 </w:t>
            </w:r>
            <w:r w:rsidRPr="003C2C9F">
              <w:rPr>
                <w:sz w:val="26"/>
                <w:szCs w:val="26"/>
              </w:rPr>
              <w:t xml:space="preserve">do km </w:t>
            </w:r>
            <w:r w:rsidR="007E198C" w:rsidRPr="003C2C9F">
              <w:rPr>
                <w:sz w:val="26"/>
                <w:szCs w:val="26"/>
              </w:rPr>
              <w:t>2</w:t>
            </w:r>
            <w:r w:rsidRPr="003C2C9F">
              <w:rPr>
                <w:sz w:val="26"/>
                <w:szCs w:val="26"/>
              </w:rPr>
              <w:t xml:space="preserve"> + </w:t>
            </w:r>
            <w:r w:rsidR="007E198C" w:rsidRPr="003C2C9F">
              <w:rPr>
                <w:sz w:val="26"/>
                <w:szCs w:val="26"/>
              </w:rPr>
              <w:t>799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7E198C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487.000,00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7E198C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175,60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7E198C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0,04</w:t>
            </w:r>
          </w:p>
        </w:tc>
      </w:tr>
      <w:tr w:rsidR="00A45577" w:rsidRPr="003C2C9F" w:rsidTr="00AF6D30">
        <w:trPr>
          <w:trHeight w:val="737"/>
          <w:jc w:val="center"/>
        </w:trPr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7E198C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2</w:t>
            </w:r>
            <w:r w:rsidR="003C0546" w:rsidRPr="003C2C9F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7E198C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700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7E198C" w:rsidP="00BB7FDB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70005</w:t>
            </w:r>
          </w:p>
        </w:tc>
        <w:tc>
          <w:tcPr>
            <w:tcW w:w="2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46" w:rsidRPr="003C2C9F" w:rsidRDefault="007E198C" w:rsidP="006D02F8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 xml:space="preserve">Zakup nieruchomości położonej w m. </w:t>
            </w:r>
            <w:r w:rsidR="006D02F8" w:rsidRPr="003C2C9F">
              <w:rPr>
                <w:sz w:val="26"/>
                <w:szCs w:val="26"/>
              </w:rPr>
              <w:t>Słubice dz. nr 136/1 o pow. 0,0359 ha przeznaczonej pod drogę dojazdową do gminnej oczyszczalni ścieków w m. Słubice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11.000,00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0,0</w:t>
            </w:r>
          </w:p>
        </w:tc>
      </w:tr>
      <w:tr w:rsidR="00A45577" w:rsidRPr="003C2C9F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6D02F8" w:rsidP="002E416F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3</w:t>
            </w:r>
            <w:r w:rsidR="00F87930" w:rsidRPr="003C2C9F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5C4A05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754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5C4A05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75412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00" w:rsidRPr="003C2C9F" w:rsidRDefault="005C4A05" w:rsidP="006D02F8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 xml:space="preserve">Zakup </w:t>
            </w:r>
            <w:r w:rsidR="006D02F8" w:rsidRPr="003C2C9F">
              <w:rPr>
                <w:sz w:val="26"/>
                <w:szCs w:val="26"/>
              </w:rPr>
              <w:t>przyczepki specjalnej ratowniczej</w:t>
            </w:r>
            <w:r w:rsidRPr="003C2C9F">
              <w:rPr>
                <w:sz w:val="26"/>
                <w:szCs w:val="26"/>
              </w:rPr>
              <w:t xml:space="preserve"> dla potrzeb OSP Słubice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5</w:t>
            </w:r>
            <w:r w:rsidR="005C4A05" w:rsidRPr="003C2C9F">
              <w:rPr>
                <w:sz w:val="26"/>
                <w:szCs w:val="26"/>
              </w:rPr>
              <w:t>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0,0</w:t>
            </w:r>
          </w:p>
        </w:tc>
      </w:tr>
      <w:tr w:rsidR="00A45577" w:rsidRPr="003C2C9F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6D02F8" w:rsidP="002E416F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4</w:t>
            </w:r>
            <w:r w:rsidR="002E416F" w:rsidRPr="003C2C9F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751B76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901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751B76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90001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6F" w:rsidRPr="003C2C9F" w:rsidRDefault="00751B76" w:rsidP="006D02F8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 xml:space="preserve">Rozbudowa i przebudowa oczyszczalni ścieków w Słubicach 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535.900,00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0,0</w:t>
            </w:r>
          </w:p>
        </w:tc>
      </w:tr>
      <w:tr w:rsidR="00751B76" w:rsidRPr="003C2C9F" w:rsidTr="00AF6D30">
        <w:trPr>
          <w:trHeight w:val="450"/>
          <w:jc w:val="center"/>
        </w:trPr>
        <w:tc>
          <w:tcPr>
            <w:tcW w:w="3719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Ogółem: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6D02F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1.038.900,00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6D02F8" w:rsidP="00E852EA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175,60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6D02F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0,0</w:t>
            </w:r>
            <w:r w:rsidR="001304C8"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B7561F" w:rsidRPr="003C2C9F" w:rsidRDefault="00B7561F">
      <w:bookmarkStart w:id="0" w:name="RANGE!A1:M21"/>
      <w:bookmarkEnd w:id="0"/>
    </w:p>
    <w:p w:rsidR="00B7561F" w:rsidRDefault="00B7561F"/>
    <w:p w:rsidR="00477C62" w:rsidRDefault="00477C62"/>
    <w:p w:rsidR="00477C62" w:rsidRDefault="00477C62"/>
    <w:p w:rsidR="00477C62" w:rsidRDefault="00477C62" w:rsidP="005F02E0">
      <w:pPr>
        <w:jc w:val="center"/>
      </w:pPr>
    </w:p>
    <w:p w:rsidR="00477C62" w:rsidRDefault="00477C62"/>
    <w:p w:rsidR="00477C62" w:rsidRDefault="00477C62"/>
    <w:tbl>
      <w:tblPr>
        <w:tblpPr w:leftFromText="141" w:rightFromText="141" w:vertAnchor="text" w:horzAnchor="margin" w:tblpXSpec="center" w:tblpY="-889"/>
        <w:tblW w:w="44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959"/>
        <w:gridCol w:w="1220"/>
        <w:gridCol w:w="980"/>
        <w:gridCol w:w="846"/>
        <w:gridCol w:w="1220"/>
        <w:gridCol w:w="883"/>
        <w:gridCol w:w="883"/>
        <w:gridCol w:w="1063"/>
        <w:gridCol w:w="1581"/>
        <w:gridCol w:w="1502"/>
        <w:gridCol w:w="902"/>
        <w:gridCol w:w="1319"/>
      </w:tblGrid>
      <w:tr w:rsidR="00477C62" w:rsidRPr="006B5212" w:rsidTr="00DF514B">
        <w:trPr>
          <w:trHeight w:val="39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/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Default="00477C62" w:rsidP="00DF514B">
            <w:pPr>
              <w:rPr>
                <w:sz w:val="20"/>
                <w:szCs w:val="20"/>
              </w:rPr>
            </w:pPr>
          </w:p>
          <w:p w:rsidR="00477C62" w:rsidRDefault="00477C62" w:rsidP="00DF514B">
            <w:pPr>
              <w:rPr>
                <w:sz w:val="20"/>
                <w:szCs w:val="20"/>
              </w:rPr>
            </w:pPr>
          </w:p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Pr="006B521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B5212">
              <w:rPr>
                <w:i/>
                <w:iCs/>
                <w:color w:val="000000"/>
                <w:sz w:val="28"/>
                <w:szCs w:val="28"/>
              </w:rPr>
              <w:t>Tabela Nr 8</w:t>
            </w:r>
          </w:p>
        </w:tc>
      </w:tr>
      <w:tr w:rsidR="00F44BAA" w:rsidRPr="006B5212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477C62" w:rsidRPr="006B5212" w:rsidTr="00DF514B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8"/>
                <w:szCs w:val="28"/>
              </w:rPr>
            </w:pPr>
            <w:r w:rsidRPr="006B5212">
              <w:rPr>
                <w:b/>
                <w:bCs/>
                <w:sz w:val="28"/>
                <w:szCs w:val="28"/>
              </w:rPr>
              <w:t xml:space="preserve">Dochody i wydatki związane z realizacją zadań wykonywanych na podstawie porozumień (umów)   </w:t>
            </w:r>
          </w:p>
        </w:tc>
      </w:tr>
      <w:tr w:rsidR="00477C62" w:rsidRPr="006B5212" w:rsidTr="00DF514B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62" w:rsidRPr="006B5212" w:rsidRDefault="00477C62" w:rsidP="001304C8">
            <w:pPr>
              <w:jc w:val="center"/>
              <w:rPr>
                <w:b/>
                <w:bCs/>
                <w:sz w:val="28"/>
                <w:szCs w:val="28"/>
              </w:rPr>
            </w:pPr>
            <w:r w:rsidRPr="006B5212">
              <w:rPr>
                <w:b/>
                <w:bCs/>
                <w:sz w:val="28"/>
                <w:szCs w:val="28"/>
              </w:rPr>
              <w:t xml:space="preserve">między jednostkami samorządu terytorialnego za </w:t>
            </w:r>
            <w:r w:rsidR="001304C8">
              <w:rPr>
                <w:b/>
                <w:bCs/>
                <w:sz w:val="28"/>
                <w:szCs w:val="28"/>
              </w:rPr>
              <w:t>I półrocze 2017</w:t>
            </w:r>
            <w:r w:rsidRPr="006B5212">
              <w:rPr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 w:rsidRPr="006B5212">
              <w:rPr>
                <w:color w:val="000000"/>
              </w:rPr>
              <w:t>w złotych</w:t>
            </w:r>
          </w:p>
        </w:tc>
      </w:tr>
      <w:tr w:rsidR="00477C62" w:rsidRPr="006B5212" w:rsidTr="00DF514B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Dotacje ogółem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z tego:</w:t>
            </w:r>
          </w:p>
        </w:tc>
      </w:tr>
      <w:tr w:rsidR="00477C62" w:rsidRPr="006B5212" w:rsidTr="00DF514B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Wydatki</w:t>
            </w:r>
            <w:r w:rsidRPr="006B5212">
              <w:rPr>
                <w:b/>
                <w:bCs/>
                <w:sz w:val="22"/>
                <w:szCs w:val="22"/>
              </w:rPr>
              <w:br/>
              <w:t>bieżące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Wydatki</w:t>
            </w:r>
            <w:r w:rsidRPr="006B5212">
              <w:rPr>
                <w:b/>
                <w:bCs/>
                <w:sz w:val="22"/>
                <w:szCs w:val="22"/>
              </w:rPr>
              <w:br/>
              <w:t>majątkowe</w:t>
            </w:r>
          </w:p>
        </w:tc>
      </w:tr>
      <w:tr w:rsidR="00477C62" w:rsidRPr="00C9684D" w:rsidTr="00DF514B">
        <w:trPr>
          <w:trHeight w:val="51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wynagrodzenia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pochodne od wynagrodzeń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dotacje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 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 w:rsidRPr="006B5212">
              <w:rPr>
                <w:color w:val="000000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 w:rsidRPr="006B5212">
              <w:rPr>
                <w:color w:val="000000"/>
              </w:rPr>
              <w:t>60016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6B5212">
              <w:rPr>
                <w:color w:val="000000"/>
              </w:rPr>
              <w:t>0.000</w:t>
            </w:r>
            <w:r w:rsidR="00255D9E">
              <w:rPr>
                <w:color w:val="000000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F44B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6B5212">
              <w:rPr>
                <w:color w:val="000000"/>
              </w:rPr>
              <w:t>0.000</w:t>
            </w:r>
            <w:r w:rsidR="00255D9E">
              <w:rPr>
                <w:color w:val="000000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</w:tr>
      <w:tr w:rsidR="00F44BAA" w:rsidRPr="006B5212" w:rsidTr="00477C62">
        <w:trPr>
          <w:trHeight w:val="300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</w:rPr>
            </w:pPr>
            <w:r w:rsidRPr="006B5212">
              <w:rPr>
                <w:b/>
                <w:bCs/>
              </w:rPr>
              <w:t xml:space="preserve">Ogółem: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100.000</w:t>
            </w:r>
            <w:r w:rsidR="00F44BAA">
              <w:rPr>
                <w:b/>
                <w:color w:val="000000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5.000</w:t>
            </w:r>
            <w:r w:rsidR="00F44BAA">
              <w:rPr>
                <w:b/>
                <w:color w:val="000000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100.000</w:t>
            </w:r>
            <w:r w:rsidR="00F44BAA">
              <w:rPr>
                <w:b/>
                <w:color w:val="000000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DF514B">
            <w:pPr>
              <w:jc w:val="right"/>
              <w:rPr>
                <w:b/>
                <w:bCs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477C62" w:rsidRPr="006B5212" w:rsidTr="00DF514B">
        <w:trPr>
          <w:trHeight w:val="300"/>
        </w:trPr>
        <w:tc>
          <w:tcPr>
            <w:tcW w:w="16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</w:tbl>
    <w:p w:rsidR="00477C62" w:rsidRPr="00637788" w:rsidRDefault="00477C62" w:rsidP="00477C62">
      <w:pPr>
        <w:rPr>
          <w:sz w:val="28"/>
        </w:rPr>
      </w:pPr>
    </w:p>
    <w:p w:rsidR="00477C62" w:rsidRPr="00637788" w:rsidRDefault="00477C62" w:rsidP="00477C62">
      <w:pPr>
        <w:rPr>
          <w:sz w:val="28"/>
        </w:rPr>
      </w:pPr>
    </w:p>
    <w:p w:rsidR="00477C62" w:rsidRPr="003C2C9F" w:rsidRDefault="00477C62">
      <w:pPr>
        <w:sectPr w:rsidR="00477C62" w:rsidRPr="003C2C9F" w:rsidSect="00FB4339">
          <w:pgSz w:w="16838" w:h="11906" w:orient="landscape"/>
          <w:pgMar w:top="1134" w:right="567" w:bottom="1134" w:left="567" w:header="709" w:footer="709" w:gutter="0"/>
          <w:pgNumType w:fmt="numberInDash"/>
          <w:cols w:space="708"/>
          <w:docGrid w:linePitch="360"/>
        </w:sectPr>
      </w:pPr>
    </w:p>
    <w:p w:rsidR="00E609B3" w:rsidRPr="00714B13" w:rsidRDefault="00E609B3" w:rsidP="00E609B3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lastRenderedPageBreak/>
        <w:t xml:space="preserve">Załącznik Nr </w:t>
      </w:r>
      <w:r>
        <w:rPr>
          <w:i/>
          <w:sz w:val="28"/>
          <w:szCs w:val="28"/>
        </w:rPr>
        <w:t>2</w:t>
      </w:r>
    </w:p>
    <w:p w:rsidR="00E609B3" w:rsidRPr="00714B13" w:rsidRDefault="00E609B3" w:rsidP="00E609B3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t>do Zarządzenia Nr 0050</w:t>
      </w:r>
      <w:r w:rsidR="0026225E">
        <w:rPr>
          <w:i/>
          <w:sz w:val="28"/>
          <w:szCs w:val="28"/>
        </w:rPr>
        <w:t>.44.</w:t>
      </w:r>
      <w:r w:rsidRPr="00714B13">
        <w:rPr>
          <w:i/>
          <w:sz w:val="28"/>
          <w:szCs w:val="28"/>
        </w:rPr>
        <w:t>2017</w:t>
      </w:r>
    </w:p>
    <w:p w:rsidR="00E609B3" w:rsidRPr="00714B13" w:rsidRDefault="00E609B3" w:rsidP="00E609B3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t>Wójta Gminy Słubice</w:t>
      </w:r>
    </w:p>
    <w:p w:rsidR="00E609B3" w:rsidRPr="00714B13" w:rsidRDefault="00E609B3" w:rsidP="00E609B3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t xml:space="preserve">z dnia </w:t>
      </w:r>
      <w:r w:rsidR="001304C8">
        <w:rPr>
          <w:i/>
          <w:sz w:val="28"/>
          <w:szCs w:val="28"/>
        </w:rPr>
        <w:t>7</w:t>
      </w:r>
      <w:r w:rsidRPr="00714B13">
        <w:rPr>
          <w:i/>
          <w:sz w:val="28"/>
          <w:szCs w:val="28"/>
        </w:rPr>
        <w:t xml:space="preserve"> sierpnia 2017 r. </w:t>
      </w:r>
    </w:p>
    <w:p w:rsidR="00E609B3" w:rsidRPr="00A45577" w:rsidRDefault="00E609B3" w:rsidP="00E609B3">
      <w:pPr>
        <w:rPr>
          <w:i/>
          <w:color w:val="FF0000"/>
          <w:sz w:val="28"/>
        </w:rPr>
      </w:pPr>
    </w:p>
    <w:p w:rsidR="00E609B3" w:rsidRPr="00A45577" w:rsidRDefault="00E609B3" w:rsidP="00E609B3">
      <w:pPr>
        <w:rPr>
          <w:i/>
          <w:color w:val="FF0000"/>
          <w:sz w:val="28"/>
        </w:rPr>
      </w:pPr>
    </w:p>
    <w:p w:rsidR="00E609B3" w:rsidRPr="00A45577" w:rsidRDefault="00E609B3" w:rsidP="00E609B3">
      <w:pPr>
        <w:rPr>
          <w:i/>
          <w:color w:val="FF0000"/>
          <w:sz w:val="28"/>
        </w:rPr>
      </w:pPr>
    </w:p>
    <w:p w:rsidR="00E609B3" w:rsidRPr="00F12D9B" w:rsidRDefault="00E609B3" w:rsidP="00E609B3">
      <w:pPr>
        <w:jc w:val="center"/>
        <w:rPr>
          <w:b/>
          <w:sz w:val="28"/>
        </w:rPr>
      </w:pPr>
      <w:r w:rsidRPr="00F12D9B">
        <w:rPr>
          <w:b/>
          <w:sz w:val="28"/>
        </w:rPr>
        <w:t>Informacja</w:t>
      </w:r>
    </w:p>
    <w:p w:rsidR="00E609B3" w:rsidRPr="00F12D9B" w:rsidRDefault="00E609B3" w:rsidP="00E609B3">
      <w:pPr>
        <w:jc w:val="center"/>
        <w:rPr>
          <w:b/>
          <w:sz w:val="28"/>
        </w:rPr>
      </w:pPr>
      <w:r w:rsidRPr="00F12D9B">
        <w:rPr>
          <w:b/>
          <w:sz w:val="28"/>
        </w:rPr>
        <w:t>o kształtowaniu się Wieloletniej Prognozy Finansowej</w:t>
      </w:r>
    </w:p>
    <w:p w:rsidR="00E609B3" w:rsidRPr="00F12D9B" w:rsidRDefault="00E609B3" w:rsidP="00E609B3">
      <w:pPr>
        <w:jc w:val="center"/>
        <w:rPr>
          <w:b/>
          <w:sz w:val="28"/>
        </w:rPr>
      </w:pPr>
      <w:r w:rsidRPr="00F12D9B">
        <w:rPr>
          <w:b/>
          <w:sz w:val="28"/>
        </w:rPr>
        <w:t>Gminy Słubice za I półrocze 2017 r.</w:t>
      </w:r>
    </w:p>
    <w:p w:rsidR="00E609B3" w:rsidRPr="00F12D9B" w:rsidRDefault="00E609B3" w:rsidP="00E609B3">
      <w:pPr>
        <w:jc w:val="center"/>
        <w:rPr>
          <w:b/>
          <w:sz w:val="40"/>
          <w:szCs w:val="40"/>
        </w:rPr>
      </w:pPr>
    </w:p>
    <w:p w:rsidR="00E609B3" w:rsidRPr="00F12D9B" w:rsidRDefault="00E609B3" w:rsidP="00E609B3">
      <w:pPr>
        <w:jc w:val="center"/>
        <w:rPr>
          <w:b/>
          <w:sz w:val="40"/>
          <w:szCs w:val="40"/>
        </w:rPr>
      </w:pPr>
    </w:p>
    <w:p w:rsidR="00E609B3" w:rsidRPr="00F12D9B" w:rsidRDefault="00E609B3" w:rsidP="00E609B3">
      <w:pPr>
        <w:ind w:firstLine="709"/>
        <w:jc w:val="both"/>
        <w:rPr>
          <w:sz w:val="28"/>
        </w:rPr>
      </w:pPr>
      <w:r w:rsidRPr="00F12D9B">
        <w:rPr>
          <w:sz w:val="28"/>
        </w:rPr>
        <w:t>Wieloletnia Prognoza Finansowa Gminy Słubice na lata 2017 – 2024 została przyjęta Uchwałą Nr XXII.139.2016 przez Radę Gminy Słubice w dniu 22 grudnia 2016 r.</w:t>
      </w:r>
      <w:bookmarkStart w:id="1" w:name="_GoBack"/>
      <w:bookmarkEnd w:id="1"/>
    </w:p>
    <w:p w:rsidR="00E609B3" w:rsidRPr="00F12D9B" w:rsidRDefault="00E609B3" w:rsidP="00E609B3">
      <w:pPr>
        <w:ind w:firstLine="709"/>
        <w:jc w:val="both"/>
        <w:rPr>
          <w:sz w:val="28"/>
        </w:rPr>
      </w:pPr>
      <w:r w:rsidRPr="00F12D9B">
        <w:rPr>
          <w:sz w:val="28"/>
        </w:rPr>
        <w:t>Zgodnie z załącznikiem Nr 1 do w/w Uchwały przyjęto Wieloletnią Prognozę Finansową Gminy Słubice na lata 2017 – 2024, natomiast załącznika Nr 2 do Uchwały pn. „Wykaz przedsięwzięć do WPF” nie podejmowano, gdyż nie ma takich przedsięwzięć, które objęte byłyby WPF.</w:t>
      </w:r>
    </w:p>
    <w:p w:rsidR="00E609B3" w:rsidRPr="00F12D9B" w:rsidRDefault="00E609B3" w:rsidP="00E609B3">
      <w:pPr>
        <w:ind w:firstLine="709"/>
        <w:jc w:val="both"/>
        <w:rPr>
          <w:sz w:val="28"/>
        </w:rPr>
      </w:pPr>
      <w:r w:rsidRPr="00F12D9B">
        <w:rPr>
          <w:sz w:val="28"/>
        </w:rPr>
        <w:t>W okresie sprawozdawczym zmianie uległ załącznik Nr 1 pn.</w:t>
      </w:r>
      <w:r>
        <w:rPr>
          <w:sz w:val="28"/>
        </w:rPr>
        <w:t> </w:t>
      </w:r>
      <w:r w:rsidRPr="00F12D9B">
        <w:rPr>
          <w:sz w:val="28"/>
        </w:rPr>
        <w:t>„Wieloletnia Prognoza Finansowa”.</w:t>
      </w:r>
    </w:p>
    <w:p w:rsidR="00E609B3" w:rsidRPr="00F12D9B" w:rsidRDefault="00E609B3" w:rsidP="00E609B3">
      <w:pPr>
        <w:ind w:firstLine="709"/>
        <w:jc w:val="both"/>
        <w:rPr>
          <w:sz w:val="28"/>
        </w:rPr>
      </w:pPr>
      <w:r w:rsidRPr="00F12D9B">
        <w:rPr>
          <w:sz w:val="28"/>
        </w:rPr>
        <w:t>Zmiany te spowodowane były potrzebą:</w:t>
      </w:r>
    </w:p>
    <w:p w:rsidR="00E609B3" w:rsidRPr="00F12D9B" w:rsidRDefault="00E609B3" w:rsidP="00E609B3">
      <w:pPr>
        <w:pStyle w:val="Akapitzlist"/>
        <w:numPr>
          <w:ilvl w:val="0"/>
          <w:numId w:val="79"/>
        </w:numPr>
        <w:contextualSpacing/>
        <w:jc w:val="both"/>
        <w:rPr>
          <w:sz w:val="28"/>
        </w:rPr>
      </w:pPr>
      <w:r w:rsidRPr="00F12D9B">
        <w:rPr>
          <w:sz w:val="28"/>
        </w:rPr>
        <w:t>zmiany Uchwały budżetowej na 2017 r. polegającej na wprowadzeniu środków po stronie dochodów i po stronie wydatków budżetu i wolnych środków, zmi</w:t>
      </w:r>
      <w:r>
        <w:rPr>
          <w:sz w:val="28"/>
        </w:rPr>
        <w:t>eni się wynik budżetu i związana</w:t>
      </w:r>
      <w:r w:rsidRPr="00F12D9B">
        <w:rPr>
          <w:sz w:val="28"/>
        </w:rPr>
        <w:t xml:space="preserve"> z nim kwota przychodu.</w:t>
      </w:r>
    </w:p>
    <w:p w:rsidR="009C7DB4" w:rsidRPr="00A45577" w:rsidRDefault="009C7DB4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sectPr w:rsidR="00707583" w:rsidSect="004F75BB"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23" w:rsidRDefault="00892D23">
      <w:r>
        <w:separator/>
      </w:r>
    </w:p>
  </w:endnote>
  <w:endnote w:type="continuationSeparator" w:id="0">
    <w:p w:rsidR="00892D23" w:rsidRDefault="0089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05" w:rsidRDefault="00910E05" w:rsidP="00596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E05" w:rsidRDefault="00910E05" w:rsidP="008940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349757"/>
      <w:docPartObj>
        <w:docPartGallery w:val="Page Numbers (Bottom of Page)"/>
        <w:docPartUnique/>
      </w:docPartObj>
    </w:sdtPr>
    <w:sdtEndPr/>
    <w:sdtContent>
      <w:p w:rsidR="00910E05" w:rsidRDefault="00910E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5E">
          <w:rPr>
            <w:noProof/>
          </w:rPr>
          <w:t>- 1 -</w:t>
        </w:r>
        <w:r>
          <w:fldChar w:fldCharType="end"/>
        </w:r>
      </w:p>
    </w:sdtContent>
  </w:sdt>
  <w:p w:rsidR="00910E05" w:rsidRDefault="00910E05" w:rsidP="008940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66781"/>
      <w:docPartObj>
        <w:docPartGallery w:val="Page Numbers (Bottom of Page)"/>
        <w:docPartUnique/>
      </w:docPartObj>
    </w:sdtPr>
    <w:sdtEndPr/>
    <w:sdtContent>
      <w:p w:rsidR="00910E05" w:rsidRDefault="00910E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5E">
          <w:rPr>
            <w:noProof/>
          </w:rPr>
          <w:t>- 46 -</w:t>
        </w:r>
        <w:r>
          <w:fldChar w:fldCharType="end"/>
        </w:r>
      </w:p>
    </w:sdtContent>
  </w:sdt>
  <w:p w:rsidR="00910E05" w:rsidRDefault="00910E05" w:rsidP="00DE655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23" w:rsidRDefault="00892D23">
      <w:r>
        <w:rPr>
          <w:rStyle w:val="Numerstrony"/>
        </w:rPr>
        <w:fldChar w:fldCharType="begin"/>
      </w:r>
      <w:r>
        <w:rPr>
          <w:rStyle w:val="Numerstrony"/>
        </w:rPr>
        <w:instrText xml:space="preserve"> NUMPAGES </w:instrText>
      </w:r>
      <w:r>
        <w:rPr>
          <w:rStyle w:val="Numerstrony"/>
        </w:rPr>
        <w:fldChar w:fldCharType="separate"/>
      </w:r>
      <w:r>
        <w:rPr>
          <w:rStyle w:val="Numerstrony"/>
          <w:noProof/>
        </w:rPr>
        <w:t>46</w:t>
      </w:r>
      <w:r>
        <w:rPr>
          <w:rStyle w:val="Numerstrony"/>
        </w:rPr>
        <w:fldChar w:fldCharType="end"/>
      </w:r>
      <w:r>
        <w:separator/>
      </w:r>
    </w:p>
  </w:footnote>
  <w:footnote w:type="continuationSeparator" w:id="0">
    <w:p w:rsidR="00892D23" w:rsidRDefault="0089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788"/>
    <w:multiLevelType w:val="hybridMultilevel"/>
    <w:tmpl w:val="FFB09376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5DF"/>
    <w:multiLevelType w:val="hybridMultilevel"/>
    <w:tmpl w:val="C2EEB5C0"/>
    <w:lvl w:ilvl="0" w:tplc="902EAB6A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2D260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184F1A"/>
    <w:multiLevelType w:val="hybridMultilevel"/>
    <w:tmpl w:val="B08442E8"/>
    <w:lvl w:ilvl="0" w:tplc="902EAB6A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5E83794"/>
    <w:multiLevelType w:val="hybridMultilevel"/>
    <w:tmpl w:val="E80EEB60"/>
    <w:lvl w:ilvl="0" w:tplc="FFFFFFFF">
      <w:start w:val="1"/>
      <w:numFmt w:val="lowerLetter"/>
      <w:lvlText w:val="%1)"/>
      <w:lvlJc w:val="left"/>
      <w:pPr>
        <w:tabs>
          <w:tab w:val="num" w:pos="854"/>
        </w:tabs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05F11DC3"/>
    <w:multiLevelType w:val="hybridMultilevel"/>
    <w:tmpl w:val="CC8ED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63D58"/>
    <w:multiLevelType w:val="hybridMultilevel"/>
    <w:tmpl w:val="374A6D3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933A8"/>
    <w:multiLevelType w:val="hybridMultilevel"/>
    <w:tmpl w:val="C8980E3E"/>
    <w:lvl w:ilvl="0" w:tplc="E8546FAC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 w15:restartNumberingAfterBreak="0">
    <w:nsid w:val="09471172"/>
    <w:multiLevelType w:val="hybridMultilevel"/>
    <w:tmpl w:val="6F521EC6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D01D9E"/>
    <w:multiLevelType w:val="hybridMultilevel"/>
    <w:tmpl w:val="E38E6B48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837358"/>
    <w:multiLevelType w:val="hybridMultilevel"/>
    <w:tmpl w:val="D9260BA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B51B70"/>
    <w:multiLevelType w:val="hybridMultilevel"/>
    <w:tmpl w:val="7E40E846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40F95"/>
    <w:multiLevelType w:val="hybridMultilevel"/>
    <w:tmpl w:val="7480B5F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D124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EE4511"/>
    <w:multiLevelType w:val="hybridMultilevel"/>
    <w:tmpl w:val="D3D2A44A"/>
    <w:lvl w:ilvl="0" w:tplc="E8546F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1177272D"/>
    <w:multiLevelType w:val="hybridMultilevel"/>
    <w:tmpl w:val="5930EEA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8648F"/>
    <w:multiLevelType w:val="hybridMultilevel"/>
    <w:tmpl w:val="401E397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24BB9"/>
    <w:multiLevelType w:val="hybridMultilevel"/>
    <w:tmpl w:val="78C21B1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92A12"/>
    <w:multiLevelType w:val="hybridMultilevel"/>
    <w:tmpl w:val="0FEE63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8669C0"/>
    <w:multiLevelType w:val="hybridMultilevel"/>
    <w:tmpl w:val="8578EB4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53DD8"/>
    <w:multiLevelType w:val="hybridMultilevel"/>
    <w:tmpl w:val="CB70FE5E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625E50"/>
    <w:multiLevelType w:val="hybridMultilevel"/>
    <w:tmpl w:val="BFE2E506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941C75C0">
      <w:start w:val="1"/>
      <w:numFmt w:val="lowerLetter"/>
      <w:lvlText w:val="%2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22" w15:restartNumberingAfterBreak="0">
    <w:nsid w:val="1F2A58AF"/>
    <w:multiLevelType w:val="hybridMultilevel"/>
    <w:tmpl w:val="DC0A1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4F4B6F"/>
    <w:multiLevelType w:val="hybridMultilevel"/>
    <w:tmpl w:val="666EEBB6"/>
    <w:lvl w:ilvl="0" w:tplc="0D389D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389D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137940"/>
    <w:multiLevelType w:val="hybridMultilevel"/>
    <w:tmpl w:val="CDCCA66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5" w15:restartNumberingAfterBreak="0">
    <w:nsid w:val="22570B02"/>
    <w:multiLevelType w:val="hybridMultilevel"/>
    <w:tmpl w:val="FEF23D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40F7BFE"/>
    <w:multiLevelType w:val="hybridMultilevel"/>
    <w:tmpl w:val="1E9834C4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4230B82"/>
    <w:multiLevelType w:val="hybridMultilevel"/>
    <w:tmpl w:val="417807C6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66107E"/>
    <w:multiLevelType w:val="hybridMultilevel"/>
    <w:tmpl w:val="C00E7786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2682747E"/>
    <w:multiLevelType w:val="hybridMultilevel"/>
    <w:tmpl w:val="A5D2E068"/>
    <w:lvl w:ilvl="0" w:tplc="0415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30" w15:restartNumberingAfterBreak="0">
    <w:nsid w:val="28DA6352"/>
    <w:multiLevelType w:val="hybridMultilevel"/>
    <w:tmpl w:val="F07A0582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A5C3797"/>
    <w:multiLevelType w:val="hybridMultilevel"/>
    <w:tmpl w:val="A48E89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802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1C75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C506B6"/>
    <w:multiLevelType w:val="hybridMultilevel"/>
    <w:tmpl w:val="C9D694F4"/>
    <w:lvl w:ilvl="0" w:tplc="1F927D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CE578F"/>
    <w:multiLevelType w:val="hybridMultilevel"/>
    <w:tmpl w:val="AD9A963A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CE3B00"/>
    <w:multiLevelType w:val="hybridMultilevel"/>
    <w:tmpl w:val="6B04FE40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30ED28BD"/>
    <w:multiLevelType w:val="hybridMultilevel"/>
    <w:tmpl w:val="0586583A"/>
    <w:lvl w:ilvl="0" w:tplc="941C75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315C4A3B"/>
    <w:multiLevelType w:val="hybridMultilevel"/>
    <w:tmpl w:val="FCB697B8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1C50105"/>
    <w:multiLevelType w:val="hybridMultilevel"/>
    <w:tmpl w:val="A6A0E680"/>
    <w:lvl w:ilvl="0" w:tplc="E8546FAC">
      <w:start w:val="1"/>
      <w:numFmt w:val="bullet"/>
      <w:lvlText w:val="–"/>
      <w:lvlJc w:val="left"/>
      <w:pPr>
        <w:tabs>
          <w:tab w:val="num" w:pos="377"/>
        </w:tabs>
        <w:ind w:left="7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4259A0"/>
    <w:multiLevelType w:val="hybridMultilevel"/>
    <w:tmpl w:val="EFE02B02"/>
    <w:lvl w:ilvl="0" w:tplc="E8546FAC">
      <w:start w:val="1"/>
      <w:numFmt w:val="bullet"/>
      <w:lvlText w:val="–"/>
      <w:lvlJc w:val="left"/>
      <w:pPr>
        <w:tabs>
          <w:tab w:val="num" w:pos="397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C534F1"/>
    <w:multiLevelType w:val="hybridMultilevel"/>
    <w:tmpl w:val="C86A2F86"/>
    <w:lvl w:ilvl="0" w:tplc="CBECB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06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06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8AC4C3F"/>
    <w:multiLevelType w:val="hybridMultilevel"/>
    <w:tmpl w:val="7EA02984"/>
    <w:lvl w:ilvl="0" w:tplc="E8546FAC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39EA780F"/>
    <w:multiLevelType w:val="hybridMultilevel"/>
    <w:tmpl w:val="AC4210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92225E"/>
    <w:multiLevelType w:val="hybridMultilevel"/>
    <w:tmpl w:val="DC6A49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A8560B"/>
    <w:multiLevelType w:val="hybridMultilevel"/>
    <w:tmpl w:val="43EE7492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04C70F5"/>
    <w:multiLevelType w:val="multilevel"/>
    <w:tmpl w:val="B2285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D60216"/>
    <w:multiLevelType w:val="hybridMultilevel"/>
    <w:tmpl w:val="5964A87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6" w15:restartNumberingAfterBreak="0">
    <w:nsid w:val="44DE47A2"/>
    <w:multiLevelType w:val="hybridMultilevel"/>
    <w:tmpl w:val="CD0011F8"/>
    <w:lvl w:ilvl="0" w:tplc="E8546FA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4ED6F3A"/>
    <w:multiLevelType w:val="hybridMultilevel"/>
    <w:tmpl w:val="89864AD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2A0344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 w15:restartNumberingAfterBreak="0">
    <w:nsid w:val="477F183D"/>
    <w:multiLevelType w:val="hybridMultilevel"/>
    <w:tmpl w:val="2320C90A"/>
    <w:lvl w:ilvl="0" w:tplc="E8546FA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47AF53FA"/>
    <w:multiLevelType w:val="hybridMultilevel"/>
    <w:tmpl w:val="C0946140"/>
    <w:lvl w:ilvl="0" w:tplc="E8546FA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85E02CD"/>
    <w:multiLevelType w:val="hybridMultilevel"/>
    <w:tmpl w:val="1D828D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6B5C0F"/>
    <w:multiLevelType w:val="hybridMultilevel"/>
    <w:tmpl w:val="C7080E5A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C175365"/>
    <w:multiLevelType w:val="hybridMultilevel"/>
    <w:tmpl w:val="28EAE1B4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9776C0"/>
    <w:multiLevelType w:val="hybridMultilevel"/>
    <w:tmpl w:val="FD1CB3E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782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EA2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9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27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D84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1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A3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29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180127"/>
    <w:multiLevelType w:val="hybridMultilevel"/>
    <w:tmpl w:val="AA32B7B2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A04403"/>
    <w:multiLevelType w:val="hybridMultilevel"/>
    <w:tmpl w:val="F086F1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57" w15:restartNumberingAfterBreak="0">
    <w:nsid w:val="52F01806"/>
    <w:multiLevelType w:val="hybridMultilevel"/>
    <w:tmpl w:val="AF0623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6810E3"/>
    <w:multiLevelType w:val="hybridMultilevel"/>
    <w:tmpl w:val="2814CFF6"/>
    <w:lvl w:ilvl="0" w:tplc="E8546FAC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9" w15:restartNumberingAfterBreak="0">
    <w:nsid w:val="57495523"/>
    <w:multiLevelType w:val="hybridMultilevel"/>
    <w:tmpl w:val="6896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F71104"/>
    <w:multiLevelType w:val="hybridMultilevel"/>
    <w:tmpl w:val="01BE272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5126F7"/>
    <w:multiLevelType w:val="hybridMultilevel"/>
    <w:tmpl w:val="F00EC73C"/>
    <w:lvl w:ilvl="0" w:tplc="04150017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BCD0000"/>
    <w:multiLevelType w:val="hybridMultilevel"/>
    <w:tmpl w:val="58761B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760553"/>
    <w:multiLevelType w:val="hybridMultilevel"/>
    <w:tmpl w:val="FE58FC04"/>
    <w:lvl w:ilvl="0" w:tplc="E8546FAC">
      <w:start w:val="1"/>
      <w:numFmt w:val="bullet"/>
      <w:lvlText w:val="–"/>
      <w:lvlJc w:val="left"/>
      <w:pPr>
        <w:tabs>
          <w:tab w:val="num" w:pos="1770"/>
        </w:tabs>
        <w:ind w:left="1770" w:hanging="226"/>
      </w:pPr>
      <w:rPr>
        <w:rFonts w:ascii="Times New Roman" w:hAnsi="Times New Roman" w:cs="Times New Roman" w:hint="default"/>
      </w:rPr>
    </w:lvl>
    <w:lvl w:ilvl="1" w:tplc="0DFE1D7A">
      <w:start w:val="1"/>
      <w:numFmt w:val="lowerLetter"/>
      <w:lvlText w:val="%2)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64" w15:restartNumberingAfterBreak="0">
    <w:nsid w:val="62A63675"/>
    <w:multiLevelType w:val="hybridMultilevel"/>
    <w:tmpl w:val="E7728E76"/>
    <w:lvl w:ilvl="0" w:tplc="AD286D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406F7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8546FA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AB9C043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50C57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BA2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1A2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58F0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B08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2A64340"/>
    <w:multiLevelType w:val="hybridMultilevel"/>
    <w:tmpl w:val="50ECD054"/>
    <w:lvl w:ilvl="0" w:tplc="E8546FAC">
      <w:start w:val="1"/>
      <w:numFmt w:val="bullet"/>
      <w:lvlText w:val="–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6" w15:restartNumberingAfterBreak="0">
    <w:nsid w:val="65677BF6"/>
    <w:multiLevelType w:val="hybridMultilevel"/>
    <w:tmpl w:val="9A8EEA6C"/>
    <w:lvl w:ilvl="0" w:tplc="B122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CE28C6"/>
    <w:multiLevelType w:val="hybridMultilevel"/>
    <w:tmpl w:val="7F4E6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515CDC"/>
    <w:multiLevelType w:val="hybridMultilevel"/>
    <w:tmpl w:val="451A4AD4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9" w15:restartNumberingAfterBreak="0">
    <w:nsid w:val="6A0879A8"/>
    <w:multiLevelType w:val="hybridMultilevel"/>
    <w:tmpl w:val="C2D28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BDF0BDC"/>
    <w:multiLevelType w:val="hybridMultilevel"/>
    <w:tmpl w:val="66CE56D4"/>
    <w:lvl w:ilvl="0" w:tplc="E8546FAC">
      <w:start w:val="1"/>
      <w:numFmt w:val="bullet"/>
      <w:lvlText w:val="–"/>
      <w:lvlJc w:val="left"/>
      <w:pPr>
        <w:tabs>
          <w:tab w:val="num" w:pos="870"/>
        </w:tabs>
        <w:ind w:left="870" w:hanging="455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1" w15:restartNumberingAfterBreak="0">
    <w:nsid w:val="6BE57F27"/>
    <w:multiLevelType w:val="hybridMultilevel"/>
    <w:tmpl w:val="2F4826A4"/>
    <w:lvl w:ilvl="0" w:tplc="E8546FAC">
      <w:start w:val="1"/>
      <w:numFmt w:val="bullet"/>
      <w:lvlText w:val="–"/>
      <w:lvlJc w:val="left"/>
      <w:pPr>
        <w:tabs>
          <w:tab w:val="num" w:pos="277"/>
        </w:tabs>
        <w:ind w:left="6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483EEA"/>
    <w:multiLevelType w:val="hybridMultilevel"/>
    <w:tmpl w:val="3E76A9A4"/>
    <w:lvl w:ilvl="0" w:tplc="7632F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83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86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20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B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EE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C2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6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8A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7041CF"/>
    <w:multiLevelType w:val="hybridMultilevel"/>
    <w:tmpl w:val="EA38136A"/>
    <w:lvl w:ilvl="0" w:tplc="E8546FAC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4" w15:restartNumberingAfterBreak="0">
    <w:nsid w:val="6FCF31FC"/>
    <w:multiLevelType w:val="hybridMultilevel"/>
    <w:tmpl w:val="B510C58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A50CC3"/>
    <w:multiLevelType w:val="hybridMultilevel"/>
    <w:tmpl w:val="28C46C9C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6" w15:restartNumberingAfterBreak="0">
    <w:nsid w:val="723D71AD"/>
    <w:multiLevelType w:val="hybridMultilevel"/>
    <w:tmpl w:val="8C9EEBB4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7" w15:restartNumberingAfterBreak="0">
    <w:nsid w:val="759E77E6"/>
    <w:multiLevelType w:val="hybridMultilevel"/>
    <w:tmpl w:val="279ACCDA"/>
    <w:lvl w:ilvl="0" w:tplc="E8546FAC">
      <w:start w:val="1"/>
      <w:numFmt w:val="bullet"/>
      <w:lvlText w:val="–"/>
      <w:lvlJc w:val="left"/>
      <w:pPr>
        <w:tabs>
          <w:tab w:val="num" w:pos="455"/>
        </w:tabs>
        <w:ind w:left="455" w:hanging="45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5C130C5"/>
    <w:multiLevelType w:val="hybridMultilevel"/>
    <w:tmpl w:val="8B7464DC"/>
    <w:lvl w:ilvl="0" w:tplc="93BC2526">
      <w:start w:val="1"/>
      <w:numFmt w:val="lowerLetter"/>
      <w:lvlText w:val="%1)"/>
      <w:lvlJc w:val="left"/>
      <w:pPr>
        <w:ind w:left="2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9" w15:restartNumberingAfterBreak="0">
    <w:nsid w:val="787D2B76"/>
    <w:multiLevelType w:val="hybridMultilevel"/>
    <w:tmpl w:val="079662C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DA5632"/>
    <w:multiLevelType w:val="hybridMultilevel"/>
    <w:tmpl w:val="23E8FD88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81" w15:restartNumberingAfterBreak="0">
    <w:nsid w:val="7FBD3EAA"/>
    <w:multiLevelType w:val="hybridMultilevel"/>
    <w:tmpl w:val="C144E620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2"/>
  </w:num>
  <w:num w:numId="10">
    <w:abstractNumId w:val="44"/>
  </w:num>
  <w:num w:numId="11">
    <w:abstractNumId w:val="41"/>
  </w:num>
  <w:num w:numId="12">
    <w:abstractNumId w:val="32"/>
  </w:num>
  <w:num w:numId="13">
    <w:abstractNumId w:val="69"/>
  </w:num>
  <w:num w:numId="14">
    <w:abstractNumId w:val="35"/>
  </w:num>
  <w:num w:numId="15">
    <w:abstractNumId w:val="3"/>
  </w:num>
  <w:num w:numId="16">
    <w:abstractNumId w:val="75"/>
  </w:num>
  <w:num w:numId="17">
    <w:abstractNumId w:val="34"/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5"/>
  </w:num>
  <w:num w:numId="21">
    <w:abstractNumId w:val="4"/>
  </w:num>
  <w:num w:numId="22">
    <w:abstractNumId w:val="18"/>
  </w:num>
  <w:num w:numId="23">
    <w:abstractNumId w:val="10"/>
  </w:num>
  <w:num w:numId="24">
    <w:abstractNumId w:val="71"/>
  </w:num>
  <w:num w:numId="25">
    <w:abstractNumId w:val="70"/>
  </w:num>
  <w:num w:numId="26">
    <w:abstractNumId w:val="79"/>
  </w:num>
  <w:num w:numId="27">
    <w:abstractNumId w:val="52"/>
  </w:num>
  <w:num w:numId="28">
    <w:abstractNumId w:val="6"/>
  </w:num>
  <w:num w:numId="29">
    <w:abstractNumId w:val="57"/>
  </w:num>
  <w:num w:numId="30">
    <w:abstractNumId w:val="63"/>
  </w:num>
  <w:num w:numId="31">
    <w:abstractNumId w:val="77"/>
  </w:num>
  <w:num w:numId="32">
    <w:abstractNumId w:val="58"/>
  </w:num>
  <w:num w:numId="33">
    <w:abstractNumId w:val="14"/>
  </w:num>
  <w:num w:numId="34">
    <w:abstractNumId w:val="20"/>
  </w:num>
  <w:num w:numId="35">
    <w:abstractNumId w:val="62"/>
  </w:num>
  <w:num w:numId="36">
    <w:abstractNumId w:val="28"/>
  </w:num>
  <w:num w:numId="37">
    <w:abstractNumId w:val="36"/>
  </w:num>
  <w:num w:numId="38">
    <w:abstractNumId w:val="45"/>
  </w:num>
  <w:num w:numId="39">
    <w:abstractNumId w:val="16"/>
  </w:num>
  <w:num w:numId="40">
    <w:abstractNumId w:val="56"/>
  </w:num>
  <w:num w:numId="41">
    <w:abstractNumId w:val="24"/>
  </w:num>
  <w:num w:numId="42">
    <w:abstractNumId w:val="40"/>
  </w:num>
  <w:num w:numId="43">
    <w:abstractNumId w:val="76"/>
  </w:num>
  <w:num w:numId="44">
    <w:abstractNumId w:val="21"/>
  </w:num>
  <w:num w:numId="45">
    <w:abstractNumId w:val="49"/>
  </w:num>
  <w:num w:numId="46">
    <w:abstractNumId w:val="73"/>
  </w:num>
  <w:num w:numId="47">
    <w:abstractNumId w:val="1"/>
  </w:num>
  <w:num w:numId="48">
    <w:abstractNumId w:val="0"/>
  </w:num>
  <w:num w:numId="49">
    <w:abstractNumId w:val="68"/>
  </w:num>
  <w:num w:numId="50">
    <w:abstractNumId w:val="7"/>
  </w:num>
  <w:num w:numId="51">
    <w:abstractNumId w:val="80"/>
  </w:num>
  <w:num w:numId="52">
    <w:abstractNumId w:val="54"/>
  </w:num>
  <w:num w:numId="53">
    <w:abstractNumId w:val="27"/>
  </w:num>
  <w:num w:numId="54">
    <w:abstractNumId w:val="19"/>
  </w:num>
  <w:num w:numId="55">
    <w:abstractNumId w:val="37"/>
  </w:num>
  <w:num w:numId="56">
    <w:abstractNumId w:val="53"/>
  </w:num>
  <w:num w:numId="57">
    <w:abstractNumId w:val="51"/>
  </w:num>
  <w:num w:numId="58">
    <w:abstractNumId w:val="11"/>
  </w:num>
  <w:num w:numId="59">
    <w:abstractNumId w:val="43"/>
  </w:num>
  <w:num w:numId="60">
    <w:abstractNumId w:val="15"/>
  </w:num>
  <w:num w:numId="61">
    <w:abstractNumId w:val="5"/>
  </w:num>
  <w:num w:numId="62">
    <w:abstractNumId w:val="9"/>
  </w:num>
  <w:num w:numId="63">
    <w:abstractNumId w:val="33"/>
  </w:num>
  <w:num w:numId="64">
    <w:abstractNumId w:val="64"/>
  </w:num>
  <w:num w:numId="65">
    <w:abstractNumId w:val="26"/>
  </w:num>
  <w:num w:numId="66">
    <w:abstractNumId w:val="55"/>
  </w:num>
  <w:num w:numId="67">
    <w:abstractNumId w:val="46"/>
  </w:num>
  <w:num w:numId="68">
    <w:abstractNumId w:val="38"/>
  </w:num>
  <w:num w:numId="69">
    <w:abstractNumId w:val="8"/>
  </w:num>
  <w:num w:numId="70">
    <w:abstractNumId w:val="47"/>
  </w:num>
  <w:num w:numId="71">
    <w:abstractNumId w:val="61"/>
  </w:num>
  <w:num w:numId="72">
    <w:abstractNumId w:val="60"/>
  </w:num>
  <w:num w:numId="73">
    <w:abstractNumId w:val="30"/>
  </w:num>
  <w:num w:numId="74">
    <w:abstractNumId w:val="25"/>
  </w:num>
  <w:num w:numId="75">
    <w:abstractNumId w:val="81"/>
  </w:num>
  <w:num w:numId="76">
    <w:abstractNumId w:val="59"/>
  </w:num>
  <w:num w:numId="77">
    <w:abstractNumId w:val="67"/>
  </w:num>
  <w:num w:numId="78">
    <w:abstractNumId w:val="78"/>
  </w:num>
  <w:num w:numId="79">
    <w:abstractNumId w:val="17"/>
  </w:num>
  <w:num w:numId="80">
    <w:abstractNumId w:val="50"/>
  </w:num>
  <w:num w:numId="81">
    <w:abstractNumId w:val="22"/>
  </w:num>
  <w:num w:numId="82">
    <w:abstractNumId w:val="74"/>
  </w:num>
  <w:num w:numId="83">
    <w:abstractNumId w:val="2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85"/>
    <w:rsid w:val="0000159B"/>
    <w:rsid w:val="00002482"/>
    <w:rsid w:val="00002C0A"/>
    <w:rsid w:val="00002D23"/>
    <w:rsid w:val="00003828"/>
    <w:rsid w:val="00003CA2"/>
    <w:rsid w:val="00004DF5"/>
    <w:rsid w:val="00005311"/>
    <w:rsid w:val="00005FE8"/>
    <w:rsid w:val="00006080"/>
    <w:rsid w:val="00006D0B"/>
    <w:rsid w:val="00006EC2"/>
    <w:rsid w:val="0000704F"/>
    <w:rsid w:val="00007396"/>
    <w:rsid w:val="00010DF3"/>
    <w:rsid w:val="00010EDA"/>
    <w:rsid w:val="000113A8"/>
    <w:rsid w:val="00011C91"/>
    <w:rsid w:val="000129AF"/>
    <w:rsid w:val="00012DE0"/>
    <w:rsid w:val="00013243"/>
    <w:rsid w:val="0001407A"/>
    <w:rsid w:val="0001440A"/>
    <w:rsid w:val="00014506"/>
    <w:rsid w:val="00014551"/>
    <w:rsid w:val="00014D70"/>
    <w:rsid w:val="00014D86"/>
    <w:rsid w:val="0001511D"/>
    <w:rsid w:val="00015E9C"/>
    <w:rsid w:val="00016BD1"/>
    <w:rsid w:val="00016EF9"/>
    <w:rsid w:val="00016F3E"/>
    <w:rsid w:val="000171D2"/>
    <w:rsid w:val="000174EE"/>
    <w:rsid w:val="00017AD9"/>
    <w:rsid w:val="0002022A"/>
    <w:rsid w:val="000205D8"/>
    <w:rsid w:val="0002078D"/>
    <w:rsid w:val="00020CC2"/>
    <w:rsid w:val="00020CDC"/>
    <w:rsid w:val="00021B3B"/>
    <w:rsid w:val="00021CC7"/>
    <w:rsid w:val="000225AA"/>
    <w:rsid w:val="000228BD"/>
    <w:rsid w:val="00022C5A"/>
    <w:rsid w:val="0002359C"/>
    <w:rsid w:val="00023755"/>
    <w:rsid w:val="00024570"/>
    <w:rsid w:val="0002544B"/>
    <w:rsid w:val="00025929"/>
    <w:rsid w:val="00026C45"/>
    <w:rsid w:val="00030348"/>
    <w:rsid w:val="00030458"/>
    <w:rsid w:val="000304EC"/>
    <w:rsid w:val="000305C5"/>
    <w:rsid w:val="000323A0"/>
    <w:rsid w:val="00032474"/>
    <w:rsid w:val="00032ADD"/>
    <w:rsid w:val="00032C43"/>
    <w:rsid w:val="0003343D"/>
    <w:rsid w:val="0003396A"/>
    <w:rsid w:val="00033BD6"/>
    <w:rsid w:val="0003470A"/>
    <w:rsid w:val="00034CD1"/>
    <w:rsid w:val="00034CDE"/>
    <w:rsid w:val="00035008"/>
    <w:rsid w:val="000350A6"/>
    <w:rsid w:val="00037110"/>
    <w:rsid w:val="000404BB"/>
    <w:rsid w:val="00041320"/>
    <w:rsid w:val="0004180D"/>
    <w:rsid w:val="00041AFD"/>
    <w:rsid w:val="0004214B"/>
    <w:rsid w:val="00042779"/>
    <w:rsid w:val="00042831"/>
    <w:rsid w:val="000428BD"/>
    <w:rsid w:val="00042DB0"/>
    <w:rsid w:val="00043296"/>
    <w:rsid w:val="0004412C"/>
    <w:rsid w:val="00044A30"/>
    <w:rsid w:val="00044B6F"/>
    <w:rsid w:val="00044C7F"/>
    <w:rsid w:val="000458F5"/>
    <w:rsid w:val="000462F4"/>
    <w:rsid w:val="00046985"/>
    <w:rsid w:val="000469FD"/>
    <w:rsid w:val="00046FC3"/>
    <w:rsid w:val="00047004"/>
    <w:rsid w:val="00047224"/>
    <w:rsid w:val="000502C1"/>
    <w:rsid w:val="0005085E"/>
    <w:rsid w:val="00051C0B"/>
    <w:rsid w:val="00052311"/>
    <w:rsid w:val="00052A11"/>
    <w:rsid w:val="00052CBC"/>
    <w:rsid w:val="00053D8C"/>
    <w:rsid w:val="00053F9A"/>
    <w:rsid w:val="00054102"/>
    <w:rsid w:val="000548A0"/>
    <w:rsid w:val="00054AD6"/>
    <w:rsid w:val="0005507D"/>
    <w:rsid w:val="00055C99"/>
    <w:rsid w:val="00056317"/>
    <w:rsid w:val="0005660D"/>
    <w:rsid w:val="00057202"/>
    <w:rsid w:val="00057B8C"/>
    <w:rsid w:val="00057C2B"/>
    <w:rsid w:val="00057E0B"/>
    <w:rsid w:val="0006000D"/>
    <w:rsid w:val="000604C5"/>
    <w:rsid w:val="00060620"/>
    <w:rsid w:val="000611D3"/>
    <w:rsid w:val="00061376"/>
    <w:rsid w:val="00061C2F"/>
    <w:rsid w:val="0006257A"/>
    <w:rsid w:val="00062F24"/>
    <w:rsid w:val="000637F0"/>
    <w:rsid w:val="0006431A"/>
    <w:rsid w:val="00064B2C"/>
    <w:rsid w:val="00064BE7"/>
    <w:rsid w:val="00064ED6"/>
    <w:rsid w:val="0006518F"/>
    <w:rsid w:val="00065771"/>
    <w:rsid w:val="00065C84"/>
    <w:rsid w:val="000664DF"/>
    <w:rsid w:val="00067705"/>
    <w:rsid w:val="00067749"/>
    <w:rsid w:val="00067A23"/>
    <w:rsid w:val="0007085F"/>
    <w:rsid w:val="00070A73"/>
    <w:rsid w:val="00071997"/>
    <w:rsid w:val="000722AD"/>
    <w:rsid w:val="0007309F"/>
    <w:rsid w:val="0007311A"/>
    <w:rsid w:val="00073D6B"/>
    <w:rsid w:val="00074F41"/>
    <w:rsid w:val="0007529A"/>
    <w:rsid w:val="00075C7F"/>
    <w:rsid w:val="00075DF8"/>
    <w:rsid w:val="00075E1E"/>
    <w:rsid w:val="0007780D"/>
    <w:rsid w:val="000800DA"/>
    <w:rsid w:val="000823FA"/>
    <w:rsid w:val="000825DA"/>
    <w:rsid w:val="0008269A"/>
    <w:rsid w:val="000827D8"/>
    <w:rsid w:val="00082B90"/>
    <w:rsid w:val="00083208"/>
    <w:rsid w:val="000843F5"/>
    <w:rsid w:val="000852DC"/>
    <w:rsid w:val="00086E78"/>
    <w:rsid w:val="000901D5"/>
    <w:rsid w:val="0009033A"/>
    <w:rsid w:val="00090B2D"/>
    <w:rsid w:val="00090C51"/>
    <w:rsid w:val="00090DFB"/>
    <w:rsid w:val="000910D3"/>
    <w:rsid w:val="000915EF"/>
    <w:rsid w:val="00091606"/>
    <w:rsid w:val="00091BDC"/>
    <w:rsid w:val="00091FBC"/>
    <w:rsid w:val="000932AA"/>
    <w:rsid w:val="00093DB1"/>
    <w:rsid w:val="00093EF9"/>
    <w:rsid w:val="0009436C"/>
    <w:rsid w:val="00094372"/>
    <w:rsid w:val="00094624"/>
    <w:rsid w:val="000946FB"/>
    <w:rsid w:val="000949A2"/>
    <w:rsid w:val="0009547D"/>
    <w:rsid w:val="00095607"/>
    <w:rsid w:val="0009607A"/>
    <w:rsid w:val="00096992"/>
    <w:rsid w:val="00096A6C"/>
    <w:rsid w:val="00097F58"/>
    <w:rsid w:val="000A04B4"/>
    <w:rsid w:val="000A16DE"/>
    <w:rsid w:val="000A1B92"/>
    <w:rsid w:val="000A1BA9"/>
    <w:rsid w:val="000A1C2F"/>
    <w:rsid w:val="000A1CFF"/>
    <w:rsid w:val="000A2E80"/>
    <w:rsid w:val="000A3C23"/>
    <w:rsid w:val="000A3DC5"/>
    <w:rsid w:val="000A454E"/>
    <w:rsid w:val="000A4DB0"/>
    <w:rsid w:val="000A4FC4"/>
    <w:rsid w:val="000A6E48"/>
    <w:rsid w:val="000A73BD"/>
    <w:rsid w:val="000A7877"/>
    <w:rsid w:val="000B1451"/>
    <w:rsid w:val="000B292F"/>
    <w:rsid w:val="000B2A84"/>
    <w:rsid w:val="000B4669"/>
    <w:rsid w:val="000B4AE7"/>
    <w:rsid w:val="000B5801"/>
    <w:rsid w:val="000B6361"/>
    <w:rsid w:val="000B67B8"/>
    <w:rsid w:val="000B70BF"/>
    <w:rsid w:val="000B7147"/>
    <w:rsid w:val="000B736D"/>
    <w:rsid w:val="000B78AC"/>
    <w:rsid w:val="000C1DB1"/>
    <w:rsid w:val="000C1F29"/>
    <w:rsid w:val="000C27F8"/>
    <w:rsid w:val="000C2C6E"/>
    <w:rsid w:val="000C4021"/>
    <w:rsid w:val="000C404D"/>
    <w:rsid w:val="000C4B52"/>
    <w:rsid w:val="000C5CC9"/>
    <w:rsid w:val="000C5EAC"/>
    <w:rsid w:val="000C5FE9"/>
    <w:rsid w:val="000C614A"/>
    <w:rsid w:val="000C61EC"/>
    <w:rsid w:val="000C6325"/>
    <w:rsid w:val="000D0874"/>
    <w:rsid w:val="000D0A22"/>
    <w:rsid w:val="000D0EFB"/>
    <w:rsid w:val="000D2F72"/>
    <w:rsid w:val="000D585D"/>
    <w:rsid w:val="000D5E1C"/>
    <w:rsid w:val="000D62BB"/>
    <w:rsid w:val="000D6D74"/>
    <w:rsid w:val="000D7E47"/>
    <w:rsid w:val="000E0237"/>
    <w:rsid w:val="000E0BB3"/>
    <w:rsid w:val="000E0EC5"/>
    <w:rsid w:val="000E0F65"/>
    <w:rsid w:val="000E1BA0"/>
    <w:rsid w:val="000E22DB"/>
    <w:rsid w:val="000E3C5A"/>
    <w:rsid w:val="000E3D1A"/>
    <w:rsid w:val="000E4649"/>
    <w:rsid w:val="000E51E3"/>
    <w:rsid w:val="000E65DE"/>
    <w:rsid w:val="000E6812"/>
    <w:rsid w:val="000E6AC7"/>
    <w:rsid w:val="000E6EFD"/>
    <w:rsid w:val="000E70BD"/>
    <w:rsid w:val="000E7444"/>
    <w:rsid w:val="000E76DE"/>
    <w:rsid w:val="000E7C07"/>
    <w:rsid w:val="000E7F46"/>
    <w:rsid w:val="000F05FA"/>
    <w:rsid w:val="000F1439"/>
    <w:rsid w:val="000F154A"/>
    <w:rsid w:val="000F1606"/>
    <w:rsid w:val="000F19F5"/>
    <w:rsid w:val="000F294F"/>
    <w:rsid w:val="000F3009"/>
    <w:rsid w:val="000F49B4"/>
    <w:rsid w:val="000F4BDF"/>
    <w:rsid w:val="000F4C0F"/>
    <w:rsid w:val="000F4FD3"/>
    <w:rsid w:val="000F5437"/>
    <w:rsid w:val="000F581F"/>
    <w:rsid w:val="000F6DFE"/>
    <w:rsid w:val="000F6FB7"/>
    <w:rsid w:val="000F7820"/>
    <w:rsid w:val="00100463"/>
    <w:rsid w:val="00101661"/>
    <w:rsid w:val="0010188D"/>
    <w:rsid w:val="0010258A"/>
    <w:rsid w:val="001028DB"/>
    <w:rsid w:val="00102A08"/>
    <w:rsid w:val="00102D97"/>
    <w:rsid w:val="00102E9F"/>
    <w:rsid w:val="001033E4"/>
    <w:rsid w:val="00103D88"/>
    <w:rsid w:val="0010447E"/>
    <w:rsid w:val="00104BCD"/>
    <w:rsid w:val="00105765"/>
    <w:rsid w:val="00105DB0"/>
    <w:rsid w:val="001062E3"/>
    <w:rsid w:val="00106C64"/>
    <w:rsid w:val="00107581"/>
    <w:rsid w:val="00110A01"/>
    <w:rsid w:val="001112AC"/>
    <w:rsid w:val="0011138E"/>
    <w:rsid w:val="00111A33"/>
    <w:rsid w:val="00111FDB"/>
    <w:rsid w:val="00112D14"/>
    <w:rsid w:val="00112D20"/>
    <w:rsid w:val="001143ED"/>
    <w:rsid w:val="00114E47"/>
    <w:rsid w:val="001150ED"/>
    <w:rsid w:val="0011543A"/>
    <w:rsid w:val="00116A19"/>
    <w:rsid w:val="00117327"/>
    <w:rsid w:val="00117AD1"/>
    <w:rsid w:val="001208D8"/>
    <w:rsid w:val="00120F8D"/>
    <w:rsid w:val="001220B9"/>
    <w:rsid w:val="001221E6"/>
    <w:rsid w:val="00122586"/>
    <w:rsid w:val="0012287D"/>
    <w:rsid w:val="00122C2B"/>
    <w:rsid w:val="001231ED"/>
    <w:rsid w:val="0012322C"/>
    <w:rsid w:val="0012426C"/>
    <w:rsid w:val="001249A9"/>
    <w:rsid w:val="001250E9"/>
    <w:rsid w:val="001254EE"/>
    <w:rsid w:val="001262B2"/>
    <w:rsid w:val="00126B19"/>
    <w:rsid w:val="00126DDB"/>
    <w:rsid w:val="00126EAD"/>
    <w:rsid w:val="001273A2"/>
    <w:rsid w:val="00127BA9"/>
    <w:rsid w:val="001302A2"/>
    <w:rsid w:val="001304C8"/>
    <w:rsid w:val="00130770"/>
    <w:rsid w:val="00131123"/>
    <w:rsid w:val="00131255"/>
    <w:rsid w:val="00131B6B"/>
    <w:rsid w:val="0013342C"/>
    <w:rsid w:val="0013342D"/>
    <w:rsid w:val="0013363F"/>
    <w:rsid w:val="001339CD"/>
    <w:rsid w:val="00133CA9"/>
    <w:rsid w:val="00135405"/>
    <w:rsid w:val="00135597"/>
    <w:rsid w:val="00136269"/>
    <w:rsid w:val="00137723"/>
    <w:rsid w:val="001400B4"/>
    <w:rsid w:val="001412E6"/>
    <w:rsid w:val="00141594"/>
    <w:rsid w:val="00141C37"/>
    <w:rsid w:val="00142BE9"/>
    <w:rsid w:val="00142F67"/>
    <w:rsid w:val="001431C6"/>
    <w:rsid w:val="00143F44"/>
    <w:rsid w:val="00143FEF"/>
    <w:rsid w:val="001443D5"/>
    <w:rsid w:val="00145619"/>
    <w:rsid w:val="00146E39"/>
    <w:rsid w:val="0014783E"/>
    <w:rsid w:val="001506F2"/>
    <w:rsid w:val="00150AA1"/>
    <w:rsid w:val="00151698"/>
    <w:rsid w:val="00152708"/>
    <w:rsid w:val="001534C9"/>
    <w:rsid w:val="001541A2"/>
    <w:rsid w:val="0015444F"/>
    <w:rsid w:val="0015460D"/>
    <w:rsid w:val="00155617"/>
    <w:rsid w:val="001568D9"/>
    <w:rsid w:val="001573E6"/>
    <w:rsid w:val="00160A66"/>
    <w:rsid w:val="001629DF"/>
    <w:rsid w:val="0016317D"/>
    <w:rsid w:val="001637AC"/>
    <w:rsid w:val="00164CF9"/>
    <w:rsid w:val="00165242"/>
    <w:rsid w:val="00165994"/>
    <w:rsid w:val="0016625C"/>
    <w:rsid w:val="0016727A"/>
    <w:rsid w:val="0016730C"/>
    <w:rsid w:val="001674EF"/>
    <w:rsid w:val="00170411"/>
    <w:rsid w:val="00170829"/>
    <w:rsid w:val="00170C72"/>
    <w:rsid w:val="00171805"/>
    <w:rsid w:val="0017191E"/>
    <w:rsid w:val="001723D1"/>
    <w:rsid w:val="00172452"/>
    <w:rsid w:val="00172AF6"/>
    <w:rsid w:val="001736A9"/>
    <w:rsid w:val="00173FC1"/>
    <w:rsid w:val="0017416D"/>
    <w:rsid w:val="001744B0"/>
    <w:rsid w:val="00174564"/>
    <w:rsid w:val="00174658"/>
    <w:rsid w:val="00174B25"/>
    <w:rsid w:val="00174BFC"/>
    <w:rsid w:val="00175B9C"/>
    <w:rsid w:val="001761AA"/>
    <w:rsid w:val="00176D11"/>
    <w:rsid w:val="00177873"/>
    <w:rsid w:val="00177880"/>
    <w:rsid w:val="00177C84"/>
    <w:rsid w:val="00177EA9"/>
    <w:rsid w:val="001803E7"/>
    <w:rsid w:val="00180833"/>
    <w:rsid w:val="00180A0F"/>
    <w:rsid w:val="00181530"/>
    <w:rsid w:val="0018275E"/>
    <w:rsid w:val="00183E2C"/>
    <w:rsid w:val="00184B9E"/>
    <w:rsid w:val="001856BC"/>
    <w:rsid w:val="00185F92"/>
    <w:rsid w:val="001873D1"/>
    <w:rsid w:val="001876B3"/>
    <w:rsid w:val="00190CA3"/>
    <w:rsid w:val="001918DC"/>
    <w:rsid w:val="0019230A"/>
    <w:rsid w:val="00192F09"/>
    <w:rsid w:val="001931E4"/>
    <w:rsid w:val="00193296"/>
    <w:rsid w:val="00193434"/>
    <w:rsid w:val="001942C9"/>
    <w:rsid w:val="00195175"/>
    <w:rsid w:val="00195DFB"/>
    <w:rsid w:val="0019693F"/>
    <w:rsid w:val="00196C1A"/>
    <w:rsid w:val="0019797B"/>
    <w:rsid w:val="00197FEF"/>
    <w:rsid w:val="001A1BDB"/>
    <w:rsid w:val="001A1E21"/>
    <w:rsid w:val="001A1E82"/>
    <w:rsid w:val="001A2B46"/>
    <w:rsid w:val="001A2DA4"/>
    <w:rsid w:val="001A4226"/>
    <w:rsid w:val="001A4725"/>
    <w:rsid w:val="001A49E3"/>
    <w:rsid w:val="001A5483"/>
    <w:rsid w:val="001A564C"/>
    <w:rsid w:val="001A66A7"/>
    <w:rsid w:val="001A6BBD"/>
    <w:rsid w:val="001A6C24"/>
    <w:rsid w:val="001A73F7"/>
    <w:rsid w:val="001B18DF"/>
    <w:rsid w:val="001B1F27"/>
    <w:rsid w:val="001B2166"/>
    <w:rsid w:val="001B3275"/>
    <w:rsid w:val="001B36C8"/>
    <w:rsid w:val="001B36D2"/>
    <w:rsid w:val="001B43F8"/>
    <w:rsid w:val="001B6437"/>
    <w:rsid w:val="001C0488"/>
    <w:rsid w:val="001C092C"/>
    <w:rsid w:val="001C0C30"/>
    <w:rsid w:val="001C14A0"/>
    <w:rsid w:val="001C221E"/>
    <w:rsid w:val="001C23FB"/>
    <w:rsid w:val="001C31C5"/>
    <w:rsid w:val="001C567C"/>
    <w:rsid w:val="001C5EDA"/>
    <w:rsid w:val="001C7BE7"/>
    <w:rsid w:val="001D0DCD"/>
    <w:rsid w:val="001D3956"/>
    <w:rsid w:val="001D3E90"/>
    <w:rsid w:val="001D4C04"/>
    <w:rsid w:val="001D5130"/>
    <w:rsid w:val="001D5541"/>
    <w:rsid w:val="001D6064"/>
    <w:rsid w:val="001D6086"/>
    <w:rsid w:val="001D6652"/>
    <w:rsid w:val="001D6E6C"/>
    <w:rsid w:val="001D77AF"/>
    <w:rsid w:val="001D7C40"/>
    <w:rsid w:val="001D7E83"/>
    <w:rsid w:val="001D7F3A"/>
    <w:rsid w:val="001D7FB1"/>
    <w:rsid w:val="001E07FA"/>
    <w:rsid w:val="001E0EB9"/>
    <w:rsid w:val="001E1995"/>
    <w:rsid w:val="001E1CF8"/>
    <w:rsid w:val="001E29DC"/>
    <w:rsid w:val="001E3A31"/>
    <w:rsid w:val="001E3C47"/>
    <w:rsid w:val="001E3DDB"/>
    <w:rsid w:val="001E417D"/>
    <w:rsid w:val="001E4D9D"/>
    <w:rsid w:val="001E5FE0"/>
    <w:rsid w:val="001E6224"/>
    <w:rsid w:val="001E7073"/>
    <w:rsid w:val="001E715A"/>
    <w:rsid w:val="001E7D34"/>
    <w:rsid w:val="001F050E"/>
    <w:rsid w:val="001F1324"/>
    <w:rsid w:val="001F1410"/>
    <w:rsid w:val="001F3A1E"/>
    <w:rsid w:val="001F3BF6"/>
    <w:rsid w:val="001F42B3"/>
    <w:rsid w:val="001F48D7"/>
    <w:rsid w:val="001F5395"/>
    <w:rsid w:val="001F5654"/>
    <w:rsid w:val="001F65D4"/>
    <w:rsid w:val="001F6A3E"/>
    <w:rsid w:val="001F7733"/>
    <w:rsid w:val="001F7C48"/>
    <w:rsid w:val="002012DB"/>
    <w:rsid w:val="00201C47"/>
    <w:rsid w:val="00201FBA"/>
    <w:rsid w:val="002024E9"/>
    <w:rsid w:val="00202B36"/>
    <w:rsid w:val="002039A8"/>
    <w:rsid w:val="00204A32"/>
    <w:rsid w:val="00204CA8"/>
    <w:rsid w:val="00205607"/>
    <w:rsid w:val="00205E42"/>
    <w:rsid w:val="00206130"/>
    <w:rsid w:val="002065BA"/>
    <w:rsid w:val="002068A3"/>
    <w:rsid w:val="00206927"/>
    <w:rsid w:val="0020702E"/>
    <w:rsid w:val="0020712F"/>
    <w:rsid w:val="002077AE"/>
    <w:rsid w:val="00210630"/>
    <w:rsid w:val="0021066E"/>
    <w:rsid w:val="00211896"/>
    <w:rsid w:val="00212749"/>
    <w:rsid w:val="00213533"/>
    <w:rsid w:val="00214CF4"/>
    <w:rsid w:val="00214E65"/>
    <w:rsid w:val="00215273"/>
    <w:rsid w:val="002163FD"/>
    <w:rsid w:val="00216C06"/>
    <w:rsid w:val="00217E88"/>
    <w:rsid w:val="00221346"/>
    <w:rsid w:val="00221652"/>
    <w:rsid w:val="0022192C"/>
    <w:rsid w:val="00221E86"/>
    <w:rsid w:val="00222244"/>
    <w:rsid w:val="00223483"/>
    <w:rsid w:val="00223750"/>
    <w:rsid w:val="0022431C"/>
    <w:rsid w:val="0022455C"/>
    <w:rsid w:val="00224CFD"/>
    <w:rsid w:val="0022610C"/>
    <w:rsid w:val="002263F3"/>
    <w:rsid w:val="00226A59"/>
    <w:rsid w:val="00226F19"/>
    <w:rsid w:val="00226F2B"/>
    <w:rsid w:val="0022710C"/>
    <w:rsid w:val="00230070"/>
    <w:rsid w:val="002303A7"/>
    <w:rsid w:val="00231A33"/>
    <w:rsid w:val="00231C87"/>
    <w:rsid w:val="00231F44"/>
    <w:rsid w:val="00231FC0"/>
    <w:rsid w:val="002320D6"/>
    <w:rsid w:val="00232323"/>
    <w:rsid w:val="0023255C"/>
    <w:rsid w:val="00233134"/>
    <w:rsid w:val="0023313F"/>
    <w:rsid w:val="002334E6"/>
    <w:rsid w:val="002334F0"/>
    <w:rsid w:val="00233796"/>
    <w:rsid w:val="00234357"/>
    <w:rsid w:val="00234863"/>
    <w:rsid w:val="002352F0"/>
    <w:rsid w:val="00235512"/>
    <w:rsid w:val="002356EA"/>
    <w:rsid w:val="00235836"/>
    <w:rsid w:val="00235C2A"/>
    <w:rsid w:val="00235E5A"/>
    <w:rsid w:val="0023600A"/>
    <w:rsid w:val="00237080"/>
    <w:rsid w:val="00237087"/>
    <w:rsid w:val="00237C5F"/>
    <w:rsid w:val="00237E25"/>
    <w:rsid w:val="00241D2A"/>
    <w:rsid w:val="002422AA"/>
    <w:rsid w:val="00242E4F"/>
    <w:rsid w:val="002432B5"/>
    <w:rsid w:val="00243537"/>
    <w:rsid w:val="00243A83"/>
    <w:rsid w:val="00243B17"/>
    <w:rsid w:val="00243C3B"/>
    <w:rsid w:val="0024509D"/>
    <w:rsid w:val="00245F4D"/>
    <w:rsid w:val="0024727D"/>
    <w:rsid w:val="002473ED"/>
    <w:rsid w:val="002479B5"/>
    <w:rsid w:val="00247A44"/>
    <w:rsid w:val="00251D85"/>
    <w:rsid w:val="00251DA2"/>
    <w:rsid w:val="002520D4"/>
    <w:rsid w:val="00253904"/>
    <w:rsid w:val="002540ED"/>
    <w:rsid w:val="002546AB"/>
    <w:rsid w:val="002558F4"/>
    <w:rsid w:val="00255D9E"/>
    <w:rsid w:val="002568BD"/>
    <w:rsid w:val="00256C11"/>
    <w:rsid w:val="0026008F"/>
    <w:rsid w:val="0026090D"/>
    <w:rsid w:val="002619D5"/>
    <w:rsid w:val="002619EB"/>
    <w:rsid w:val="00261ABB"/>
    <w:rsid w:val="002620CC"/>
    <w:rsid w:val="0026225E"/>
    <w:rsid w:val="00262604"/>
    <w:rsid w:val="00262F60"/>
    <w:rsid w:val="00263455"/>
    <w:rsid w:val="002662EF"/>
    <w:rsid w:val="00266405"/>
    <w:rsid w:val="002671F1"/>
    <w:rsid w:val="00267415"/>
    <w:rsid w:val="002705D1"/>
    <w:rsid w:val="00270896"/>
    <w:rsid w:val="00272F51"/>
    <w:rsid w:val="002731F6"/>
    <w:rsid w:val="00273371"/>
    <w:rsid w:val="00273A46"/>
    <w:rsid w:val="002740E3"/>
    <w:rsid w:val="002744EE"/>
    <w:rsid w:val="00274946"/>
    <w:rsid w:val="002751F0"/>
    <w:rsid w:val="00275CC5"/>
    <w:rsid w:val="00276299"/>
    <w:rsid w:val="00276653"/>
    <w:rsid w:val="00276B00"/>
    <w:rsid w:val="002775A4"/>
    <w:rsid w:val="00277B6F"/>
    <w:rsid w:val="00277D7F"/>
    <w:rsid w:val="0028001B"/>
    <w:rsid w:val="00280D49"/>
    <w:rsid w:val="002811D8"/>
    <w:rsid w:val="002821BC"/>
    <w:rsid w:val="002824CA"/>
    <w:rsid w:val="00282CE3"/>
    <w:rsid w:val="00284083"/>
    <w:rsid w:val="00285D31"/>
    <w:rsid w:val="00286A42"/>
    <w:rsid w:val="00286CDC"/>
    <w:rsid w:val="002871FC"/>
    <w:rsid w:val="002872F9"/>
    <w:rsid w:val="002875C9"/>
    <w:rsid w:val="00287B36"/>
    <w:rsid w:val="00287C75"/>
    <w:rsid w:val="00291D47"/>
    <w:rsid w:val="002921E7"/>
    <w:rsid w:val="00292D21"/>
    <w:rsid w:val="00293006"/>
    <w:rsid w:val="002931B0"/>
    <w:rsid w:val="00293517"/>
    <w:rsid w:val="0029398E"/>
    <w:rsid w:val="00293BD0"/>
    <w:rsid w:val="0029493B"/>
    <w:rsid w:val="00294B8F"/>
    <w:rsid w:val="00295850"/>
    <w:rsid w:val="00295D17"/>
    <w:rsid w:val="0029613E"/>
    <w:rsid w:val="00297CCB"/>
    <w:rsid w:val="002A0784"/>
    <w:rsid w:val="002A2E06"/>
    <w:rsid w:val="002A30FD"/>
    <w:rsid w:val="002A32EA"/>
    <w:rsid w:val="002A3544"/>
    <w:rsid w:val="002A38B8"/>
    <w:rsid w:val="002A404B"/>
    <w:rsid w:val="002A46FA"/>
    <w:rsid w:val="002A4CAF"/>
    <w:rsid w:val="002A6750"/>
    <w:rsid w:val="002A6D28"/>
    <w:rsid w:val="002A796B"/>
    <w:rsid w:val="002B0227"/>
    <w:rsid w:val="002B03A0"/>
    <w:rsid w:val="002B049E"/>
    <w:rsid w:val="002B05FB"/>
    <w:rsid w:val="002B088A"/>
    <w:rsid w:val="002B0E55"/>
    <w:rsid w:val="002B136D"/>
    <w:rsid w:val="002B1684"/>
    <w:rsid w:val="002B22C1"/>
    <w:rsid w:val="002B3651"/>
    <w:rsid w:val="002B3CB3"/>
    <w:rsid w:val="002B4E0C"/>
    <w:rsid w:val="002B4F25"/>
    <w:rsid w:val="002B6EC8"/>
    <w:rsid w:val="002B71CF"/>
    <w:rsid w:val="002B7338"/>
    <w:rsid w:val="002B7ED6"/>
    <w:rsid w:val="002C1595"/>
    <w:rsid w:val="002C161F"/>
    <w:rsid w:val="002C1FF2"/>
    <w:rsid w:val="002C2369"/>
    <w:rsid w:val="002C2925"/>
    <w:rsid w:val="002C2ADE"/>
    <w:rsid w:val="002C3801"/>
    <w:rsid w:val="002C3F4D"/>
    <w:rsid w:val="002C4264"/>
    <w:rsid w:val="002C5447"/>
    <w:rsid w:val="002C5494"/>
    <w:rsid w:val="002C59EF"/>
    <w:rsid w:val="002C70FE"/>
    <w:rsid w:val="002C7774"/>
    <w:rsid w:val="002C7D93"/>
    <w:rsid w:val="002C7DEC"/>
    <w:rsid w:val="002D0267"/>
    <w:rsid w:val="002D05FB"/>
    <w:rsid w:val="002D0934"/>
    <w:rsid w:val="002D0A01"/>
    <w:rsid w:val="002D0EA7"/>
    <w:rsid w:val="002D19B6"/>
    <w:rsid w:val="002D2A4F"/>
    <w:rsid w:val="002D2F55"/>
    <w:rsid w:val="002D3289"/>
    <w:rsid w:val="002D32D6"/>
    <w:rsid w:val="002D3DBA"/>
    <w:rsid w:val="002D528F"/>
    <w:rsid w:val="002D611B"/>
    <w:rsid w:val="002D673A"/>
    <w:rsid w:val="002D715F"/>
    <w:rsid w:val="002E099A"/>
    <w:rsid w:val="002E10AE"/>
    <w:rsid w:val="002E1123"/>
    <w:rsid w:val="002E16DF"/>
    <w:rsid w:val="002E2C3A"/>
    <w:rsid w:val="002E37CB"/>
    <w:rsid w:val="002E39C0"/>
    <w:rsid w:val="002E3A11"/>
    <w:rsid w:val="002E3D42"/>
    <w:rsid w:val="002E416F"/>
    <w:rsid w:val="002E445E"/>
    <w:rsid w:val="002E4A62"/>
    <w:rsid w:val="002E61BE"/>
    <w:rsid w:val="002E63B3"/>
    <w:rsid w:val="002E664B"/>
    <w:rsid w:val="002E6796"/>
    <w:rsid w:val="002E691E"/>
    <w:rsid w:val="002E70A6"/>
    <w:rsid w:val="002E7765"/>
    <w:rsid w:val="002F0409"/>
    <w:rsid w:val="002F062D"/>
    <w:rsid w:val="002F15A6"/>
    <w:rsid w:val="002F1AE9"/>
    <w:rsid w:val="002F1EDB"/>
    <w:rsid w:val="002F257C"/>
    <w:rsid w:val="002F3F12"/>
    <w:rsid w:val="002F4F91"/>
    <w:rsid w:val="002F5161"/>
    <w:rsid w:val="002F5BE6"/>
    <w:rsid w:val="002F60AC"/>
    <w:rsid w:val="002F65B0"/>
    <w:rsid w:val="002F7836"/>
    <w:rsid w:val="002F79B3"/>
    <w:rsid w:val="00300654"/>
    <w:rsid w:val="00300788"/>
    <w:rsid w:val="00300CD8"/>
    <w:rsid w:val="00300D66"/>
    <w:rsid w:val="003016F8"/>
    <w:rsid w:val="0030245F"/>
    <w:rsid w:val="00302B8A"/>
    <w:rsid w:val="00302D0E"/>
    <w:rsid w:val="00303347"/>
    <w:rsid w:val="00304E73"/>
    <w:rsid w:val="00305507"/>
    <w:rsid w:val="003063BC"/>
    <w:rsid w:val="003077F3"/>
    <w:rsid w:val="00307FCF"/>
    <w:rsid w:val="003102AE"/>
    <w:rsid w:val="003105C1"/>
    <w:rsid w:val="00310B52"/>
    <w:rsid w:val="00310BE1"/>
    <w:rsid w:val="003114F1"/>
    <w:rsid w:val="00311D45"/>
    <w:rsid w:val="00311F80"/>
    <w:rsid w:val="00312009"/>
    <w:rsid w:val="00312A90"/>
    <w:rsid w:val="003140A3"/>
    <w:rsid w:val="00314DE6"/>
    <w:rsid w:val="00316401"/>
    <w:rsid w:val="00321DEC"/>
    <w:rsid w:val="00322C60"/>
    <w:rsid w:val="00324173"/>
    <w:rsid w:val="00325BEE"/>
    <w:rsid w:val="00325FCC"/>
    <w:rsid w:val="003268F8"/>
    <w:rsid w:val="003275D4"/>
    <w:rsid w:val="003276CD"/>
    <w:rsid w:val="00327BBE"/>
    <w:rsid w:val="00330002"/>
    <w:rsid w:val="00330387"/>
    <w:rsid w:val="003305F0"/>
    <w:rsid w:val="00330FB6"/>
    <w:rsid w:val="003313C1"/>
    <w:rsid w:val="003314A0"/>
    <w:rsid w:val="00334BEC"/>
    <w:rsid w:val="00334DF7"/>
    <w:rsid w:val="0033545A"/>
    <w:rsid w:val="003356E9"/>
    <w:rsid w:val="00335A1A"/>
    <w:rsid w:val="00336C1B"/>
    <w:rsid w:val="00337294"/>
    <w:rsid w:val="00337D9D"/>
    <w:rsid w:val="003401F1"/>
    <w:rsid w:val="0034042B"/>
    <w:rsid w:val="00340BFC"/>
    <w:rsid w:val="00340F3D"/>
    <w:rsid w:val="00341432"/>
    <w:rsid w:val="00341492"/>
    <w:rsid w:val="003415BA"/>
    <w:rsid w:val="00342039"/>
    <w:rsid w:val="0034254A"/>
    <w:rsid w:val="0034335E"/>
    <w:rsid w:val="0034340B"/>
    <w:rsid w:val="00343F1A"/>
    <w:rsid w:val="00345E0B"/>
    <w:rsid w:val="00346227"/>
    <w:rsid w:val="0034643B"/>
    <w:rsid w:val="003501CD"/>
    <w:rsid w:val="0035046A"/>
    <w:rsid w:val="003507BC"/>
    <w:rsid w:val="0035115B"/>
    <w:rsid w:val="003513AE"/>
    <w:rsid w:val="00351EC8"/>
    <w:rsid w:val="00352AD6"/>
    <w:rsid w:val="00353029"/>
    <w:rsid w:val="003531B8"/>
    <w:rsid w:val="0035329E"/>
    <w:rsid w:val="00353720"/>
    <w:rsid w:val="0035382B"/>
    <w:rsid w:val="00353E49"/>
    <w:rsid w:val="00354A3C"/>
    <w:rsid w:val="00355ADD"/>
    <w:rsid w:val="00355F14"/>
    <w:rsid w:val="00356200"/>
    <w:rsid w:val="0035742E"/>
    <w:rsid w:val="00361380"/>
    <w:rsid w:val="00361920"/>
    <w:rsid w:val="00362674"/>
    <w:rsid w:val="00362707"/>
    <w:rsid w:val="0036318A"/>
    <w:rsid w:val="00363507"/>
    <w:rsid w:val="00363655"/>
    <w:rsid w:val="00363E9B"/>
    <w:rsid w:val="00363F20"/>
    <w:rsid w:val="0036408E"/>
    <w:rsid w:val="003661FA"/>
    <w:rsid w:val="00367BB7"/>
    <w:rsid w:val="00367FF1"/>
    <w:rsid w:val="00370D7D"/>
    <w:rsid w:val="003718F8"/>
    <w:rsid w:val="0037277D"/>
    <w:rsid w:val="00373866"/>
    <w:rsid w:val="003740B1"/>
    <w:rsid w:val="00375A8C"/>
    <w:rsid w:val="003763D8"/>
    <w:rsid w:val="003801CC"/>
    <w:rsid w:val="00380254"/>
    <w:rsid w:val="00380784"/>
    <w:rsid w:val="003808E4"/>
    <w:rsid w:val="003823D9"/>
    <w:rsid w:val="003825F4"/>
    <w:rsid w:val="00382A3F"/>
    <w:rsid w:val="00382CF0"/>
    <w:rsid w:val="0038331A"/>
    <w:rsid w:val="00383B15"/>
    <w:rsid w:val="0038533C"/>
    <w:rsid w:val="00385720"/>
    <w:rsid w:val="00385760"/>
    <w:rsid w:val="003858FE"/>
    <w:rsid w:val="00385D96"/>
    <w:rsid w:val="0038630D"/>
    <w:rsid w:val="003864D2"/>
    <w:rsid w:val="00386C22"/>
    <w:rsid w:val="003875A8"/>
    <w:rsid w:val="003875F8"/>
    <w:rsid w:val="00387B91"/>
    <w:rsid w:val="00387DAE"/>
    <w:rsid w:val="00387DC3"/>
    <w:rsid w:val="00390595"/>
    <w:rsid w:val="0039092A"/>
    <w:rsid w:val="00390F62"/>
    <w:rsid w:val="00391A87"/>
    <w:rsid w:val="00393760"/>
    <w:rsid w:val="00393E49"/>
    <w:rsid w:val="00393EFA"/>
    <w:rsid w:val="003946DC"/>
    <w:rsid w:val="0039506C"/>
    <w:rsid w:val="00395133"/>
    <w:rsid w:val="003964B0"/>
    <w:rsid w:val="00397145"/>
    <w:rsid w:val="003976FA"/>
    <w:rsid w:val="003A0073"/>
    <w:rsid w:val="003A012B"/>
    <w:rsid w:val="003A0B7D"/>
    <w:rsid w:val="003A1084"/>
    <w:rsid w:val="003A2B91"/>
    <w:rsid w:val="003A391E"/>
    <w:rsid w:val="003A3CF7"/>
    <w:rsid w:val="003A3D59"/>
    <w:rsid w:val="003A3F36"/>
    <w:rsid w:val="003A40A9"/>
    <w:rsid w:val="003A45B5"/>
    <w:rsid w:val="003A45D8"/>
    <w:rsid w:val="003A4BFA"/>
    <w:rsid w:val="003A4D89"/>
    <w:rsid w:val="003A4FF2"/>
    <w:rsid w:val="003A6792"/>
    <w:rsid w:val="003A732F"/>
    <w:rsid w:val="003A77D8"/>
    <w:rsid w:val="003B12B5"/>
    <w:rsid w:val="003B21C8"/>
    <w:rsid w:val="003B2F8A"/>
    <w:rsid w:val="003B3FAC"/>
    <w:rsid w:val="003B4016"/>
    <w:rsid w:val="003B522B"/>
    <w:rsid w:val="003B5F5E"/>
    <w:rsid w:val="003B78A9"/>
    <w:rsid w:val="003B7C11"/>
    <w:rsid w:val="003C001E"/>
    <w:rsid w:val="003C0546"/>
    <w:rsid w:val="003C0D79"/>
    <w:rsid w:val="003C0DCB"/>
    <w:rsid w:val="003C11E4"/>
    <w:rsid w:val="003C2C9F"/>
    <w:rsid w:val="003C3C91"/>
    <w:rsid w:val="003C498D"/>
    <w:rsid w:val="003C4C63"/>
    <w:rsid w:val="003C6848"/>
    <w:rsid w:val="003C6A78"/>
    <w:rsid w:val="003C6B1E"/>
    <w:rsid w:val="003C6F88"/>
    <w:rsid w:val="003C7790"/>
    <w:rsid w:val="003D073A"/>
    <w:rsid w:val="003D08DD"/>
    <w:rsid w:val="003D1056"/>
    <w:rsid w:val="003D151F"/>
    <w:rsid w:val="003D1FD7"/>
    <w:rsid w:val="003D20CC"/>
    <w:rsid w:val="003D3CDA"/>
    <w:rsid w:val="003D3F0C"/>
    <w:rsid w:val="003D40A2"/>
    <w:rsid w:val="003D44DC"/>
    <w:rsid w:val="003D459C"/>
    <w:rsid w:val="003D4BEB"/>
    <w:rsid w:val="003D5484"/>
    <w:rsid w:val="003D62E1"/>
    <w:rsid w:val="003D64AD"/>
    <w:rsid w:val="003D6813"/>
    <w:rsid w:val="003D7817"/>
    <w:rsid w:val="003E0D28"/>
    <w:rsid w:val="003E38AB"/>
    <w:rsid w:val="003E439B"/>
    <w:rsid w:val="003E447D"/>
    <w:rsid w:val="003E659B"/>
    <w:rsid w:val="003E68B3"/>
    <w:rsid w:val="003E7523"/>
    <w:rsid w:val="003E7FA5"/>
    <w:rsid w:val="003F0912"/>
    <w:rsid w:val="003F1331"/>
    <w:rsid w:val="003F1A52"/>
    <w:rsid w:val="003F221E"/>
    <w:rsid w:val="003F2EAB"/>
    <w:rsid w:val="003F334F"/>
    <w:rsid w:val="003F3F28"/>
    <w:rsid w:val="003F3F5D"/>
    <w:rsid w:val="003F4F91"/>
    <w:rsid w:val="003F594B"/>
    <w:rsid w:val="003F61E6"/>
    <w:rsid w:val="004001F3"/>
    <w:rsid w:val="0040078D"/>
    <w:rsid w:val="00400AAA"/>
    <w:rsid w:val="0040118E"/>
    <w:rsid w:val="00401576"/>
    <w:rsid w:val="00402CCF"/>
    <w:rsid w:val="00404798"/>
    <w:rsid w:val="004047F1"/>
    <w:rsid w:val="00404854"/>
    <w:rsid w:val="00404972"/>
    <w:rsid w:val="00405CD2"/>
    <w:rsid w:val="00405DF0"/>
    <w:rsid w:val="00405F69"/>
    <w:rsid w:val="00406769"/>
    <w:rsid w:val="00406A30"/>
    <w:rsid w:val="00406B7A"/>
    <w:rsid w:val="004104DC"/>
    <w:rsid w:val="00413997"/>
    <w:rsid w:val="00413B1A"/>
    <w:rsid w:val="00413B4F"/>
    <w:rsid w:val="00413DB1"/>
    <w:rsid w:val="004143CE"/>
    <w:rsid w:val="00414CE3"/>
    <w:rsid w:val="00415000"/>
    <w:rsid w:val="00415DA2"/>
    <w:rsid w:val="00416B9C"/>
    <w:rsid w:val="00417F1C"/>
    <w:rsid w:val="00420F21"/>
    <w:rsid w:val="00421A94"/>
    <w:rsid w:val="00421F42"/>
    <w:rsid w:val="004228ED"/>
    <w:rsid w:val="00422D34"/>
    <w:rsid w:val="00423778"/>
    <w:rsid w:val="0042475E"/>
    <w:rsid w:val="00424B8A"/>
    <w:rsid w:val="00426A20"/>
    <w:rsid w:val="00430501"/>
    <w:rsid w:val="0043054F"/>
    <w:rsid w:val="00430B18"/>
    <w:rsid w:val="00431212"/>
    <w:rsid w:val="00431231"/>
    <w:rsid w:val="004315CF"/>
    <w:rsid w:val="00433FB0"/>
    <w:rsid w:val="004352FC"/>
    <w:rsid w:val="0043543D"/>
    <w:rsid w:val="004367BF"/>
    <w:rsid w:val="00436CFA"/>
    <w:rsid w:val="00436F09"/>
    <w:rsid w:val="00441437"/>
    <w:rsid w:val="00442B70"/>
    <w:rsid w:val="0044306F"/>
    <w:rsid w:val="00444049"/>
    <w:rsid w:val="0044497E"/>
    <w:rsid w:val="0044569F"/>
    <w:rsid w:val="004463FD"/>
    <w:rsid w:val="00447067"/>
    <w:rsid w:val="00447CE1"/>
    <w:rsid w:val="0045026E"/>
    <w:rsid w:val="004505D7"/>
    <w:rsid w:val="00450EC5"/>
    <w:rsid w:val="004510B4"/>
    <w:rsid w:val="00453AA3"/>
    <w:rsid w:val="004544C9"/>
    <w:rsid w:val="00455182"/>
    <w:rsid w:val="004551FF"/>
    <w:rsid w:val="00455248"/>
    <w:rsid w:val="00456789"/>
    <w:rsid w:val="004568E6"/>
    <w:rsid w:val="00456BFA"/>
    <w:rsid w:val="00456CD6"/>
    <w:rsid w:val="00457023"/>
    <w:rsid w:val="00457840"/>
    <w:rsid w:val="00457982"/>
    <w:rsid w:val="0046155E"/>
    <w:rsid w:val="0046165A"/>
    <w:rsid w:val="00461D04"/>
    <w:rsid w:val="004628E3"/>
    <w:rsid w:val="00462FE0"/>
    <w:rsid w:val="00464DE9"/>
    <w:rsid w:val="00465C9E"/>
    <w:rsid w:val="0047031C"/>
    <w:rsid w:val="00470338"/>
    <w:rsid w:val="00471538"/>
    <w:rsid w:val="004727AC"/>
    <w:rsid w:val="00472A3E"/>
    <w:rsid w:val="00472D9F"/>
    <w:rsid w:val="00473584"/>
    <w:rsid w:val="00475D3B"/>
    <w:rsid w:val="00477005"/>
    <w:rsid w:val="00477C62"/>
    <w:rsid w:val="00480104"/>
    <w:rsid w:val="00480546"/>
    <w:rsid w:val="0048174E"/>
    <w:rsid w:val="00481CDF"/>
    <w:rsid w:val="004825E2"/>
    <w:rsid w:val="0048434A"/>
    <w:rsid w:val="0048480A"/>
    <w:rsid w:val="00484AF5"/>
    <w:rsid w:val="00484E58"/>
    <w:rsid w:val="00486640"/>
    <w:rsid w:val="00486EE6"/>
    <w:rsid w:val="00487129"/>
    <w:rsid w:val="00487204"/>
    <w:rsid w:val="004872DE"/>
    <w:rsid w:val="00487F75"/>
    <w:rsid w:val="004903CD"/>
    <w:rsid w:val="00491867"/>
    <w:rsid w:val="00491A1F"/>
    <w:rsid w:val="00491D1B"/>
    <w:rsid w:val="0049346E"/>
    <w:rsid w:val="00493B05"/>
    <w:rsid w:val="00494089"/>
    <w:rsid w:val="004943FD"/>
    <w:rsid w:val="004944A6"/>
    <w:rsid w:val="00494EF1"/>
    <w:rsid w:val="004951DC"/>
    <w:rsid w:val="004952C8"/>
    <w:rsid w:val="00496238"/>
    <w:rsid w:val="00496D87"/>
    <w:rsid w:val="00497997"/>
    <w:rsid w:val="00497EA5"/>
    <w:rsid w:val="004A225A"/>
    <w:rsid w:val="004A45B3"/>
    <w:rsid w:val="004A4601"/>
    <w:rsid w:val="004A465F"/>
    <w:rsid w:val="004A54C0"/>
    <w:rsid w:val="004A67F5"/>
    <w:rsid w:val="004A7017"/>
    <w:rsid w:val="004A7183"/>
    <w:rsid w:val="004A718C"/>
    <w:rsid w:val="004B0F5C"/>
    <w:rsid w:val="004B1CBA"/>
    <w:rsid w:val="004B1E01"/>
    <w:rsid w:val="004B33F9"/>
    <w:rsid w:val="004B3E40"/>
    <w:rsid w:val="004B4932"/>
    <w:rsid w:val="004B4BCA"/>
    <w:rsid w:val="004B5139"/>
    <w:rsid w:val="004B53B4"/>
    <w:rsid w:val="004B552D"/>
    <w:rsid w:val="004B5645"/>
    <w:rsid w:val="004B5955"/>
    <w:rsid w:val="004B7924"/>
    <w:rsid w:val="004B7C34"/>
    <w:rsid w:val="004C0A7A"/>
    <w:rsid w:val="004C1F14"/>
    <w:rsid w:val="004C270B"/>
    <w:rsid w:val="004C2DFF"/>
    <w:rsid w:val="004C37F4"/>
    <w:rsid w:val="004C3AC7"/>
    <w:rsid w:val="004C428C"/>
    <w:rsid w:val="004C43C8"/>
    <w:rsid w:val="004C461F"/>
    <w:rsid w:val="004C47F5"/>
    <w:rsid w:val="004C5339"/>
    <w:rsid w:val="004C673E"/>
    <w:rsid w:val="004C68F2"/>
    <w:rsid w:val="004C7043"/>
    <w:rsid w:val="004D04BD"/>
    <w:rsid w:val="004D31D7"/>
    <w:rsid w:val="004D4217"/>
    <w:rsid w:val="004D4744"/>
    <w:rsid w:val="004D4E27"/>
    <w:rsid w:val="004D5112"/>
    <w:rsid w:val="004D5332"/>
    <w:rsid w:val="004D5654"/>
    <w:rsid w:val="004D7E28"/>
    <w:rsid w:val="004E0AD7"/>
    <w:rsid w:val="004E1110"/>
    <w:rsid w:val="004E1280"/>
    <w:rsid w:val="004E194E"/>
    <w:rsid w:val="004E2F88"/>
    <w:rsid w:val="004E38AB"/>
    <w:rsid w:val="004E44A5"/>
    <w:rsid w:val="004E45EB"/>
    <w:rsid w:val="004E4E77"/>
    <w:rsid w:val="004E4EC3"/>
    <w:rsid w:val="004E585B"/>
    <w:rsid w:val="004E59CD"/>
    <w:rsid w:val="004E5E0B"/>
    <w:rsid w:val="004E6457"/>
    <w:rsid w:val="004E6B89"/>
    <w:rsid w:val="004E7E5F"/>
    <w:rsid w:val="004E7EEB"/>
    <w:rsid w:val="004F023E"/>
    <w:rsid w:val="004F1063"/>
    <w:rsid w:val="004F1409"/>
    <w:rsid w:val="004F2D3E"/>
    <w:rsid w:val="004F3540"/>
    <w:rsid w:val="004F354D"/>
    <w:rsid w:val="004F3846"/>
    <w:rsid w:val="004F4726"/>
    <w:rsid w:val="004F4D08"/>
    <w:rsid w:val="004F4E80"/>
    <w:rsid w:val="004F4F56"/>
    <w:rsid w:val="004F5827"/>
    <w:rsid w:val="004F5986"/>
    <w:rsid w:val="004F5BB1"/>
    <w:rsid w:val="004F62E8"/>
    <w:rsid w:val="004F62EF"/>
    <w:rsid w:val="004F64C2"/>
    <w:rsid w:val="004F6CED"/>
    <w:rsid w:val="004F75BB"/>
    <w:rsid w:val="004F7CAD"/>
    <w:rsid w:val="004F7E85"/>
    <w:rsid w:val="005006BD"/>
    <w:rsid w:val="005019C7"/>
    <w:rsid w:val="00501FA7"/>
    <w:rsid w:val="005030FA"/>
    <w:rsid w:val="00504741"/>
    <w:rsid w:val="005047DF"/>
    <w:rsid w:val="00504A26"/>
    <w:rsid w:val="00504D6B"/>
    <w:rsid w:val="005050CD"/>
    <w:rsid w:val="00505D4B"/>
    <w:rsid w:val="00505D75"/>
    <w:rsid w:val="00506B2C"/>
    <w:rsid w:val="00507213"/>
    <w:rsid w:val="00507CC6"/>
    <w:rsid w:val="00507DDD"/>
    <w:rsid w:val="0051043E"/>
    <w:rsid w:val="0051131F"/>
    <w:rsid w:val="0051187F"/>
    <w:rsid w:val="00511E58"/>
    <w:rsid w:val="00512338"/>
    <w:rsid w:val="00512453"/>
    <w:rsid w:val="0051321D"/>
    <w:rsid w:val="005161F6"/>
    <w:rsid w:val="0051625B"/>
    <w:rsid w:val="00516687"/>
    <w:rsid w:val="00516821"/>
    <w:rsid w:val="00517053"/>
    <w:rsid w:val="00517985"/>
    <w:rsid w:val="005202EE"/>
    <w:rsid w:val="00521EEC"/>
    <w:rsid w:val="00521F3B"/>
    <w:rsid w:val="00522187"/>
    <w:rsid w:val="00522213"/>
    <w:rsid w:val="0052286C"/>
    <w:rsid w:val="0052305D"/>
    <w:rsid w:val="0052392E"/>
    <w:rsid w:val="00523969"/>
    <w:rsid w:val="0052447E"/>
    <w:rsid w:val="00525455"/>
    <w:rsid w:val="00525526"/>
    <w:rsid w:val="005258B7"/>
    <w:rsid w:val="00525FAE"/>
    <w:rsid w:val="005265F0"/>
    <w:rsid w:val="005267EE"/>
    <w:rsid w:val="00527306"/>
    <w:rsid w:val="00527518"/>
    <w:rsid w:val="00527A96"/>
    <w:rsid w:val="00530B59"/>
    <w:rsid w:val="00531052"/>
    <w:rsid w:val="00531486"/>
    <w:rsid w:val="00532804"/>
    <w:rsid w:val="005340FA"/>
    <w:rsid w:val="005344B3"/>
    <w:rsid w:val="005347D2"/>
    <w:rsid w:val="00534929"/>
    <w:rsid w:val="00534E91"/>
    <w:rsid w:val="00535935"/>
    <w:rsid w:val="00535A0C"/>
    <w:rsid w:val="00537046"/>
    <w:rsid w:val="00537626"/>
    <w:rsid w:val="00540376"/>
    <w:rsid w:val="00540999"/>
    <w:rsid w:val="005411CA"/>
    <w:rsid w:val="00541D85"/>
    <w:rsid w:val="00542521"/>
    <w:rsid w:val="00542894"/>
    <w:rsid w:val="00543ACB"/>
    <w:rsid w:val="0054460A"/>
    <w:rsid w:val="0054547A"/>
    <w:rsid w:val="00545B3D"/>
    <w:rsid w:val="00545DC2"/>
    <w:rsid w:val="0054667F"/>
    <w:rsid w:val="00546F77"/>
    <w:rsid w:val="00547D24"/>
    <w:rsid w:val="00547EF2"/>
    <w:rsid w:val="00547FAA"/>
    <w:rsid w:val="00551328"/>
    <w:rsid w:val="0055251E"/>
    <w:rsid w:val="00552C87"/>
    <w:rsid w:val="0055316D"/>
    <w:rsid w:val="005534D1"/>
    <w:rsid w:val="00554B07"/>
    <w:rsid w:val="00554C7D"/>
    <w:rsid w:val="005559C0"/>
    <w:rsid w:val="005577B0"/>
    <w:rsid w:val="00557974"/>
    <w:rsid w:val="00557E37"/>
    <w:rsid w:val="005606CA"/>
    <w:rsid w:val="00560A03"/>
    <w:rsid w:val="00561173"/>
    <w:rsid w:val="00561D69"/>
    <w:rsid w:val="00562BF7"/>
    <w:rsid w:val="00564A2A"/>
    <w:rsid w:val="00564A7F"/>
    <w:rsid w:val="00564AB3"/>
    <w:rsid w:val="005652B1"/>
    <w:rsid w:val="00565A89"/>
    <w:rsid w:val="00565BB5"/>
    <w:rsid w:val="00565E78"/>
    <w:rsid w:val="0056612F"/>
    <w:rsid w:val="00567900"/>
    <w:rsid w:val="00567AED"/>
    <w:rsid w:val="00570DBD"/>
    <w:rsid w:val="00571528"/>
    <w:rsid w:val="00572102"/>
    <w:rsid w:val="00572591"/>
    <w:rsid w:val="00572DCC"/>
    <w:rsid w:val="00573261"/>
    <w:rsid w:val="005739BF"/>
    <w:rsid w:val="00573C80"/>
    <w:rsid w:val="00573F2D"/>
    <w:rsid w:val="0057493B"/>
    <w:rsid w:val="00574A1D"/>
    <w:rsid w:val="00574D47"/>
    <w:rsid w:val="00576BEE"/>
    <w:rsid w:val="00576D80"/>
    <w:rsid w:val="00577129"/>
    <w:rsid w:val="00577605"/>
    <w:rsid w:val="005778BE"/>
    <w:rsid w:val="00577A60"/>
    <w:rsid w:val="0058047D"/>
    <w:rsid w:val="00581386"/>
    <w:rsid w:val="00581BC1"/>
    <w:rsid w:val="00581E18"/>
    <w:rsid w:val="0058252D"/>
    <w:rsid w:val="00582698"/>
    <w:rsid w:val="0058271B"/>
    <w:rsid w:val="00583AA8"/>
    <w:rsid w:val="0058480A"/>
    <w:rsid w:val="005858F7"/>
    <w:rsid w:val="00585AEF"/>
    <w:rsid w:val="0058652C"/>
    <w:rsid w:val="005865BC"/>
    <w:rsid w:val="0058665D"/>
    <w:rsid w:val="00586964"/>
    <w:rsid w:val="00587883"/>
    <w:rsid w:val="00587B9D"/>
    <w:rsid w:val="00587C54"/>
    <w:rsid w:val="00590061"/>
    <w:rsid w:val="00590AF3"/>
    <w:rsid w:val="005915B4"/>
    <w:rsid w:val="0059169E"/>
    <w:rsid w:val="005920CA"/>
    <w:rsid w:val="0059251D"/>
    <w:rsid w:val="0059478E"/>
    <w:rsid w:val="00594FF4"/>
    <w:rsid w:val="00595661"/>
    <w:rsid w:val="00595B8A"/>
    <w:rsid w:val="005967B1"/>
    <w:rsid w:val="00596B8C"/>
    <w:rsid w:val="00596BFA"/>
    <w:rsid w:val="00596E1E"/>
    <w:rsid w:val="00597555"/>
    <w:rsid w:val="005A007E"/>
    <w:rsid w:val="005A00AC"/>
    <w:rsid w:val="005A1221"/>
    <w:rsid w:val="005A20DB"/>
    <w:rsid w:val="005A4426"/>
    <w:rsid w:val="005A45AA"/>
    <w:rsid w:val="005A4693"/>
    <w:rsid w:val="005A5016"/>
    <w:rsid w:val="005A5DD9"/>
    <w:rsid w:val="005A60E6"/>
    <w:rsid w:val="005A6351"/>
    <w:rsid w:val="005A6361"/>
    <w:rsid w:val="005A68DA"/>
    <w:rsid w:val="005A6DA4"/>
    <w:rsid w:val="005A7765"/>
    <w:rsid w:val="005A7B13"/>
    <w:rsid w:val="005A7B9A"/>
    <w:rsid w:val="005A7D3F"/>
    <w:rsid w:val="005B03D9"/>
    <w:rsid w:val="005B08FE"/>
    <w:rsid w:val="005B1AE7"/>
    <w:rsid w:val="005B36F0"/>
    <w:rsid w:val="005B3D59"/>
    <w:rsid w:val="005B46C9"/>
    <w:rsid w:val="005B51FB"/>
    <w:rsid w:val="005B5257"/>
    <w:rsid w:val="005B581E"/>
    <w:rsid w:val="005B6210"/>
    <w:rsid w:val="005B63B0"/>
    <w:rsid w:val="005B6413"/>
    <w:rsid w:val="005B6A0A"/>
    <w:rsid w:val="005B70B5"/>
    <w:rsid w:val="005B71EE"/>
    <w:rsid w:val="005B72A7"/>
    <w:rsid w:val="005B7E07"/>
    <w:rsid w:val="005C0C3D"/>
    <w:rsid w:val="005C131B"/>
    <w:rsid w:val="005C18F3"/>
    <w:rsid w:val="005C1CC9"/>
    <w:rsid w:val="005C2199"/>
    <w:rsid w:val="005C22D6"/>
    <w:rsid w:val="005C26BF"/>
    <w:rsid w:val="005C330F"/>
    <w:rsid w:val="005C3BDF"/>
    <w:rsid w:val="005C4A05"/>
    <w:rsid w:val="005C51E5"/>
    <w:rsid w:val="005C59BC"/>
    <w:rsid w:val="005C63F1"/>
    <w:rsid w:val="005C7007"/>
    <w:rsid w:val="005C7A7B"/>
    <w:rsid w:val="005D00C1"/>
    <w:rsid w:val="005D0481"/>
    <w:rsid w:val="005D069E"/>
    <w:rsid w:val="005D0895"/>
    <w:rsid w:val="005D1855"/>
    <w:rsid w:val="005D1B05"/>
    <w:rsid w:val="005D211C"/>
    <w:rsid w:val="005D2285"/>
    <w:rsid w:val="005D37F6"/>
    <w:rsid w:val="005D390E"/>
    <w:rsid w:val="005D3DFD"/>
    <w:rsid w:val="005D4171"/>
    <w:rsid w:val="005D487B"/>
    <w:rsid w:val="005D5497"/>
    <w:rsid w:val="005D5E17"/>
    <w:rsid w:val="005D5F64"/>
    <w:rsid w:val="005D61D1"/>
    <w:rsid w:val="005D6383"/>
    <w:rsid w:val="005D6CD5"/>
    <w:rsid w:val="005E00C1"/>
    <w:rsid w:val="005E04B4"/>
    <w:rsid w:val="005E1E7B"/>
    <w:rsid w:val="005E2343"/>
    <w:rsid w:val="005E24A1"/>
    <w:rsid w:val="005E2EFD"/>
    <w:rsid w:val="005E335C"/>
    <w:rsid w:val="005E3EF2"/>
    <w:rsid w:val="005E4FD1"/>
    <w:rsid w:val="005E5054"/>
    <w:rsid w:val="005E5891"/>
    <w:rsid w:val="005E5A31"/>
    <w:rsid w:val="005E5F4C"/>
    <w:rsid w:val="005E6540"/>
    <w:rsid w:val="005E668F"/>
    <w:rsid w:val="005E6B74"/>
    <w:rsid w:val="005F02E0"/>
    <w:rsid w:val="005F1398"/>
    <w:rsid w:val="005F1A2A"/>
    <w:rsid w:val="005F1AF2"/>
    <w:rsid w:val="005F1B20"/>
    <w:rsid w:val="005F2023"/>
    <w:rsid w:val="005F2209"/>
    <w:rsid w:val="005F2820"/>
    <w:rsid w:val="005F34A6"/>
    <w:rsid w:val="005F45F2"/>
    <w:rsid w:val="005F48E6"/>
    <w:rsid w:val="005F4C79"/>
    <w:rsid w:val="005F5C82"/>
    <w:rsid w:val="005F64D6"/>
    <w:rsid w:val="005F6AEA"/>
    <w:rsid w:val="00600233"/>
    <w:rsid w:val="0060132D"/>
    <w:rsid w:val="006018F8"/>
    <w:rsid w:val="006019FD"/>
    <w:rsid w:val="0060204F"/>
    <w:rsid w:val="0060241E"/>
    <w:rsid w:val="0060264C"/>
    <w:rsid w:val="00602853"/>
    <w:rsid w:val="00602869"/>
    <w:rsid w:val="006028FB"/>
    <w:rsid w:val="00602CEA"/>
    <w:rsid w:val="0060302D"/>
    <w:rsid w:val="00603121"/>
    <w:rsid w:val="006038E7"/>
    <w:rsid w:val="00604DE3"/>
    <w:rsid w:val="006055AC"/>
    <w:rsid w:val="006062D6"/>
    <w:rsid w:val="00606EDF"/>
    <w:rsid w:val="00610718"/>
    <w:rsid w:val="00610961"/>
    <w:rsid w:val="00610B5E"/>
    <w:rsid w:val="00610C63"/>
    <w:rsid w:val="00610FB0"/>
    <w:rsid w:val="006115A6"/>
    <w:rsid w:val="00611D7D"/>
    <w:rsid w:val="00612474"/>
    <w:rsid w:val="006125E8"/>
    <w:rsid w:val="0061376D"/>
    <w:rsid w:val="00613A34"/>
    <w:rsid w:val="00616171"/>
    <w:rsid w:val="006166F9"/>
    <w:rsid w:val="00616A9A"/>
    <w:rsid w:val="00616E37"/>
    <w:rsid w:val="006179A2"/>
    <w:rsid w:val="006201BA"/>
    <w:rsid w:val="00620B1A"/>
    <w:rsid w:val="00620CFE"/>
    <w:rsid w:val="006217AA"/>
    <w:rsid w:val="00623016"/>
    <w:rsid w:val="00623742"/>
    <w:rsid w:val="00624B1E"/>
    <w:rsid w:val="006257D3"/>
    <w:rsid w:val="0062627A"/>
    <w:rsid w:val="00626E00"/>
    <w:rsid w:val="00627207"/>
    <w:rsid w:val="0062765F"/>
    <w:rsid w:val="00630337"/>
    <w:rsid w:val="00630AA7"/>
    <w:rsid w:val="00631D0C"/>
    <w:rsid w:val="00631EC5"/>
    <w:rsid w:val="00632FF1"/>
    <w:rsid w:val="00633979"/>
    <w:rsid w:val="00633AF1"/>
    <w:rsid w:val="00634FA0"/>
    <w:rsid w:val="00635A15"/>
    <w:rsid w:val="00635DB0"/>
    <w:rsid w:val="0063715D"/>
    <w:rsid w:val="00637788"/>
    <w:rsid w:val="006379E2"/>
    <w:rsid w:val="00637DB5"/>
    <w:rsid w:val="00637FF0"/>
    <w:rsid w:val="0064004D"/>
    <w:rsid w:val="00640494"/>
    <w:rsid w:val="006411CF"/>
    <w:rsid w:val="00641393"/>
    <w:rsid w:val="0064171B"/>
    <w:rsid w:val="0064180C"/>
    <w:rsid w:val="00642C72"/>
    <w:rsid w:val="00642D31"/>
    <w:rsid w:val="00642FBE"/>
    <w:rsid w:val="00643138"/>
    <w:rsid w:val="0064354B"/>
    <w:rsid w:val="0064385F"/>
    <w:rsid w:val="006449E8"/>
    <w:rsid w:val="00645085"/>
    <w:rsid w:val="00645B3F"/>
    <w:rsid w:val="00645F30"/>
    <w:rsid w:val="00646174"/>
    <w:rsid w:val="006470B1"/>
    <w:rsid w:val="0064767A"/>
    <w:rsid w:val="00647A16"/>
    <w:rsid w:val="00650159"/>
    <w:rsid w:val="006507B3"/>
    <w:rsid w:val="00650EAA"/>
    <w:rsid w:val="00651057"/>
    <w:rsid w:val="00651A63"/>
    <w:rsid w:val="006527AE"/>
    <w:rsid w:val="00653574"/>
    <w:rsid w:val="00653B4B"/>
    <w:rsid w:val="00653C24"/>
    <w:rsid w:val="00654881"/>
    <w:rsid w:val="006551A5"/>
    <w:rsid w:val="006562C9"/>
    <w:rsid w:val="006571B3"/>
    <w:rsid w:val="0065770C"/>
    <w:rsid w:val="00657721"/>
    <w:rsid w:val="00660065"/>
    <w:rsid w:val="0066018F"/>
    <w:rsid w:val="00660710"/>
    <w:rsid w:val="006617DE"/>
    <w:rsid w:val="00661E96"/>
    <w:rsid w:val="00661F6C"/>
    <w:rsid w:val="00662B02"/>
    <w:rsid w:val="00663546"/>
    <w:rsid w:val="0066362A"/>
    <w:rsid w:val="00663B58"/>
    <w:rsid w:val="0066418A"/>
    <w:rsid w:val="00665ABB"/>
    <w:rsid w:val="00666B8D"/>
    <w:rsid w:val="00666D28"/>
    <w:rsid w:val="006670A2"/>
    <w:rsid w:val="00667189"/>
    <w:rsid w:val="00667570"/>
    <w:rsid w:val="006677CB"/>
    <w:rsid w:val="00667D58"/>
    <w:rsid w:val="00670782"/>
    <w:rsid w:val="006717C4"/>
    <w:rsid w:val="00671C40"/>
    <w:rsid w:val="0067273D"/>
    <w:rsid w:val="00673450"/>
    <w:rsid w:val="006736F1"/>
    <w:rsid w:val="0067492C"/>
    <w:rsid w:val="00674BEA"/>
    <w:rsid w:val="006751AA"/>
    <w:rsid w:val="00675CBA"/>
    <w:rsid w:val="00676FBA"/>
    <w:rsid w:val="00677B05"/>
    <w:rsid w:val="006808BC"/>
    <w:rsid w:val="00680EB4"/>
    <w:rsid w:val="006813C9"/>
    <w:rsid w:val="006817D1"/>
    <w:rsid w:val="00681B73"/>
    <w:rsid w:val="0068572D"/>
    <w:rsid w:val="00685A50"/>
    <w:rsid w:val="00685E74"/>
    <w:rsid w:val="0068623C"/>
    <w:rsid w:val="00686698"/>
    <w:rsid w:val="00686E99"/>
    <w:rsid w:val="006903F3"/>
    <w:rsid w:val="006916A0"/>
    <w:rsid w:val="00692569"/>
    <w:rsid w:val="00692A01"/>
    <w:rsid w:val="00692DC1"/>
    <w:rsid w:val="0069308C"/>
    <w:rsid w:val="006936D5"/>
    <w:rsid w:val="00694677"/>
    <w:rsid w:val="00695189"/>
    <w:rsid w:val="0069569C"/>
    <w:rsid w:val="006956EB"/>
    <w:rsid w:val="00695E7D"/>
    <w:rsid w:val="00696780"/>
    <w:rsid w:val="006A00FC"/>
    <w:rsid w:val="006A13B5"/>
    <w:rsid w:val="006A1918"/>
    <w:rsid w:val="006A2E9E"/>
    <w:rsid w:val="006A369B"/>
    <w:rsid w:val="006A38D1"/>
    <w:rsid w:val="006A3AD4"/>
    <w:rsid w:val="006A6082"/>
    <w:rsid w:val="006A6EDD"/>
    <w:rsid w:val="006B167E"/>
    <w:rsid w:val="006B1AE0"/>
    <w:rsid w:val="006B2044"/>
    <w:rsid w:val="006B4A7C"/>
    <w:rsid w:val="006B4DDB"/>
    <w:rsid w:val="006B5289"/>
    <w:rsid w:val="006B55EF"/>
    <w:rsid w:val="006B593D"/>
    <w:rsid w:val="006B63AC"/>
    <w:rsid w:val="006B65DF"/>
    <w:rsid w:val="006B7520"/>
    <w:rsid w:val="006B7A0D"/>
    <w:rsid w:val="006C0395"/>
    <w:rsid w:val="006C0595"/>
    <w:rsid w:val="006C09B9"/>
    <w:rsid w:val="006C18AF"/>
    <w:rsid w:val="006C22C1"/>
    <w:rsid w:val="006C254E"/>
    <w:rsid w:val="006C26A0"/>
    <w:rsid w:val="006C2A9A"/>
    <w:rsid w:val="006C2CF4"/>
    <w:rsid w:val="006C3EAA"/>
    <w:rsid w:val="006C5256"/>
    <w:rsid w:val="006C6CED"/>
    <w:rsid w:val="006C7A1B"/>
    <w:rsid w:val="006D0167"/>
    <w:rsid w:val="006D02F8"/>
    <w:rsid w:val="006D0466"/>
    <w:rsid w:val="006D0F25"/>
    <w:rsid w:val="006D1802"/>
    <w:rsid w:val="006D1E79"/>
    <w:rsid w:val="006D3882"/>
    <w:rsid w:val="006D3BB6"/>
    <w:rsid w:val="006D42C9"/>
    <w:rsid w:val="006D55D8"/>
    <w:rsid w:val="006D60DE"/>
    <w:rsid w:val="006D720F"/>
    <w:rsid w:val="006D7BA6"/>
    <w:rsid w:val="006E0B0C"/>
    <w:rsid w:val="006E1351"/>
    <w:rsid w:val="006E25E9"/>
    <w:rsid w:val="006E280B"/>
    <w:rsid w:val="006E2E20"/>
    <w:rsid w:val="006E3818"/>
    <w:rsid w:val="006E3E20"/>
    <w:rsid w:val="006E55AA"/>
    <w:rsid w:val="006E5885"/>
    <w:rsid w:val="006E5A2C"/>
    <w:rsid w:val="006E6200"/>
    <w:rsid w:val="006E69B2"/>
    <w:rsid w:val="006E6B0B"/>
    <w:rsid w:val="006E6C89"/>
    <w:rsid w:val="006E6CDA"/>
    <w:rsid w:val="006E6DA4"/>
    <w:rsid w:val="006F0863"/>
    <w:rsid w:val="006F0B93"/>
    <w:rsid w:val="006F0E54"/>
    <w:rsid w:val="006F16C7"/>
    <w:rsid w:val="006F2200"/>
    <w:rsid w:val="006F2D68"/>
    <w:rsid w:val="006F37E6"/>
    <w:rsid w:val="006F3A68"/>
    <w:rsid w:val="006F4154"/>
    <w:rsid w:val="006F60BA"/>
    <w:rsid w:val="006F67AB"/>
    <w:rsid w:val="006F6A6D"/>
    <w:rsid w:val="006F7D9E"/>
    <w:rsid w:val="007009D0"/>
    <w:rsid w:val="00700B15"/>
    <w:rsid w:val="007012B1"/>
    <w:rsid w:val="00701690"/>
    <w:rsid w:val="00701AF1"/>
    <w:rsid w:val="00701F40"/>
    <w:rsid w:val="00703AC1"/>
    <w:rsid w:val="00704E98"/>
    <w:rsid w:val="00705812"/>
    <w:rsid w:val="00706592"/>
    <w:rsid w:val="007066D3"/>
    <w:rsid w:val="00706E72"/>
    <w:rsid w:val="00707583"/>
    <w:rsid w:val="00707D77"/>
    <w:rsid w:val="00707DF9"/>
    <w:rsid w:val="007102E7"/>
    <w:rsid w:val="00710A97"/>
    <w:rsid w:val="00710E35"/>
    <w:rsid w:val="0071118D"/>
    <w:rsid w:val="00711274"/>
    <w:rsid w:val="0071252C"/>
    <w:rsid w:val="0071271A"/>
    <w:rsid w:val="00714029"/>
    <w:rsid w:val="00714B13"/>
    <w:rsid w:val="00715388"/>
    <w:rsid w:val="0071591A"/>
    <w:rsid w:val="00715C72"/>
    <w:rsid w:val="007164D3"/>
    <w:rsid w:val="00716775"/>
    <w:rsid w:val="00716881"/>
    <w:rsid w:val="00717105"/>
    <w:rsid w:val="007175AE"/>
    <w:rsid w:val="00717D06"/>
    <w:rsid w:val="00720153"/>
    <w:rsid w:val="00720260"/>
    <w:rsid w:val="00720FF5"/>
    <w:rsid w:val="00721269"/>
    <w:rsid w:val="00721B78"/>
    <w:rsid w:val="007229EF"/>
    <w:rsid w:val="00722EC4"/>
    <w:rsid w:val="00723E47"/>
    <w:rsid w:val="00723F25"/>
    <w:rsid w:val="00724A2D"/>
    <w:rsid w:val="00726583"/>
    <w:rsid w:val="007266CB"/>
    <w:rsid w:val="00727C6B"/>
    <w:rsid w:val="00727FF5"/>
    <w:rsid w:val="00730C5A"/>
    <w:rsid w:val="00731D64"/>
    <w:rsid w:val="007328CE"/>
    <w:rsid w:val="00732A89"/>
    <w:rsid w:val="00732DAB"/>
    <w:rsid w:val="00732EF4"/>
    <w:rsid w:val="00732FD9"/>
    <w:rsid w:val="00732FE1"/>
    <w:rsid w:val="007330B3"/>
    <w:rsid w:val="00734F7F"/>
    <w:rsid w:val="00735C65"/>
    <w:rsid w:val="00735C6E"/>
    <w:rsid w:val="00736454"/>
    <w:rsid w:val="0073787B"/>
    <w:rsid w:val="007378FE"/>
    <w:rsid w:val="00737BCD"/>
    <w:rsid w:val="00737CE4"/>
    <w:rsid w:val="00737D6F"/>
    <w:rsid w:val="00737F9D"/>
    <w:rsid w:val="007401A5"/>
    <w:rsid w:val="007415C7"/>
    <w:rsid w:val="007429A2"/>
    <w:rsid w:val="0074377C"/>
    <w:rsid w:val="00744066"/>
    <w:rsid w:val="0074415B"/>
    <w:rsid w:val="00746018"/>
    <w:rsid w:val="00746594"/>
    <w:rsid w:val="007467CD"/>
    <w:rsid w:val="0074692A"/>
    <w:rsid w:val="00746EBE"/>
    <w:rsid w:val="00747484"/>
    <w:rsid w:val="007478AA"/>
    <w:rsid w:val="007501DB"/>
    <w:rsid w:val="007508DA"/>
    <w:rsid w:val="00750C9E"/>
    <w:rsid w:val="007517A3"/>
    <w:rsid w:val="00751B76"/>
    <w:rsid w:val="0075475E"/>
    <w:rsid w:val="007559CA"/>
    <w:rsid w:val="00760214"/>
    <w:rsid w:val="00760289"/>
    <w:rsid w:val="00760C42"/>
    <w:rsid w:val="007628F0"/>
    <w:rsid w:val="007633E6"/>
    <w:rsid w:val="0076360F"/>
    <w:rsid w:val="00763EFF"/>
    <w:rsid w:val="00764F8E"/>
    <w:rsid w:val="007655B6"/>
    <w:rsid w:val="0076578E"/>
    <w:rsid w:val="00765ECB"/>
    <w:rsid w:val="0076628E"/>
    <w:rsid w:val="007662D4"/>
    <w:rsid w:val="00766628"/>
    <w:rsid w:val="00766D4E"/>
    <w:rsid w:val="00766DAF"/>
    <w:rsid w:val="0076734A"/>
    <w:rsid w:val="00767927"/>
    <w:rsid w:val="007707A6"/>
    <w:rsid w:val="00770A67"/>
    <w:rsid w:val="00770F31"/>
    <w:rsid w:val="0077181B"/>
    <w:rsid w:val="00772D27"/>
    <w:rsid w:val="00773383"/>
    <w:rsid w:val="00774B14"/>
    <w:rsid w:val="00776744"/>
    <w:rsid w:val="00776756"/>
    <w:rsid w:val="00776901"/>
    <w:rsid w:val="00776D63"/>
    <w:rsid w:val="00777074"/>
    <w:rsid w:val="007774DE"/>
    <w:rsid w:val="00777627"/>
    <w:rsid w:val="007776FE"/>
    <w:rsid w:val="007777BA"/>
    <w:rsid w:val="00777EF7"/>
    <w:rsid w:val="00781063"/>
    <w:rsid w:val="007819D6"/>
    <w:rsid w:val="00781BC0"/>
    <w:rsid w:val="00782046"/>
    <w:rsid w:val="0078355F"/>
    <w:rsid w:val="00783F1F"/>
    <w:rsid w:val="00784813"/>
    <w:rsid w:val="00786343"/>
    <w:rsid w:val="0078659C"/>
    <w:rsid w:val="007871ED"/>
    <w:rsid w:val="0079099A"/>
    <w:rsid w:val="00791872"/>
    <w:rsid w:val="00791F0A"/>
    <w:rsid w:val="007921C1"/>
    <w:rsid w:val="00792DCB"/>
    <w:rsid w:val="00793D99"/>
    <w:rsid w:val="00793FEB"/>
    <w:rsid w:val="007940D5"/>
    <w:rsid w:val="0079493C"/>
    <w:rsid w:val="007958E6"/>
    <w:rsid w:val="00796487"/>
    <w:rsid w:val="00796AC3"/>
    <w:rsid w:val="007974D4"/>
    <w:rsid w:val="007979C6"/>
    <w:rsid w:val="007A1E7F"/>
    <w:rsid w:val="007A24E7"/>
    <w:rsid w:val="007A3D65"/>
    <w:rsid w:val="007A5D90"/>
    <w:rsid w:val="007A66B1"/>
    <w:rsid w:val="007A73DE"/>
    <w:rsid w:val="007A73F6"/>
    <w:rsid w:val="007A756B"/>
    <w:rsid w:val="007A7DB9"/>
    <w:rsid w:val="007A7F74"/>
    <w:rsid w:val="007B0C54"/>
    <w:rsid w:val="007B118D"/>
    <w:rsid w:val="007B1258"/>
    <w:rsid w:val="007B26BF"/>
    <w:rsid w:val="007B29EE"/>
    <w:rsid w:val="007B3DF6"/>
    <w:rsid w:val="007B414A"/>
    <w:rsid w:val="007B4565"/>
    <w:rsid w:val="007B4FFF"/>
    <w:rsid w:val="007B60C4"/>
    <w:rsid w:val="007B6524"/>
    <w:rsid w:val="007C0910"/>
    <w:rsid w:val="007C1A17"/>
    <w:rsid w:val="007C1D87"/>
    <w:rsid w:val="007C44BF"/>
    <w:rsid w:val="007C4C6A"/>
    <w:rsid w:val="007C5241"/>
    <w:rsid w:val="007C58E1"/>
    <w:rsid w:val="007C5D1A"/>
    <w:rsid w:val="007C611F"/>
    <w:rsid w:val="007C6CF8"/>
    <w:rsid w:val="007C741E"/>
    <w:rsid w:val="007C7A21"/>
    <w:rsid w:val="007D0BEE"/>
    <w:rsid w:val="007D0C8A"/>
    <w:rsid w:val="007D0D95"/>
    <w:rsid w:val="007D1B98"/>
    <w:rsid w:val="007D1D66"/>
    <w:rsid w:val="007D218F"/>
    <w:rsid w:val="007D296D"/>
    <w:rsid w:val="007D2DD8"/>
    <w:rsid w:val="007D2EB4"/>
    <w:rsid w:val="007D3314"/>
    <w:rsid w:val="007D3716"/>
    <w:rsid w:val="007D4018"/>
    <w:rsid w:val="007D4D05"/>
    <w:rsid w:val="007D5881"/>
    <w:rsid w:val="007D608E"/>
    <w:rsid w:val="007D65A4"/>
    <w:rsid w:val="007D6F4D"/>
    <w:rsid w:val="007D7725"/>
    <w:rsid w:val="007E0462"/>
    <w:rsid w:val="007E127A"/>
    <w:rsid w:val="007E198C"/>
    <w:rsid w:val="007E1C69"/>
    <w:rsid w:val="007E3079"/>
    <w:rsid w:val="007E35F8"/>
    <w:rsid w:val="007E3F4E"/>
    <w:rsid w:val="007E3F54"/>
    <w:rsid w:val="007E4193"/>
    <w:rsid w:val="007E4DD1"/>
    <w:rsid w:val="007E509D"/>
    <w:rsid w:val="007E546A"/>
    <w:rsid w:val="007F08DB"/>
    <w:rsid w:val="007F0E46"/>
    <w:rsid w:val="007F1931"/>
    <w:rsid w:val="007F1B5A"/>
    <w:rsid w:val="007F1B76"/>
    <w:rsid w:val="007F1EFB"/>
    <w:rsid w:val="007F22CA"/>
    <w:rsid w:val="007F22FE"/>
    <w:rsid w:val="007F26FB"/>
    <w:rsid w:val="007F33B8"/>
    <w:rsid w:val="007F43D6"/>
    <w:rsid w:val="007F60DD"/>
    <w:rsid w:val="007F65E8"/>
    <w:rsid w:val="007F6B8F"/>
    <w:rsid w:val="007F783A"/>
    <w:rsid w:val="00800FB4"/>
    <w:rsid w:val="0080136A"/>
    <w:rsid w:val="0080167A"/>
    <w:rsid w:val="00802686"/>
    <w:rsid w:val="0080318F"/>
    <w:rsid w:val="00803650"/>
    <w:rsid w:val="0080428E"/>
    <w:rsid w:val="008070D6"/>
    <w:rsid w:val="00807898"/>
    <w:rsid w:val="00807C41"/>
    <w:rsid w:val="00811254"/>
    <w:rsid w:val="0081183E"/>
    <w:rsid w:val="008118BE"/>
    <w:rsid w:val="008119EB"/>
    <w:rsid w:val="00811CDC"/>
    <w:rsid w:val="00811D74"/>
    <w:rsid w:val="0081278C"/>
    <w:rsid w:val="00812BD9"/>
    <w:rsid w:val="008135D9"/>
    <w:rsid w:val="008144A9"/>
    <w:rsid w:val="008145F6"/>
    <w:rsid w:val="008150E4"/>
    <w:rsid w:val="008151BA"/>
    <w:rsid w:val="008156E3"/>
    <w:rsid w:val="00815A0D"/>
    <w:rsid w:val="00815F6A"/>
    <w:rsid w:val="008168A9"/>
    <w:rsid w:val="00816964"/>
    <w:rsid w:val="0081718A"/>
    <w:rsid w:val="0082006E"/>
    <w:rsid w:val="00822021"/>
    <w:rsid w:val="008220FF"/>
    <w:rsid w:val="008222DA"/>
    <w:rsid w:val="00822960"/>
    <w:rsid w:val="00822A3D"/>
    <w:rsid w:val="00822A9D"/>
    <w:rsid w:val="00822C41"/>
    <w:rsid w:val="0082316D"/>
    <w:rsid w:val="008233EC"/>
    <w:rsid w:val="0082430D"/>
    <w:rsid w:val="008248E8"/>
    <w:rsid w:val="00824A9C"/>
    <w:rsid w:val="0082555B"/>
    <w:rsid w:val="00825AD5"/>
    <w:rsid w:val="00825EBF"/>
    <w:rsid w:val="00826036"/>
    <w:rsid w:val="0082738D"/>
    <w:rsid w:val="0082747D"/>
    <w:rsid w:val="0082794E"/>
    <w:rsid w:val="00827A4E"/>
    <w:rsid w:val="00827A89"/>
    <w:rsid w:val="00830464"/>
    <w:rsid w:val="00830A52"/>
    <w:rsid w:val="00830A7F"/>
    <w:rsid w:val="008328B1"/>
    <w:rsid w:val="0083308D"/>
    <w:rsid w:val="008337C0"/>
    <w:rsid w:val="00833F68"/>
    <w:rsid w:val="00834FF4"/>
    <w:rsid w:val="00835484"/>
    <w:rsid w:val="008358DC"/>
    <w:rsid w:val="00835C4F"/>
    <w:rsid w:val="0083662D"/>
    <w:rsid w:val="0083682B"/>
    <w:rsid w:val="00836B1A"/>
    <w:rsid w:val="00836C28"/>
    <w:rsid w:val="00837C2D"/>
    <w:rsid w:val="008405AB"/>
    <w:rsid w:val="00840C12"/>
    <w:rsid w:val="008411A9"/>
    <w:rsid w:val="0084134C"/>
    <w:rsid w:val="00841B2B"/>
    <w:rsid w:val="00841ED4"/>
    <w:rsid w:val="00842687"/>
    <w:rsid w:val="00842759"/>
    <w:rsid w:val="00843411"/>
    <w:rsid w:val="00845005"/>
    <w:rsid w:val="00845129"/>
    <w:rsid w:val="008453A7"/>
    <w:rsid w:val="00845AEF"/>
    <w:rsid w:val="0084668B"/>
    <w:rsid w:val="00847252"/>
    <w:rsid w:val="00847BAE"/>
    <w:rsid w:val="00847DC8"/>
    <w:rsid w:val="008500A0"/>
    <w:rsid w:val="00850305"/>
    <w:rsid w:val="008515E3"/>
    <w:rsid w:val="00851842"/>
    <w:rsid w:val="00851D52"/>
    <w:rsid w:val="008531CD"/>
    <w:rsid w:val="00853A19"/>
    <w:rsid w:val="00853ADC"/>
    <w:rsid w:val="00853BFB"/>
    <w:rsid w:val="00853CCD"/>
    <w:rsid w:val="008540DD"/>
    <w:rsid w:val="008563F8"/>
    <w:rsid w:val="00856CAA"/>
    <w:rsid w:val="008570F0"/>
    <w:rsid w:val="008602A9"/>
    <w:rsid w:val="00860773"/>
    <w:rsid w:val="008608D9"/>
    <w:rsid w:val="00860FCE"/>
    <w:rsid w:val="00861E09"/>
    <w:rsid w:val="0086226B"/>
    <w:rsid w:val="0086239D"/>
    <w:rsid w:val="0086244F"/>
    <w:rsid w:val="00862D51"/>
    <w:rsid w:val="00862ED1"/>
    <w:rsid w:val="00863631"/>
    <w:rsid w:val="00863AC2"/>
    <w:rsid w:val="0086464A"/>
    <w:rsid w:val="008649B4"/>
    <w:rsid w:val="008654C6"/>
    <w:rsid w:val="00865A05"/>
    <w:rsid w:val="00865F91"/>
    <w:rsid w:val="00866062"/>
    <w:rsid w:val="0086623F"/>
    <w:rsid w:val="008662F7"/>
    <w:rsid w:val="008678F0"/>
    <w:rsid w:val="0087021A"/>
    <w:rsid w:val="00870255"/>
    <w:rsid w:val="008710F3"/>
    <w:rsid w:val="00871B7A"/>
    <w:rsid w:val="0087270B"/>
    <w:rsid w:val="00872829"/>
    <w:rsid w:val="00873E71"/>
    <w:rsid w:val="00874931"/>
    <w:rsid w:val="00875001"/>
    <w:rsid w:val="00875D7A"/>
    <w:rsid w:val="00875F31"/>
    <w:rsid w:val="0087606B"/>
    <w:rsid w:val="00876173"/>
    <w:rsid w:val="00876941"/>
    <w:rsid w:val="008770D9"/>
    <w:rsid w:val="00880FB8"/>
    <w:rsid w:val="008818A0"/>
    <w:rsid w:val="008836B2"/>
    <w:rsid w:val="00883C0B"/>
    <w:rsid w:val="00883EE9"/>
    <w:rsid w:val="00884534"/>
    <w:rsid w:val="0088494E"/>
    <w:rsid w:val="008856A9"/>
    <w:rsid w:val="00885A88"/>
    <w:rsid w:val="008860E0"/>
    <w:rsid w:val="008862FC"/>
    <w:rsid w:val="008869B3"/>
    <w:rsid w:val="00886E2E"/>
    <w:rsid w:val="00887E26"/>
    <w:rsid w:val="0089081B"/>
    <w:rsid w:val="00890D64"/>
    <w:rsid w:val="00890E13"/>
    <w:rsid w:val="00892176"/>
    <w:rsid w:val="00892D23"/>
    <w:rsid w:val="00892E4D"/>
    <w:rsid w:val="00892EFE"/>
    <w:rsid w:val="00893ABB"/>
    <w:rsid w:val="008940B2"/>
    <w:rsid w:val="008943A4"/>
    <w:rsid w:val="0089444A"/>
    <w:rsid w:val="008944E6"/>
    <w:rsid w:val="00894664"/>
    <w:rsid w:val="00895A66"/>
    <w:rsid w:val="0089757B"/>
    <w:rsid w:val="0089767B"/>
    <w:rsid w:val="008977E3"/>
    <w:rsid w:val="00897822"/>
    <w:rsid w:val="0089793D"/>
    <w:rsid w:val="008A004E"/>
    <w:rsid w:val="008A010F"/>
    <w:rsid w:val="008A02A8"/>
    <w:rsid w:val="008A0931"/>
    <w:rsid w:val="008A10D4"/>
    <w:rsid w:val="008A1556"/>
    <w:rsid w:val="008A1E51"/>
    <w:rsid w:val="008A22A2"/>
    <w:rsid w:val="008A3297"/>
    <w:rsid w:val="008A553D"/>
    <w:rsid w:val="008A5A04"/>
    <w:rsid w:val="008A5E52"/>
    <w:rsid w:val="008A7F79"/>
    <w:rsid w:val="008B00FD"/>
    <w:rsid w:val="008B0367"/>
    <w:rsid w:val="008B1F7A"/>
    <w:rsid w:val="008B2360"/>
    <w:rsid w:val="008B3201"/>
    <w:rsid w:val="008B3B77"/>
    <w:rsid w:val="008B3C02"/>
    <w:rsid w:val="008B4D74"/>
    <w:rsid w:val="008B51F5"/>
    <w:rsid w:val="008B587E"/>
    <w:rsid w:val="008B588C"/>
    <w:rsid w:val="008B60CC"/>
    <w:rsid w:val="008B70F8"/>
    <w:rsid w:val="008B74B3"/>
    <w:rsid w:val="008B7F83"/>
    <w:rsid w:val="008C15FD"/>
    <w:rsid w:val="008C3673"/>
    <w:rsid w:val="008C48F3"/>
    <w:rsid w:val="008C4B72"/>
    <w:rsid w:val="008C4D21"/>
    <w:rsid w:val="008C591E"/>
    <w:rsid w:val="008C5F7B"/>
    <w:rsid w:val="008C6C55"/>
    <w:rsid w:val="008C7A3E"/>
    <w:rsid w:val="008D02C7"/>
    <w:rsid w:val="008D05AD"/>
    <w:rsid w:val="008D0A5C"/>
    <w:rsid w:val="008D1047"/>
    <w:rsid w:val="008D1278"/>
    <w:rsid w:val="008D12B4"/>
    <w:rsid w:val="008D1444"/>
    <w:rsid w:val="008D1BDB"/>
    <w:rsid w:val="008D2276"/>
    <w:rsid w:val="008D2A57"/>
    <w:rsid w:val="008D2A6E"/>
    <w:rsid w:val="008D3608"/>
    <w:rsid w:val="008D39A1"/>
    <w:rsid w:val="008D502B"/>
    <w:rsid w:val="008D50EF"/>
    <w:rsid w:val="008D5189"/>
    <w:rsid w:val="008D5CD4"/>
    <w:rsid w:val="008D5D26"/>
    <w:rsid w:val="008D7248"/>
    <w:rsid w:val="008D74A1"/>
    <w:rsid w:val="008D74DD"/>
    <w:rsid w:val="008D76E6"/>
    <w:rsid w:val="008D7A3E"/>
    <w:rsid w:val="008D7E8C"/>
    <w:rsid w:val="008E13D1"/>
    <w:rsid w:val="008E2B91"/>
    <w:rsid w:val="008E415B"/>
    <w:rsid w:val="008E4543"/>
    <w:rsid w:val="008E480D"/>
    <w:rsid w:val="008E4B1F"/>
    <w:rsid w:val="008E4C97"/>
    <w:rsid w:val="008E4EDE"/>
    <w:rsid w:val="008E586A"/>
    <w:rsid w:val="008E6605"/>
    <w:rsid w:val="008E6ADC"/>
    <w:rsid w:val="008E6D13"/>
    <w:rsid w:val="008E6F1F"/>
    <w:rsid w:val="008F0842"/>
    <w:rsid w:val="008F179D"/>
    <w:rsid w:val="008F1F5C"/>
    <w:rsid w:val="008F1F60"/>
    <w:rsid w:val="008F3B8D"/>
    <w:rsid w:val="008F4414"/>
    <w:rsid w:val="008F4B64"/>
    <w:rsid w:val="008F50E8"/>
    <w:rsid w:val="008F539D"/>
    <w:rsid w:val="008F6EB9"/>
    <w:rsid w:val="008F7324"/>
    <w:rsid w:val="008F7539"/>
    <w:rsid w:val="008F79D6"/>
    <w:rsid w:val="008F7BAB"/>
    <w:rsid w:val="009000CA"/>
    <w:rsid w:val="0090035E"/>
    <w:rsid w:val="0090065F"/>
    <w:rsid w:val="00900B89"/>
    <w:rsid w:val="009018EF"/>
    <w:rsid w:val="00901946"/>
    <w:rsid w:val="00901D92"/>
    <w:rsid w:val="00902031"/>
    <w:rsid w:val="00902188"/>
    <w:rsid w:val="0090234E"/>
    <w:rsid w:val="00902BC8"/>
    <w:rsid w:val="00904111"/>
    <w:rsid w:val="00904DA1"/>
    <w:rsid w:val="00905C4B"/>
    <w:rsid w:val="00905CF9"/>
    <w:rsid w:val="0090611E"/>
    <w:rsid w:val="00906A24"/>
    <w:rsid w:val="00906F6B"/>
    <w:rsid w:val="00907C16"/>
    <w:rsid w:val="00907FEF"/>
    <w:rsid w:val="00910E05"/>
    <w:rsid w:val="00911E0E"/>
    <w:rsid w:val="00911E5C"/>
    <w:rsid w:val="0091207C"/>
    <w:rsid w:val="00912BAC"/>
    <w:rsid w:val="00912E0D"/>
    <w:rsid w:val="00914961"/>
    <w:rsid w:val="00915921"/>
    <w:rsid w:val="00916132"/>
    <w:rsid w:val="00916974"/>
    <w:rsid w:val="0091716B"/>
    <w:rsid w:val="00917433"/>
    <w:rsid w:val="009174A1"/>
    <w:rsid w:val="00917781"/>
    <w:rsid w:val="00917953"/>
    <w:rsid w:val="00917E63"/>
    <w:rsid w:val="009206C4"/>
    <w:rsid w:val="00921489"/>
    <w:rsid w:val="00921855"/>
    <w:rsid w:val="00921C0D"/>
    <w:rsid w:val="009223BF"/>
    <w:rsid w:val="009226F8"/>
    <w:rsid w:val="0092270B"/>
    <w:rsid w:val="0092278D"/>
    <w:rsid w:val="009228C1"/>
    <w:rsid w:val="00922B09"/>
    <w:rsid w:val="009236CA"/>
    <w:rsid w:val="00923AB5"/>
    <w:rsid w:val="0092637C"/>
    <w:rsid w:val="00926DAE"/>
    <w:rsid w:val="00930979"/>
    <w:rsid w:val="00932434"/>
    <w:rsid w:val="00932998"/>
    <w:rsid w:val="00932DEB"/>
    <w:rsid w:val="0093373B"/>
    <w:rsid w:val="009337AD"/>
    <w:rsid w:val="00934038"/>
    <w:rsid w:val="00934494"/>
    <w:rsid w:val="00934FBD"/>
    <w:rsid w:val="009351C3"/>
    <w:rsid w:val="00935417"/>
    <w:rsid w:val="009375A9"/>
    <w:rsid w:val="00940C51"/>
    <w:rsid w:val="00940F53"/>
    <w:rsid w:val="00941354"/>
    <w:rsid w:val="0094145C"/>
    <w:rsid w:val="00942D5C"/>
    <w:rsid w:val="009439A0"/>
    <w:rsid w:val="00943E5F"/>
    <w:rsid w:val="00943EE1"/>
    <w:rsid w:val="009447D6"/>
    <w:rsid w:val="009448F9"/>
    <w:rsid w:val="00945067"/>
    <w:rsid w:val="009453DB"/>
    <w:rsid w:val="00945FE5"/>
    <w:rsid w:val="00945FF0"/>
    <w:rsid w:val="00947552"/>
    <w:rsid w:val="009476A9"/>
    <w:rsid w:val="0094786C"/>
    <w:rsid w:val="00947F59"/>
    <w:rsid w:val="0095437A"/>
    <w:rsid w:val="00955F6A"/>
    <w:rsid w:val="00956AA5"/>
    <w:rsid w:val="00956BE5"/>
    <w:rsid w:val="00956D40"/>
    <w:rsid w:val="00957F48"/>
    <w:rsid w:val="0096042E"/>
    <w:rsid w:val="00960563"/>
    <w:rsid w:val="00960A2C"/>
    <w:rsid w:val="00960D47"/>
    <w:rsid w:val="00960D83"/>
    <w:rsid w:val="0096194C"/>
    <w:rsid w:val="00962862"/>
    <w:rsid w:val="00962F21"/>
    <w:rsid w:val="0096312F"/>
    <w:rsid w:val="00963330"/>
    <w:rsid w:val="0096359C"/>
    <w:rsid w:val="009636B5"/>
    <w:rsid w:val="009639FD"/>
    <w:rsid w:val="00963A76"/>
    <w:rsid w:val="00963DD9"/>
    <w:rsid w:val="00964651"/>
    <w:rsid w:val="00964C31"/>
    <w:rsid w:val="009656BD"/>
    <w:rsid w:val="009657C8"/>
    <w:rsid w:val="00965C7B"/>
    <w:rsid w:val="00965E2C"/>
    <w:rsid w:val="009663A8"/>
    <w:rsid w:val="00966462"/>
    <w:rsid w:val="00967655"/>
    <w:rsid w:val="009677C9"/>
    <w:rsid w:val="00967E8A"/>
    <w:rsid w:val="0097037D"/>
    <w:rsid w:val="0097147B"/>
    <w:rsid w:val="0097182E"/>
    <w:rsid w:val="009718E7"/>
    <w:rsid w:val="00971C09"/>
    <w:rsid w:val="00974C25"/>
    <w:rsid w:val="00974CC4"/>
    <w:rsid w:val="00974E73"/>
    <w:rsid w:val="00974F1F"/>
    <w:rsid w:val="00976352"/>
    <w:rsid w:val="0097636A"/>
    <w:rsid w:val="00976C03"/>
    <w:rsid w:val="009772FE"/>
    <w:rsid w:val="00977A1C"/>
    <w:rsid w:val="0098003F"/>
    <w:rsid w:val="00980BB8"/>
    <w:rsid w:val="0098136E"/>
    <w:rsid w:val="00981A74"/>
    <w:rsid w:val="00982BA9"/>
    <w:rsid w:val="00982FFA"/>
    <w:rsid w:val="00983F75"/>
    <w:rsid w:val="009841BE"/>
    <w:rsid w:val="00984796"/>
    <w:rsid w:val="009848F6"/>
    <w:rsid w:val="009849D4"/>
    <w:rsid w:val="00984E93"/>
    <w:rsid w:val="00984FDE"/>
    <w:rsid w:val="00985222"/>
    <w:rsid w:val="009858E2"/>
    <w:rsid w:val="00985F1C"/>
    <w:rsid w:val="0098742E"/>
    <w:rsid w:val="00987FB8"/>
    <w:rsid w:val="009905A3"/>
    <w:rsid w:val="00990897"/>
    <w:rsid w:val="00990C18"/>
    <w:rsid w:val="009914BF"/>
    <w:rsid w:val="00991841"/>
    <w:rsid w:val="009923C0"/>
    <w:rsid w:val="00992885"/>
    <w:rsid w:val="00993138"/>
    <w:rsid w:val="0099326A"/>
    <w:rsid w:val="009946C9"/>
    <w:rsid w:val="00994B19"/>
    <w:rsid w:val="0099583B"/>
    <w:rsid w:val="009958AE"/>
    <w:rsid w:val="00995B00"/>
    <w:rsid w:val="00995F05"/>
    <w:rsid w:val="009967F8"/>
    <w:rsid w:val="00996BC4"/>
    <w:rsid w:val="009A0CBE"/>
    <w:rsid w:val="009A1C5A"/>
    <w:rsid w:val="009A2B44"/>
    <w:rsid w:val="009A2D03"/>
    <w:rsid w:val="009A34E6"/>
    <w:rsid w:val="009A3B55"/>
    <w:rsid w:val="009A3F5A"/>
    <w:rsid w:val="009A4029"/>
    <w:rsid w:val="009A442D"/>
    <w:rsid w:val="009A4CF6"/>
    <w:rsid w:val="009A505C"/>
    <w:rsid w:val="009A5105"/>
    <w:rsid w:val="009A5C33"/>
    <w:rsid w:val="009A5C9F"/>
    <w:rsid w:val="009A643F"/>
    <w:rsid w:val="009A78E4"/>
    <w:rsid w:val="009B0F68"/>
    <w:rsid w:val="009B14E6"/>
    <w:rsid w:val="009B27AD"/>
    <w:rsid w:val="009B2874"/>
    <w:rsid w:val="009B2AC7"/>
    <w:rsid w:val="009B2B3E"/>
    <w:rsid w:val="009B30BB"/>
    <w:rsid w:val="009B3FDC"/>
    <w:rsid w:val="009B4E05"/>
    <w:rsid w:val="009B53FC"/>
    <w:rsid w:val="009B54F3"/>
    <w:rsid w:val="009B5A52"/>
    <w:rsid w:val="009B5BA4"/>
    <w:rsid w:val="009B6513"/>
    <w:rsid w:val="009B7521"/>
    <w:rsid w:val="009B778B"/>
    <w:rsid w:val="009B7B48"/>
    <w:rsid w:val="009C0B5F"/>
    <w:rsid w:val="009C183E"/>
    <w:rsid w:val="009C1ACE"/>
    <w:rsid w:val="009C27A3"/>
    <w:rsid w:val="009C3452"/>
    <w:rsid w:val="009C3951"/>
    <w:rsid w:val="009C3A30"/>
    <w:rsid w:val="009C3B35"/>
    <w:rsid w:val="009C4808"/>
    <w:rsid w:val="009C523B"/>
    <w:rsid w:val="009C541D"/>
    <w:rsid w:val="009C572D"/>
    <w:rsid w:val="009C62EB"/>
    <w:rsid w:val="009C72A0"/>
    <w:rsid w:val="009C7BD9"/>
    <w:rsid w:val="009C7DB4"/>
    <w:rsid w:val="009D08AA"/>
    <w:rsid w:val="009D0EF4"/>
    <w:rsid w:val="009D1713"/>
    <w:rsid w:val="009D176B"/>
    <w:rsid w:val="009D1819"/>
    <w:rsid w:val="009D1C43"/>
    <w:rsid w:val="009D1D09"/>
    <w:rsid w:val="009D1FC6"/>
    <w:rsid w:val="009D26A3"/>
    <w:rsid w:val="009D2E35"/>
    <w:rsid w:val="009D3C2A"/>
    <w:rsid w:val="009D4D81"/>
    <w:rsid w:val="009D56BE"/>
    <w:rsid w:val="009D58A9"/>
    <w:rsid w:val="009D5F22"/>
    <w:rsid w:val="009D7000"/>
    <w:rsid w:val="009D7A60"/>
    <w:rsid w:val="009E06B5"/>
    <w:rsid w:val="009E06E5"/>
    <w:rsid w:val="009E07F3"/>
    <w:rsid w:val="009E14FF"/>
    <w:rsid w:val="009E16D3"/>
    <w:rsid w:val="009E1FB0"/>
    <w:rsid w:val="009E233D"/>
    <w:rsid w:val="009E38FE"/>
    <w:rsid w:val="009E425F"/>
    <w:rsid w:val="009E48F5"/>
    <w:rsid w:val="009E54B5"/>
    <w:rsid w:val="009E61F8"/>
    <w:rsid w:val="009E6252"/>
    <w:rsid w:val="009E7F18"/>
    <w:rsid w:val="009F0F61"/>
    <w:rsid w:val="009F193C"/>
    <w:rsid w:val="009F2E32"/>
    <w:rsid w:val="009F3368"/>
    <w:rsid w:val="009F3843"/>
    <w:rsid w:val="009F3E69"/>
    <w:rsid w:val="009F3F38"/>
    <w:rsid w:val="009F4FF2"/>
    <w:rsid w:val="009F5152"/>
    <w:rsid w:val="009F588C"/>
    <w:rsid w:val="009F6507"/>
    <w:rsid w:val="009F6603"/>
    <w:rsid w:val="009F7405"/>
    <w:rsid w:val="00A00666"/>
    <w:rsid w:val="00A00FB8"/>
    <w:rsid w:val="00A02677"/>
    <w:rsid w:val="00A0399C"/>
    <w:rsid w:val="00A03C07"/>
    <w:rsid w:val="00A04326"/>
    <w:rsid w:val="00A0488C"/>
    <w:rsid w:val="00A04B87"/>
    <w:rsid w:val="00A05519"/>
    <w:rsid w:val="00A061CE"/>
    <w:rsid w:val="00A0633E"/>
    <w:rsid w:val="00A06C04"/>
    <w:rsid w:val="00A10B7F"/>
    <w:rsid w:val="00A111EE"/>
    <w:rsid w:val="00A11F92"/>
    <w:rsid w:val="00A1207F"/>
    <w:rsid w:val="00A1209F"/>
    <w:rsid w:val="00A120D3"/>
    <w:rsid w:val="00A129B6"/>
    <w:rsid w:val="00A135ED"/>
    <w:rsid w:val="00A13885"/>
    <w:rsid w:val="00A1491D"/>
    <w:rsid w:val="00A150C2"/>
    <w:rsid w:val="00A15E41"/>
    <w:rsid w:val="00A15F7A"/>
    <w:rsid w:val="00A163BD"/>
    <w:rsid w:val="00A16578"/>
    <w:rsid w:val="00A1728B"/>
    <w:rsid w:val="00A17989"/>
    <w:rsid w:val="00A2066B"/>
    <w:rsid w:val="00A21AA5"/>
    <w:rsid w:val="00A22562"/>
    <w:rsid w:val="00A226BB"/>
    <w:rsid w:val="00A22837"/>
    <w:rsid w:val="00A23546"/>
    <w:rsid w:val="00A23591"/>
    <w:rsid w:val="00A23926"/>
    <w:rsid w:val="00A23D00"/>
    <w:rsid w:val="00A23F80"/>
    <w:rsid w:val="00A24964"/>
    <w:rsid w:val="00A2553E"/>
    <w:rsid w:val="00A25649"/>
    <w:rsid w:val="00A25676"/>
    <w:rsid w:val="00A25686"/>
    <w:rsid w:val="00A2595D"/>
    <w:rsid w:val="00A26134"/>
    <w:rsid w:val="00A262C2"/>
    <w:rsid w:val="00A273E2"/>
    <w:rsid w:val="00A27B01"/>
    <w:rsid w:val="00A30627"/>
    <w:rsid w:val="00A30995"/>
    <w:rsid w:val="00A3225E"/>
    <w:rsid w:val="00A324F5"/>
    <w:rsid w:val="00A32E9B"/>
    <w:rsid w:val="00A32ED8"/>
    <w:rsid w:val="00A331D2"/>
    <w:rsid w:val="00A33BD3"/>
    <w:rsid w:val="00A34A48"/>
    <w:rsid w:val="00A3599E"/>
    <w:rsid w:val="00A35A65"/>
    <w:rsid w:val="00A35C4B"/>
    <w:rsid w:val="00A361D3"/>
    <w:rsid w:val="00A363A5"/>
    <w:rsid w:val="00A3696E"/>
    <w:rsid w:val="00A37857"/>
    <w:rsid w:val="00A409A1"/>
    <w:rsid w:val="00A40B31"/>
    <w:rsid w:val="00A41A3A"/>
    <w:rsid w:val="00A4233D"/>
    <w:rsid w:val="00A42556"/>
    <w:rsid w:val="00A42779"/>
    <w:rsid w:val="00A430CA"/>
    <w:rsid w:val="00A43270"/>
    <w:rsid w:val="00A45577"/>
    <w:rsid w:val="00A45DEC"/>
    <w:rsid w:val="00A460F5"/>
    <w:rsid w:val="00A46221"/>
    <w:rsid w:val="00A466AF"/>
    <w:rsid w:val="00A47A88"/>
    <w:rsid w:val="00A50163"/>
    <w:rsid w:val="00A50562"/>
    <w:rsid w:val="00A50ACE"/>
    <w:rsid w:val="00A5116A"/>
    <w:rsid w:val="00A51C75"/>
    <w:rsid w:val="00A52E89"/>
    <w:rsid w:val="00A531C4"/>
    <w:rsid w:val="00A53D8B"/>
    <w:rsid w:val="00A53F3E"/>
    <w:rsid w:val="00A53F3F"/>
    <w:rsid w:val="00A5455B"/>
    <w:rsid w:val="00A54C70"/>
    <w:rsid w:val="00A5670B"/>
    <w:rsid w:val="00A56996"/>
    <w:rsid w:val="00A57414"/>
    <w:rsid w:val="00A57937"/>
    <w:rsid w:val="00A60DAE"/>
    <w:rsid w:val="00A60DC3"/>
    <w:rsid w:val="00A61103"/>
    <w:rsid w:val="00A61AB1"/>
    <w:rsid w:val="00A62A0C"/>
    <w:rsid w:val="00A63276"/>
    <w:rsid w:val="00A636E6"/>
    <w:rsid w:val="00A63792"/>
    <w:rsid w:val="00A65D04"/>
    <w:rsid w:val="00A66937"/>
    <w:rsid w:val="00A71616"/>
    <w:rsid w:val="00A72211"/>
    <w:rsid w:val="00A72308"/>
    <w:rsid w:val="00A728FD"/>
    <w:rsid w:val="00A7351C"/>
    <w:rsid w:val="00A7379E"/>
    <w:rsid w:val="00A73C92"/>
    <w:rsid w:val="00A73F24"/>
    <w:rsid w:val="00A75614"/>
    <w:rsid w:val="00A76146"/>
    <w:rsid w:val="00A7622F"/>
    <w:rsid w:val="00A763FC"/>
    <w:rsid w:val="00A77318"/>
    <w:rsid w:val="00A77B3A"/>
    <w:rsid w:val="00A8215C"/>
    <w:rsid w:val="00A8352C"/>
    <w:rsid w:val="00A84C97"/>
    <w:rsid w:val="00A84DCC"/>
    <w:rsid w:val="00A856B7"/>
    <w:rsid w:val="00A85871"/>
    <w:rsid w:val="00A8664F"/>
    <w:rsid w:val="00A86C35"/>
    <w:rsid w:val="00A87880"/>
    <w:rsid w:val="00A9052A"/>
    <w:rsid w:val="00A90B14"/>
    <w:rsid w:val="00A916B7"/>
    <w:rsid w:val="00A91C2D"/>
    <w:rsid w:val="00A91F2A"/>
    <w:rsid w:val="00A92124"/>
    <w:rsid w:val="00A928F9"/>
    <w:rsid w:val="00A92C04"/>
    <w:rsid w:val="00A92EBD"/>
    <w:rsid w:val="00A934D0"/>
    <w:rsid w:val="00A9377C"/>
    <w:rsid w:val="00A9455C"/>
    <w:rsid w:val="00A946E9"/>
    <w:rsid w:val="00A947ED"/>
    <w:rsid w:val="00A9596F"/>
    <w:rsid w:val="00A95EC5"/>
    <w:rsid w:val="00A97468"/>
    <w:rsid w:val="00A974DD"/>
    <w:rsid w:val="00A97F6C"/>
    <w:rsid w:val="00AA0260"/>
    <w:rsid w:val="00AA0898"/>
    <w:rsid w:val="00AA0E53"/>
    <w:rsid w:val="00AA200D"/>
    <w:rsid w:val="00AA2B83"/>
    <w:rsid w:val="00AA2D3A"/>
    <w:rsid w:val="00AA30F3"/>
    <w:rsid w:val="00AA3202"/>
    <w:rsid w:val="00AA3315"/>
    <w:rsid w:val="00AA459E"/>
    <w:rsid w:val="00AA5448"/>
    <w:rsid w:val="00AA7641"/>
    <w:rsid w:val="00AA7C57"/>
    <w:rsid w:val="00AA7DA2"/>
    <w:rsid w:val="00AA7DE9"/>
    <w:rsid w:val="00AB0CB6"/>
    <w:rsid w:val="00AB0ECE"/>
    <w:rsid w:val="00AB0F54"/>
    <w:rsid w:val="00AB1698"/>
    <w:rsid w:val="00AB2285"/>
    <w:rsid w:val="00AB24A4"/>
    <w:rsid w:val="00AB2925"/>
    <w:rsid w:val="00AB2D49"/>
    <w:rsid w:val="00AB3323"/>
    <w:rsid w:val="00AB3494"/>
    <w:rsid w:val="00AB3BC5"/>
    <w:rsid w:val="00AB3BDD"/>
    <w:rsid w:val="00AB4D4B"/>
    <w:rsid w:val="00AB4E35"/>
    <w:rsid w:val="00AB5E3D"/>
    <w:rsid w:val="00AB72D2"/>
    <w:rsid w:val="00AB735E"/>
    <w:rsid w:val="00AB7F13"/>
    <w:rsid w:val="00AB7F6E"/>
    <w:rsid w:val="00AC1559"/>
    <w:rsid w:val="00AC17FB"/>
    <w:rsid w:val="00AC1841"/>
    <w:rsid w:val="00AC1D4B"/>
    <w:rsid w:val="00AC22FA"/>
    <w:rsid w:val="00AC2739"/>
    <w:rsid w:val="00AC27EA"/>
    <w:rsid w:val="00AC2D92"/>
    <w:rsid w:val="00AC3453"/>
    <w:rsid w:val="00AC4038"/>
    <w:rsid w:val="00AC4330"/>
    <w:rsid w:val="00AC52EE"/>
    <w:rsid w:val="00AC612C"/>
    <w:rsid w:val="00AC7074"/>
    <w:rsid w:val="00AC74FE"/>
    <w:rsid w:val="00AC7D5E"/>
    <w:rsid w:val="00AD022E"/>
    <w:rsid w:val="00AD0315"/>
    <w:rsid w:val="00AD0345"/>
    <w:rsid w:val="00AD0C32"/>
    <w:rsid w:val="00AD1749"/>
    <w:rsid w:val="00AD2085"/>
    <w:rsid w:val="00AD2AAE"/>
    <w:rsid w:val="00AD39CF"/>
    <w:rsid w:val="00AD3F22"/>
    <w:rsid w:val="00AD45DB"/>
    <w:rsid w:val="00AD5C47"/>
    <w:rsid w:val="00AD641F"/>
    <w:rsid w:val="00AD65B0"/>
    <w:rsid w:val="00AD6D27"/>
    <w:rsid w:val="00AD6ED8"/>
    <w:rsid w:val="00AE05F8"/>
    <w:rsid w:val="00AE1301"/>
    <w:rsid w:val="00AE16D3"/>
    <w:rsid w:val="00AE1954"/>
    <w:rsid w:val="00AE26D6"/>
    <w:rsid w:val="00AE27F7"/>
    <w:rsid w:val="00AE52C5"/>
    <w:rsid w:val="00AE5E61"/>
    <w:rsid w:val="00AE6719"/>
    <w:rsid w:val="00AE7BC3"/>
    <w:rsid w:val="00AF0386"/>
    <w:rsid w:val="00AF145C"/>
    <w:rsid w:val="00AF18C9"/>
    <w:rsid w:val="00AF2E74"/>
    <w:rsid w:val="00AF2F6B"/>
    <w:rsid w:val="00AF3A4D"/>
    <w:rsid w:val="00AF4334"/>
    <w:rsid w:val="00AF464B"/>
    <w:rsid w:val="00AF4A2A"/>
    <w:rsid w:val="00AF57F8"/>
    <w:rsid w:val="00AF68F1"/>
    <w:rsid w:val="00AF6D30"/>
    <w:rsid w:val="00AF7C29"/>
    <w:rsid w:val="00B00B83"/>
    <w:rsid w:val="00B00FCB"/>
    <w:rsid w:val="00B01F7C"/>
    <w:rsid w:val="00B02967"/>
    <w:rsid w:val="00B02D11"/>
    <w:rsid w:val="00B02FBE"/>
    <w:rsid w:val="00B04FA4"/>
    <w:rsid w:val="00B064B9"/>
    <w:rsid w:val="00B064FE"/>
    <w:rsid w:val="00B06863"/>
    <w:rsid w:val="00B069D1"/>
    <w:rsid w:val="00B06A66"/>
    <w:rsid w:val="00B06CB5"/>
    <w:rsid w:val="00B06E39"/>
    <w:rsid w:val="00B06FF1"/>
    <w:rsid w:val="00B07144"/>
    <w:rsid w:val="00B0720E"/>
    <w:rsid w:val="00B07566"/>
    <w:rsid w:val="00B07DA9"/>
    <w:rsid w:val="00B10BC5"/>
    <w:rsid w:val="00B10C08"/>
    <w:rsid w:val="00B11C6C"/>
    <w:rsid w:val="00B123A1"/>
    <w:rsid w:val="00B127CF"/>
    <w:rsid w:val="00B1356F"/>
    <w:rsid w:val="00B1364B"/>
    <w:rsid w:val="00B1491B"/>
    <w:rsid w:val="00B14F41"/>
    <w:rsid w:val="00B155DD"/>
    <w:rsid w:val="00B16347"/>
    <w:rsid w:val="00B1786A"/>
    <w:rsid w:val="00B20B6A"/>
    <w:rsid w:val="00B2108F"/>
    <w:rsid w:val="00B2112E"/>
    <w:rsid w:val="00B2157B"/>
    <w:rsid w:val="00B22EF0"/>
    <w:rsid w:val="00B24237"/>
    <w:rsid w:val="00B2536E"/>
    <w:rsid w:val="00B2587E"/>
    <w:rsid w:val="00B25D82"/>
    <w:rsid w:val="00B27488"/>
    <w:rsid w:val="00B2781D"/>
    <w:rsid w:val="00B31D0C"/>
    <w:rsid w:val="00B33B22"/>
    <w:rsid w:val="00B343CC"/>
    <w:rsid w:val="00B34684"/>
    <w:rsid w:val="00B34808"/>
    <w:rsid w:val="00B35002"/>
    <w:rsid w:val="00B36B0F"/>
    <w:rsid w:val="00B36F67"/>
    <w:rsid w:val="00B37979"/>
    <w:rsid w:val="00B408E5"/>
    <w:rsid w:val="00B40A9C"/>
    <w:rsid w:val="00B41808"/>
    <w:rsid w:val="00B423D9"/>
    <w:rsid w:val="00B42F9F"/>
    <w:rsid w:val="00B441AF"/>
    <w:rsid w:val="00B44553"/>
    <w:rsid w:val="00B44AE7"/>
    <w:rsid w:val="00B45032"/>
    <w:rsid w:val="00B45C7B"/>
    <w:rsid w:val="00B4666C"/>
    <w:rsid w:val="00B47E61"/>
    <w:rsid w:val="00B5004A"/>
    <w:rsid w:val="00B50343"/>
    <w:rsid w:val="00B518D3"/>
    <w:rsid w:val="00B51E3C"/>
    <w:rsid w:val="00B51F31"/>
    <w:rsid w:val="00B51FA3"/>
    <w:rsid w:val="00B52ADD"/>
    <w:rsid w:val="00B52C75"/>
    <w:rsid w:val="00B54D3D"/>
    <w:rsid w:val="00B5520B"/>
    <w:rsid w:val="00B554C6"/>
    <w:rsid w:val="00B55BD6"/>
    <w:rsid w:val="00B55DD9"/>
    <w:rsid w:val="00B56D66"/>
    <w:rsid w:val="00B57193"/>
    <w:rsid w:val="00B57CA3"/>
    <w:rsid w:val="00B60A90"/>
    <w:rsid w:val="00B6351F"/>
    <w:rsid w:val="00B6467A"/>
    <w:rsid w:val="00B64A3A"/>
    <w:rsid w:val="00B64CEF"/>
    <w:rsid w:val="00B6537D"/>
    <w:rsid w:val="00B659AE"/>
    <w:rsid w:val="00B65ED4"/>
    <w:rsid w:val="00B669F8"/>
    <w:rsid w:val="00B678C6"/>
    <w:rsid w:val="00B70186"/>
    <w:rsid w:val="00B70767"/>
    <w:rsid w:val="00B708D1"/>
    <w:rsid w:val="00B70EB6"/>
    <w:rsid w:val="00B71216"/>
    <w:rsid w:val="00B71C20"/>
    <w:rsid w:val="00B71F45"/>
    <w:rsid w:val="00B7204B"/>
    <w:rsid w:val="00B72439"/>
    <w:rsid w:val="00B73539"/>
    <w:rsid w:val="00B73E02"/>
    <w:rsid w:val="00B74619"/>
    <w:rsid w:val="00B7561F"/>
    <w:rsid w:val="00B7745A"/>
    <w:rsid w:val="00B775AE"/>
    <w:rsid w:val="00B77DBE"/>
    <w:rsid w:val="00B80140"/>
    <w:rsid w:val="00B801D0"/>
    <w:rsid w:val="00B80D84"/>
    <w:rsid w:val="00B81160"/>
    <w:rsid w:val="00B8215B"/>
    <w:rsid w:val="00B826B7"/>
    <w:rsid w:val="00B82AE4"/>
    <w:rsid w:val="00B82F94"/>
    <w:rsid w:val="00B84365"/>
    <w:rsid w:val="00B845EB"/>
    <w:rsid w:val="00B84719"/>
    <w:rsid w:val="00B85E07"/>
    <w:rsid w:val="00B866FC"/>
    <w:rsid w:val="00B8684D"/>
    <w:rsid w:val="00B86AF2"/>
    <w:rsid w:val="00B8739D"/>
    <w:rsid w:val="00B90792"/>
    <w:rsid w:val="00B926B4"/>
    <w:rsid w:val="00B92949"/>
    <w:rsid w:val="00B92D8B"/>
    <w:rsid w:val="00B941E0"/>
    <w:rsid w:val="00B946D5"/>
    <w:rsid w:val="00B94732"/>
    <w:rsid w:val="00B94BD7"/>
    <w:rsid w:val="00B95057"/>
    <w:rsid w:val="00B955E5"/>
    <w:rsid w:val="00BA0D7E"/>
    <w:rsid w:val="00BA120A"/>
    <w:rsid w:val="00BA1B74"/>
    <w:rsid w:val="00BA22A7"/>
    <w:rsid w:val="00BA24A1"/>
    <w:rsid w:val="00BA39C0"/>
    <w:rsid w:val="00BA4BBD"/>
    <w:rsid w:val="00BA4FCC"/>
    <w:rsid w:val="00BA6BF1"/>
    <w:rsid w:val="00BA6F50"/>
    <w:rsid w:val="00BB1148"/>
    <w:rsid w:val="00BB1870"/>
    <w:rsid w:val="00BB24F9"/>
    <w:rsid w:val="00BB27DF"/>
    <w:rsid w:val="00BB316C"/>
    <w:rsid w:val="00BB3694"/>
    <w:rsid w:val="00BB36BB"/>
    <w:rsid w:val="00BB53AF"/>
    <w:rsid w:val="00BB5559"/>
    <w:rsid w:val="00BB5FD5"/>
    <w:rsid w:val="00BB7FDB"/>
    <w:rsid w:val="00BC0EA7"/>
    <w:rsid w:val="00BC1C57"/>
    <w:rsid w:val="00BC2967"/>
    <w:rsid w:val="00BC4833"/>
    <w:rsid w:val="00BC4CF7"/>
    <w:rsid w:val="00BC52B5"/>
    <w:rsid w:val="00BC5822"/>
    <w:rsid w:val="00BC6197"/>
    <w:rsid w:val="00BC61EC"/>
    <w:rsid w:val="00BC62B9"/>
    <w:rsid w:val="00BC66BE"/>
    <w:rsid w:val="00BC68CD"/>
    <w:rsid w:val="00BC6C3F"/>
    <w:rsid w:val="00BC766A"/>
    <w:rsid w:val="00BD011D"/>
    <w:rsid w:val="00BD0C74"/>
    <w:rsid w:val="00BD0EF7"/>
    <w:rsid w:val="00BD1982"/>
    <w:rsid w:val="00BD1B01"/>
    <w:rsid w:val="00BD24B7"/>
    <w:rsid w:val="00BD2B1D"/>
    <w:rsid w:val="00BD2F76"/>
    <w:rsid w:val="00BD34D9"/>
    <w:rsid w:val="00BD3BCA"/>
    <w:rsid w:val="00BD4883"/>
    <w:rsid w:val="00BD5C1E"/>
    <w:rsid w:val="00BD61FF"/>
    <w:rsid w:val="00BD76E4"/>
    <w:rsid w:val="00BE06DA"/>
    <w:rsid w:val="00BE177B"/>
    <w:rsid w:val="00BE29DF"/>
    <w:rsid w:val="00BE2FAE"/>
    <w:rsid w:val="00BE3812"/>
    <w:rsid w:val="00BE3EBA"/>
    <w:rsid w:val="00BE41D3"/>
    <w:rsid w:val="00BE4865"/>
    <w:rsid w:val="00BE5136"/>
    <w:rsid w:val="00BE5AB2"/>
    <w:rsid w:val="00BE7BB3"/>
    <w:rsid w:val="00BE7DEA"/>
    <w:rsid w:val="00BF0787"/>
    <w:rsid w:val="00BF0C5D"/>
    <w:rsid w:val="00BF1CD7"/>
    <w:rsid w:val="00BF1D72"/>
    <w:rsid w:val="00BF2128"/>
    <w:rsid w:val="00BF2F82"/>
    <w:rsid w:val="00BF3738"/>
    <w:rsid w:val="00BF374A"/>
    <w:rsid w:val="00BF469C"/>
    <w:rsid w:val="00BF4B71"/>
    <w:rsid w:val="00BF4DD9"/>
    <w:rsid w:val="00BF5145"/>
    <w:rsid w:val="00BF639F"/>
    <w:rsid w:val="00BF656A"/>
    <w:rsid w:val="00BF6636"/>
    <w:rsid w:val="00BF6876"/>
    <w:rsid w:val="00BF6ADF"/>
    <w:rsid w:val="00BF7734"/>
    <w:rsid w:val="00BF7B49"/>
    <w:rsid w:val="00C0055D"/>
    <w:rsid w:val="00C00816"/>
    <w:rsid w:val="00C00BFA"/>
    <w:rsid w:val="00C01294"/>
    <w:rsid w:val="00C01C47"/>
    <w:rsid w:val="00C01D16"/>
    <w:rsid w:val="00C01F47"/>
    <w:rsid w:val="00C021A0"/>
    <w:rsid w:val="00C02584"/>
    <w:rsid w:val="00C02602"/>
    <w:rsid w:val="00C02F74"/>
    <w:rsid w:val="00C036E8"/>
    <w:rsid w:val="00C03751"/>
    <w:rsid w:val="00C0404E"/>
    <w:rsid w:val="00C04659"/>
    <w:rsid w:val="00C04E47"/>
    <w:rsid w:val="00C04F0E"/>
    <w:rsid w:val="00C0605D"/>
    <w:rsid w:val="00C07B78"/>
    <w:rsid w:val="00C07ED8"/>
    <w:rsid w:val="00C10278"/>
    <w:rsid w:val="00C10C0F"/>
    <w:rsid w:val="00C11000"/>
    <w:rsid w:val="00C111CE"/>
    <w:rsid w:val="00C1190C"/>
    <w:rsid w:val="00C11D83"/>
    <w:rsid w:val="00C11F95"/>
    <w:rsid w:val="00C12043"/>
    <w:rsid w:val="00C12264"/>
    <w:rsid w:val="00C124DB"/>
    <w:rsid w:val="00C12773"/>
    <w:rsid w:val="00C13205"/>
    <w:rsid w:val="00C138C9"/>
    <w:rsid w:val="00C16E39"/>
    <w:rsid w:val="00C17BC6"/>
    <w:rsid w:val="00C208B7"/>
    <w:rsid w:val="00C2164D"/>
    <w:rsid w:val="00C21735"/>
    <w:rsid w:val="00C21C93"/>
    <w:rsid w:val="00C22E3B"/>
    <w:rsid w:val="00C23154"/>
    <w:rsid w:val="00C239ED"/>
    <w:rsid w:val="00C24CFB"/>
    <w:rsid w:val="00C24F0A"/>
    <w:rsid w:val="00C267DD"/>
    <w:rsid w:val="00C26817"/>
    <w:rsid w:val="00C278F9"/>
    <w:rsid w:val="00C27E5D"/>
    <w:rsid w:val="00C30629"/>
    <w:rsid w:val="00C30A75"/>
    <w:rsid w:val="00C30AA3"/>
    <w:rsid w:val="00C30CF5"/>
    <w:rsid w:val="00C3268C"/>
    <w:rsid w:val="00C3376E"/>
    <w:rsid w:val="00C33C5E"/>
    <w:rsid w:val="00C33DA3"/>
    <w:rsid w:val="00C34585"/>
    <w:rsid w:val="00C345CE"/>
    <w:rsid w:val="00C34A3E"/>
    <w:rsid w:val="00C34E12"/>
    <w:rsid w:val="00C36415"/>
    <w:rsid w:val="00C36663"/>
    <w:rsid w:val="00C369E3"/>
    <w:rsid w:val="00C36DAD"/>
    <w:rsid w:val="00C37673"/>
    <w:rsid w:val="00C37BC4"/>
    <w:rsid w:val="00C412BA"/>
    <w:rsid w:val="00C42B4C"/>
    <w:rsid w:val="00C42E3E"/>
    <w:rsid w:val="00C42FB5"/>
    <w:rsid w:val="00C43E63"/>
    <w:rsid w:val="00C44982"/>
    <w:rsid w:val="00C460BC"/>
    <w:rsid w:val="00C461FC"/>
    <w:rsid w:val="00C468CC"/>
    <w:rsid w:val="00C4738A"/>
    <w:rsid w:val="00C50A5A"/>
    <w:rsid w:val="00C51230"/>
    <w:rsid w:val="00C51708"/>
    <w:rsid w:val="00C51D06"/>
    <w:rsid w:val="00C5232B"/>
    <w:rsid w:val="00C5276E"/>
    <w:rsid w:val="00C53196"/>
    <w:rsid w:val="00C53B8F"/>
    <w:rsid w:val="00C54415"/>
    <w:rsid w:val="00C546B8"/>
    <w:rsid w:val="00C57635"/>
    <w:rsid w:val="00C576DB"/>
    <w:rsid w:val="00C57BAE"/>
    <w:rsid w:val="00C57EA4"/>
    <w:rsid w:val="00C57FE8"/>
    <w:rsid w:val="00C61279"/>
    <w:rsid w:val="00C61D31"/>
    <w:rsid w:val="00C63513"/>
    <w:rsid w:val="00C638EF"/>
    <w:rsid w:val="00C63C47"/>
    <w:rsid w:val="00C65412"/>
    <w:rsid w:val="00C65DAE"/>
    <w:rsid w:val="00C66B4F"/>
    <w:rsid w:val="00C70092"/>
    <w:rsid w:val="00C704F6"/>
    <w:rsid w:val="00C70566"/>
    <w:rsid w:val="00C70578"/>
    <w:rsid w:val="00C7094B"/>
    <w:rsid w:val="00C70D18"/>
    <w:rsid w:val="00C7178E"/>
    <w:rsid w:val="00C71A8D"/>
    <w:rsid w:val="00C71CFB"/>
    <w:rsid w:val="00C72586"/>
    <w:rsid w:val="00C72663"/>
    <w:rsid w:val="00C72A5F"/>
    <w:rsid w:val="00C72E91"/>
    <w:rsid w:val="00C73E35"/>
    <w:rsid w:val="00C7673D"/>
    <w:rsid w:val="00C76D58"/>
    <w:rsid w:val="00C77453"/>
    <w:rsid w:val="00C777C6"/>
    <w:rsid w:val="00C8033B"/>
    <w:rsid w:val="00C80AF6"/>
    <w:rsid w:val="00C81087"/>
    <w:rsid w:val="00C81A6C"/>
    <w:rsid w:val="00C8228F"/>
    <w:rsid w:val="00C82729"/>
    <w:rsid w:val="00C828AF"/>
    <w:rsid w:val="00C83066"/>
    <w:rsid w:val="00C83098"/>
    <w:rsid w:val="00C83DAA"/>
    <w:rsid w:val="00C83EE6"/>
    <w:rsid w:val="00C844CD"/>
    <w:rsid w:val="00C846F8"/>
    <w:rsid w:val="00C8577D"/>
    <w:rsid w:val="00C857D2"/>
    <w:rsid w:val="00C86292"/>
    <w:rsid w:val="00C86351"/>
    <w:rsid w:val="00C863F2"/>
    <w:rsid w:val="00C867C8"/>
    <w:rsid w:val="00C867E7"/>
    <w:rsid w:val="00C86A98"/>
    <w:rsid w:val="00C90590"/>
    <w:rsid w:val="00C90DBB"/>
    <w:rsid w:val="00C90DFB"/>
    <w:rsid w:val="00C91C17"/>
    <w:rsid w:val="00C92384"/>
    <w:rsid w:val="00C92434"/>
    <w:rsid w:val="00C926D5"/>
    <w:rsid w:val="00C929E2"/>
    <w:rsid w:val="00C92BDE"/>
    <w:rsid w:val="00C92D98"/>
    <w:rsid w:val="00C941D0"/>
    <w:rsid w:val="00C943EB"/>
    <w:rsid w:val="00C956FA"/>
    <w:rsid w:val="00C9593A"/>
    <w:rsid w:val="00C95CD3"/>
    <w:rsid w:val="00C9684D"/>
    <w:rsid w:val="00C97050"/>
    <w:rsid w:val="00C97955"/>
    <w:rsid w:val="00CA0703"/>
    <w:rsid w:val="00CA1464"/>
    <w:rsid w:val="00CA17CC"/>
    <w:rsid w:val="00CA1B3E"/>
    <w:rsid w:val="00CA1E07"/>
    <w:rsid w:val="00CA2147"/>
    <w:rsid w:val="00CA2477"/>
    <w:rsid w:val="00CA249A"/>
    <w:rsid w:val="00CA32BA"/>
    <w:rsid w:val="00CA3377"/>
    <w:rsid w:val="00CA3E4E"/>
    <w:rsid w:val="00CA518F"/>
    <w:rsid w:val="00CA54A0"/>
    <w:rsid w:val="00CA59CE"/>
    <w:rsid w:val="00CA632C"/>
    <w:rsid w:val="00CA6FB6"/>
    <w:rsid w:val="00CA77BB"/>
    <w:rsid w:val="00CB077F"/>
    <w:rsid w:val="00CB11D4"/>
    <w:rsid w:val="00CB1A8E"/>
    <w:rsid w:val="00CB21D9"/>
    <w:rsid w:val="00CB23CD"/>
    <w:rsid w:val="00CB2A9C"/>
    <w:rsid w:val="00CB4009"/>
    <w:rsid w:val="00CB4194"/>
    <w:rsid w:val="00CB4D84"/>
    <w:rsid w:val="00CB5001"/>
    <w:rsid w:val="00CB57EA"/>
    <w:rsid w:val="00CB621D"/>
    <w:rsid w:val="00CB65E0"/>
    <w:rsid w:val="00CB7BA8"/>
    <w:rsid w:val="00CB7D30"/>
    <w:rsid w:val="00CC0DBC"/>
    <w:rsid w:val="00CC1B75"/>
    <w:rsid w:val="00CC259A"/>
    <w:rsid w:val="00CC357C"/>
    <w:rsid w:val="00CC3AEC"/>
    <w:rsid w:val="00CC5B15"/>
    <w:rsid w:val="00CC69F1"/>
    <w:rsid w:val="00CC6B02"/>
    <w:rsid w:val="00CC6F6C"/>
    <w:rsid w:val="00CC7EEA"/>
    <w:rsid w:val="00CD0EA4"/>
    <w:rsid w:val="00CD1B0B"/>
    <w:rsid w:val="00CD1E2B"/>
    <w:rsid w:val="00CD2AAE"/>
    <w:rsid w:val="00CD2C83"/>
    <w:rsid w:val="00CD3A0A"/>
    <w:rsid w:val="00CD4629"/>
    <w:rsid w:val="00CD4711"/>
    <w:rsid w:val="00CD4CDF"/>
    <w:rsid w:val="00CD6214"/>
    <w:rsid w:val="00CD69E4"/>
    <w:rsid w:val="00CD6BDC"/>
    <w:rsid w:val="00CD6ECE"/>
    <w:rsid w:val="00CD73C7"/>
    <w:rsid w:val="00CE07B3"/>
    <w:rsid w:val="00CE07BB"/>
    <w:rsid w:val="00CE09CD"/>
    <w:rsid w:val="00CE122D"/>
    <w:rsid w:val="00CE13F0"/>
    <w:rsid w:val="00CE175B"/>
    <w:rsid w:val="00CE1BFA"/>
    <w:rsid w:val="00CE2349"/>
    <w:rsid w:val="00CE2EF5"/>
    <w:rsid w:val="00CE31BF"/>
    <w:rsid w:val="00CE4896"/>
    <w:rsid w:val="00CE54F9"/>
    <w:rsid w:val="00CE5622"/>
    <w:rsid w:val="00CE58BA"/>
    <w:rsid w:val="00CF087D"/>
    <w:rsid w:val="00CF1938"/>
    <w:rsid w:val="00CF1DA3"/>
    <w:rsid w:val="00CF2690"/>
    <w:rsid w:val="00CF3C70"/>
    <w:rsid w:val="00CF5683"/>
    <w:rsid w:val="00CF5C91"/>
    <w:rsid w:val="00CF63E1"/>
    <w:rsid w:val="00CF692E"/>
    <w:rsid w:val="00CF7FBA"/>
    <w:rsid w:val="00D0061C"/>
    <w:rsid w:val="00D0078C"/>
    <w:rsid w:val="00D00B32"/>
    <w:rsid w:val="00D00C9A"/>
    <w:rsid w:val="00D01CE2"/>
    <w:rsid w:val="00D0284F"/>
    <w:rsid w:val="00D02B9F"/>
    <w:rsid w:val="00D0319E"/>
    <w:rsid w:val="00D032D9"/>
    <w:rsid w:val="00D03EC2"/>
    <w:rsid w:val="00D04467"/>
    <w:rsid w:val="00D0498B"/>
    <w:rsid w:val="00D051D2"/>
    <w:rsid w:val="00D05741"/>
    <w:rsid w:val="00D05C44"/>
    <w:rsid w:val="00D065ED"/>
    <w:rsid w:val="00D06C12"/>
    <w:rsid w:val="00D07EA7"/>
    <w:rsid w:val="00D10B5D"/>
    <w:rsid w:val="00D1115A"/>
    <w:rsid w:val="00D1159F"/>
    <w:rsid w:val="00D11AA2"/>
    <w:rsid w:val="00D11D6D"/>
    <w:rsid w:val="00D13153"/>
    <w:rsid w:val="00D14C77"/>
    <w:rsid w:val="00D15097"/>
    <w:rsid w:val="00D16948"/>
    <w:rsid w:val="00D16C64"/>
    <w:rsid w:val="00D171D7"/>
    <w:rsid w:val="00D17B1B"/>
    <w:rsid w:val="00D20AD1"/>
    <w:rsid w:val="00D21D5E"/>
    <w:rsid w:val="00D22195"/>
    <w:rsid w:val="00D22594"/>
    <w:rsid w:val="00D227A6"/>
    <w:rsid w:val="00D22D44"/>
    <w:rsid w:val="00D24492"/>
    <w:rsid w:val="00D25011"/>
    <w:rsid w:val="00D2519A"/>
    <w:rsid w:val="00D25367"/>
    <w:rsid w:val="00D25C62"/>
    <w:rsid w:val="00D26A73"/>
    <w:rsid w:val="00D26A7B"/>
    <w:rsid w:val="00D26D5A"/>
    <w:rsid w:val="00D26F41"/>
    <w:rsid w:val="00D27857"/>
    <w:rsid w:val="00D27DE5"/>
    <w:rsid w:val="00D3074F"/>
    <w:rsid w:val="00D30AF9"/>
    <w:rsid w:val="00D30E5C"/>
    <w:rsid w:val="00D31AF1"/>
    <w:rsid w:val="00D31AFB"/>
    <w:rsid w:val="00D31C5C"/>
    <w:rsid w:val="00D3217F"/>
    <w:rsid w:val="00D32693"/>
    <w:rsid w:val="00D32731"/>
    <w:rsid w:val="00D32EF2"/>
    <w:rsid w:val="00D33DFB"/>
    <w:rsid w:val="00D34E39"/>
    <w:rsid w:val="00D34FEB"/>
    <w:rsid w:val="00D35238"/>
    <w:rsid w:val="00D35913"/>
    <w:rsid w:val="00D35F8F"/>
    <w:rsid w:val="00D36BAF"/>
    <w:rsid w:val="00D36D9A"/>
    <w:rsid w:val="00D37E6A"/>
    <w:rsid w:val="00D40032"/>
    <w:rsid w:val="00D40615"/>
    <w:rsid w:val="00D4136A"/>
    <w:rsid w:val="00D41889"/>
    <w:rsid w:val="00D423C7"/>
    <w:rsid w:val="00D42DCE"/>
    <w:rsid w:val="00D4348F"/>
    <w:rsid w:val="00D4398B"/>
    <w:rsid w:val="00D442C7"/>
    <w:rsid w:val="00D45661"/>
    <w:rsid w:val="00D45FDF"/>
    <w:rsid w:val="00D463DA"/>
    <w:rsid w:val="00D4655C"/>
    <w:rsid w:val="00D5153A"/>
    <w:rsid w:val="00D516EB"/>
    <w:rsid w:val="00D51AE8"/>
    <w:rsid w:val="00D52A8C"/>
    <w:rsid w:val="00D52AB0"/>
    <w:rsid w:val="00D53608"/>
    <w:rsid w:val="00D53C67"/>
    <w:rsid w:val="00D54201"/>
    <w:rsid w:val="00D5446F"/>
    <w:rsid w:val="00D544BC"/>
    <w:rsid w:val="00D54B79"/>
    <w:rsid w:val="00D54C80"/>
    <w:rsid w:val="00D54F76"/>
    <w:rsid w:val="00D54FDB"/>
    <w:rsid w:val="00D5516D"/>
    <w:rsid w:val="00D55D74"/>
    <w:rsid w:val="00D563AD"/>
    <w:rsid w:val="00D57210"/>
    <w:rsid w:val="00D575F9"/>
    <w:rsid w:val="00D57634"/>
    <w:rsid w:val="00D579DE"/>
    <w:rsid w:val="00D57E8B"/>
    <w:rsid w:val="00D60D71"/>
    <w:rsid w:val="00D60E87"/>
    <w:rsid w:val="00D61022"/>
    <w:rsid w:val="00D610FF"/>
    <w:rsid w:val="00D618CB"/>
    <w:rsid w:val="00D61A71"/>
    <w:rsid w:val="00D635AB"/>
    <w:rsid w:val="00D63D6F"/>
    <w:rsid w:val="00D63E32"/>
    <w:rsid w:val="00D65E07"/>
    <w:rsid w:val="00D65EEA"/>
    <w:rsid w:val="00D6749E"/>
    <w:rsid w:val="00D70299"/>
    <w:rsid w:val="00D70FF2"/>
    <w:rsid w:val="00D72600"/>
    <w:rsid w:val="00D728D9"/>
    <w:rsid w:val="00D72A4A"/>
    <w:rsid w:val="00D74672"/>
    <w:rsid w:val="00D76582"/>
    <w:rsid w:val="00D7699E"/>
    <w:rsid w:val="00D77272"/>
    <w:rsid w:val="00D8030E"/>
    <w:rsid w:val="00D80700"/>
    <w:rsid w:val="00D81379"/>
    <w:rsid w:val="00D81CCA"/>
    <w:rsid w:val="00D81FBB"/>
    <w:rsid w:val="00D8234F"/>
    <w:rsid w:val="00D823C8"/>
    <w:rsid w:val="00D82873"/>
    <w:rsid w:val="00D82C7A"/>
    <w:rsid w:val="00D846E8"/>
    <w:rsid w:val="00D84CAA"/>
    <w:rsid w:val="00D86B3D"/>
    <w:rsid w:val="00D86D8C"/>
    <w:rsid w:val="00D87129"/>
    <w:rsid w:val="00D9000D"/>
    <w:rsid w:val="00D90720"/>
    <w:rsid w:val="00D912C6"/>
    <w:rsid w:val="00D92DE6"/>
    <w:rsid w:val="00D92E4B"/>
    <w:rsid w:val="00D93061"/>
    <w:rsid w:val="00D93132"/>
    <w:rsid w:val="00D9393F"/>
    <w:rsid w:val="00D93986"/>
    <w:rsid w:val="00D939F6"/>
    <w:rsid w:val="00D93EF2"/>
    <w:rsid w:val="00D958B6"/>
    <w:rsid w:val="00D95D94"/>
    <w:rsid w:val="00D97510"/>
    <w:rsid w:val="00D97B56"/>
    <w:rsid w:val="00DA05F7"/>
    <w:rsid w:val="00DA075B"/>
    <w:rsid w:val="00DA12D8"/>
    <w:rsid w:val="00DA1670"/>
    <w:rsid w:val="00DA1BD1"/>
    <w:rsid w:val="00DA1C9C"/>
    <w:rsid w:val="00DA21C9"/>
    <w:rsid w:val="00DA2753"/>
    <w:rsid w:val="00DA29A9"/>
    <w:rsid w:val="00DA34A1"/>
    <w:rsid w:val="00DA4E2D"/>
    <w:rsid w:val="00DA4E6D"/>
    <w:rsid w:val="00DA4F92"/>
    <w:rsid w:val="00DA54C1"/>
    <w:rsid w:val="00DA5971"/>
    <w:rsid w:val="00DA606C"/>
    <w:rsid w:val="00DA610C"/>
    <w:rsid w:val="00DA62B6"/>
    <w:rsid w:val="00DA67DD"/>
    <w:rsid w:val="00DA6F42"/>
    <w:rsid w:val="00DA7221"/>
    <w:rsid w:val="00DA7F85"/>
    <w:rsid w:val="00DB040F"/>
    <w:rsid w:val="00DB1240"/>
    <w:rsid w:val="00DB1281"/>
    <w:rsid w:val="00DB1434"/>
    <w:rsid w:val="00DB1511"/>
    <w:rsid w:val="00DB1947"/>
    <w:rsid w:val="00DB233D"/>
    <w:rsid w:val="00DB2B60"/>
    <w:rsid w:val="00DB3D9B"/>
    <w:rsid w:val="00DB445A"/>
    <w:rsid w:val="00DB487A"/>
    <w:rsid w:val="00DB4BE6"/>
    <w:rsid w:val="00DB4FDD"/>
    <w:rsid w:val="00DB58A6"/>
    <w:rsid w:val="00DB68C5"/>
    <w:rsid w:val="00DB6E38"/>
    <w:rsid w:val="00DB71D0"/>
    <w:rsid w:val="00DB7BA9"/>
    <w:rsid w:val="00DC004C"/>
    <w:rsid w:val="00DC071A"/>
    <w:rsid w:val="00DC18FD"/>
    <w:rsid w:val="00DC1F89"/>
    <w:rsid w:val="00DC213C"/>
    <w:rsid w:val="00DC2F0C"/>
    <w:rsid w:val="00DC38EC"/>
    <w:rsid w:val="00DC394A"/>
    <w:rsid w:val="00DC3BA0"/>
    <w:rsid w:val="00DC3C79"/>
    <w:rsid w:val="00DC530C"/>
    <w:rsid w:val="00DC5FD8"/>
    <w:rsid w:val="00DC6A7D"/>
    <w:rsid w:val="00DC6DC6"/>
    <w:rsid w:val="00DC6F8F"/>
    <w:rsid w:val="00DD0D84"/>
    <w:rsid w:val="00DD11AC"/>
    <w:rsid w:val="00DD13DB"/>
    <w:rsid w:val="00DD24F1"/>
    <w:rsid w:val="00DD25A9"/>
    <w:rsid w:val="00DD2910"/>
    <w:rsid w:val="00DD3374"/>
    <w:rsid w:val="00DD61E5"/>
    <w:rsid w:val="00DD6852"/>
    <w:rsid w:val="00DD6DAD"/>
    <w:rsid w:val="00DD7E2A"/>
    <w:rsid w:val="00DE06B1"/>
    <w:rsid w:val="00DE06E7"/>
    <w:rsid w:val="00DE0736"/>
    <w:rsid w:val="00DE1314"/>
    <w:rsid w:val="00DE14BB"/>
    <w:rsid w:val="00DE15DA"/>
    <w:rsid w:val="00DE17BC"/>
    <w:rsid w:val="00DE2D5A"/>
    <w:rsid w:val="00DE3E3B"/>
    <w:rsid w:val="00DE47AB"/>
    <w:rsid w:val="00DE4817"/>
    <w:rsid w:val="00DE5030"/>
    <w:rsid w:val="00DE5047"/>
    <w:rsid w:val="00DE62D0"/>
    <w:rsid w:val="00DE648E"/>
    <w:rsid w:val="00DE6553"/>
    <w:rsid w:val="00DE73FD"/>
    <w:rsid w:val="00DE7640"/>
    <w:rsid w:val="00DF007D"/>
    <w:rsid w:val="00DF0E3B"/>
    <w:rsid w:val="00DF2056"/>
    <w:rsid w:val="00DF2925"/>
    <w:rsid w:val="00DF3807"/>
    <w:rsid w:val="00DF3D96"/>
    <w:rsid w:val="00DF3F89"/>
    <w:rsid w:val="00DF42E2"/>
    <w:rsid w:val="00DF4B9C"/>
    <w:rsid w:val="00DF514B"/>
    <w:rsid w:val="00DF6A4C"/>
    <w:rsid w:val="00DF6D1F"/>
    <w:rsid w:val="00DF706F"/>
    <w:rsid w:val="00DF76D0"/>
    <w:rsid w:val="00DF7A11"/>
    <w:rsid w:val="00E00ACF"/>
    <w:rsid w:val="00E00BC4"/>
    <w:rsid w:val="00E00F43"/>
    <w:rsid w:val="00E0216E"/>
    <w:rsid w:val="00E02FB0"/>
    <w:rsid w:val="00E042D8"/>
    <w:rsid w:val="00E04605"/>
    <w:rsid w:val="00E049A6"/>
    <w:rsid w:val="00E04D1E"/>
    <w:rsid w:val="00E04DAE"/>
    <w:rsid w:val="00E052C5"/>
    <w:rsid w:val="00E05387"/>
    <w:rsid w:val="00E055FF"/>
    <w:rsid w:val="00E06DBD"/>
    <w:rsid w:val="00E07958"/>
    <w:rsid w:val="00E10ED1"/>
    <w:rsid w:val="00E1156F"/>
    <w:rsid w:val="00E11860"/>
    <w:rsid w:val="00E118AF"/>
    <w:rsid w:val="00E1214B"/>
    <w:rsid w:val="00E12BDD"/>
    <w:rsid w:val="00E12E5B"/>
    <w:rsid w:val="00E1376C"/>
    <w:rsid w:val="00E13C71"/>
    <w:rsid w:val="00E14EC4"/>
    <w:rsid w:val="00E15948"/>
    <w:rsid w:val="00E15FA0"/>
    <w:rsid w:val="00E17FD6"/>
    <w:rsid w:val="00E17FFC"/>
    <w:rsid w:val="00E20AAE"/>
    <w:rsid w:val="00E20E56"/>
    <w:rsid w:val="00E21516"/>
    <w:rsid w:val="00E22619"/>
    <w:rsid w:val="00E227B4"/>
    <w:rsid w:val="00E23364"/>
    <w:rsid w:val="00E238DD"/>
    <w:rsid w:val="00E23D2B"/>
    <w:rsid w:val="00E245FB"/>
    <w:rsid w:val="00E25B83"/>
    <w:rsid w:val="00E265B1"/>
    <w:rsid w:val="00E27FC8"/>
    <w:rsid w:val="00E27FCE"/>
    <w:rsid w:val="00E30414"/>
    <w:rsid w:val="00E319E1"/>
    <w:rsid w:val="00E328E4"/>
    <w:rsid w:val="00E32954"/>
    <w:rsid w:val="00E32FA3"/>
    <w:rsid w:val="00E33247"/>
    <w:rsid w:val="00E33AC0"/>
    <w:rsid w:val="00E34049"/>
    <w:rsid w:val="00E3429B"/>
    <w:rsid w:val="00E34793"/>
    <w:rsid w:val="00E3570B"/>
    <w:rsid w:val="00E35C83"/>
    <w:rsid w:val="00E362DA"/>
    <w:rsid w:val="00E37032"/>
    <w:rsid w:val="00E40A7E"/>
    <w:rsid w:val="00E40D56"/>
    <w:rsid w:val="00E40DBC"/>
    <w:rsid w:val="00E410C2"/>
    <w:rsid w:val="00E41A08"/>
    <w:rsid w:val="00E41D16"/>
    <w:rsid w:val="00E4376F"/>
    <w:rsid w:val="00E44560"/>
    <w:rsid w:val="00E46D81"/>
    <w:rsid w:val="00E46F1A"/>
    <w:rsid w:val="00E505FB"/>
    <w:rsid w:val="00E5149D"/>
    <w:rsid w:val="00E5178A"/>
    <w:rsid w:val="00E51D96"/>
    <w:rsid w:val="00E51FB7"/>
    <w:rsid w:val="00E5255A"/>
    <w:rsid w:val="00E52DBA"/>
    <w:rsid w:val="00E53046"/>
    <w:rsid w:val="00E53608"/>
    <w:rsid w:val="00E5379E"/>
    <w:rsid w:val="00E53AC1"/>
    <w:rsid w:val="00E53D35"/>
    <w:rsid w:val="00E564F6"/>
    <w:rsid w:val="00E573A6"/>
    <w:rsid w:val="00E575E7"/>
    <w:rsid w:val="00E57AFA"/>
    <w:rsid w:val="00E60153"/>
    <w:rsid w:val="00E60660"/>
    <w:rsid w:val="00E609B3"/>
    <w:rsid w:val="00E6141C"/>
    <w:rsid w:val="00E6141E"/>
    <w:rsid w:val="00E619C1"/>
    <w:rsid w:val="00E619C3"/>
    <w:rsid w:val="00E61BA5"/>
    <w:rsid w:val="00E61BB5"/>
    <w:rsid w:val="00E623EB"/>
    <w:rsid w:val="00E62D9F"/>
    <w:rsid w:val="00E63003"/>
    <w:rsid w:val="00E6349C"/>
    <w:rsid w:val="00E63F86"/>
    <w:rsid w:val="00E64653"/>
    <w:rsid w:val="00E64C3D"/>
    <w:rsid w:val="00E6546F"/>
    <w:rsid w:val="00E67072"/>
    <w:rsid w:val="00E67C33"/>
    <w:rsid w:val="00E67FE5"/>
    <w:rsid w:val="00E70141"/>
    <w:rsid w:val="00E7251F"/>
    <w:rsid w:val="00E728DF"/>
    <w:rsid w:val="00E72E8E"/>
    <w:rsid w:val="00E7382E"/>
    <w:rsid w:val="00E74F98"/>
    <w:rsid w:val="00E75771"/>
    <w:rsid w:val="00E7578F"/>
    <w:rsid w:val="00E75BFB"/>
    <w:rsid w:val="00E7699D"/>
    <w:rsid w:val="00E77704"/>
    <w:rsid w:val="00E81663"/>
    <w:rsid w:val="00E81792"/>
    <w:rsid w:val="00E8209E"/>
    <w:rsid w:val="00E821F6"/>
    <w:rsid w:val="00E833A2"/>
    <w:rsid w:val="00E837DB"/>
    <w:rsid w:val="00E83918"/>
    <w:rsid w:val="00E841DF"/>
    <w:rsid w:val="00E852EA"/>
    <w:rsid w:val="00E85A0E"/>
    <w:rsid w:val="00E8671E"/>
    <w:rsid w:val="00E87076"/>
    <w:rsid w:val="00E87870"/>
    <w:rsid w:val="00E9091E"/>
    <w:rsid w:val="00E90BEB"/>
    <w:rsid w:val="00E90C1D"/>
    <w:rsid w:val="00E9107D"/>
    <w:rsid w:val="00E91F12"/>
    <w:rsid w:val="00E925F1"/>
    <w:rsid w:val="00E92C02"/>
    <w:rsid w:val="00E93762"/>
    <w:rsid w:val="00E93F41"/>
    <w:rsid w:val="00E940DC"/>
    <w:rsid w:val="00E9563F"/>
    <w:rsid w:val="00E95726"/>
    <w:rsid w:val="00E95AAD"/>
    <w:rsid w:val="00E96F9A"/>
    <w:rsid w:val="00E97231"/>
    <w:rsid w:val="00E97D17"/>
    <w:rsid w:val="00EA0443"/>
    <w:rsid w:val="00EA135A"/>
    <w:rsid w:val="00EA13AA"/>
    <w:rsid w:val="00EA1549"/>
    <w:rsid w:val="00EA1C4F"/>
    <w:rsid w:val="00EA2482"/>
    <w:rsid w:val="00EA2883"/>
    <w:rsid w:val="00EA3B19"/>
    <w:rsid w:val="00EA3F6E"/>
    <w:rsid w:val="00EA3F97"/>
    <w:rsid w:val="00EA506B"/>
    <w:rsid w:val="00EA5E52"/>
    <w:rsid w:val="00EA6275"/>
    <w:rsid w:val="00EA66FE"/>
    <w:rsid w:val="00EA6E8E"/>
    <w:rsid w:val="00EA79BB"/>
    <w:rsid w:val="00EA79D3"/>
    <w:rsid w:val="00EB0B70"/>
    <w:rsid w:val="00EB1FBB"/>
    <w:rsid w:val="00EB256A"/>
    <w:rsid w:val="00EB261F"/>
    <w:rsid w:val="00EB2888"/>
    <w:rsid w:val="00EB2A66"/>
    <w:rsid w:val="00EB2ACE"/>
    <w:rsid w:val="00EB2FF5"/>
    <w:rsid w:val="00EB343B"/>
    <w:rsid w:val="00EB38ED"/>
    <w:rsid w:val="00EB3EAE"/>
    <w:rsid w:val="00EB3F72"/>
    <w:rsid w:val="00EB449E"/>
    <w:rsid w:val="00EB4761"/>
    <w:rsid w:val="00EB4C6D"/>
    <w:rsid w:val="00EB5CDF"/>
    <w:rsid w:val="00EB6DA0"/>
    <w:rsid w:val="00EB76C7"/>
    <w:rsid w:val="00EC10AA"/>
    <w:rsid w:val="00EC1494"/>
    <w:rsid w:val="00EC1DDD"/>
    <w:rsid w:val="00EC1DF5"/>
    <w:rsid w:val="00EC1DFE"/>
    <w:rsid w:val="00EC2848"/>
    <w:rsid w:val="00EC2987"/>
    <w:rsid w:val="00EC2DA5"/>
    <w:rsid w:val="00EC2E39"/>
    <w:rsid w:val="00EC3A97"/>
    <w:rsid w:val="00EC4083"/>
    <w:rsid w:val="00EC42C8"/>
    <w:rsid w:val="00EC48F2"/>
    <w:rsid w:val="00EC4ADE"/>
    <w:rsid w:val="00EC5371"/>
    <w:rsid w:val="00EC57E7"/>
    <w:rsid w:val="00EC6039"/>
    <w:rsid w:val="00EC66A8"/>
    <w:rsid w:val="00EC69E8"/>
    <w:rsid w:val="00EC7BE5"/>
    <w:rsid w:val="00ED026C"/>
    <w:rsid w:val="00ED0380"/>
    <w:rsid w:val="00ED0A74"/>
    <w:rsid w:val="00ED15B8"/>
    <w:rsid w:val="00ED2FED"/>
    <w:rsid w:val="00ED3958"/>
    <w:rsid w:val="00ED4AFF"/>
    <w:rsid w:val="00ED4DB7"/>
    <w:rsid w:val="00ED4FE7"/>
    <w:rsid w:val="00ED557E"/>
    <w:rsid w:val="00ED7268"/>
    <w:rsid w:val="00ED726B"/>
    <w:rsid w:val="00EE0AD2"/>
    <w:rsid w:val="00EE2B72"/>
    <w:rsid w:val="00EE2DDB"/>
    <w:rsid w:val="00EE32E1"/>
    <w:rsid w:val="00EE38D2"/>
    <w:rsid w:val="00EE3C6E"/>
    <w:rsid w:val="00EE3CFF"/>
    <w:rsid w:val="00EE3EB3"/>
    <w:rsid w:val="00EE4322"/>
    <w:rsid w:val="00EE6AAD"/>
    <w:rsid w:val="00EE768E"/>
    <w:rsid w:val="00EE7A27"/>
    <w:rsid w:val="00EE7ADB"/>
    <w:rsid w:val="00EF015E"/>
    <w:rsid w:val="00EF0995"/>
    <w:rsid w:val="00EF0B6E"/>
    <w:rsid w:val="00EF1943"/>
    <w:rsid w:val="00EF1F54"/>
    <w:rsid w:val="00EF24B1"/>
    <w:rsid w:val="00EF2D1B"/>
    <w:rsid w:val="00EF373D"/>
    <w:rsid w:val="00EF3869"/>
    <w:rsid w:val="00EF438D"/>
    <w:rsid w:val="00EF47B7"/>
    <w:rsid w:val="00EF5B88"/>
    <w:rsid w:val="00EF64D6"/>
    <w:rsid w:val="00EF67BC"/>
    <w:rsid w:val="00EF754C"/>
    <w:rsid w:val="00EF760F"/>
    <w:rsid w:val="00EF7C4C"/>
    <w:rsid w:val="00EF7FA8"/>
    <w:rsid w:val="00F000EB"/>
    <w:rsid w:val="00F00966"/>
    <w:rsid w:val="00F01862"/>
    <w:rsid w:val="00F01A0E"/>
    <w:rsid w:val="00F026E3"/>
    <w:rsid w:val="00F02AF4"/>
    <w:rsid w:val="00F04333"/>
    <w:rsid w:val="00F04341"/>
    <w:rsid w:val="00F049AB"/>
    <w:rsid w:val="00F05043"/>
    <w:rsid w:val="00F053DF"/>
    <w:rsid w:val="00F05C7E"/>
    <w:rsid w:val="00F05F49"/>
    <w:rsid w:val="00F06046"/>
    <w:rsid w:val="00F0657A"/>
    <w:rsid w:val="00F0715A"/>
    <w:rsid w:val="00F11D63"/>
    <w:rsid w:val="00F11E7B"/>
    <w:rsid w:val="00F133CE"/>
    <w:rsid w:val="00F13836"/>
    <w:rsid w:val="00F13C68"/>
    <w:rsid w:val="00F13E6E"/>
    <w:rsid w:val="00F15B8E"/>
    <w:rsid w:val="00F15CB2"/>
    <w:rsid w:val="00F15E36"/>
    <w:rsid w:val="00F161AA"/>
    <w:rsid w:val="00F168AF"/>
    <w:rsid w:val="00F16B2A"/>
    <w:rsid w:val="00F16FF0"/>
    <w:rsid w:val="00F1702E"/>
    <w:rsid w:val="00F173D3"/>
    <w:rsid w:val="00F20899"/>
    <w:rsid w:val="00F2103C"/>
    <w:rsid w:val="00F22951"/>
    <w:rsid w:val="00F22AEF"/>
    <w:rsid w:val="00F22B91"/>
    <w:rsid w:val="00F22C79"/>
    <w:rsid w:val="00F2409A"/>
    <w:rsid w:val="00F24F34"/>
    <w:rsid w:val="00F252A3"/>
    <w:rsid w:val="00F2689A"/>
    <w:rsid w:val="00F26984"/>
    <w:rsid w:val="00F26BEC"/>
    <w:rsid w:val="00F27238"/>
    <w:rsid w:val="00F27325"/>
    <w:rsid w:val="00F2769E"/>
    <w:rsid w:val="00F2791A"/>
    <w:rsid w:val="00F303F1"/>
    <w:rsid w:val="00F30614"/>
    <w:rsid w:val="00F31220"/>
    <w:rsid w:val="00F31A6D"/>
    <w:rsid w:val="00F31E08"/>
    <w:rsid w:val="00F321C0"/>
    <w:rsid w:val="00F321D0"/>
    <w:rsid w:val="00F3220E"/>
    <w:rsid w:val="00F322AB"/>
    <w:rsid w:val="00F324B2"/>
    <w:rsid w:val="00F33D20"/>
    <w:rsid w:val="00F3467D"/>
    <w:rsid w:val="00F3498F"/>
    <w:rsid w:val="00F35D94"/>
    <w:rsid w:val="00F360BD"/>
    <w:rsid w:val="00F36768"/>
    <w:rsid w:val="00F36B10"/>
    <w:rsid w:val="00F370F5"/>
    <w:rsid w:val="00F37ECD"/>
    <w:rsid w:val="00F40055"/>
    <w:rsid w:val="00F407EF"/>
    <w:rsid w:val="00F41556"/>
    <w:rsid w:val="00F42378"/>
    <w:rsid w:val="00F433AC"/>
    <w:rsid w:val="00F44886"/>
    <w:rsid w:val="00F44888"/>
    <w:rsid w:val="00F44BAA"/>
    <w:rsid w:val="00F44F7C"/>
    <w:rsid w:val="00F45FA9"/>
    <w:rsid w:val="00F46B89"/>
    <w:rsid w:val="00F46CCB"/>
    <w:rsid w:val="00F472F9"/>
    <w:rsid w:val="00F4750E"/>
    <w:rsid w:val="00F509EE"/>
    <w:rsid w:val="00F5126B"/>
    <w:rsid w:val="00F5137D"/>
    <w:rsid w:val="00F5165F"/>
    <w:rsid w:val="00F51818"/>
    <w:rsid w:val="00F5215E"/>
    <w:rsid w:val="00F521EC"/>
    <w:rsid w:val="00F521EF"/>
    <w:rsid w:val="00F52ECB"/>
    <w:rsid w:val="00F54ACB"/>
    <w:rsid w:val="00F55BDA"/>
    <w:rsid w:val="00F56044"/>
    <w:rsid w:val="00F560F6"/>
    <w:rsid w:val="00F567F4"/>
    <w:rsid w:val="00F56CE2"/>
    <w:rsid w:val="00F5702F"/>
    <w:rsid w:val="00F60B05"/>
    <w:rsid w:val="00F6114F"/>
    <w:rsid w:val="00F61B5D"/>
    <w:rsid w:val="00F635DE"/>
    <w:rsid w:val="00F63891"/>
    <w:rsid w:val="00F63E13"/>
    <w:rsid w:val="00F640C0"/>
    <w:rsid w:val="00F6438B"/>
    <w:rsid w:val="00F6439B"/>
    <w:rsid w:val="00F6480D"/>
    <w:rsid w:val="00F67699"/>
    <w:rsid w:val="00F67D3E"/>
    <w:rsid w:val="00F70B30"/>
    <w:rsid w:val="00F71603"/>
    <w:rsid w:val="00F71766"/>
    <w:rsid w:val="00F71B2E"/>
    <w:rsid w:val="00F72EBF"/>
    <w:rsid w:val="00F7355B"/>
    <w:rsid w:val="00F73BF5"/>
    <w:rsid w:val="00F73D25"/>
    <w:rsid w:val="00F74962"/>
    <w:rsid w:val="00F74EC5"/>
    <w:rsid w:val="00F7551D"/>
    <w:rsid w:val="00F76A2C"/>
    <w:rsid w:val="00F76EC2"/>
    <w:rsid w:val="00F7726D"/>
    <w:rsid w:val="00F7740F"/>
    <w:rsid w:val="00F77A6F"/>
    <w:rsid w:val="00F77EC6"/>
    <w:rsid w:val="00F80326"/>
    <w:rsid w:val="00F806D4"/>
    <w:rsid w:val="00F81A2D"/>
    <w:rsid w:val="00F81B7B"/>
    <w:rsid w:val="00F81F75"/>
    <w:rsid w:val="00F823AD"/>
    <w:rsid w:val="00F83D86"/>
    <w:rsid w:val="00F83FB1"/>
    <w:rsid w:val="00F841A0"/>
    <w:rsid w:val="00F84D91"/>
    <w:rsid w:val="00F86052"/>
    <w:rsid w:val="00F86483"/>
    <w:rsid w:val="00F865B7"/>
    <w:rsid w:val="00F87240"/>
    <w:rsid w:val="00F87512"/>
    <w:rsid w:val="00F878DE"/>
    <w:rsid w:val="00F87930"/>
    <w:rsid w:val="00F8799A"/>
    <w:rsid w:val="00F90902"/>
    <w:rsid w:val="00F90E39"/>
    <w:rsid w:val="00F922D1"/>
    <w:rsid w:val="00F93426"/>
    <w:rsid w:val="00F936CF"/>
    <w:rsid w:val="00F943F7"/>
    <w:rsid w:val="00F94583"/>
    <w:rsid w:val="00F95A35"/>
    <w:rsid w:val="00F95AA3"/>
    <w:rsid w:val="00F95F3B"/>
    <w:rsid w:val="00F96B68"/>
    <w:rsid w:val="00F96C20"/>
    <w:rsid w:val="00F96E60"/>
    <w:rsid w:val="00FA0F38"/>
    <w:rsid w:val="00FA11F1"/>
    <w:rsid w:val="00FA1B28"/>
    <w:rsid w:val="00FA1B64"/>
    <w:rsid w:val="00FA1E92"/>
    <w:rsid w:val="00FA2A3C"/>
    <w:rsid w:val="00FA30B9"/>
    <w:rsid w:val="00FA4A69"/>
    <w:rsid w:val="00FA4BAE"/>
    <w:rsid w:val="00FA5CB5"/>
    <w:rsid w:val="00FA7B95"/>
    <w:rsid w:val="00FB0B7B"/>
    <w:rsid w:val="00FB0C7E"/>
    <w:rsid w:val="00FB1AB7"/>
    <w:rsid w:val="00FB2163"/>
    <w:rsid w:val="00FB266C"/>
    <w:rsid w:val="00FB320D"/>
    <w:rsid w:val="00FB4339"/>
    <w:rsid w:val="00FB52DF"/>
    <w:rsid w:val="00FB6609"/>
    <w:rsid w:val="00FB6C19"/>
    <w:rsid w:val="00FB784A"/>
    <w:rsid w:val="00FC036E"/>
    <w:rsid w:val="00FC0A6B"/>
    <w:rsid w:val="00FC21EE"/>
    <w:rsid w:val="00FC26B2"/>
    <w:rsid w:val="00FC2874"/>
    <w:rsid w:val="00FC3151"/>
    <w:rsid w:val="00FC32FB"/>
    <w:rsid w:val="00FC4A3A"/>
    <w:rsid w:val="00FC4B27"/>
    <w:rsid w:val="00FC4F8B"/>
    <w:rsid w:val="00FC58BA"/>
    <w:rsid w:val="00FC63AF"/>
    <w:rsid w:val="00FC6B8B"/>
    <w:rsid w:val="00FD0320"/>
    <w:rsid w:val="00FD1564"/>
    <w:rsid w:val="00FD1F27"/>
    <w:rsid w:val="00FD27C7"/>
    <w:rsid w:val="00FD36B6"/>
    <w:rsid w:val="00FD39A0"/>
    <w:rsid w:val="00FD3B79"/>
    <w:rsid w:val="00FD3F44"/>
    <w:rsid w:val="00FD5129"/>
    <w:rsid w:val="00FD5346"/>
    <w:rsid w:val="00FD58E9"/>
    <w:rsid w:val="00FD591A"/>
    <w:rsid w:val="00FD59F5"/>
    <w:rsid w:val="00FD5C18"/>
    <w:rsid w:val="00FD6384"/>
    <w:rsid w:val="00FD78C6"/>
    <w:rsid w:val="00FD797F"/>
    <w:rsid w:val="00FD7AFF"/>
    <w:rsid w:val="00FE0E93"/>
    <w:rsid w:val="00FE178F"/>
    <w:rsid w:val="00FE1883"/>
    <w:rsid w:val="00FE1C6A"/>
    <w:rsid w:val="00FE1F97"/>
    <w:rsid w:val="00FE203A"/>
    <w:rsid w:val="00FE2D68"/>
    <w:rsid w:val="00FE2F3A"/>
    <w:rsid w:val="00FE375F"/>
    <w:rsid w:val="00FE3C66"/>
    <w:rsid w:val="00FE52A9"/>
    <w:rsid w:val="00FE60CE"/>
    <w:rsid w:val="00FE66E3"/>
    <w:rsid w:val="00FE66F1"/>
    <w:rsid w:val="00FE7AB4"/>
    <w:rsid w:val="00FF0EFD"/>
    <w:rsid w:val="00FF1542"/>
    <w:rsid w:val="00FF190E"/>
    <w:rsid w:val="00FF1B74"/>
    <w:rsid w:val="00FF2000"/>
    <w:rsid w:val="00FF2D42"/>
    <w:rsid w:val="00FF3B05"/>
    <w:rsid w:val="00FF4075"/>
    <w:rsid w:val="00FF4085"/>
    <w:rsid w:val="00FF456A"/>
    <w:rsid w:val="00FF4C68"/>
    <w:rsid w:val="00FF797C"/>
    <w:rsid w:val="00FF7C3E"/>
    <w:rsid w:val="00FF7CE3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8E7F4E-8151-46C1-9589-9611163D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8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36B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A7D3F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637F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5A7D3F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6BAF"/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102A08"/>
    <w:rPr>
      <w:b/>
      <w:sz w:val="28"/>
    </w:rPr>
  </w:style>
  <w:style w:type="paragraph" w:styleId="Tekstpodstawowy3">
    <w:name w:val="Body Text 3"/>
    <w:basedOn w:val="Normalny"/>
    <w:rsid w:val="00383B15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D171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7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334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43D"/>
  </w:style>
  <w:style w:type="paragraph" w:styleId="Tekstprzypisukocowego">
    <w:name w:val="endnote text"/>
    <w:basedOn w:val="Normalny"/>
    <w:semiHidden/>
    <w:rsid w:val="00234863"/>
    <w:rPr>
      <w:sz w:val="20"/>
      <w:szCs w:val="20"/>
    </w:rPr>
  </w:style>
  <w:style w:type="character" w:styleId="Odwoanieprzypisukocowego">
    <w:name w:val="endnote reference"/>
    <w:semiHidden/>
    <w:rsid w:val="00234863"/>
    <w:rPr>
      <w:vertAlign w:val="superscript"/>
    </w:rPr>
  </w:style>
  <w:style w:type="character" w:styleId="Odwoaniedokomentarza">
    <w:name w:val="annotation reference"/>
    <w:semiHidden/>
    <w:rsid w:val="00DA62B6"/>
    <w:rPr>
      <w:sz w:val="16"/>
      <w:szCs w:val="16"/>
    </w:rPr>
  </w:style>
  <w:style w:type="paragraph" w:styleId="Tekstkomentarza">
    <w:name w:val="annotation text"/>
    <w:basedOn w:val="Normalny"/>
    <w:semiHidden/>
    <w:rsid w:val="00DA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62B6"/>
    <w:rPr>
      <w:b/>
      <w:bCs/>
    </w:rPr>
  </w:style>
  <w:style w:type="paragraph" w:customStyle="1" w:styleId="Styl1">
    <w:name w:val="Styl1"/>
    <w:basedOn w:val="Normalny"/>
    <w:rsid w:val="00415000"/>
    <w:pPr>
      <w:jc w:val="center"/>
    </w:pPr>
    <w:rPr>
      <w:rFonts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31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1CD"/>
  </w:style>
  <w:style w:type="character" w:styleId="Odwoanieprzypisudolnego">
    <w:name w:val="footnote reference"/>
    <w:rsid w:val="008531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1B7A"/>
    <w:pPr>
      <w:ind w:left="708"/>
    </w:pPr>
  </w:style>
  <w:style w:type="paragraph" w:styleId="Nagwek">
    <w:name w:val="header"/>
    <w:basedOn w:val="Normalny"/>
    <w:link w:val="NagwekZnak"/>
    <w:uiPriority w:val="99"/>
    <w:rsid w:val="00F27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2C7"/>
    <w:rPr>
      <w:sz w:val="24"/>
      <w:szCs w:val="24"/>
    </w:rPr>
  </w:style>
  <w:style w:type="character" w:customStyle="1" w:styleId="ZnakZnak2">
    <w:name w:val="Znak Znak2"/>
    <w:locked/>
    <w:rsid w:val="00567AED"/>
    <w:rPr>
      <w:b/>
      <w:sz w:val="28"/>
      <w:lang w:val="pl-PL" w:eastAsia="pl-PL" w:bidi="ar-SA"/>
    </w:rPr>
  </w:style>
  <w:style w:type="paragraph" w:styleId="Mapadokumentu">
    <w:name w:val="Document Map"/>
    <w:basedOn w:val="Normalny"/>
    <w:semiHidden/>
    <w:rsid w:val="009800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link w:val="Stopka"/>
    <w:uiPriority w:val="99"/>
    <w:rsid w:val="00120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A04C-737D-495B-954D-7ACD8C80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46</Pages>
  <Words>10003</Words>
  <Characters>60022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Acer</Company>
  <LinksUpToDate>false</LinksUpToDate>
  <CharactersWithSpaces>69886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Skarbnik</dc:creator>
  <cp:keywords/>
  <cp:lastModifiedBy>Joanna Jakubowska</cp:lastModifiedBy>
  <cp:revision>376</cp:revision>
  <cp:lastPrinted>2017-07-31T09:14:00Z</cp:lastPrinted>
  <dcterms:created xsi:type="dcterms:W3CDTF">2015-03-08T23:23:00Z</dcterms:created>
  <dcterms:modified xsi:type="dcterms:W3CDTF">2017-08-04T08:58:00Z</dcterms:modified>
</cp:coreProperties>
</file>