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1E" w:rsidRPr="00185F92" w:rsidRDefault="005B581E" w:rsidP="00D1115A">
      <w:pPr>
        <w:jc w:val="both"/>
        <w:rPr>
          <w:b/>
          <w:sz w:val="28"/>
          <w:szCs w:val="28"/>
        </w:rPr>
      </w:pPr>
    </w:p>
    <w:p w:rsidR="005B581E" w:rsidRPr="00185F92" w:rsidRDefault="005B581E" w:rsidP="00D1115A">
      <w:pPr>
        <w:jc w:val="both"/>
        <w:rPr>
          <w:b/>
          <w:sz w:val="28"/>
          <w:szCs w:val="28"/>
        </w:rPr>
      </w:pPr>
    </w:p>
    <w:p w:rsidR="00DE15DA" w:rsidRPr="00185F92" w:rsidRDefault="00DE15DA" w:rsidP="00BC2967">
      <w:pPr>
        <w:ind w:left="4962"/>
        <w:rPr>
          <w:i/>
          <w:sz w:val="28"/>
          <w:szCs w:val="28"/>
        </w:rPr>
      </w:pPr>
      <w:r w:rsidRPr="00185F92">
        <w:rPr>
          <w:i/>
          <w:sz w:val="28"/>
          <w:szCs w:val="28"/>
        </w:rPr>
        <w:t>Załącznik Nr 1</w:t>
      </w:r>
    </w:p>
    <w:p w:rsidR="00DE15DA" w:rsidRPr="00185F92" w:rsidRDefault="00BC2967" w:rsidP="00BC2967">
      <w:pPr>
        <w:ind w:left="4962"/>
        <w:rPr>
          <w:i/>
          <w:sz w:val="28"/>
          <w:szCs w:val="28"/>
        </w:rPr>
      </w:pPr>
      <w:r w:rsidRPr="00185F92">
        <w:rPr>
          <w:i/>
          <w:sz w:val="28"/>
          <w:szCs w:val="28"/>
        </w:rPr>
        <w:t>d</w:t>
      </w:r>
      <w:r w:rsidR="00DE15DA" w:rsidRPr="00185F92">
        <w:rPr>
          <w:i/>
          <w:sz w:val="28"/>
          <w:szCs w:val="28"/>
        </w:rPr>
        <w:t>o Zarządzenia Nr 0050</w:t>
      </w:r>
      <w:r w:rsidR="00963DD9">
        <w:rPr>
          <w:i/>
          <w:sz w:val="28"/>
          <w:szCs w:val="28"/>
        </w:rPr>
        <w:t>.13.</w:t>
      </w:r>
      <w:r w:rsidR="008B51F5" w:rsidRPr="00185F92">
        <w:rPr>
          <w:i/>
          <w:sz w:val="28"/>
          <w:szCs w:val="28"/>
        </w:rPr>
        <w:t>201</w:t>
      </w:r>
      <w:r w:rsidR="00613A34">
        <w:rPr>
          <w:i/>
          <w:sz w:val="28"/>
          <w:szCs w:val="28"/>
        </w:rPr>
        <w:t>7</w:t>
      </w:r>
    </w:p>
    <w:p w:rsidR="00DE15DA" w:rsidRPr="00185F92" w:rsidRDefault="00DE15DA" w:rsidP="00BC2967">
      <w:pPr>
        <w:ind w:left="4962"/>
        <w:rPr>
          <w:i/>
          <w:sz w:val="28"/>
          <w:szCs w:val="28"/>
        </w:rPr>
      </w:pPr>
      <w:r w:rsidRPr="00185F92">
        <w:rPr>
          <w:i/>
          <w:sz w:val="28"/>
          <w:szCs w:val="28"/>
        </w:rPr>
        <w:t>Wójta Gminy Słubice</w:t>
      </w:r>
    </w:p>
    <w:p w:rsidR="00DE15DA" w:rsidRPr="00185F92" w:rsidRDefault="00DE15DA" w:rsidP="00613A34">
      <w:pPr>
        <w:ind w:left="4962"/>
        <w:rPr>
          <w:i/>
          <w:sz w:val="28"/>
          <w:szCs w:val="28"/>
        </w:rPr>
      </w:pPr>
      <w:r w:rsidRPr="00185F92">
        <w:rPr>
          <w:i/>
          <w:sz w:val="28"/>
          <w:szCs w:val="28"/>
        </w:rPr>
        <w:t xml:space="preserve">z dnia </w:t>
      </w:r>
      <w:r w:rsidR="00963DD9">
        <w:rPr>
          <w:i/>
          <w:sz w:val="28"/>
          <w:szCs w:val="28"/>
        </w:rPr>
        <w:t xml:space="preserve">14 marca </w:t>
      </w:r>
      <w:r w:rsidRPr="00185F92">
        <w:rPr>
          <w:i/>
          <w:sz w:val="28"/>
          <w:szCs w:val="28"/>
        </w:rPr>
        <w:t>201</w:t>
      </w:r>
      <w:r w:rsidR="00613A34">
        <w:rPr>
          <w:i/>
          <w:sz w:val="28"/>
          <w:szCs w:val="28"/>
        </w:rPr>
        <w:t>7</w:t>
      </w:r>
      <w:r w:rsidRPr="00185F92">
        <w:rPr>
          <w:i/>
          <w:sz w:val="28"/>
          <w:szCs w:val="28"/>
        </w:rPr>
        <w:t xml:space="preserve"> r. </w:t>
      </w:r>
    </w:p>
    <w:p w:rsidR="00DE15DA" w:rsidRPr="00185F92" w:rsidRDefault="00DE15DA" w:rsidP="00DE15DA">
      <w:pPr>
        <w:rPr>
          <w:sz w:val="28"/>
          <w:szCs w:val="28"/>
        </w:rPr>
      </w:pPr>
    </w:p>
    <w:p w:rsidR="00DE15DA" w:rsidRPr="00185F92" w:rsidRDefault="00DE15DA" w:rsidP="00DE15DA">
      <w:pPr>
        <w:rPr>
          <w:sz w:val="28"/>
          <w:szCs w:val="28"/>
        </w:rPr>
      </w:pPr>
    </w:p>
    <w:p w:rsidR="00DE15DA" w:rsidRPr="00185F92" w:rsidRDefault="00DE15DA" w:rsidP="00DE15DA">
      <w:pPr>
        <w:rPr>
          <w:sz w:val="28"/>
          <w:szCs w:val="28"/>
        </w:rPr>
      </w:pPr>
    </w:p>
    <w:p w:rsidR="00DE15DA" w:rsidRPr="00185F92" w:rsidRDefault="00956BE5" w:rsidP="00DE15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Sprawozdanie</w:t>
      </w:r>
    </w:p>
    <w:p w:rsidR="00DE15DA" w:rsidRPr="00185F92" w:rsidRDefault="00956BE5" w:rsidP="00DE15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8B51F5" w:rsidRPr="00185F92">
        <w:rPr>
          <w:b/>
          <w:sz w:val="36"/>
          <w:szCs w:val="36"/>
        </w:rPr>
        <w:t xml:space="preserve"> </w:t>
      </w:r>
      <w:r w:rsidR="00CE07B3" w:rsidRPr="00185F92">
        <w:rPr>
          <w:b/>
          <w:sz w:val="36"/>
          <w:szCs w:val="36"/>
        </w:rPr>
        <w:t>wykonani</w:t>
      </w:r>
      <w:r w:rsidR="00716881" w:rsidRPr="00185F92">
        <w:rPr>
          <w:b/>
          <w:sz w:val="36"/>
          <w:szCs w:val="36"/>
        </w:rPr>
        <w:t>a</w:t>
      </w:r>
      <w:r w:rsidR="00DE15DA" w:rsidRPr="00185F92">
        <w:rPr>
          <w:b/>
          <w:sz w:val="36"/>
          <w:szCs w:val="36"/>
        </w:rPr>
        <w:t xml:space="preserve"> budżetu gminy Słubice</w:t>
      </w:r>
    </w:p>
    <w:p w:rsidR="00DE15DA" w:rsidRPr="00185F92" w:rsidRDefault="00DE15DA" w:rsidP="00DE15DA">
      <w:pPr>
        <w:jc w:val="center"/>
        <w:rPr>
          <w:b/>
          <w:sz w:val="36"/>
          <w:szCs w:val="36"/>
        </w:rPr>
      </w:pPr>
      <w:r w:rsidRPr="00185F92">
        <w:rPr>
          <w:b/>
          <w:sz w:val="36"/>
          <w:szCs w:val="36"/>
        </w:rPr>
        <w:t>za</w:t>
      </w:r>
      <w:r w:rsidR="00BC2967" w:rsidRPr="00185F92">
        <w:rPr>
          <w:b/>
          <w:sz w:val="36"/>
          <w:szCs w:val="36"/>
        </w:rPr>
        <w:t xml:space="preserve"> </w:t>
      </w:r>
      <w:r w:rsidRPr="00185F92">
        <w:rPr>
          <w:b/>
          <w:sz w:val="36"/>
          <w:szCs w:val="36"/>
        </w:rPr>
        <w:t>201</w:t>
      </w:r>
      <w:r w:rsidR="00185F92" w:rsidRPr="00185F92">
        <w:rPr>
          <w:b/>
          <w:sz w:val="36"/>
          <w:szCs w:val="36"/>
        </w:rPr>
        <w:t>6</w:t>
      </w:r>
      <w:r w:rsidRPr="00185F92">
        <w:rPr>
          <w:b/>
          <w:sz w:val="36"/>
          <w:szCs w:val="36"/>
        </w:rPr>
        <w:t xml:space="preserve"> rok</w:t>
      </w:r>
    </w:p>
    <w:p w:rsidR="00DE15DA" w:rsidRPr="00185F92" w:rsidRDefault="00DE15DA" w:rsidP="00DE15DA">
      <w:pPr>
        <w:jc w:val="both"/>
        <w:rPr>
          <w:b/>
          <w:sz w:val="28"/>
          <w:szCs w:val="28"/>
        </w:rPr>
      </w:pPr>
    </w:p>
    <w:p w:rsidR="008D502B" w:rsidRPr="00185F92" w:rsidRDefault="008D502B" w:rsidP="00DE15DA">
      <w:pPr>
        <w:jc w:val="both"/>
        <w:rPr>
          <w:b/>
          <w:sz w:val="28"/>
          <w:szCs w:val="28"/>
        </w:rPr>
      </w:pPr>
    </w:p>
    <w:p w:rsidR="00DE15DA" w:rsidRPr="00185F92" w:rsidRDefault="00DE15DA" w:rsidP="00DE15DA">
      <w:pPr>
        <w:jc w:val="both"/>
        <w:rPr>
          <w:b/>
          <w:sz w:val="28"/>
          <w:szCs w:val="28"/>
        </w:rPr>
      </w:pPr>
    </w:p>
    <w:p w:rsidR="00DE15DA" w:rsidRPr="00185F92" w:rsidRDefault="00DE15DA" w:rsidP="008D502B">
      <w:pPr>
        <w:ind w:firstLine="708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Budżet gminy Słubice na 201</w:t>
      </w:r>
      <w:r w:rsidR="00185F92" w:rsidRPr="00185F92">
        <w:rPr>
          <w:sz w:val="28"/>
          <w:szCs w:val="28"/>
        </w:rPr>
        <w:t>6</w:t>
      </w:r>
      <w:r w:rsidRPr="00185F92">
        <w:rPr>
          <w:sz w:val="28"/>
          <w:szCs w:val="28"/>
        </w:rPr>
        <w:t xml:space="preserve"> r. został uchwalony przez Radę Gminy Słubice w dniu </w:t>
      </w:r>
      <w:r w:rsidR="00CE07B3" w:rsidRPr="00185F92">
        <w:rPr>
          <w:sz w:val="28"/>
          <w:szCs w:val="28"/>
        </w:rPr>
        <w:t>2</w:t>
      </w:r>
      <w:r w:rsidR="00185F92" w:rsidRPr="00185F92">
        <w:rPr>
          <w:sz w:val="28"/>
          <w:szCs w:val="28"/>
        </w:rPr>
        <w:t>3</w:t>
      </w:r>
      <w:r w:rsidR="00CE07B3" w:rsidRPr="00185F92">
        <w:rPr>
          <w:sz w:val="28"/>
          <w:szCs w:val="28"/>
        </w:rPr>
        <w:t xml:space="preserve"> grudnia 201</w:t>
      </w:r>
      <w:r w:rsidR="00185F92" w:rsidRPr="00185F92">
        <w:rPr>
          <w:sz w:val="28"/>
          <w:szCs w:val="28"/>
        </w:rPr>
        <w:t>5</w:t>
      </w:r>
      <w:r w:rsidRPr="00185F92">
        <w:rPr>
          <w:sz w:val="28"/>
          <w:szCs w:val="28"/>
        </w:rPr>
        <w:t xml:space="preserve"> r. Uchwałą Nr </w:t>
      </w:r>
      <w:r w:rsidR="00185F92" w:rsidRPr="00185F92">
        <w:rPr>
          <w:sz w:val="28"/>
          <w:szCs w:val="28"/>
        </w:rPr>
        <w:t>X</w:t>
      </w:r>
      <w:r w:rsidR="00CE07B3" w:rsidRPr="00185F92">
        <w:rPr>
          <w:sz w:val="28"/>
          <w:szCs w:val="28"/>
        </w:rPr>
        <w:t>II.</w:t>
      </w:r>
      <w:r w:rsidR="00185F92" w:rsidRPr="00185F92">
        <w:rPr>
          <w:sz w:val="28"/>
          <w:szCs w:val="28"/>
        </w:rPr>
        <w:t>82</w:t>
      </w:r>
      <w:r w:rsidR="00CE07B3" w:rsidRPr="00185F92">
        <w:rPr>
          <w:sz w:val="28"/>
          <w:szCs w:val="28"/>
        </w:rPr>
        <w:t>.201</w:t>
      </w:r>
      <w:r w:rsidR="00185F92" w:rsidRPr="00185F92">
        <w:rPr>
          <w:sz w:val="28"/>
          <w:szCs w:val="28"/>
        </w:rPr>
        <w:t>5</w:t>
      </w:r>
      <w:r w:rsidRPr="00185F92">
        <w:rPr>
          <w:sz w:val="28"/>
          <w:szCs w:val="28"/>
        </w:rPr>
        <w:t xml:space="preserve">. Plan dochodów budżetowych zamknął się kwotą </w:t>
      </w:r>
      <w:r w:rsidR="00CE07B3" w:rsidRPr="00185F92">
        <w:rPr>
          <w:sz w:val="28"/>
          <w:szCs w:val="28"/>
        </w:rPr>
        <w:t>13.</w:t>
      </w:r>
      <w:r w:rsidR="00185F92" w:rsidRPr="00185F92">
        <w:rPr>
          <w:sz w:val="28"/>
          <w:szCs w:val="28"/>
        </w:rPr>
        <w:t>547.469</w:t>
      </w:r>
      <w:r w:rsidR="00CE07B3" w:rsidRPr="00185F92">
        <w:rPr>
          <w:sz w:val="28"/>
          <w:szCs w:val="28"/>
        </w:rPr>
        <w:t>,00</w:t>
      </w:r>
      <w:r w:rsidRPr="00185F92">
        <w:rPr>
          <w:sz w:val="28"/>
          <w:szCs w:val="28"/>
        </w:rPr>
        <w:t xml:space="preserve"> zł, a plan wydatków budżetowych ukształtował się w kwocie </w:t>
      </w:r>
      <w:r w:rsidR="00185F92" w:rsidRPr="00185F92">
        <w:rPr>
          <w:sz w:val="28"/>
          <w:szCs w:val="28"/>
        </w:rPr>
        <w:t>13.405.788</w:t>
      </w:r>
      <w:r w:rsidR="00CE07B3" w:rsidRPr="00185F92">
        <w:rPr>
          <w:sz w:val="28"/>
          <w:szCs w:val="28"/>
        </w:rPr>
        <w:t>,00</w:t>
      </w:r>
      <w:r w:rsidRPr="00185F92">
        <w:rPr>
          <w:sz w:val="28"/>
          <w:szCs w:val="28"/>
        </w:rPr>
        <w:t xml:space="preserve"> zł. </w:t>
      </w:r>
    </w:p>
    <w:p w:rsidR="00DE15DA" w:rsidRPr="00185F92" w:rsidRDefault="00DE15DA" w:rsidP="00DE15DA">
      <w:pPr>
        <w:jc w:val="both"/>
        <w:rPr>
          <w:sz w:val="28"/>
          <w:szCs w:val="28"/>
        </w:rPr>
      </w:pPr>
      <w:r w:rsidRPr="00185F92">
        <w:rPr>
          <w:sz w:val="28"/>
          <w:szCs w:val="28"/>
        </w:rPr>
        <w:t>D</w:t>
      </w:r>
      <w:r w:rsidR="00CE07B3" w:rsidRPr="00185F92">
        <w:rPr>
          <w:sz w:val="28"/>
          <w:szCs w:val="28"/>
        </w:rPr>
        <w:t>odatkowo z dochodów budżetu 201</w:t>
      </w:r>
      <w:r w:rsidR="00185F92" w:rsidRPr="00185F92">
        <w:rPr>
          <w:sz w:val="28"/>
          <w:szCs w:val="28"/>
        </w:rPr>
        <w:t>6</w:t>
      </w:r>
      <w:r w:rsidR="00CE07B3" w:rsidRPr="00185F92">
        <w:rPr>
          <w:sz w:val="28"/>
          <w:szCs w:val="28"/>
        </w:rPr>
        <w:t xml:space="preserve"> r. przypada</w:t>
      </w:r>
      <w:r w:rsidR="00185F92" w:rsidRPr="00185F92">
        <w:rPr>
          <w:sz w:val="28"/>
          <w:szCs w:val="28"/>
        </w:rPr>
        <w:t>ją</w:t>
      </w:r>
      <w:r w:rsidRPr="00185F92">
        <w:rPr>
          <w:sz w:val="28"/>
          <w:szCs w:val="28"/>
        </w:rPr>
        <w:t xml:space="preserve"> spłaty rat pożyczek</w:t>
      </w:r>
      <w:r w:rsidR="008D502B" w:rsidRPr="00185F92">
        <w:rPr>
          <w:sz w:val="28"/>
          <w:szCs w:val="28"/>
        </w:rPr>
        <w:t xml:space="preserve"> </w:t>
      </w:r>
      <w:r w:rsidRPr="00185F92">
        <w:rPr>
          <w:sz w:val="28"/>
          <w:szCs w:val="28"/>
        </w:rPr>
        <w:t>i</w:t>
      </w:r>
      <w:r w:rsidR="008D502B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>kredyt</w:t>
      </w:r>
      <w:r w:rsidR="00CE07B3" w:rsidRPr="00185F92">
        <w:rPr>
          <w:sz w:val="28"/>
          <w:szCs w:val="28"/>
        </w:rPr>
        <w:t>ów</w:t>
      </w:r>
      <w:r w:rsidRPr="00185F92">
        <w:rPr>
          <w:sz w:val="28"/>
          <w:szCs w:val="28"/>
        </w:rPr>
        <w:t xml:space="preserve"> w wysokości </w:t>
      </w:r>
      <w:r w:rsidR="00185F92" w:rsidRPr="00185F92">
        <w:rPr>
          <w:sz w:val="28"/>
          <w:szCs w:val="28"/>
        </w:rPr>
        <w:t>141.681,00</w:t>
      </w:r>
      <w:r w:rsidRPr="00185F92">
        <w:rPr>
          <w:sz w:val="28"/>
          <w:szCs w:val="28"/>
        </w:rPr>
        <w:t xml:space="preserve"> zł  zaciągniętych:</w:t>
      </w:r>
    </w:p>
    <w:p w:rsidR="00DE15DA" w:rsidRPr="00185F92" w:rsidRDefault="00DE15DA" w:rsidP="00DE15DA">
      <w:pPr>
        <w:numPr>
          <w:ilvl w:val="0"/>
          <w:numId w:val="2"/>
        </w:numPr>
        <w:jc w:val="both"/>
        <w:rPr>
          <w:sz w:val="28"/>
          <w:szCs w:val="28"/>
        </w:rPr>
      </w:pPr>
      <w:r w:rsidRPr="00185F92">
        <w:rPr>
          <w:sz w:val="28"/>
          <w:szCs w:val="28"/>
        </w:rPr>
        <w:t xml:space="preserve">w </w:t>
      </w:r>
      <w:proofErr w:type="spellStart"/>
      <w:r w:rsidRPr="00185F92">
        <w:rPr>
          <w:sz w:val="28"/>
          <w:szCs w:val="28"/>
        </w:rPr>
        <w:t>WFOŚiGW</w:t>
      </w:r>
      <w:proofErr w:type="spellEnd"/>
      <w:r w:rsidRPr="00185F92">
        <w:rPr>
          <w:sz w:val="28"/>
          <w:szCs w:val="28"/>
        </w:rPr>
        <w:t xml:space="preserve"> w Warszawie na zadanie pn. ,,Zakup nowego, średniego samochodu ratowniczo – gaśniczego z napędem 4x4 dla jednostki OSP Słubice” – </w:t>
      </w:r>
      <w:r w:rsidR="00CE07B3" w:rsidRPr="00185F92">
        <w:rPr>
          <w:sz w:val="28"/>
          <w:szCs w:val="28"/>
        </w:rPr>
        <w:t>22.500</w:t>
      </w:r>
      <w:r w:rsidRPr="00185F92">
        <w:rPr>
          <w:sz w:val="28"/>
          <w:szCs w:val="28"/>
        </w:rPr>
        <w:t>,00 zł,</w:t>
      </w:r>
    </w:p>
    <w:p w:rsidR="00DE15DA" w:rsidRPr="00185F92" w:rsidRDefault="008D502B" w:rsidP="00DE15DA">
      <w:pPr>
        <w:tabs>
          <w:tab w:val="left" w:pos="360"/>
        </w:tabs>
        <w:ind w:left="720" w:hanging="60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ab/>
      </w:r>
      <w:r w:rsidR="00DE15DA" w:rsidRPr="00185F92">
        <w:rPr>
          <w:sz w:val="28"/>
          <w:szCs w:val="28"/>
        </w:rPr>
        <w:t xml:space="preserve">b) </w:t>
      </w:r>
      <w:r w:rsidR="00BC2967" w:rsidRPr="00185F92">
        <w:rPr>
          <w:sz w:val="28"/>
          <w:szCs w:val="28"/>
        </w:rPr>
        <w:tab/>
      </w:r>
      <w:r w:rsidR="00DE15DA" w:rsidRPr="00185F92">
        <w:rPr>
          <w:sz w:val="28"/>
          <w:szCs w:val="28"/>
        </w:rPr>
        <w:t xml:space="preserve">w </w:t>
      </w:r>
      <w:proofErr w:type="spellStart"/>
      <w:r w:rsidR="00DE15DA" w:rsidRPr="00185F92">
        <w:rPr>
          <w:sz w:val="28"/>
          <w:szCs w:val="28"/>
        </w:rPr>
        <w:t>WFOŚiGW</w:t>
      </w:r>
      <w:proofErr w:type="spellEnd"/>
      <w:r w:rsidR="00DE15DA" w:rsidRPr="00185F92">
        <w:rPr>
          <w:sz w:val="28"/>
          <w:szCs w:val="28"/>
        </w:rPr>
        <w:t xml:space="preserve"> w Warszawie na zadanie pn. ,,Budowa sieci wodociągowej w m. Nowosiadło, Świniary, Zyck Polski, Wiączemin Polski” –</w:t>
      </w:r>
      <w:r w:rsidR="006B593D" w:rsidRPr="00185F92">
        <w:rPr>
          <w:sz w:val="28"/>
          <w:szCs w:val="28"/>
        </w:rPr>
        <w:t xml:space="preserve"> </w:t>
      </w:r>
      <w:r w:rsidR="00CE07B3" w:rsidRPr="00185F92">
        <w:rPr>
          <w:sz w:val="28"/>
          <w:szCs w:val="28"/>
        </w:rPr>
        <w:t>18.181,00</w:t>
      </w:r>
      <w:r w:rsidR="008D12B4" w:rsidRPr="00185F92">
        <w:rPr>
          <w:sz w:val="28"/>
          <w:szCs w:val="28"/>
        </w:rPr>
        <w:t> </w:t>
      </w:r>
      <w:r w:rsidR="00DE15DA" w:rsidRPr="00185F92">
        <w:rPr>
          <w:sz w:val="28"/>
          <w:szCs w:val="28"/>
        </w:rPr>
        <w:t>zł,</w:t>
      </w:r>
    </w:p>
    <w:p w:rsidR="00DE15DA" w:rsidRPr="00185F92" w:rsidRDefault="00DE15DA" w:rsidP="00DE15DA">
      <w:pPr>
        <w:tabs>
          <w:tab w:val="left" w:pos="480"/>
        </w:tabs>
        <w:ind w:left="720" w:hanging="36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c) w Banku PEKAO SA w Płocku na zadanie pn. ,,Przebudowa drogi gminnej w Łaziskach” – 100.000,</w:t>
      </w:r>
      <w:r w:rsidR="00CE07B3" w:rsidRPr="00185F92">
        <w:rPr>
          <w:sz w:val="28"/>
          <w:szCs w:val="28"/>
        </w:rPr>
        <w:t>00 zł,</w:t>
      </w:r>
    </w:p>
    <w:p w:rsidR="00CE07B3" w:rsidRPr="00185F92" w:rsidRDefault="00CE07B3" w:rsidP="00DE15DA">
      <w:pPr>
        <w:tabs>
          <w:tab w:val="left" w:pos="480"/>
        </w:tabs>
        <w:ind w:left="720" w:hanging="36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d)</w:t>
      </w:r>
      <w:r w:rsidRPr="00185F92">
        <w:rPr>
          <w:sz w:val="28"/>
          <w:szCs w:val="28"/>
        </w:rPr>
        <w:tab/>
        <w:t>w Banku PEKAO SA w Płocku na zadanie pn. ,,Przebudowa i rozbudowa budynku Ośrodka Zdr</w:t>
      </w:r>
      <w:r w:rsidR="00185F92" w:rsidRPr="00185F92">
        <w:rPr>
          <w:sz w:val="28"/>
          <w:szCs w:val="28"/>
        </w:rPr>
        <w:t>owia w Słubicach” – 1.000,00 zł</w:t>
      </w:r>
      <w:r w:rsidRPr="00185F92">
        <w:rPr>
          <w:sz w:val="28"/>
          <w:szCs w:val="28"/>
        </w:rPr>
        <w:t xml:space="preserve">. </w:t>
      </w:r>
    </w:p>
    <w:p w:rsidR="00DE15DA" w:rsidRPr="00185F92" w:rsidRDefault="00DE15DA" w:rsidP="00DE15DA">
      <w:pPr>
        <w:ind w:left="720" w:hanging="600"/>
        <w:rPr>
          <w:sz w:val="28"/>
          <w:szCs w:val="28"/>
        </w:rPr>
      </w:pPr>
    </w:p>
    <w:p w:rsidR="00DE15DA" w:rsidRPr="00185F92" w:rsidRDefault="00DE15DA" w:rsidP="00DE15DA">
      <w:pPr>
        <w:jc w:val="both"/>
        <w:rPr>
          <w:sz w:val="28"/>
          <w:szCs w:val="28"/>
        </w:rPr>
      </w:pPr>
      <w:r w:rsidRPr="00185F92">
        <w:rPr>
          <w:sz w:val="28"/>
          <w:szCs w:val="28"/>
        </w:rPr>
        <w:t>Różnica między dochodami, a wydatkami stanowiła nadwyżkę budżetu</w:t>
      </w:r>
      <w:r w:rsidR="008D502B" w:rsidRPr="00185F92">
        <w:rPr>
          <w:sz w:val="28"/>
          <w:szCs w:val="28"/>
        </w:rPr>
        <w:t xml:space="preserve"> </w:t>
      </w:r>
      <w:r w:rsidRPr="00185F92">
        <w:rPr>
          <w:sz w:val="28"/>
          <w:szCs w:val="28"/>
        </w:rPr>
        <w:t>w</w:t>
      </w:r>
      <w:r w:rsidR="008D502B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 xml:space="preserve">kwocie </w:t>
      </w:r>
      <w:r w:rsidR="00185F92" w:rsidRPr="00185F92">
        <w:rPr>
          <w:sz w:val="28"/>
          <w:szCs w:val="28"/>
        </w:rPr>
        <w:t>141.681</w:t>
      </w:r>
      <w:r w:rsidR="00CE07B3" w:rsidRPr="00185F92">
        <w:rPr>
          <w:sz w:val="28"/>
          <w:szCs w:val="28"/>
        </w:rPr>
        <w:t>,00</w:t>
      </w:r>
      <w:r w:rsidRPr="00185F92">
        <w:rPr>
          <w:sz w:val="28"/>
          <w:szCs w:val="28"/>
        </w:rPr>
        <w:t xml:space="preserve"> zł, która miała być przeznaczona na spłatę wcześniej zaciągniętych pożyczek w </w:t>
      </w:r>
      <w:proofErr w:type="spellStart"/>
      <w:r w:rsidRPr="00185F92">
        <w:rPr>
          <w:sz w:val="28"/>
          <w:szCs w:val="28"/>
        </w:rPr>
        <w:t>WFOŚiGW</w:t>
      </w:r>
      <w:proofErr w:type="spellEnd"/>
      <w:r w:rsidRPr="00185F92">
        <w:rPr>
          <w:sz w:val="28"/>
          <w:szCs w:val="28"/>
        </w:rPr>
        <w:t xml:space="preserve"> w kwocie </w:t>
      </w:r>
      <w:r w:rsidR="00CE07B3" w:rsidRPr="00185F92">
        <w:rPr>
          <w:sz w:val="28"/>
          <w:szCs w:val="28"/>
        </w:rPr>
        <w:t>40.681</w:t>
      </w:r>
      <w:r w:rsidRPr="00185F92">
        <w:rPr>
          <w:sz w:val="28"/>
          <w:szCs w:val="28"/>
        </w:rPr>
        <w:t>,00 zł</w:t>
      </w:r>
      <w:r w:rsidR="00CE07B3" w:rsidRPr="00185F92">
        <w:rPr>
          <w:sz w:val="28"/>
          <w:szCs w:val="28"/>
        </w:rPr>
        <w:t>,</w:t>
      </w:r>
      <w:r w:rsidRPr="00185F92">
        <w:rPr>
          <w:sz w:val="28"/>
          <w:szCs w:val="28"/>
        </w:rPr>
        <w:t xml:space="preserve"> kredytu</w:t>
      </w:r>
      <w:r w:rsidR="008D502B" w:rsidRPr="00185F92">
        <w:rPr>
          <w:sz w:val="28"/>
          <w:szCs w:val="28"/>
        </w:rPr>
        <w:t xml:space="preserve"> </w:t>
      </w:r>
      <w:r w:rsidRPr="00185F92">
        <w:rPr>
          <w:sz w:val="28"/>
          <w:szCs w:val="28"/>
        </w:rPr>
        <w:t>w</w:t>
      </w:r>
      <w:r w:rsidR="008D502B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>Banku</w:t>
      </w:r>
      <w:r w:rsidR="006018F8" w:rsidRPr="00185F92">
        <w:rPr>
          <w:sz w:val="28"/>
          <w:szCs w:val="28"/>
        </w:rPr>
        <w:t xml:space="preserve"> </w:t>
      </w:r>
      <w:r w:rsidR="00CE07B3" w:rsidRPr="00185F92">
        <w:rPr>
          <w:sz w:val="28"/>
          <w:szCs w:val="28"/>
        </w:rPr>
        <w:t>PEKAO SA – 101</w:t>
      </w:r>
      <w:r w:rsidRPr="00185F92">
        <w:rPr>
          <w:sz w:val="28"/>
          <w:szCs w:val="28"/>
        </w:rPr>
        <w:t>.000,00 zł</w:t>
      </w:r>
      <w:r w:rsidR="00185F92" w:rsidRPr="00185F92">
        <w:rPr>
          <w:sz w:val="28"/>
          <w:szCs w:val="28"/>
        </w:rPr>
        <w:t>.</w:t>
      </w:r>
    </w:p>
    <w:p w:rsidR="00DE15DA" w:rsidRPr="00185F92" w:rsidRDefault="00DE15DA" w:rsidP="00DE15DA">
      <w:pPr>
        <w:rPr>
          <w:sz w:val="28"/>
          <w:szCs w:val="28"/>
        </w:rPr>
      </w:pPr>
    </w:p>
    <w:p w:rsidR="00DE15DA" w:rsidRPr="00185F92" w:rsidRDefault="00DE15DA" w:rsidP="00DE15DA">
      <w:pPr>
        <w:jc w:val="both"/>
        <w:rPr>
          <w:sz w:val="28"/>
          <w:szCs w:val="28"/>
        </w:rPr>
      </w:pPr>
      <w:r w:rsidRPr="00185F92">
        <w:rPr>
          <w:sz w:val="28"/>
          <w:szCs w:val="28"/>
        </w:rPr>
        <w:t>W trakcie wykonywania budżetu uległa zmianie wysokość planowanych dochodów i wydatków budżetowych oraz przychodów</w:t>
      </w:r>
      <w:r w:rsidR="00CE54F9" w:rsidRPr="00185F92">
        <w:rPr>
          <w:sz w:val="28"/>
          <w:szCs w:val="28"/>
        </w:rPr>
        <w:t>.</w:t>
      </w:r>
    </w:p>
    <w:p w:rsidR="00185F92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Default="00185F92" w:rsidP="00DE15DA">
      <w:pPr>
        <w:jc w:val="both"/>
        <w:rPr>
          <w:color w:val="FF0000"/>
          <w:sz w:val="28"/>
          <w:szCs w:val="28"/>
        </w:rPr>
      </w:pPr>
    </w:p>
    <w:p w:rsidR="00DE15DA" w:rsidRPr="00185F92" w:rsidRDefault="00DE15DA" w:rsidP="00DE15DA">
      <w:pPr>
        <w:jc w:val="both"/>
        <w:rPr>
          <w:sz w:val="28"/>
          <w:szCs w:val="28"/>
        </w:rPr>
      </w:pPr>
      <w:r w:rsidRPr="00185F92">
        <w:rPr>
          <w:sz w:val="28"/>
          <w:szCs w:val="28"/>
        </w:rPr>
        <w:lastRenderedPageBreak/>
        <w:t>Zmiany zostały spowodowane m.in.:</w:t>
      </w:r>
    </w:p>
    <w:p w:rsidR="00DE15DA" w:rsidRPr="00185F92" w:rsidRDefault="00DE15DA" w:rsidP="00DE15DA">
      <w:pPr>
        <w:jc w:val="both"/>
        <w:rPr>
          <w:sz w:val="16"/>
          <w:szCs w:val="16"/>
        </w:rPr>
      </w:pPr>
    </w:p>
    <w:p w:rsidR="00DE15DA" w:rsidRPr="00185F92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185F92">
        <w:rPr>
          <w:sz w:val="28"/>
          <w:szCs w:val="28"/>
        </w:rPr>
        <w:t>dokonano podziału wolnych środków, o których mowa w art. 217 ust.</w:t>
      </w:r>
      <w:r w:rsidR="00CB11D4" w:rsidRPr="00185F92">
        <w:rPr>
          <w:sz w:val="28"/>
          <w:szCs w:val="28"/>
        </w:rPr>
        <w:t xml:space="preserve"> </w:t>
      </w:r>
      <w:r w:rsidRPr="00185F92">
        <w:rPr>
          <w:sz w:val="28"/>
          <w:szCs w:val="28"/>
        </w:rPr>
        <w:t xml:space="preserve">2 pkt 6 ustawy o finansach publicznych w kwocie </w:t>
      </w:r>
      <w:r w:rsidR="00185F92" w:rsidRPr="00185F92">
        <w:rPr>
          <w:sz w:val="28"/>
          <w:szCs w:val="28"/>
        </w:rPr>
        <w:t>259.546</w:t>
      </w:r>
      <w:r w:rsidR="00CE54F9" w:rsidRPr="00185F92">
        <w:rPr>
          <w:sz w:val="28"/>
          <w:szCs w:val="28"/>
        </w:rPr>
        <w:t>,00</w:t>
      </w:r>
      <w:r w:rsidRPr="00185F92">
        <w:rPr>
          <w:sz w:val="28"/>
          <w:szCs w:val="28"/>
        </w:rPr>
        <w:t xml:space="preserve"> zł</w:t>
      </w:r>
      <w:r w:rsidR="00966462" w:rsidRPr="00185F92">
        <w:rPr>
          <w:sz w:val="28"/>
          <w:szCs w:val="28"/>
        </w:rPr>
        <w:t xml:space="preserve"> </w:t>
      </w:r>
      <w:r w:rsidR="006B593D" w:rsidRPr="00185F92">
        <w:rPr>
          <w:sz w:val="28"/>
          <w:szCs w:val="28"/>
        </w:rPr>
        <w:t>z</w:t>
      </w:r>
      <w:r w:rsidR="00966462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>przeznaczeniem na zwiększenie planu wydatków budżetowych,</w:t>
      </w:r>
    </w:p>
    <w:p w:rsidR="00DE15DA" w:rsidRPr="00185F92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185F92">
        <w:rPr>
          <w:sz w:val="28"/>
          <w:szCs w:val="28"/>
        </w:rPr>
        <w:t xml:space="preserve">zwiększeniem planu dochodów i wydatków budżetowych o kwotę </w:t>
      </w:r>
      <w:r w:rsidR="00956BE5">
        <w:rPr>
          <w:sz w:val="28"/>
          <w:szCs w:val="28"/>
        </w:rPr>
        <w:t>4.181.964,11</w:t>
      </w:r>
      <w:r w:rsidRPr="00185F92">
        <w:rPr>
          <w:sz w:val="28"/>
          <w:szCs w:val="28"/>
        </w:rPr>
        <w:t xml:space="preserve"> zł</w:t>
      </w:r>
      <w:r w:rsidR="008B51F5" w:rsidRPr="00185F92">
        <w:rPr>
          <w:sz w:val="28"/>
          <w:szCs w:val="28"/>
        </w:rPr>
        <w:t xml:space="preserve"> </w:t>
      </w:r>
      <w:r w:rsidRPr="00185F92">
        <w:rPr>
          <w:sz w:val="28"/>
          <w:szCs w:val="28"/>
        </w:rPr>
        <w:t>w celu doprowadzenia do zgodności planu dotacji i</w:t>
      </w:r>
      <w:r w:rsidR="008B51F5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>wydatków na zadania zlecone, własne wynikające z zawiadomień Mazowieckiego Urzędu Wojewódzkiego w Warszawie Wydziału Finansów, Certyfikacji</w:t>
      </w:r>
      <w:r w:rsidR="004C43C8" w:rsidRPr="00185F92">
        <w:rPr>
          <w:sz w:val="28"/>
          <w:szCs w:val="28"/>
        </w:rPr>
        <w:t xml:space="preserve"> </w:t>
      </w:r>
      <w:r w:rsidRPr="00185F92">
        <w:rPr>
          <w:sz w:val="28"/>
          <w:szCs w:val="28"/>
        </w:rPr>
        <w:t>i</w:t>
      </w:r>
      <w:r w:rsidR="008D502B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>Rozwoju Regionalnego, zawiadomienia Krajowego Biura Wyborczego Delegatura w Płocku,</w:t>
      </w:r>
    </w:p>
    <w:p w:rsidR="00DE15DA" w:rsidRPr="00A60DC3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185F92">
        <w:rPr>
          <w:sz w:val="28"/>
          <w:szCs w:val="28"/>
        </w:rPr>
        <w:t xml:space="preserve">zwiększeniem dochodów budżetowych o kwotę </w:t>
      </w:r>
      <w:r w:rsidR="00956BE5">
        <w:rPr>
          <w:sz w:val="28"/>
          <w:szCs w:val="28"/>
        </w:rPr>
        <w:t>81.263,00</w:t>
      </w:r>
      <w:r w:rsidRPr="00185F92">
        <w:rPr>
          <w:sz w:val="28"/>
          <w:szCs w:val="28"/>
        </w:rPr>
        <w:t xml:space="preserve"> zł z tytułu </w:t>
      </w:r>
      <w:r w:rsidRPr="00A60DC3">
        <w:rPr>
          <w:sz w:val="28"/>
          <w:szCs w:val="28"/>
        </w:rPr>
        <w:t xml:space="preserve">ponadplanowych dochodów i zwiększenie planu wydatków o kwotę </w:t>
      </w:r>
      <w:r w:rsidR="00963DD9">
        <w:rPr>
          <w:sz w:val="28"/>
          <w:szCs w:val="28"/>
        </w:rPr>
        <w:t>81.263</w:t>
      </w:r>
      <w:r w:rsidR="00185F92" w:rsidRPr="00A60DC3">
        <w:rPr>
          <w:sz w:val="28"/>
          <w:szCs w:val="28"/>
        </w:rPr>
        <w:t>,00</w:t>
      </w:r>
      <w:r w:rsidRPr="00A60DC3">
        <w:rPr>
          <w:sz w:val="28"/>
          <w:szCs w:val="28"/>
        </w:rPr>
        <w:t xml:space="preserve"> zł,</w:t>
      </w:r>
    </w:p>
    <w:p w:rsidR="00DE15DA" w:rsidRPr="00A60DC3" w:rsidRDefault="00A60DC3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A60DC3">
        <w:rPr>
          <w:sz w:val="28"/>
          <w:szCs w:val="28"/>
        </w:rPr>
        <w:t>zmniejszeniem</w:t>
      </w:r>
      <w:r w:rsidR="00DE15DA" w:rsidRPr="00A60DC3">
        <w:rPr>
          <w:sz w:val="28"/>
          <w:szCs w:val="28"/>
        </w:rPr>
        <w:t xml:space="preserve"> planu dochodów budżetowych o</w:t>
      </w:r>
      <w:r w:rsidR="00966462" w:rsidRPr="00A60DC3">
        <w:rPr>
          <w:sz w:val="28"/>
          <w:szCs w:val="28"/>
        </w:rPr>
        <w:t> </w:t>
      </w:r>
      <w:r w:rsidR="00DE15DA" w:rsidRPr="00A60DC3">
        <w:rPr>
          <w:sz w:val="28"/>
          <w:szCs w:val="28"/>
        </w:rPr>
        <w:t xml:space="preserve">kwotę </w:t>
      </w:r>
      <w:r w:rsidRPr="00A60DC3">
        <w:rPr>
          <w:sz w:val="28"/>
          <w:szCs w:val="28"/>
        </w:rPr>
        <w:t>14</w:t>
      </w:r>
      <w:r w:rsidR="00956BE5">
        <w:rPr>
          <w:sz w:val="28"/>
          <w:szCs w:val="28"/>
        </w:rPr>
        <w:t>4</w:t>
      </w:r>
      <w:r w:rsidRPr="00A60DC3">
        <w:rPr>
          <w:sz w:val="28"/>
          <w:szCs w:val="28"/>
        </w:rPr>
        <w:t>.043,00</w:t>
      </w:r>
      <w:r w:rsidR="00DE15DA" w:rsidRPr="00A60DC3">
        <w:rPr>
          <w:sz w:val="28"/>
          <w:szCs w:val="28"/>
        </w:rPr>
        <w:t xml:space="preserve"> zł tj.</w:t>
      </w:r>
      <w:r w:rsidR="00056317">
        <w:rPr>
          <w:sz w:val="28"/>
          <w:szCs w:val="28"/>
        </w:rPr>
        <w:t> </w:t>
      </w:r>
      <w:r w:rsidR="00DE15DA" w:rsidRPr="00A60DC3">
        <w:rPr>
          <w:sz w:val="28"/>
          <w:szCs w:val="28"/>
        </w:rPr>
        <w:t>z</w:t>
      </w:r>
      <w:r w:rsidRPr="00A60DC3">
        <w:rPr>
          <w:sz w:val="28"/>
          <w:szCs w:val="28"/>
        </w:rPr>
        <w:t> </w:t>
      </w:r>
      <w:r w:rsidR="00DE15DA" w:rsidRPr="00A60DC3">
        <w:rPr>
          <w:sz w:val="28"/>
          <w:szCs w:val="28"/>
        </w:rPr>
        <w:t>tyt. subwencji oświatowej</w:t>
      </w:r>
      <w:r w:rsidRPr="00A60DC3">
        <w:rPr>
          <w:sz w:val="28"/>
          <w:szCs w:val="28"/>
        </w:rPr>
        <w:t xml:space="preserve"> i zwiększeniem planu dochodów z</w:t>
      </w:r>
      <w:r w:rsidR="00056317">
        <w:rPr>
          <w:sz w:val="28"/>
          <w:szCs w:val="28"/>
        </w:rPr>
        <w:t> </w:t>
      </w:r>
      <w:r w:rsidRPr="00A60DC3">
        <w:rPr>
          <w:sz w:val="28"/>
          <w:szCs w:val="28"/>
        </w:rPr>
        <w:t>tyt.</w:t>
      </w:r>
      <w:r w:rsidR="00056317">
        <w:rPr>
          <w:sz w:val="28"/>
          <w:szCs w:val="28"/>
        </w:rPr>
        <w:t> </w:t>
      </w:r>
      <w:r w:rsidRPr="00A60DC3">
        <w:rPr>
          <w:sz w:val="28"/>
          <w:szCs w:val="28"/>
        </w:rPr>
        <w:t xml:space="preserve">udziału w podatku dochodowym od osób fizycznych 5.497,00 zł </w:t>
      </w:r>
      <w:r w:rsidRPr="00056317">
        <w:rPr>
          <w:spacing w:val="-2"/>
          <w:sz w:val="28"/>
          <w:szCs w:val="28"/>
        </w:rPr>
        <w:t xml:space="preserve">oraz zmniejszeniem planu wydatków budżetowych o kwotę </w:t>
      </w:r>
      <w:r w:rsidR="00956BE5" w:rsidRPr="00056317">
        <w:rPr>
          <w:spacing w:val="-2"/>
          <w:sz w:val="28"/>
          <w:szCs w:val="28"/>
        </w:rPr>
        <w:t>138.546</w:t>
      </w:r>
      <w:r w:rsidRPr="00056317">
        <w:rPr>
          <w:spacing w:val="-2"/>
          <w:sz w:val="28"/>
          <w:szCs w:val="28"/>
        </w:rPr>
        <w:t>,00 zł</w:t>
      </w:r>
      <w:r w:rsidR="00DE15DA" w:rsidRPr="00056317">
        <w:rPr>
          <w:spacing w:val="-2"/>
          <w:sz w:val="28"/>
          <w:szCs w:val="28"/>
        </w:rPr>
        <w:t>,</w:t>
      </w:r>
    </w:p>
    <w:p w:rsidR="00DE15DA" w:rsidRPr="00EF0995" w:rsidRDefault="00DE15DA" w:rsidP="00EF0995">
      <w:pPr>
        <w:numPr>
          <w:ilvl w:val="0"/>
          <w:numId w:val="3"/>
        </w:num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zwiększeniem planu dochodów i wydatków budżetowych o kwotę </w:t>
      </w:r>
      <w:r w:rsidR="00956BE5">
        <w:rPr>
          <w:sz w:val="28"/>
          <w:szCs w:val="28"/>
        </w:rPr>
        <w:t>6.109</w:t>
      </w:r>
      <w:r w:rsidR="00A60DC3" w:rsidRPr="00EF0995">
        <w:rPr>
          <w:sz w:val="28"/>
          <w:szCs w:val="28"/>
        </w:rPr>
        <w:t>,00</w:t>
      </w:r>
      <w:r w:rsidR="008B51F5" w:rsidRPr="00EF0995">
        <w:rPr>
          <w:sz w:val="28"/>
          <w:szCs w:val="28"/>
        </w:rPr>
        <w:t xml:space="preserve"> </w:t>
      </w:r>
      <w:r w:rsidRPr="00EF0995">
        <w:rPr>
          <w:sz w:val="28"/>
          <w:szCs w:val="28"/>
        </w:rPr>
        <w:t>zł z tyt. zwrotu niesłus</w:t>
      </w:r>
      <w:r w:rsidR="00F46CCB" w:rsidRPr="00EF0995">
        <w:rPr>
          <w:sz w:val="28"/>
          <w:szCs w:val="28"/>
        </w:rPr>
        <w:t xml:space="preserve">znie pobranych </w:t>
      </w:r>
      <w:r w:rsidR="00EF0995" w:rsidRPr="00EF0995">
        <w:rPr>
          <w:sz w:val="28"/>
          <w:szCs w:val="28"/>
        </w:rPr>
        <w:t>zasiłków</w:t>
      </w:r>
      <w:r w:rsidRPr="00EF0995">
        <w:rPr>
          <w:sz w:val="28"/>
          <w:szCs w:val="28"/>
        </w:rPr>
        <w:t xml:space="preserve">. </w:t>
      </w:r>
    </w:p>
    <w:p w:rsidR="00DE15DA" w:rsidRPr="00EF0995" w:rsidRDefault="00DE15DA" w:rsidP="00DE15DA">
      <w:pPr>
        <w:rPr>
          <w:sz w:val="28"/>
          <w:szCs w:val="28"/>
        </w:rPr>
      </w:pPr>
    </w:p>
    <w:p w:rsidR="00DE15DA" w:rsidRPr="00EF0995" w:rsidRDefault="00DE15DA" w:rsidP="00DE15DA">
      <w:p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Plan budżetu na </w:t>
      </w:r>
      <w:r w:rsidR="008B51F5" w:rsidRPr="00EF0995">
        <w:rPr>
          <w:sz w:val="28"/>
          <w:szCs w:val="28"/>
        </w:rPr>
        <w:t>3</w:t>
      </w:r>
      <w:r w:rsidR="00956BE5">
        <w:rPr>
          <w:sz w:val="28"/>
          <w:szCs w:val="28"/>
        </w:rPr>
        <w:t>1</w:t>
      </w:r>
      <w:r w:rsidR="008B51F5" w:rsidRPr="00EF0995">
        <w:rPr>
          <w:sz w:val="28"/>
          <w:szCs w:val="28"/>
        </w:rPr>
        <w:t>.</w:t>
      </w:r>
      <w:r w:rsidR="00956BE5">
        <w:rPr>
          <w:sz w:val="28"/>
          <w:szCs w:val="28"/>
        </w:rPr>
        <w:t>12</w:t>
      </w:r>
      <w:r w:rsidRPr="00EF0995">
        <w:rPr>
          <w:sz w:val="28"/>
          <w:szCs w:val="28"/>
        </w:rPr>
        <w:t>.201</w:t>
      </w:r>
      <w:r w:rsidR="00EF0995" w:rsidRPr="00EF0995">
        <w:rPr>
          <w:sz w:val="28"/>
          <w:szCs w:val="28"/>
        </w:rPr>
        <w:t>6</w:t>
      </w:r>
      <w:r w:rsidRPr="00EF0995">
        <w:rPr>
          <w:sz w:val="28"/>
          <w:szCs w:val="28"/>
        </w:rPr>
        <w:t xml:space="preserve"> r. po stronie dochodów wynosi: </w:t>
      </w:r>
      <w:r w:rsidR="00EF0995" w:rsidRPr="00EF0995">
        <w:rPr>
          <w:sz w:val="28"/>
          <w:szCs w:val="28"/>
        </w:rPr>
        <w:t>17.</w:t>
      </w:r>
      <w:r w:rsidR="00956BE5">
        <w:rPr>
          <w:sz w:val="28"/>
          <w:szCs w:val="28"/>
        </w:rPr>
        <w:t>678.259,11</w:t>
      </w:r>
      <w:r w:rsidRPr="00EF0995">
        <w:rPr>
          <w:sz w:val="28"/>
          <w:szCs w:val="28"/>
        </w:rPr>
        <w:t xml:space="preserve"> zł,</w:t>
      </w:r>
      <w:r w:rsidR="006B593D" w:rsidRPr="00EF0995">
        <w:rPr>
          <w:sz w:val="28"/>
          <w:szCs w:val="28"/>
        </w:rPr>
        <w:t xml:space="preserve"> </w:t>
      </w:r>
      <w:r w:rsidRPr="00EF0995">
        <w:rPr>
          <w:sz w:val="28"/>
          <w:szCs w:val="28"/>
        </w:rPr>
        <w:t>a</w:t>
      </w:r>
      <w:r w:rsidR="00966462" w:rsidRPr="00EF0995">
        <w:rPr>
          <w:sz w:val="28"/>
          <w:szCs w:val="28"/>
        </w:rPr>
        <w:t> </w:t>
      </w:r>
      <w:r w:rsidRPr="00EF0995">
        <w:rPr>
          <w:sz w:val="28"/>
          <w:szCs w:val="28"/>
        </w:rPr>
        <w:t xml:space="preserve">po stronie wydatków – </w:t>
      </w:r>
      <w:r w:rsidR="00EF0995" w:rsidRPr="00EF0995">
        <w:rPr>
          <w:sz w:val="28"/>
          <w:szCs w:val="28"/>
        </w:rPr>
        <w:t>17.</w:t>
      </w:r>
      <w:r w:rsidR="00956BE5">
        <w:rPr>
          <w:sz w:val="28"/>
          <w:szCs w:val="28"/>
        </w:rPr>
        <w:t>796.124,11</w:t>
      </w:r>
      <w:r w:rsidRPr="00EF0995">
        <w:rPr>
          <w:sz w:val="28"/>
          <w:szCs w:val="28"/>
        </w:rPr>
        <w:t xml:space="preserve"> zł.</w:t>
      </w:r>
    </w:p>
    <w:p w:rsidR="00DE15DA" w:rsidRPr="00EF0995" w:rsidRDefault="00DE15DA" w:rsidP="00DE15DA">
      <w:p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Zadłużenie gminy na dzień </w:t>
      </w:r>
      <w:r w:rsidR="008B51F5" w:rsidRPr="00EF0995">
        <w:rPr>
          <w:sz w:val="28"/>
          <w:szCs w:val="28"/>
        </w:rPr>
        <w:t>3</w:t>
      </w:r>
      <w:r w:rsidR="00956BE5">
        <w:rPr>
          <w:sz w:val="28"/>
          <w:szCs w:val="28"/>
        </w:rPr>
        <w:t>1</w:t>
      </w:r>
      <w:r w:rsidR="008B51F5" w:rsidRPr="00EF0995">
        <w:rPr>
          <w:sz w:val="28"/>
          <w:szCs w:val="28"/>
        </w:rPr>
        <w:t>.</w:t>
      </w:r>
      <w:r w:rsidR="00956BE5">
        <w:rPr>
          <w:sz w:val="28"/>
          <w:szCs w:val="28"/>
        </w:rPr>
        <w:t>12</w:t>
      </w:r>
      <w:r w:rsidRPr="00EF0995">
        <w:rPr>
          <w:sz w:val="28"/>
          <w:szCs w:val="28"/>
        </w:rPr>
        <w:t>.201</w:t>
      </w:r>
      <w:r w:rsidR="00EF0995" w:rsidRPr="00EF0995">
        <w:rPr>
          <w:sz w:val="28"/>
          <w:szCs w:val="28"/>
        </w:rPr>
        <w:t>6</w:t>
      </w:r>
      <w:r w:rsidRPr="00EF0995">
        <w:rPr>
          <w:sz w:val="28"/>
          <w:szCs w:val="28"/>
        </w:rPr>
        <w:t xml:space="preserve"> r. z tytułu zaciągniętych pożyczek</w:t>
      </w:r>
      <w:r w:rsidR="00966462" w:rsidRPr="00EF0995">
        <w:rPr>
          <w:sz w:val="28"/>
          <w:szCs w:val="28"/>
        </w:rPr>
        <w:t xml:space="preserve"> </w:t>
      </w:r>
      <w:r w:rsidRPr="00EF0995">
        <w:rPr>
          <w:sz w:val="28"/>
          <w:szCs w:val="28"/>
        </w:rPr>
        <w:t>i</w:t>
      </w:r>
      <w:r w:rsidR="00966462" w:rsidRPr="00EF0995">
        <w:rPr>
          <w:sz w:val="28"/>
          <w:szCs w:val="28"/>
        </w:rPr>
        <w:t> </w:t>
      </w:r>
      <w:r w:rsidRPr="00EF0995">
        <w:rPr>
          <w:sz w:val="28"/>
          <w:szCs w:val="28"/>
        </w:rPr>
        <w:t xml:space="preserve">kredytów wynosi </w:t>
      </w:r>
      <w:r w:rsidR="00EF0995" w:rsidRPr="00EF0995">
        <w:rPr>
          <w:sz w:val="28"/>
          <w:szCs w:val="28"/>
        </w:rPr>
        <w:t>2.</w:t>
      </w:r>
      <w:r w:rsidR="00956BE5">
        <w:rPr>
          <w:sz w:val="28"/>
          <w:szCs w:val="28"/>
        </w:rPr>
        <w:t>102.852</w:t>
      </w:r>
      <w:r w:rsidRPr="00EF0995">
        <w:rPr>
          <w:sz w:val="28"/>
          <w:szCs w:val="28"/>
        </w:rPr>
        <w:t>,00 zł.</w:t>
      </w:r>
    </w:p>
    <w:p w:rsidR="00DE15DA" w:rsidRPr="00EF0995" w:rsidRDefault="00DE15DA" w:rsidP="00DE15DA">
      <w:p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Plan przychodów na </w:t>
      </w:r>
      <w:r w:rsidR="008B51F5" w:rsidRPr="00EF0995">
        <w:rPr>
          <w:sz w:val="28"/>
          <w:szCs w:val="28"/>
        </w:rPr>
        <w:t>3</w:t>
      </w:r>
      <w:r w:rsidR="00956BE5">
        <w:rPr>
          <w:sz w:val="28"/>
          <w:szCs w:val="28"/>
        </w:rPr>
        <w:t>1</w:t>
      </w:r>
      <w:r w:rsidR="008B51F5" w:rsidRPr="00EF0995">
        <w:rPr>
          <w:sz w:val="28"/>
          <w:szCs w:val="28"/>
        </w:rPr>
        <w:t>.</w:t>
      </w:r>
      <w:r w:rsidR="00956BE5">
        <w:rPr>
          <w:sz w:val="28"/>
          <w:szCs w:val="28"/>
        </w:rPr>
        <w:t>12</w:t>
      </w:r>
      <w:r w:rsidRPr="00EF0995">
        <w:rPr>
          <w:sz w:val="28"/>
          <w:szCs w:val="28"/>
        </w:rPr>
        <w:t>.201</w:t>
      </w:r>
      <w:r w:rsidR="00EF0995" w:rsidRPr="00EF0995">
        <w:rPr>
          <w:sz w:val="28"/>
          <w:szCs w:val="28"/>
        </w:rPr>
        <w:t>6</w:t>
      </w:r>
      <w:r w:rsidRPr="00EF0995">
        <w:rPr>
          <w:sz w:val="28"/>
          <w:szCs w:val="28"/>
        </w:rPr>
        <w:t xml:space="preserve"> r. wynosi </w:t>
      </w:r>
      <w:r w:rsidR="00EF0995" w:rsidRPr="00EF0995">
        <w:rPr>
          <w:sz w:val="28"/>
          <w:szCs w:val="28"/>
        </w:rPr>
        <w:t>259.546</w:t>
      </w:r>
      <w:r w:rsidR="00CE54F9" w:rsidRPr="00EF0995">
        <w:rPr>
          <w:sz w:val="28"/>
          <w:szCs w:val="28"/>
        </w:rPr>
        <w:t>,</w:t>
      </w:r>
      <w:r w:rsidRPr="00EF0995">
        <w:rPr>
          <w:sz w:val="28"/>
          <w:szCs w:val="28"/>
        </w:rPr>
        <w:t>00 zł i są to:</w:t>
      </w:r>
    </w:p>
    <w:p w:rsidR="00DE15DA" w:rsidRPr="00EF0995" w:rsidRDefault="00CE54F9" w:rsidP="00056317">
      <w:pPr>
        <w:numPr>
          <w:ilvl w:val="0"/>
          <w:numId w:val="21"/>
        </w:numPr>
        <w:tabs>
          <w:tab w:val="clear" w:pos="854"/>
          <w:tab w:val="num" w:pos="709"/>
        </w:tabs>
        <w:ind w:left="709" w:hanging="283"/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przychody z </w:t>
      </w:r>
      <w:r w:rsidR="00DE15DA" w:rsidRPr="00EF0995">
        <w:rPr>
          <w:sz w:val="28"/>
          <w:szCs w:val="28"/>
        </w:rPr>
        <w:t xml:space="preserve">wolnych środków – </w:t>
      </w:r>
      <w:r w:rsidR="00EF0995" w:rsidRPr="00EF0995">
        <w:rPr>
          <w:sz w:val="28"/>
          <w:szCs w:val="28"/>
        </w:rPr>
        <w:t>259.546</w:t>
      </w:r>
      <w:r w:rsidR="00DE15DA" w:rsidRPr="00EF0995">
        <w:rPr>
          <w:sz w:val="28"/>
          <w:szCs w:val="28"/>
        </w:rPr>
        <w:t>,00 zł,</w:t>
      </w:r>
    </w:p>
    <w:p w:rsidR="00DE15DA" w:rsidRPr="00845005" w:rsidRDefault="00DE15DA" w:rsidP="00DE15DA">
      <w:p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Natomiast plan rozchodów wynosi </w:t>
      </w:r>
      <w:r w:rsidR="00EF0995" w:rsidRPr="00EF0995">
        <w:rPr>
          <w:sz w:val="28"/>
          <w:szCs w:val="28"/>
        </w:rPr>
        <w:t>141.681</w:t>
      </w:r>
      <w:r w:rsidRPr="00EF0995">
        <w:rPr>
          <w:sz w:val="28"/>
          <w:szCs w:val="28"/>
        </w:rPr>
        <w:t>,00 zł i są to spłaty rat pożyczek</w:t>
      </w:r>
      <w:r w:rsidR="00966462" w:rsidRPr="00EF0995">
        <w:rPr>
          <w:sz w:val="28"/>
          <w:szCs w:val="28"/>
        </w:rPr>
        <w:t xml:space="preserve"> </w:t>
      </w:r>
      <w:r w:rsidRPr="00EF0995">
        <w:rPr>
          <w:sz w:val="28"/>
          <w:szCs w:val="28"/>
        </w:rPr>
        <w:t>i</w:t>
      </w:r>
      <w:r w:rsidR="00966462" w:rsidRPr="00EF0995">
        <w:rPr>
          <w:sz w:val="28"/>
          <w:szCs w:val="28"/>
        </w:rPr>
        <w:t> </w:t>
      </w:r>
      <w:r w:rsidRPr="00EF0995">
        <w:rPr>
          <w:sz w:val="28"/>
          <w:szCs w:val="28"/>
        </w:rPr>
        <w:t>kredytów.</w:t>
      </w:r>
    </w:p>
    <w:p w:rsidR="00DE15DA" w:rsidRPr="00845005" w:rsidRDefault="00DE15DA" w:rsidP="00DE15DA">
      <w:pPr>
        <w:jc w:val="both"/>
        <w:rPr>
          <w:sz w:val="28"/>
          <w:szCs w:val="28"/>
        </w:rPr>
      </w:pPr>
      <w:r w:rsidRPr="00845005">
        <w:rPr>
          <w:sz w:val="28"/>
          <w:szCs w:val="28"/>
        </w:rPr>
        <w:t xml:space="preserve">Na dzień </w:t>
      </w:r>
      <w:r w:rsidR="008B51F5" w:rsidRPr="00845005">
        <w:rPr>
          <w:sz w:val="28"/>
          <w:szCs w:val="28"/>
        </w:rPr>
        <w:t>3</w:t>
      </w:r>
      <w:r w:rsidR="00956BE5">
        <w:rPr>
          <w:sz w:val="28"/>
          <w:szCs w:val="28"/>
        </w:rPr>
        <w:t>1</w:t>
      </w:r>
      <w:r w:rsidR="008B51F5" w:rsidRPr="00845005">
        <w:rPr>
          <w:sz w:val="28"/>
          <w:szCs w:val="28"/>
        </w:rPr>
        <w:t>.</w:t>
      </w:r>
      <w:r w:rsidR="00956BE5">
        <w:rPr>
          <w:sz w:val="28"/>
          <w:szCs w:val="28"/>
        </w:rPr>
        <w:t>12</w:t>
      </w:r>
      <w:r w:rsidRPr="00845005">
        <w:rPr>
          <w:sz w:val="28"/>
          <w:szCs w:val="28"/>
        </w:rPr>
        <w:t>.201</w:t>
      </w:r>
      <w:r w:rsidR="00EF0995" w:rsidRPr="00845005">
        <w:rPr>
          <w:sz w:val="28"/>
          <w:szCs w:val="28"/>
        </w:rPr>
        <w:t>6</w:t>
      </w:r>
      <w:r w:rsidRPr="00845005">
        <w:rPr>
          <w:sz w:val="28"/>
          <w:szCs w:val="28"/>
        </w:rPr>
        <w:t xml:space="preserve"> r. planowany deficyt wynosi </w:t>
      </w:r>
      <w:r w:rsidR="00EF0995" w:rsidRPr="00845005">
        <w:rPr>
          <w:sz w:val="28"/>
          <w:szCs w:val="28"/>
        </w:rPr>
        <w:t>117.865</w:t>
      </w:r>
      <w:r w:rsidRPr="00845005">
        <w:rPr>
          <w:sz w:val="28"/>
          <w:szCs w:val="28"/>
        </w:rPr>
        <w:t>,00 zł.</w:t>
      </w:r>
    </w:p>
    <w:p w:rsidR="00966462" w:rsidRPr="00845005" w:rsidRDefault="00966462" w:rsidP="00DE15DA">
      <w:pPr>
        <w:jc w:val="both"/>
        <w:rPr>
          <w:sz w:val="28"/>
          <w:szCs w:val="28"/>
        </w:rPr>
      </w:pPr>
    </w:p>
    <w:p w:rsidR="00DE15DA" w:rsidRPr="00845005" w:rsidRDefault="00DE15DA" w:rsidP="00DE15DA">
      <w:pPr>
        <w:jc w:val="both"/>
        <w:rPr>
          <w:sz w:val="28"/>
          <w:szCs w:val="28"/>
        </w:rPr>
      </w:pPr>
      <w:r w:rsidRPr="00845005">
        <w:rPr>
          <w:sz w:val="28"/>
          <w:szCs w:val="28"/>
        </w:rPr>
        <w:t>Wykonanie przychodów i rozchodów budżetu za okres sprawozdawczy przedstawia się następująco:</w:t>
      </w:r>
    </w:p>
    <w:p w:rsidR="00164CF9" w:rsidRPr="00845005" w:rsidRDefault="00DE15DA" w:rsidP="00B801D0">
      <w:pPr>
        <w:numPr>
          <w:ilvl w:val="0"/>
          <w:numId w:val="26"/>
        </w:numPr>
        <w:jc w:val="both"/>
        <w:rPr>
          <w:sz w:val="28"/>
          <w:szCs w:val="28"/>
        </w:rPr>
      </w:pPr>
      <w:r w:rsidRPr="00845005">
        <w:rPr>
          <w:sz w:val="28"/>
          <w:szCs w:val="28"/>
        </w:rPr>
        <w:t xml:space="preserve">przychody – </w:t>
      </w:r>
      <w:r w:rsidR="00EF0995" w:rsidRPr="00845005">
        <w:rPr>
          <w:sz w:val="28"/>
          <w:szCs w:val="28"/>
        </w:rPr>
        <w:t>568.529,46</w:t>
      </w:r>
      <w:r w:rsidRPr="00845005">
        <w:rPr>
          <w:sz w:val="28"/>
          <w:szCs w:val="28"/>
        </w:rPr>
        <w:t xml:space="preserve"> zł (wolne środki</w:t>
      </w:r>
      <w:r w:rsidR="00164CF9" w:rsidRPr="00845005">
        <w:rPr>
          <w:sz w:val="28"/>
          <w:szCs w:val="28"/>
        </w:rPr>
        <w:t xml:space="preserve"> – </w:t>
      </w:r>
      <w:r w:rsidR="00EF0995" w:rsidRPr="00845005">
        <w:rPr>
          <w:sz w:val="28"/>
          <w:szCs w:val="28"/>
        </w:rPr>
        <w:t>568.529,46</w:t>
      </w:r>
      <w:r w:rsidR="00164CF9" w:rsidRPr="00845005">
        <w:rPr>
          <w:sz w:val="28"/>
          <w:szCs w:val="28"/>
        </w:rPr>
        <w:t xml:space="preserve"> zł)</w:t>
      </w:r>
    </w:p>
    <w:p w:rsidR="00DE15DA" w:rsidRPr="00845005" w:rsidRDefault="00DE15DA" w:rsidP="00B801D0">
      <w:pPr>
        <w:numPr>
          <w:ilvl w:val="0"/>
          <w:numId w:val="26"/>
        </w:numPr>
        <w:jc w:val="both"/>
        <w:rPr>
          <w:sz w:val="28"/>
          <w:szCs w:val="28"/>
        </w:rPr>
      </w:pPr>
      <w:r w:rsidRPr="00845005">
        <w:rPr>
          <w:sz w:val="28"/>
          <w:szCs w:val="28"/>
        </w:rPr>
        <w:t xml:space="preserve">rozchody – </w:t>
      </w:r>
      <w:r w:rsidR="00956BE5">
        <w:rPr>
          <w:sz w:val="28"/>
          <w:szCs w:val="28"/>
        </w:rPr>
        <w:t>141.681</w:t>
      </w:r>
      <w:r w:rsidRPr="00845005">
        <w:rPr>
          <w:sz w:val="28"/>
          <w:szCs w:val="28"/>
        </w:rPr>
        <w:t xml:space="preserve">,00 zł – w tym: </w:t>
      </w:r>
      <w:r w:rsidR="00956BE5">
        <w:rPr>
          <w:sz w:val="28"/>
          <w:szCs w:val="28"/>
        </w:rPr>
        <w:t>101</w:t>
      </w:r>
      <w:r w:rsidR="00EF0995" w:rsidRPr="00845005">
        <w:rPr>
          <w:sz w:val="28"/>
          <w:szCs w:val="28"/>
        </w:rPr>
        <w:t>.</w:t>
      </w:r>
      <w:r w:rsidRPr="00845005">
        <w:rPr>
          <w:sz w:val="28"/>
          <w:szCs w:val="28"/>
        </w:rPr>
        <w:t>000,00 zł spłata rat</w:t>
      </w:r>
      <w:r w:rsidR="005D5E17" w:rsidRPr="00845005">
        <w:rPr>
          <w:sz w:val="28"/>
          <w:szCs w:val="28"/>
        </w:rPr>
        <w:t>y</w:t>
      </w:r>
      <w:r w:rsidRPr="00845005">
        <w:rPr>
          <w:sz w:val="28"/>
          <w:szCs w:val="28"/>
        </w:rPr>
        <w:t xml:space="preserve"> kredytu</w:t>
      </w:r>
      <w:r w:rsidR="00164CF9" w:rsidRPr="00845005">
        <w:rPr>
          <w:sz w:val="28"/>
          <w:szCs w:val="28"/>
        </w:rPr>
        <w:t xml:space="preserve">, </w:t>
      </w:r>
      <w:r w:rsidR="00956BE5">
        <w:rPr>
          <w:sz w:val="28"/>
          <w:szCs w:val="28"/>
        </w:rPr>
        <w:t>40.681</w:t>
      </w:r>
      <w:r w:rsidRPr="00845005">
        <w:rPr>
          <w:sz w:val="28"/>
          <w:szCs w:val="28"/>
        </w:rPr>
        <w:t>,00 zł spłata rat</w:t>
      </w:r>
      <w:r w:rsidR="00716881" w:rsidRPr="00845005">
        <w:rPr>
          <w:sz w:val="28"/>
          <w:szCs w:val="28"/>
        </w:rPr>
        <w:t>y</w:t>
      </w:r>
      <w:r w:rsidRPr="00845005">
        <w:rPr>
          <w:sz w:val="28"/>
          <w:szCs w:val="28"/>
        </w:rPr>
        <w:t xml:space="preserve"> pożyczk</w:t>
      </w:r>
      <w:r w:rsidR="00EF0995" w:rsidRPr="00845005">
        <w:rPr>
          <w:sz w:val="28"/>
          <w:szCs w:val="28"/>
        </w:rPr>
        <w:t>i</w:t>
      </w:r>
      <w:r w:rsidR="00164CF9" w:rsidRPr="00845005">
        <w:rPr>
          <w:sz w:val="28"/>
          <w:szCs w:val="28"/>
        </w:rPr>
        <w:t>.</w:t>
      </w:r>
    </w:p>
    <w:p w:rsidR="00DE15DA" w:rsidRPr="00845005" w:rsidRDefault="00DE15DA" w:rsidP="00DE15DA">
      <w:pPr>
        <w:jc w:val="both"/>
        <w:rPr>
          <w:sz w:val="28"/>
          <w:szCs w:val="28"/>
        </w:rPr>
      </w:pPr>
    </w:p>
    <w:p w:rsidR="00DE15DA" w:rsidRPr="0011543A" w:rsidRDefault="00DE15DA" w:rsidP="00DE15DA">
      <w:pPr>
        <w:jc w:val="both"/>
        <w:rPr>
          <w:sz w:val="28"/>
          <w:szCs w:val="28"/>
        </w:rPr>
      </w:pPr>
      <w:r w:rsidRPr="0011543A">
        <w:rPr>
          <w:sz w:val="28"/>
          <w:szCs w:val="28"/>
        </w:rPr>
        <w:t xml:space="preserve">Stan zaległości na </w:t>
      </w:r>
      <w:r w:rsidR="005030FA" w:rsidRPr="0011543A">
        <w:rPr>
          <w:sz w:val="28"/>
          <w:szCs w:val="28"/>
        </w:rPr>
        <w:t>3</w:t>
      </w:r>
      <w:r w:rsidR="00956BE5">
        <w:rPr>
          <w:sz w:val="28"/>
          <w:szCs w:val="28"/>
        </w:rPr>
        <w:t>1</w:t>
      </w:r>
      <w:r w:rsidR="005030FA" w:rsidRPr="0011543A">
        <w:rPr>
          <w:sz w:val="28"/>
          <w:szCs w:val="28"/>
        </w:rPr>
        <w:t>.</w:t>
      </w:r>
      <w:r w:rsidR="00956BE5">
        <w:rPr>
          <w:sz w:val="28"/>
          <w:szCs w:val="28"/>
        </w:rPr>
        <w:t>12</w:t>
      </w:r>
      <w:r w:rsidRPr="0011543A">
        <w:rPr>
          <w:sz w:val="28"/>
          <w:szCs w:val="28"/>
        </w:rPr>
        <w:t>.201</w:t>
      </w:r>
      <w:r w:rsidR="00EF0995" w:rsidRPr="0011543A">
        <w:rPr>
          <w:sz w:val="28"/>
          <w:szCs w:val="28"/>
        </w:rPr>
        <w:t>6</w:t>
      </w:r>
      <w:r w:rsidRPr="0011543A">
        <w:rPr>
          <w:sz w:val="28"/>
          <w:szCs w:val="28"/>
        </w:rPr>
        <w:t xml:space="preserve"> r. wyniósł ogółem </w:t>
      </w:r>
      <w:r w:rsidR="00EF0995" w:rsidRPr="0011543A">
        <w:rPr>
          <w:sz w:val="28"/>
          <w:szCs w:val="28"/>
        </w:rPr>
        <w:t>1.</w:t>
      </w:r>
      <w:r w:rsidR="0011543A" w:rsidRPr="0011543A">
        <w:rPr>
          <w:sz w:val="28"/>
          <w:szCs w:val="28"/>
        </w:rPr>
        <w:t>035.</w:t>
      </w:r>
      <w:r w:rsidR="00956BE5">
        <w:rPr>
          <w:sz w:val="28"/>
          <w:szCs w:val="28"/>
        </w:rPr>
        <w:t>406,38</w:t>
      </w:r>
      <w:r w:rsidRPr="0011543A">
        <w:rPr>
          <w:sz w:val="28"/>
          <w:szCs w:val="28"/>
        </w:rPr>
        <w:t xml:space="preserve"> zł tj. </w:t>
      </w:r>
      <w:r w:rsidR="00956BE5">
        <w:rPr>
          <w:sz w:val="28"/>
          <w:szCs w:val="28"/>
        </w:rPr>
        <w:t>5,8</w:t>
      </w:r>
      <w:r w:rsidRPr="0011543A">
        <w:rPr>
          <w:sz w:val="28"/>
          <w:szCs w:val="28"/>
        </w:rPr>
        <w:t xml:space="preserve">% wykonanych dochodów ogółem, natomiast nadpłaty wynoszą </w:t>
      </w:r>
      <w:r w:rsidR="00956BE5">
        <w:rPr>
          <w:sz w:val="28"/>
          <w:szCs w:val="28"/>
        </w:rPr>
        <w:t>13.247,11</w:t>
      </w:r>
      <w:r w:rsidRPr="0011543A">
        <w:rPr>
          <w:sz w:val="28"/>
          <w:szCs w:val="28"/>
        </w:rPr>
        <w:t xml:space="preserve"> zł</w:t>
      </w:r>
      <w:r w:rsidR="00966462" w:rsidRPr="0011543A">
        <w:rPr>
          <w:sz w:val="28"/>
          <w:szCs w:val="28"/>
        </w:rPr>
        <w:t xml:space="preserve"> </w:t>
      </w:r>
      <w:r w:rsidRPr="0011543A">
        <w:rPr>
          <w:sz w:val="28"/>
          <w:szCs w:val="28"/>
        </w:rPr>
        <w:t>tj.</w:t>
      </w:r>
      <w:r w:rsidR="00966462" w:rsidRPr="0011543A">
        <w:rPr>
          <w:sz w:val="28"/>
          <w:szCs w:val="28"/>
        </w:rPr>
        <w:t> </w:t>
      </w:r>
      <w:r w:rsidRPr="0011543A">
        <w:rPr>
          <w:sz w:val="28"/>
          <w:szCs w:val="28"/>
        </w:rPr>
        <w:t>0,</w:t>
      </w:r>
      <w:r w:rsidR="00956BE5">
        <w:rPr>
          <w:sz w:val="28"/>
          <w:szCs w:val="28"/>
        </w:rPr>
        <w:t>1</w:t>
      </w:r>
      <w:r w:rsidRPr="0011543A">
        <w:rPr>
          <w:sz w:val="28"/>
          <w:szCs w:val="28"/>
        </w:rPr>
        <w:t xml:space="preserve">% wykonanych dochodów ogółem. </w:t>
      </w:r>
    </w:p>
    <w:p w:rsidR="00DE15DA" w:rsidRPr="0011543A" w:rsidRDefault="00DE15DA" w:rsidP="00DE15DA">
      <w:pPr>
        <w:jc w:val="both"/>
        <w:rPr>
          <w:sz w:val="28"/>
          <w:szCs w:val="28"/>
        </w:rPr>
      </w:pPr>
      <w:r w:rsidRPr="0011543A">
        <w:rPr>
          <w:sz w:val="28"/>
          <w:szCs w:val="28"/>
        </w:rPr>
        <w:t xml:space="preserve">Kwota należności wymagalnych na dzień </w:t>
      </w:r>
      <w:r w:rsidR="0011543A" w:rsidRPr="0011543A">
        <w:rPr>
          <w:sz w:val="28"/>
          <w:szCs w:val="28"/>
        </w:rPr>
        <w:t>3</w:t>
      </w:r>
      <w:r w:rsidR="00956BE5">
        <w:rPr>
          <w:sz w:val="28"/>
          <w:szCs w:val="28"/>
        </w:rPr>
        <w:t>1</w:t>
      </w:r>
      <w:r w:rsidR="0011543A" w:rsidRPr="0011543A">
        <w:rPr>
          <w:sz w:val="28"/>
          <w:szCs w:val="28"/>
        </w:rPr>
        <w:t>.</w:t>
      </w:r>
      <w:r w:rsidR="00956BE5">
        <w:rPr>
          <w:sz w:val="28"/>
          <w:szCs w:val="28"/>
        </w:rPr>
        <w:t>12</w:t>
      </w:r>
      <w:r w:rsidR="0011543A" w:rsidRPr="0011543A">
        <w:rPr>
          <w:sz w:val="28"/>
          <w:szCs w:val="28"/>
        </w:rPr>
        <w:t>.2016</w:t>
      </w:r>
      <w:r w:rsidRPr="0011543A">
        <w:rPr>
          <w:sz w:val="28"/>
          <w:szCs w:val="28"/>
        </w:rPr>
        <w:t xml:space="preserve"> r. wyniosła </w:t>
      </w:r>
      <w:r w:rsidR="00956BE5">
        <w:rPr>
          <w:sz w:val="28"/>
          <w:szCs w:val="28"/>
        </w:rPr>
        <w:t>978.601,31</w:t>
      </w:r>
      <w:r w:rsidRPr="0011543A">
        <w:rPr>
          <w:sz w:val="28"/>
          <w:szCs w:val="28"/>
        </w:rPr>
        <w:t xml:space="preserve"> zł</w:t>
      </w:r>
      <w:r w:rsidR="00A0488C">
        <w:rPr>
          <w:sz w:val="28"/>
          <w:szCs w:val="28"/>
        </w:rPr>
        <w:t>,</w:t>
      </w:r>
      <w:r w:rsidR="00966462" w:rsidRPr="0011543A">
        <w:rPr>
          <w:sz w:val="28"/>
          <w:szCs w:val="28"/>
        </w:rPr>
        <w:t xml:space="preserve"> </w:t>
      </w:r>
      <w:r w:rsidRPr="0011543A">
        <w:rPr>
          <w:sz w:val="28"/>
          <w:szCs w:val="28"/>
        </w:rPr>
        <w:t>z</w:t>
      </w:r>
      <w:r w:rsidR="00966462" w:rsidRPr="0011543A">
        <w:rPr>
          <w:sz w:val="28"/>
          <w:szCs w:val="28"/>
        </w:rPr>
        <w:t> </w:t>
      </w:r>
      <w:r w:rsidRPr="0011543A">
        <w:rPr>
          <w:sz w:val="28"/>
          <w:szCs w:val="28"/>
        </w:rPr>
        <w:t xml:space="preserve">tego z tytułu towarów i usług – </w:t>
      </w:r>
      <w:r w:rsidR="00956BE5">
        <w:rPr>
          <w:sz w:val="28"/>
          <w:szCs w:val="28"/>
        </w:rPr>
        <w:t>135.991,36</w:t>
      </w:r>
      <w:r w:rsidRPr="0011543A">
        <w:rPr>
          <w:sz w:val="28"/>
          <w:szCs w:val="28"/>
        </w:rPr>
        <w:t xml:space="preserve"> zł.</w:t>
      </w:r>
    </w:p>
    <w:p w:rsidR="00DE15DA" w:rsidRPr="00F87240" w:rsidRDefault="00DE15DA" w:rsidP="00DE15DA">
      <w:pPr>
        <w:jc w:val="both"/>
        <w:rPr>
          <w:color w:val="FF0000"/>
          <w:sz w:val="28"/>
          <w:szCs w:val="28"/>
        </w:rPr>
      </w:pPr>
    </w:p>
    <w:p w:rsidR="00DE15DA" w:rsidRPr="006C2CF4" w:rsidRDefault="00DE15DA" w:rsidP="00DE15DA">
      <w:pPr>
        <w:jc w:val="both"/>
        <w:rPr>
          <w:sz w:val="28"/>
          <w:szCs w:val="28"/>
        </w:rPr>
      </w:pPr>
      <w:r w:rsidRPr="0011543A">
        <w:rPr>
          <w:sz w:val="28"/>
          <w:szCs w:val="28"/>
        </w:rPr>
        <w:lastRenderedPageBreak/>
        <w:t xml:space="preserve">Dochody budżetowe za omawiany okres sprawozdawczy wykonano w </w:t>
      </w:r>
      <w:r w:rsidR="00956BE5">
        <w:rPr>
          <w:sz w:val="28"/>
          <w:szCs w:val="28"/>
        </w:rPr>
        <w:t>100,8</w:t>
      </w:r>
      <w:r w:rsidRPr="0011543A">
        <w:rPr>
          <w:sz w:val="28"/>
          <w:szCs w:val="28"/>
        </w:rPr>
        <w:t>%</w:t>
      </w:r>
      <w:r w:rsidR="00966462" w:rsidRPr="0011543A">
        <w:rPr>
          <w:sz w:val="28"/>
          <w:szCs w:val="28"/>
        </w:rPr>
        <w:t xml:space="preserve"> </w:t>
      </w:r>
      <w:r w:rsidRPr="0011543A">
        <w:rPr>
          <w:sz w:val="28"/>
          <w:szCs w:val="28"/>
        </w:rPr>
        <w:t>tj.</w:t>
      </w:r>
      <w:r w:rsidR="00966462" w:rsidRPr="0011543A">
        <w:rPr>
          <w:sz w:val="28"/>
          <w:szCs w:val="28"/>
        </w:rPr>
        <w:t> </w:t>
      </w:r>
      <w:r w:rsidRPr="006C2CF4">
        <w:rPr>
          <w:sz w:val="28"/>
          <w:szCs w:val="28"/>
        </w:rPr>
        <w:t xml:space="preserve">zamknęły się kwotą </w:t>
      </w:r>
      <w:r w:rsidR="00956BE5">
        <w:rPr>
          <w:sz w:val="28"/>
          <w:szCs w:val="28"/>
        </w:rPr>
        <w:t>17.826.607,97</w:t>
      </w:r>
      <w:r w:rsidRPr="006C2CF4">
        <w:rPr>
          <w:sz w:val="28"/>
          <w:szCs w:val="28"/>
        </w:rPr>
        <w:t xml:space="preserve"> zł, w tym:</w:t>
      </w:r>
    </w:p>
    <w:p w:rsidR="00DE15DA" w:rsidRPr="006C2CF4" w:rsidRDefault="00DE15DA" w:rsidP="00DE15DA">
      <w:pPr>
        <w:jc w:val="both"/>
        <w:rPr>
          <w:sz w:val="28"/>
          <w:szCs w:val="28"/>
        </w:rPr>
      </w:pPr>
    </w:p>
    <w:p w:rsidR="00DE15DA" w:rsidRPr="006C2CF4" w:rsidRDefault="00DE15DA" w:rsidP="00DE15DA">
      <w:p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a) subwencja ogólna – </w:t>
      </w:r>
      <w:r w:rsidR="00956BE5">
        <w:rPr>
          <w:sz w:val="28"/>
          <w:szCs w:val="28"/>
        </w:rPr>
        <w:t>6.752.248,00</w:t>
      </w:r>
      <w:r w:rsidRPr="006C2CF4">
        <w:rPr>
          <w:sz w:val="28"/>
          <w:szCs w:val="28"/>
        </w:rPr>
        <w:t xml:space="preserve"> zł</w:t>
      </w:r>
    </w:p>
    <w:p w:rsidR="00DE15DA" w:rsidRPr="006C2CF4" w:rsidRDefault="00966462" w:rsidP="00966462">
      <w:pPr>
        <w:tabs>
          <w:tab w:val="left" w:pos="284"/>
        </w:tabs>
        <w:jc w:val="both"/>
        <w:rPr>
          <w:sz w:val="28"/>
          <w:szCs w:val="28"/>
        </w:rPr>
      </w:pPr>
      <w:r w:rsidRPr="006C2CF4">
        <w:rPr>
          <w:sz w:val="28"/>
          <w:szCs w:val="28"/>
        </w:rPr>
        <w:tab/>
      </w:r>
      <w:r w:rsidR="00DE15DA" w:rsidRPr="006C2CF4">
        <w:rPr>
          <w:sz w:val="28"/>
          <w:szCs w:val="28"/>
        </w:rPr>
        <w:t>z tego:</w:t>
      </w:r>
    </w:p>
    <w:p w:rsidR="00DE15DA" w:rsidRPr="006C2CF4" w:rsidRDefault="00DE15DA" w:rsidP="00B801D0">
      <w:pPr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część wyrównawcza – </w:t>
      </w:r>
      <w:r w:rsidR="00956BE5">
        <w:rPr>
          <w:sz w:val="28"/>
          <w:szCs w:val="28"/>
        </w:rPr>
        <w:t>2.705.144</w:t>
      </w:r>
      <w:r w:rsidRPr="006C2CF4">
        <w:rPr>
          <w:sz w:val="28"/>
          <w:szCs w:val="28"/>
        </w:rPr>
        <w:t>,00 zł,</w:t>
      </w:r>
    </w:p>
    <w:p w:rsidR="00DE15DA" w:rsidRPr="006C2CF4" w:rsidRDefault="00DE15DA" w:rsidP="00B801D0">
      <w:pPr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część oświatowa </w:t>
      </w:r>
      <w:r w:rsidR="00056317">
        <w:rPr>
          <w:sz w:val="28"/>
          <w:szCs w:val="28"/>
        </w:rPr>
        <w:t xml:space="preserve">– </w:t>
      </w:r>
      <w:r w:rsidR="00956BE5">
        <w:rPr>
          <w:sz w:val="28"/>
          <w:szCs w:val="28"/>
        </w:rPr>
        <w:t>3.965.683</w:t>
      </w:r>
      <w:r w:rsidRPr="006C2CF4">
        <w:rPr>
          <w:sz w:val="28"/>
          <w:szCs w:val="28"/>
        </w:rPr>
        <w:t>,00 zł,</w:t>
      </w:r>
    </w:p>
    <w:p w:rsidR="00DE15DA" w:rsidRPr="006C2CF4" w:rsidRDefault="00DE15DA" w:rsidP="00B801D0">
      <w:pPr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część równoważąca – </w:t>
      </w:r>
      <w:r w:rsidR="00956BE5">
        <w:rPr>
          <w:sz w:val="28"/>
          <w:szCs w:val="28"/>
        </w:rPr>
        <w:t>81.421</w:t>
      </w:r>
      <w:r w:rsidR="00C867C8" w:rsidRPr="006C2CF4">
        <w:rPr>
          <w:sz w:val="28"/>
          <w:szCs w:val="28"/>
        </w:rPr>
        <w:t>,00</w:t>
      </w:r>
      <w:r w:rsidR="00224CFD" w:rsidRPr="006C2CF4">
        <w:rPr>
          <w:sz w:val="28"/>
          <w:szCs w:val="28"/>
        </w:rPr>
        <w:t xml:space="preserve"> zł,</w:t>
      </w:r>
    </w:p>
    <w:p w:rsidR="00DE15DA" w:rsidRPr="006C2CF4" w:rsidRDefault="00DE15DA" w:rsidP="00DE15DA">
      <w:pPr>
        <w:jc w:val="both"/>
        <w:rPr>
          <w:sz w:val="28"/>
          <w:szCs w:val="28"/>
        </w:rPr>
      </w:pPr>
    </w:p>
    <w:p w:rsidR="00DE15DA" w:rsidRPr="006C2CF4" w:rsidRDefault="00DE15DA" w:rsidP="00DE15DA">
      <w:pPr>
        <w:ind w:left="360" w:hanging="360"/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b) dotacje celowe – </w:t>
      </w:r>
      <w:r w:rsidR="00956BE5">
        <w:rPr>
          <w:sz w:val="28"/>
          <w:szCs w:val="28"/>
        </w:rPr>
        <w:t>6.608.365,78</w:t>
      </w:r>
      <w:r w:rsidRPr="006C2CF4">
        <w:rPr>
          <w:sz w:val="28"/>
          <w:szCs w:val="28"/>
        </w:rPr>
        <w:t xml:space="preserve"> zł</w:t>
      </w:r>
    </w:p>
    <w:p w:rsidR="00DE15DA" w:rsidRPr="006C2CF4" w:rsidRDefault="00966462" w:rsidP="00966462">
      <w:pPr>
        <w:tabs>
          <w:tab w:val="left" w:pos="284"/>
        </w:tabs>
        <w:ind w:left="360" w:hanging="360"/>
        <w:jc w:val="both"/>
        <w:rPr>
          <w:sz w:val="28"/>
          <w:szCs w:val="28"/>
        </w:rPr>
      </w:pPr>
      <w:r w:rsidRPr="006C2CF4">
        <w:rPr>
          <w:sz w:val="28"/>
          <w:szCs w:val="28"/>
        </w:rPr>
        <w:tab/>
        <w:t>z</w:t>
      </w:r>
      <w:r w:rsidR="00DE15DA" w:rsidRPr="006C2CF4">
        <w:rPr>
          <w:sz w:val="28"/>
          <w:szCs w:val="28"/>
        </w:rPr>
        <w:t xml:space="preserve"> tego:</w:t>
      </w:r>
    </w:p>
    <w:p w:rsidR="00DE15DA" w:rsidRPr="006C2CF4" w:rsidRDefault="00DE15DA" w:rsidP="00B801D0">
      <w:pPr>
        <w:numPr>
          <w:ilvl w:val="0"/>
          <w:numId w:val="28"/>
        </w:num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na zadania z zakresu administracji rządowej – </w:t>
      </w:r>
      <w:r w:rsidR="00956BE5">
        <w:rPr>
          <w:sz w:val="28"/>
          <w:szCs w:val="28"/>
        </w:rPr>
        <w:t>5.548.070,12</w:t>
      </w:r>
      <w:r w:rsidRPr="006C2CF4">
        <w:rPr>
          <w:sz w:val="28"/>
          <w:szCs w:val="28"/>
        </w:rPr>
        <w:t xml:space="preserve"> zł,</w:t>
      </w:r>
    </w:p>
    <w:p w:rsidR="00DE15DA" w:rsidRPr="006C2CF4" w:rsidRDefault="00DE15DA" w:rsidP="00B801D0">
      <w:pPr>
        <w:numPr>
          <w:ilvl w:val="0"/>
          <w:numId w:val="28"/>
        </w:num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na zadania własne – </w:t>
      </w:r>
      <w:r w:rsidR="00956BE5">
        <w:rPr>
          <w:sz w:val="28"/>
          <w:szCs w:val="28"/>
        </w:rPr>
        <w:t>1.060.295,66</w:t>
      </w:r>
      <w:r w:rsidRPr="006C2CF4">
        <w:rPr>
          <w:sz w:val="28"/>
          <w:szCs w:val="28"/>
        </w:rPr>
        <w:t xml:space="preserve"> zł,</w:t>
      </w:r>
    </w:p>
    <w:p w:rsidR="00224CFD" w:rsidRPr="006C2CF4" w:rsidRDefault="00224CFD" w:rsidP="00224CFD">
      <w:pPr>
        <w:ind w:left="720"/>
        <w:jc w:val="both"/>
        <w:rPr>
          <w:sz w:val="28"/>
          <w:szCs w:val="28"/>
        </w:rPr>
      </w:pPr>
    </w:p>
    <w:p w:rsidR="00224CFD" w:rsidRPr="006C2CF4" w:rsidRDefault="00224CFD" w:rsidP="006C2CF4">
      <w:pPr>
        <w:ind w:left="284" w:hanging="284"/>
        <w:jc w:val="both"/>
        <w:rPr>
          <w:sz w:val="28"/>
          <w:szCs w:val="28"/>
        </w:rPr>
      </w:pPr>
      <w:r w:rsidRPr="006C2CF4">
        <w:rPr>
          <w:sz w:val="28"/>
          <w:szCs w:val="28"/>
        </w:rPr>
        <w:t>c)</w:t>
      </w:r>
      <w:r w:rsidRPr="006C2CF4">
        <w:rPr>
          <w:sz w:val="28"/>
          <w:szCs w:val="28"/>
        </w:rPr>
        <w:tab/>
      </w:r>
      <w:r w:rsidR="006C2CF4" w:rsidRPr="006C2CF4">
        <w:rPr>
          <w:sz w:val="28"/>
          <w:szCs w:val="28"/>
        </w:rPr>
        <w:t xml:space="preserve">zwrot </w:t>
      </w:r>
      <w:r w:rsidR="005030FA" w:rsidRPr="006C2CF4">
        <w:rPr>
          <w:sz w:val="28"/>
          <w:szCs w:val="28"/>
        </w:rPr>
        <w:t>dotacj</w:t>
      </w:r>
      <w:r w:rsidR="006C2CF4" w:rsidRPr="006C2CF4">
        <w:rPr>
          <w:sz w:val="28"/>
          <w:szCs w:val="28"/>
        </w:rPr>
        <w:t>i</w:t>
      </w:r>
      <w:r w:rsidR="005030FA" w:rsidRPr="006C2CF4">
        <w:rPr>
          <w:sz w:val="28"/>
          <w:szCs w:val="28"/>
        </w:rPr>
        <w:t xml:space="preserve"> </w:t>
      </w:r>
      <w:r w:rsidR="006C2CF4" w:rsidRPr="006C2CF4">
        <w:rPr>
          <w:sz w:val="28"/>
          <w:szCs w:val="28"/>
        </w:rPr>
        <w:t>przez Urząd Marszałkowski Województwa Mazowieckiego (dot. projektu BW i EA)</w:t>
      </w:r>
      <w:r w:rsidR="005030FA" w:rsidRPr="006C2CF4">
        <w:rPr>
          <w:sz w:val="28"/>
          <w:szCs w:val="28"/>
        </w:rPr>
        <w:t xml:space="preserve"> – </w:t>
      </w:r>
      <w:r w:rsidR="006C2CF4" w:rsidRPr="006C2CF4">
        <w:rPr>
          <w:sz w:val="28"/>
          <w:szCs w:val="28"/>
        </w:rPr>
        <w:t>1.496,75</w:t>
      </w:r>
      <w:r w:rsidR="005030FA" w:rsidRPr="006C2CF4">
        <w:rPr>
          <w:sz w:val="28"/>
          <w:szCs w:val="28"/>
        </w:rPr>
        <w:t xml:space="preserve"> zł</w:t>
      </w:r>
      <w:r w:rsidRPr="006C2CF4">
        <w:rPr>
          <w:sz w:val="28"/>
          <w:szCs w:val="28"/>
        </w:rPr>
        <w:t>,</w:t>
      </w:r>
      <w:r w:rsidR="005030FA" w:rsidRPr="006C2CF4">
        <w:rPr>
          <w:sz w:val="28"/>
          <w:szCs w:val="28"/>
        </w:rPr>
        <w:t xml:space="preserve"> </w:t>
      </w:r>
    </w:p>
    <w:p w:rsidR="00224CFD" w:rsidRPr="006C2CF4" w:rsidRDefault="00224CFD" w:rsidP="00224CFD">
      <w:pPr>
        <w:pStyle w:val="Akapitzlist"/>
        <w:ind w:left="854"/>
        <w:rPr>
          <w:sz w:val="28"/>
          <w:szCs w:val="28"/>
        </w:rPr>
      </w:pPr>
    </w:p>
    <w:p w:rsidR="00DE15DA" w:rsidRPr="006C2CF4" w:rsidRDefault="005030FA" w:rsidP="00224CFD">
      <w:pPr>
        <w:ind w:left="284" w:hanging="284"/>
        <w:rPr>
          <w:sz w:val="28"/>
          <w:szCs w:val="28"/>
        </w:rPr>
      </w:pPr>
      <w:r w:rsidRPr="006C2CF4">
        <w:rPr>
          <w:sz w:val="28"/>
          <w:szCs w:val="28"/>
        </w:rPr>
        <w:t>d)</w:t>
      </w:r>
      <w:r w:rsidRPr="006C2CF4">
        <w:rPr>
          <w:sz w:val="28"/>
          <w:szCs w:val="28"/>
        </w:rPr>
        <w:tab/>
      </w:r>
      <w:r w:rsidR="00DE15DA" w:rsidRPr="006C2CF4">
        <w:rPr>
          <w:sz w:val="28"/>
          <w:szCs w:val="28"/>
        </w:rPr>
        <w:t xml:space="preserve">udziały w podatku dochodowym od osób fizycznych – </w:t>
      </w:r>
      <w:r w:rsidR="00956BE5">
        <w:rPr>
          <w:sz w:val="28"/>
          <w:szCs w:val="28"/>
        </w:rPr>
        <w:t>1.421.982</w:t>
      </w:r>
      <w:r w:rsidR="00224CFD" w:rsidRPr="006C2CF4">
        <w:rPr>
          <w:sz w:val="28"/>
          <w:szCs w:val="28"/>
        </w:rPr>
        <w:t>,00</w:t>
      </w:r>
      <w:r w:rsidR="00DE15DA" w:rsidRPr="006C2CF4">
        <w:rPr>
          <w:sz w:val="28"/>
          <w:szCs w:val="28"/>
        </w:rPr>
        <w:t xml:space="preserve"> zł,</w:t>
      </w:r>
    </w:p>
    <w:p w:rsidR="00966462" w:rsidRPr="006C2CF4" w:rsidRDefault="00966462" w:rsidP="00DE15DA">
      <w:pPr>
        <w:jc w:val="both"/>
        <w:rPr>
          <w:sz w:val="28"/>
          <w:szCs w:val="28"/>
        </w:rPr>
      </w:pPr>
    </w:p>
    <w:p w:rsidR="00DE15DA" w:rsidRPr="006C2CF4" w:rsidRDefault="00DE15DA" w:rsidP="00224CFD">
      <w:pPr>
        <w:ind w:left="284" w:hanging="284"/>
        <w:jc w:val="both"/>
        <w:rPr>
          <w:sz w:val="28"/>
          <w:szCs w:val="28"/>
        </w:rPr>
      </w:pPr>
      <w:r w:rsidRPr="006C2CF4">
        <w:rPr>
          <w:sz w:val="28"/>
          <w:szCs w:val="28"/>
        </w:rPr>
        <w:t>d)</w:t>
      </w:r>
      <w:r w:rsidR="00224CFD" w:rsidRPr="006C2CF4">
        <w:rPr>
          <w:sz w:val="28"/>
          <w:szCs w:val="28"/>
        </w:rPr>
        <w:tab/>
      </w:r>
      <w:r w:rsidRPr="006C2CF4">
        <w:rPr>
          <w:sz w:val="28"/>
          <w:szCs w:val="28"/>
        </w:rPr>
        <w:t xml:space="preserve">pozostałe dochody własne – </w:t>
      </w:r>
      <w:r w:rsidR="00956BE5">
        <w:rPr>
          <w:sz w:val="28"/>
          <w:szCs w:val="28"/>
        </w:rPr>
        <w:t>3.042.515,44</w:t>
      </w:r>
      <w:r w:rsidR="00224CFD" w:rsidRPr="006C2CF4">
        <w:rPr>
          <w:sz w:val="28"/>
          <w:szCs w:val="28"/>
        </w:rPr>
        <w:t xml:space="preserve"> zł.</w:t>
      </w:r>
    </w:p>
    <w:p w:rsidR="00966462" w:rsidRPr="006C2CF4" w:rsidRDefault="00966462" w:rsidP="00966462">
      <w:pPr>
        <w:jc w:val="both"/>
        <w:rPr>
          <w:sz w:val="28"/>
          <w:szCs w:val="28"/>
        </w:rPr>
      </w:pPr>
    </w:p>
    <w:p w:rsidR="00DE15DA" w:rsidRPr="006C2CF4" w:rsidRDefault="00DE15DA" w:rsidP="00DE15DA">
      <w:pPr>
        <w:rPr>
          <w:sz w:val="28"/>
          <w:szCs w:val="28"/>
        </w:rPr>
      </w:pPr>
      <w:r w:rsidRPr="006C2CF4">
        <w:rPr>
          <w:sz w:val="28"/>
          <w:szCs w:val="28"/>
        </w:rPr>
        <w:t xml:space="preserve">Wykonane dochody w kwocie </w:t>
      </w:r>
      <w:r w:rsidR="00956BE5">
        <w:rPr>
          <w:sz w:val="28"/>
          <w:szCs w:val="28"/>
        </w:rPr>
        <w:t>17.826.607,97</w:t>
      </w:r>
      <w:r w:rsidRPr="006C2CF4">
        <w:rPr>
          <w:sz w:val="28"/>
          <w:szCs w:val="28"/>
        </w:rPr>
        <w:t xml:space="preserve"> zł  stanowią:</w:t>
      </w:r>
    </w:p>
    <w:p w:rsidR="00DE15DA" w:rsidRPr="006C2CF4" w:rsidRDefault="00DE15DA" w:rsidP="00B801D0">
      <w:pPr>
        <w:numPr>
          <w:ilvl w:val="0"/>
          <w:numId w:val="29"/>
        </w:numPr>
        <w:rPr>
          <w:sz w:val="28"/>
          <w:szCs w:val="28"/>
        </w:rPr>
      </w:pPr>
      <w:r w:rsidRPr="006C2CF4">
        <w:rPr>
          <w:sz w:val="28"/>
          <w:szCs w:val="28"/>
        </w:rPr>
        <w:t xml:space="preserve">dochody bieżące – </w:t>
      </w:r>
      <w:r w:rsidR="00956BE5">
        <w:rPr>
          <w:sz w:val="28"/>
          <w:szCs w:val="28"/>
        </w:rPr>
        <w:t>17.567.791,22</w:t>
      </w:r>
      <w:r w:rsidRPr="006C2CF4">
        <w:rPr>
          <w:sz w:val="28"/>
          <w:szCs w:val="28"/>
        </w:rPr>
        <w:t xml:space="preserve"> zł,</w:t>
      </w:r>
    </w:p>
    <w:p w:rsidR="00DE15DA" w:rsidRPr="006C2CF4" w:rsidRDefault="00DE15DA" w:rsidP="00B801D0">
      <w:pPr>
        <w:numPr>
          <w:ilvl w:val="0"/>
          <w:numId w:val="29"/>
        </w:numPr>
        <w:rPr>
          <w:sz w:val="28"/>
          <w:szCs w:val="28"/>
        </w:rPr>
      </w:pPr>
      <w:r w:rsidRPr="006C2CF4">
        <w:rPr>
          <w:sz w:val="28"/>
          <w:szCs w:val="28"/>
        </w:rPr>
        <w:t xml:space="preserve">dochody majątkowe – </w:t>
      </w:r>
      <w:r w:rsidR="00956BE5">
        <w:rPr>
          <w:sz w:val="28"/>
          <w:szCs w:val="28"/>
        </w:rPr>
        <w:t>258.816,75</w:t>
      </w:r>
      <w:r w:rsidRPr="006C2CF4">
        <w:rPr>
          <w:sz w:val="28"/>
          <w:szCs w:val="28"/>
        </w:rPr>
        <w:t xml:space="preserve"> zł.</w:t>
      </w:r>
    </w:p>
    <w:p w:rsidR="00DE15DA" w:rsidRPr="006C2CF4" w:rsidRDefault="00DE15DA" w:rsidP="00DE15DA">
      <w:pPr>
        <w:rPr>
          <w:sz w:val="28"/>
          <w:szCs w:val="28"/>
        </w:rPr>
      </w:pPr>
    </w:p>
    <w:p w:rsidR="00DE15DA" w:rsidRPr="006C2CF4" w:rsidRDefault="00DE15DA" w:rsidP="00DE15DA">
      <w:p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Wydatki budżetowe ukształtowały się </w:t>
      </w:r>
      <w:r w:rsidR="00716881" w:rsidRPr="006C2CF4">
        <w:rPr>
          <w:sz w:val="28"/>
          <w:szCs w:val="28"/>
        </w:rPr>
        <w:t>poniżej</w:t>
      </w:r>
      <w:r w:rsidRPr="006C2CF4">
        <w:rPr>
          <w:sz w:val="28"/>
          <w:szCs w:val="28"/>
        </w:rPr>
        <w:t xml:space="preserve"> dochodów, bowiem w kwocie  </w:t>
      </w:r>
      <w:r w:rsidR="00956BE5">
        <w:rPr>
          <w:sz w:val="28"/>
          <w:szCs w:val="28"/>
        </w:rPr>
        <w:t>16.749.974,98</w:t>
      </w:r>
      <w:r w:rsidRPr="006C2CF4">
        <w:rPr>
          <w:sz w:val="28"/>
          <w:szCs w:val="28"/>
        </w:rPr>
        <w:t xml:space="preserve"> zł, co stanowi </w:t>
      </w:r>
      <w:r w:rsidR="00956BE5">
        <w:rPr>
          <w:sz w:val="28"/>
          <w:szCs w:val="28"/>
        </w:rPr>
        <w:t>94,1</w:t>
      </w:r>
      <w:r w:rsidR="00224CFD" w:rsidRPr="006C2CF4">
        <w:rPr>
          <w:sz w:val="28"/>
          <w:szCs w:val="28"/>
        </w:rPr>
        <w:t>%</w:t>
      </w:r>
      <w:r w:rsidRPr="006C2CF4">
        <w:rPr>
          <w:sz w:val="28"/>
          <w:szCs w:val="28"/>
        </w:rPr>
        <w:t>, w tym:</w:t>
      </w:r>
    </w:p>
    <w:p w:rsidR="00DE15DA" w:rsidRPr="006C2CF4" w:rsidRDefault="00DE15DA" w:rsidP="00DE15DA">
      <w:pPr>
        <w:numPr>
          <w:ilvl w:val="0"/>
          <w:numId w:val="4"/>
        </w:num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wydatki bieżące – </w:t>
      </w:r>
      <w:r w:rsidR="00956BE5">
        <w:rPr>
          <w:sz w:val="28"/>
          <w:szCs w:val="28"/>
        </w:rPr>
        <w:t>16.139.428,11</w:t>
      </w:r>
      <w:r w:rsidR="008D1BDB" w:rsidRPr="006C2CF4">
        <w:rPr>
          <w:sz w:val="28"/>
          <w:szCs w:val="28"/>
        </w:rPr>
        <w:t xml:space="preserve"> zł,</w:t>
      </w:r>
    </w:p>
    <w:p w:rsidR="00DE15DA" w:rsidRPr="006C2CF4" w:rsidRDefault="00DE15DA" w:rsidP="00DE15DA">
      <w:pPr>
        <w:numPr>
          <w:ilvl w:val="0"/>
          <w:numId w:val="4"/>
        </w:num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wydatki majątkowe – </w:t>
      </w:r>
      <w:r w:rsidR="00956BE5">
        <w:rPr>
          <w:sz w:val="28"/>
          <w:szCs w:val="28"/>
        </w:rPr>
        <w:t>610.546,87</w:t>
      </w:r>
      <w:r w:rsidRPr="006C2CF4">
        <w:rPr>
          <w:sz w:val="28"/>
          <w:szCs w:val="28"/>
        </w:rPr>
        <w:t xml:space="preserve"> zł.</w:t>
      </w:r>
    </w:p>
    <w:p w:rsidR="00716881" w:rsidRPr="006C2CF4" w:rsidRDefault="00716881" w:rsidP="00DE15DA">
      <w:pPr>
        <w:jc w:val="both"/>
        <w:rPr>
          <w:sz w:val="28"/>
          <w:szCs w:val="28"/>
        </w:rPr>
      </w:pPr>
    </w:p>
    <w:p w:rsidR="00DE15DA" w:rsidRPr="006C2CF4" w:rsidRDefault="00DE15DA" w:rsidP="00DE15DA">
      <w:pPr>
        <w:jc w:val="both"/>
        <w:rPr>
          <w:sz w:val="28"/>
          <w:szCs w:val="28"/>
        </w:rPr>
      </w:pPr>
      <w:r w:rsidRPr="006C2CF4">
        <w:rPr>
          <w:sz w:val="28"/>
          <w:szCs w:val="28"/>
        </w:rPr>
        <w:t>Po ogólnej charakterystyce budżetu przedstawione zostaną poniżej źródła dochodów usystematyzowane wg klasyfikacji budżetowej.</w:t>
      </w:r>
    </w:p>
    <w:p w:rsidR="006C2CF4" w:rsidRPr="005920CA" w:rsidRDefault="006C2CF4" w:rsidP="00DE15DA">
      <w:pPr>
        <w:rPr>
          <w:b/>
          <w:color w:val="FF0000"/>
          <w:sz w:val="40"/>
          <w:szCs w:val="40"/>
          <w:u w:val="single"/>
        </w:rPr>
      </w:pPr>
    </w:p>
    <w:p w:rsidR="00DE15DA" w:rsidRPr="00C111CE" w:rsidRDefault="00DE15DA" w:rsidP="00DE15DA">
      <w:pPr>
        <w:rPr>
          <w:b/>
          <w:sz w:val="28"/>
          <w:szCs w:val="28"/>
          <w:u w:val="single"/>
        </w:rPr>
      </w:pPr>
      <w:r w:rsidRPr="00C111CE">
        <w:rPr>
          <w:b/>
          <w:sz w:val="28"/>
          <w:szCs w:val="28"/>
          <w:u w:val="single"/>
        </w:rPr>
        <w:t xml:space="preserve">Dział 010 Rolnictwo i łowiectwo </w:t>
      </w:r>
    </w:p>
    <w:p w:rsidR="00DE15DA" w:rsidRPr="00C111CE" w:rsidRDefault="00DE15DA" w:rsidP="00DE15DA">
      <w:pPr>
        <w:rPr>
          <w:b/>
          <w:sz w:val="28"/>
          <w:szCs w:val="28"/>
          <w:u w:val="single"/>
        </w:rPr>
      </w:pPr>
    </w:p>
    <w:p w:rsidR="00DE15DA" w:rsidRPr="00C111CE" w:rsidRDefault="00DE15DA" w:rsidP="00DE15DA">
      <w:pPr>
        <w:rPr>
          <w:sz w:val="28"/>
          <w:szCs w:val="28"/>
        </w:rPr>
      </w:pPr>
      <w:r w:rsidRPr="00C111CE">
        <w:rPr>
          <w:sz w:val="28"/>
          <w:szCs w:val="28"/>
        </w:rPr>
        <w:t xml:space="preserve">Plan – </w:t>
      </w:r>
      <w:r w:rsidR="00956BE5">
        <w:rPr>
          <w:sz w:val="28"/>
          <w:szCs w:val="28"/>
        </w:rPr>
        <w:t>321.537,11</w:t>
      </w:r>
      <w:r w:rsidRPr="00C111CE">
        <w:rPr>
          <w:sz w:val="28"/>
          <w:szCs w:val="28"/>
        </w:rPr>
        <w:t xml:space="preserve"> zł</w:t>
      </w:r>
    </w:p>
    <w:p w:rsidR="00DE15DA" w:rsidRPr="00C111CE" w:rsidRDefault="00DE15DA" w:rsidP="00DE15DA">
      <w:pPr>
        <w:rPr>
          <w:sz w:val="28"/>
          <w:szCs w:val="28"/>
        </w:rPr>
      </w:pPr>
      <w:r w:rsidRPr="00C111CE">
        <w:rPr>
          <w:sz w:val="28"/>
          <w:szCs w:val="28"/>
        </w:rPr>
        <w:t xml:space="preserve">Wykonanie – </w:t>
      </w:r>
      <w:r w:rsidR="00956BE5">
        <w:rPr>
          <w:sz w:val="28"/>
          <w:szCs w:val="28"/>
        </w:rPr>
        <w:t>322.094,66</w:t>
      </w:r>
      <w:r w:rsidRPr="00C111CE">
        <w:rPr>
          <w:sz w:val="28"/>
          <w:szCs w:val="28"/>
        </w:rPr>
        <w:t xml:space="preserve"> zł</w:t>
      </w:r>
    </w:p>
    <w:p w:rsidR="00DE15DA" w:rsidRPr="00C111CE" w:rsidRDefault="00DE15DA" w:rsidP="00DE15DA">
      <w:pPr>
        <w:rPr>
          <w:sz w:val="28"/>
          <w:szCs w:val="28"/>
        </w:rPr>
      </w:pPr>
      <w:r w:rsidRPr="00C111CE">
        <w:rPr>
          <w:sz w:val="28"/>
          <w:szCs w:val="28"/>
        </w:rPr>
        <w:t>% – 10</w:t>
      </w:r>
      <w:r w:rsidR="00224CFD" w:rsidRPr="00C111CE">
        <w:rPr>
          <w:sz w:val="28"/>
          <w:szCs w:val="28"/>
        </w:rPr>
        <w:t>0</w:t>
      </w:r>
      <w:r w:rsidRPr="00C111CE">
        <w:rPr>
          <w:sz w:val="28"/>
          <w:szCs w:val="28"/>
        </w:rPr>
        <w:t>,</w:t>
      </w:r>
      <w:r w:rsidR="00956BE5">
        <w:rPr>
          <w:sz w:val="28"/>
          <w:szCs w:val="28"/>
        </w:rPr>
        <w:t>2</w:t>
      </w:r>
    </w:p>
    <w:p w:rsidR="00DE15DA" w:rsidRDefault="00DE15DA" w:rsidP="00DE15DA">
      <w:pPr>
        <w:rPr>
          <w:sz w:val="28"/>
          <w:szCs w:val="28"/>
        </w:rPr>
      </w:pPr>
    </w:p>
    <w:p w:rsidR="00DE15DA" w:rsidRPr="00C111CE" w:rsidRDefault="00DE15DA" w:rsidP="00DE15DA">
      <w:pPr>
        <w:rPr>
          <w:sz w:val="28"/>
          <w:szCs w:val="28"/>
        </w:rPr>
      </w:pPr>
      <w:r w:rsidRPr="00C111CE">
        <w:rPr>
          <w:sz w:val="28"/>
          <w:szCs w:val="28"/>
        </w:rPr>
        <w:t>w tym m.in.:</w:t>
      </w:r>
    </w:p>
    <w:p w:rsidR="00DE15DA" w:rsidRPr="00C111CE" w:rsidRDefault="00DE15DA" w:rsidP="00B801D0">
      <w:pPr>
        <w:numPr>
          <w:ilvl w:val="0"/>
          <w:numId w:val="52"/>
        </w:numPr>
        <w:jc w:val="both"/>
        <w:rPr>
          <w:sz w:val="28"/>
          <w:szCs w:val="28"/>
        </w:rPr>
      </w:pPr>
      <w:r w:rsidRPr="00C111CE">
        <w:rPr>
          <w:sz w:val="28"/>
          <w:szCs w:val="28"/>
        </w:rPr>
        <w:t xml:space="preserve">dotacja celowa w wysokości </w:t>
      </w:r>
      <w:r w:rsidR="00956BE5">
        <w:rPr>
          <w:sz w:val="28"/>
          <w:szCs w:val="28"/>
        </w:rPr>
        <w:t>310.837,11</w:t>
      </w:r>
      <w:r w:rsidRPr="00C111CE">
        <w:rPr>
          <w:sz w:val="28"/>
          <w:szCs w:val="28"/>
        </w:rPr>
        <w:t xml:space="preserve"> zł z przeznaczeniem na zwrot części podatku akcyzowego zawartego w cenie oleju napędowego wykorzystywanego do produkcji rolnej przez producentów rolnych,</w:t>
      </w:r>
    </w:p>
    <w:p w:rsidR="00DE15DA" w:rsidRPr="00C111CE" w:rsidRDefault="00DE15DA" w:rsidP="00B801D0">
      <w:pPr>
        <w:numPr>
          <w:ilvl w:val="0"/>
          <w:numId w:val="52"/>
        </w:numPr>
        <w:jc w:val="both"/>
        <w:rPr>
          <w:sz w:val="28"/>
          <w:szCs w:val="28"/>
        </w:rPr>
      </w:pPr>
      <w:r w:rsidRPr="00C111CE">
        <w:rPr>
          <w:sz w:val="28"/>
          <w:szCs w:val="28"/>
        </w:rPr>
        <w:lastRenderedPageBreak/>
        <w:t>wpływy z tyt. przyłączenia (wcinki) do sieci wodociągowej</w:t>
      </w:r>
      <w:r w:rsidR="00966462" w:rsidRPr="00C111CE">
        <w:rPr>
          <w:sz w:val="28"/>
          <w:szCs w:val="28"/>
        </w:rPr>
        <w:t xml:space="preserve"> </w:t>
      </w:r>
      <w:r w:rsidRPr="00C111CE">
        <w:rPr>
          <w:sz w:val="28"/>
          <w:szCs w:val="28"/>
        </w:rPr>
        <w:t>i</w:t>
      </w:r>
      <w:r w:rsidR="00966462" w:rsidRPr="00C111CE">
        <w:rPr>
          <w:sz w:val="28"/>
          <w:szCs w:val="28"/>
        </w:rPr>
        <w:t> </w:t>
      </w:r>
      <w:r w:rsidRPr="00C111CE">
        <w:rPr>
          <w:sz w:val="28"/>
          <w:szCs w:val="28"/>
        </w:rPr>
        <w:t xml:space="preserve">kanalizacyjnej wynikającej z Uchwały XII/154/04 Rady Gminy Słubice z dnia 30 grudnia 2004 r. w sprawie ustalenia opłat za wykonanie przyłącza do sieci wodociągowej i kanalizacyjnej stanowiącej własność gminy Słubice – </w:t>
      </w:r>
      <w:r w:rsidR="005920CA">
        <w:rPr>
          <w:sz w:val="28"/>
          <w:szCs w:val="28"/>
        </w:rPr>
        <w:t>8.900</w:t>
      </w:r>
      <w:r w:rsidR="00224CFD" w:rsidRPr="00C111CE">
        <w:rPr>
          <w:sz w:val="28"/>
          <w:szCs w:val="28"/>
        </w:rPr>
        <w:t>,00</w:t>
      </w:r>
      <w:r w:rsidRPr="00C111CE">
        <w:rPr>
          <w:sz w:val="28"/>
          <w:szCs w:val="28"/>
        </w:rPr>
        <w:t xml:space="preserve"> zł,</w:t>
      </w:r>
    </w:p>
    <w:p w:rsidR="00DE15DA" w:rsidRPr="00C111CE" w:rsidRDefault="00DE15DA" w:rsidP="00B801D0">
      <w:pPr>
        <w:numPr>
          <w:ilvl w:val="0"/>
          <w:numId w:val="52"/>
        </w:numPr>
        <w:jc w:val="both"/>
        <w:rPr>
          <w:sz w:val="28"/>
          <w:szCs w:val="28"/>
        </w:rPr>
      </w:pPr>
      <w:r w:rsidRPr="00C111CE">
        <w:rPr>
          <w:sz w:val="28"/>
          <w:szCs w:val="28"/>
        </w:rPr>
        <w:t xml:space="preserve">czynsz z kół łowieckich – </w:t>
      </w:r>
      <w:r w:rsidR="00C111CE" w:rsidRPr="00C111CE">
        <w:rPr>
          <w:sz w:val="28"/>
          <w:szCs w:val="28"/>
        </w:rPr>
        <w:t>2.357,55 zł.</w:t>
      </w:r>
    </w:p>
    <w:p w:rsidR="006018F8" w:rsidRDefault="006018F8" w:rsidP="00DE15DA">
      <w:pPr>
        <w:jc w:val="both"/>
        <w:rPr>
          <w:sz w:val="40"/>
          <w:szCs w:val="40"/>
        </w:rPr>
      </w:pPr>
    </w:p>
    <w:p w:rsidR="0088494E" w:rsidRPr="0088494E" w:rsidRDefault="0088494E" w:rsidP="0088494E">
      <w:pPr>
        <w:rPr>
          <w:b/>
          <w:sz w:val="28"/>
          <w:szCs w:val="28"/>
          <w:u w:val="single"/>
        </w:rPr>
      </w:pPr>
      <w:r w:rsidRPr="0088494E">
        <w:rPr>
          <w:b/>
          <w:sz w:val="28"/>
          <w:szCs w:val="28"/>
          <w:u w:val="single"/>
        </w:rPr>
        <w:t xml:space="preserve">Dział 150 </w:t>
      </w:r>
      <w:r w:rsidRPr="0088494E">
        <w:rPr>
          <w:b/>
          <w:color w:val="000000"/>
          <w:sz w:val="28"/>
          <w:szCs w:val="28"/>
          <w:u w:val="single"/>
        </w:rPr>
        <w:t>Przetwórstwo przemysłowe</w:t>
      </w:r>
    </w:p>
    <w:p w:rsidR="0088494E" w:rsidRPr="00C111CE" w:rsidRDefault="0088494E" w:rsidP="0088494E">
      <w:pPr>
        <w:rPr>
          <w:b/>
          <w:sz w:val="28"/>
          <w:szCs w:val="28"/>
          <w:u w:val="single"/>
        </w:rPr>
      </w:pPr>
    </w:p>
    <w:p w:rsidR="0088494E" w:rsidRPr="00C111CE" w:rsidRDefault="0088494E" w:rsidP="0088494E">
      <w:pPr>
        <w:rPr>
          <w:sz w:val="28"/>
          <w:szCs w:val="28"/>
        </w:rPr>
      </w:pPr>
      <w:r w:rsidRPr="00C111CE">
        <w:rPr>
          <w:sz w:val="28"/>
          <w:szCs w:val="28"/>
        </w:rPr>
        <w:t xml:space="preserve">Plan – </w:t>
      </w:r>
      <w:r>
        <w:rPr>
          <w:sz w:val="28"/>
          <w:szCs w:val="28"/>
        </w:rPr>
        <w:t>319,00</w:t>
      </w:r>
      <w:r w:rsidRPr="00C111CE">
        <w:rPr>
          <w:sz w:val="28"/>
          <w:szCs w:val="28"/>
        </w:rPr>
        <w:t xml:space="preserve"> zł</w:t>
      </w:r>
    </w:p>
    <w:p w:rsidR="0088494E" w:rsidRPr="00C111CE" w:rsidRDefault="0088494E" w:rsidP="0088494E">
      <w:pPr>
        <w:rPr>
          <w:sz w:val="28"/>
          <w:szCs w:val="28"/>
        </w:rPr>
      </w:pPr>
      <w:r w:rsidRPr="00C111CE">
        <w:rPr>
          <w:sz w:val="28"/>
          <w:szCs w:val="28"/>
        </w:rPr>
        <w:t xml:space="preserve">Wykonanie – </w:t>
      </w:r>
      <w:r>
        <w:rPr>
          <w:sz w:val="28"/>
          <w:szCs w:val="28"/>
        </w:rPr>
        <w:t>319,31</w:t>
      </w:r>
      <w:r w:rsidRPr="00C111CE">
        <w:rPr>
          <w:sz w:val="28"/>
          <w:szCs w:val="28"/>
        </w:rPr>
        <w:t xml:space="preserve"> zł</w:t>
      </w:r>
    </w:p>
    <w:p w:rsidR="0088494E" w:rsidRPr="00C111CE" w:rsidRDefault="0088494E" w:rsidP="0088494E">
      <w:pPr>
        <w:rPr>
          <w:sz w:val="28"/>
          <w:szCs w:val="28"/>
        </w:rPr>
      </w:pPr>
      <w:r w:rsidRPr="00C111CE">
        <w:rPr>
          <w:sz w:val="28"/>
          <w:szCs w:val="28"/>
        </w:rPr>
        <w:t>% – 100,</w:t>
      </w:r>
      <w:r>
        <w:rPr>
          <w:sz w:val="28"/>
          <w:szCs w:val="28"/>
        </w:rPr>
        <w:t>1</w:t>
      </w:r>
    </w:p>
    <w:p w:rsidR="0088494E" w:rsidRPr="00C111CE" w:rsidRDefault="0088494E" w:rsidP="0088494E">
      <w:pPr>
        <w:rPr>
          <w:sz w:val="28"/>
          <w:szCs w:val="28"/>
        </w:rPr>
      </w:pPr>
    </w:p>
    <w:p w:rsidR="0088494E" w:rsidRPr="00C111CE" w:rsidRDefault="0088494E" w:rsidP="00884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jest to zwrot dotacji przez Urząd Marszałkowski Województwa Mazowieckiego (dot. projektu BW – „Przyśpieszenie wzrostu konkurencyjności Województwa Mazowieckiego, przez budowanie społeczeństwa informacyjnego i gospodarki opartej na wiedzy poprzez stworzenie zintegrowanych baz wiedzy o Mazowszu”). </w:t>
      </w:r>
    </w:p>
    <w:p w:rsidR="0088494E" w:rsidRPr="0088494E" w:rsidRDefault="0088494E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sz w:val="40"/>
          <w:szCs w:val="40"/>
          <w:u w:val="single"/>
        </w:rPr>
      </w:pPr>
    </w:p>
    <w:p w:rsidR="00DE15DA" w:rsidRPr="00C111CE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C111CE">
        <w:rPr>
          <w:u w:val="single"/>
        </w:rPr>
        <w:t>Dział 400 Wytwarzanie i zaopatrywanie w energię elektryczną, gaz i wodę</w:t>
      </w:r>
    </w:p>
    <w:p w:rsidR="00DE15DA" w:rsidRPr="00C111CE" w:rsidRDefault="00DE15DA" w:rsidP="00DE15DA">
      <w:pPr>
        <w:jc w:val="both"/>
        <w:rPr>
          <w:sz w:val="28"/>
        </w:rPr>
      </w:pPr>
    </w:p>
    <w:p w:rsidR="00DE15DA" w:rsidRPr="00C111CE" w:rsidRDefault="00DE15DA" w:rsidP="00DE15DA">
      <w:pPr>
        <w:jc w:val="both"/>
        <w:rPr>
          <w:sz w:val="28"/>
        </w:rPr>
      </w:pPr>
      <w:r w:rsidRPr="00C111CE">
        <w:rPr>
          <w:sz w:val="28"/>
        </w:rPr>
        <w:t xml:space="preserve">Plan – </w:t>
      </w:r>
      <w:r w:rsidR="005920CA">
        <w:rPr>
          <w:sz w:val="28"/>
        </w:rPr>
        <w:t>455.000</w:t>
      </w:r>
      <w:r w:rsidR="00C111CE" w:rsidRPr="00C111CE">
        <w:rPr>
          <w:sz w:val="28"/>
        </w:rPr>
        <w:t>,00</w:t>
      </w:r>
      <w:r w:rsidRPr="00C111CE">
        <w:rPr>
          <w:sz w:val="28"/>
        </w:rPr>
        <w:t xml:space="preserve"> zł</w:t>
      </w:r>
    </w:p>
    <w:p w:rsidR="00DE15DA" w:rsidRPr="00C111CE" w:rsidRDefault="00DE15DA" w:rsidP="00DE15DA">
      <w:pPr>
        <w:jc w:val="both"/>
        <w:rPr>
          <w:sz w:val="28"/>
        </w:rPr>
      </w:pPr>
      <w:r w:rsidRPr="00C111CE">
        <w:rPr>
          <w:sz w:val="28"/>
        </w:rPr>
        <w:t xml:space="preserve">Wykonanie – </w:t>
      </w:r>
      <w:r w:rsidR="005920CA">
        <w:rPr>
          <w:sz w:val="28"/>
        </w:rPr>
        <w:t>511.907,66</w:t>
      </w:r>
      <w:r w:rsidRPr="00C111CE">
        <w:rPr>
          <w:sz w:val="28"/>
        </w:rPr>
        <w:t xml:space="preserve"> zł</w:t>
      </w:r>
    </w:p>
    <w:p w:rsidR="00DE15DA" w:rsidRPr="00C111CE" w:rsidRDefault="00DE15DA" w:rsidP="00DE15DA">
      <w:pPr>
        <w:jc w:val="both"/>
        <w:rPr>
          <w:sz w:val="28"/>
        </w:rPr>
      </w:pPr>
      <w:r w:rsidRPr="00C111CE">
        <w:rPr>
          <w:sz w:val="28"/>
        </w:rPr>
        <w:t xml:space="preserve">% – </w:t>
      </w:r>
      <w:r w:rsidR="005920CA">
        <w:rPr>
          <w:sz w:val="28"/>
        </w:rPr>
        <w:t>112,5</w:t>
      </w:r>
    </w:p>
    <w:p w:rsidR="00DE15DA" w:rsidRPr="00C111CE" w:rsidRDefault="00DE15DA" w:rsidP="00DE15DA">
      <w:pPr>
        <w:jc w:val="both"/>
        <w:rPr>
          <w:sz w:val="16"/>
          <w:szCs w:val="16"/>
        </w:rPr>
      </w:pPr>
    </w:p>
    <w:p w:rsidR="00DE15DA" w:rsidRPr="00C111CE" w:rsidRDefault="00DE15DA" w:rsidP="00DE15DA">
      <w:pPr>
        <w:jc w:val="both"/>
        <w:rPr>
          <w:sz w:val="28"/>
        </w:rPr>
      </w:pPr>
      <w:r w:rsidRPr="00C111CE">
        <w:rPr>
          <w:sz w:val="28"/>
        </w:rPr>
        <w:t>w tym:</w:t>
      </w:r>
    </w:p>
    <w:p w:rsidR="00DE15DA" w:rsidRDefault="00DE15DA" w:rsidP="00B801D0">
      <w:pPr>
        <w:pStyle w:val="Akapitzlist"/>
        <w:numPr>
          <w:ilvl w:val="0"/>
          <w:numId w:val="53"/>
        </w:numPr>
        <w:ind w:left="284" w:hanging="284"/>
        <w:jc w:val="both"/>
        <w:rPr>
          <w:sz w:val="28"/>
        </w:rPr>
      </w:pPr>
      <w:r w:rsidRPr="00C111CE">
        <w:rPr>
          <w:sz w:val="28"/>
        </w:rPr>
        <w:t>opłata za wodę – plan przewid</w:t>
      </w:r>
      <w:r w:rsidR="00C111CE" w:rsidRPr="00C111CE">
        <w:rPr>
          <w:sz w:val="28"/>
        </w:rPr>
        <w:t>uje</w:t>
      </w:r>
      <w:r w:rsidRPr="00C111CE">
        <w:rPr>
          <w:sz w:val="28"/>
        </w:rPr>
        <w:t xml:space="preserve"> dochody w kwocie </w:t>
      </w:r>
      <w:r w:rsidR="005920CA">
        <w:rPr>
          <w:sz w:val="28"/>
        </w:rPr>
        <w:t>452.500</w:t>
      </w:r>
      <w:r w:rsidRPr="00C111CE">
        <w:rPr>
          <w:sz w:val="28"/>
        </w:rPr>
        <w:t>,00 zł,</w:t>
      </w:r>
      <w:r w:rsidR="006018F8" w:rsidRPr="00C111CE">
        <w:rPr>
          <w:sz w:val="28"/>
        </w:rPr>
        <w:t xml:space="preserve"> </w:t>
      </w:r>
      <w:r w:rsidRPr="00C111CE">
        <w:rPr>
          <w:sz w:val="28"/>
        </w:rPr>
        <w:t>a</w:t>
      </w:r>
      <w:r w:rsidR="00966462" w:rsidRPr="00C111CE">
        <w:rPr>
          <w:sz w:val="28"/>
        </w:rPr>
        <w:t> </w:t>
      </w:r>
      <w:r w:rsidRPr="00C111CE">
        <w:rPr>
          <w:sz w:val="28"/>
        </w:rPr>
        <w:t xml:space="preserve">uzyskano dochód w kwocie </w:t>
      </w:r>
      <w:r w:rsidR="005920CA">
        <w:rPr>
          <w:sz w:val="28"/>
        </w:rPr>
        <w:t>510.049,83</w:t>
      </w:r>
      <w:r w:rsidRPr="00C111CE">
        <w:rPr>
          <w:sz w:val="28"/>
        </w:rPr>
        <w:t xml:space="preserve"> zł, zaległość wynosi </w:t>
      </w:r>
      <w:r w:rsidR="005920CA">
        <w:rPr>
          <w:sz w:val="28"/>
        </w:rPr>
        <w:t>67.848,22</w:t>
      </w:r>
      <w:r w:rsidRPr="00C111CE">
        <w:rPr>
          <w:sz w:val="28"/>
        </w:rPr>
        <w:t xml:space="preserve"> zł, natomiast nadpłata </w:t>
      </w:r>
      <w:r w:rsidR="005920CA">
        <w:rPr>
          <w:sz w:val="28"/>
        </w:rPr>
        <w:t>2.279,78</w:t>
      </w:r>
      <w:r w:rsidRPr="00C111CE">
        <w:rPr>
          <w:sz w:val="28"/>
        </w:rPr>
        <w:t xml:space="preserve"> zł. Na zaległości wystawiono: </w:t>
      </w:r>
      <w:r w:rsidR="005920CA">
        <w:rPr>
          <w:sz w:val="28"/>
        </w:rPr>
        <w:t>333</w:t>
      </w:r>
      <w:r w:rsidR="0096194C" w:rsidRPr="00C111CE">
        <w:rPr>
          <w:sz w:val="28"/>
        </w:rPr>
        <w:t xml:space="preserve"> szt. wezwań do zapłaty</w:t>
      </w:r>
      <w:r w:rsidR="00963DD9">
        <w:rPr>
          <w:sz w:val="28"/>
        </w:rPr>
        <w:t>.</w:t>
      </w:r>
    </w:p>
    <w:p w:rsidR="00963DD9" w:rsidRPr="00C111CE" w:rsidRDefault="00963DD9" w:rsidP="00963DD9">
      <w:pPr>
        <w:pStyle w:val="Akapitzlist"/>
        <w:ind w:left="284"/>
        <w:jc w:val="both"/>
        <w:rPr>
          <w:sz w:val="28"/>
        </w:rPr>
      </w:pPr>
      <w:r>
        <w:rPr>
          <w:sz w:val="28"/>
        </w:rPr>
        <w:t>Przekroczenie planu dochodów spowodowane j</w:t>
      </w:r>
      <w:r w:rsidR="007633E6">
        <w:rPr>
          <w:sz w:val="28"/>
        </w:rPr>
        <w:t>est wpłatą za wodę z zaległości,</w:t>
      </w:r>
      <w:r>
        <w:rPr>
          <w:sz w:val="28"/>
        </w:rPr>
        <w:t xml:space="preserve"> </w:t>
      </w:r>
    </w:p>
    <w:p w:rsidR="00DE15DA" w:rsidRPr="00C111CE" w:rsidRDefault="00DE15DA" w:rsidP="00B801D0">
      <w:pPr>
        <w:pStyle w:val="Akapitzlist"/>
        <w:numPr>
          <w:ilvl w:val="0"/>
          <w:numId w:val="53"/>
        </w:numPr>
        <w:ind w:left="284" w:hanging="284"/>
        <w:jc w:val="both"/>
        <w:rPr>
          <w:sz w:val="28"/>
        </w:rPr>
      </w:pPr>
      <w:r w:rsidRPr="00C111CE">
        <w:rPr>
          <w:sz w:val="28"/>
        </w:rPr>
        <w:t xml:space="preserve">odsetki od nieterminowej wpłaty – </w:t>
      </w:r>
      <w:r w:rsidR="005920CA">
        <w:rPr>
          <w:sz w:val="28"/>
        </w:rPr>
        <w:t>1.857,83</w:t>
      </w:r>
      <w:r w:rsidRPr="00C111CE">
        <w:rPr>
          <w:sz w:val="28"/>
        </w:rPr>
        <w:t xml:space="preserve"> zł.</w:t>
      </w:r>
    </w:p>
    <w:p w:rsidR="00C111CE" w:rsidRPr="005920CA" w:rsidRDefault="00C111CE" w:rsidP="00C111CE">
      <w:pPr>
        <w:pStyle w:val="Akapitzlist"/>
        <w:ind w:left="284"/>
        <w:jc w:val="both"/>
        <w:rPr>
          <w:color w:val="FF0000"/>
          <w:sz w:val="40"/>
          <w:szCs w:val="40"/>
        </w:rPr>
      </w:pPr>
    </w:p>
    <w:p w:rsidR="00DE15DA" w:rsidRPr="00AF145C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AF145C">
        <w:rPr>
          <w:u w:val="single"/>
        </w:rPr>
        <w:t xml:space="preserve">Dział 600 </w:t>
      </w:r>
      <w:r w:rsidR="00A91F2A" w:rsidRPr="00AF145C">
        <w:rPr>
          <w:rFonts w:cs="Verdana"/>
          <w:bCs/>
          <w:u w:val="single"/>
        </w:rPr>
        <w:t>Transport i łączność</w:t>
      </w:r>
    </w:p>
    <w:p w:rsidR="00DE15DA" w:rsidRPr="00AF145C" w:rsidRDefault="00DE15DA" w:rsidP="00DE15DA">
      <w:pPr>
        <w:jc w:val="both"/>
        <w:rPr>
          <w:sz w:val="28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Plan – </w:t>
      </w:r>
      <w:r w:rsidR="005920CA">
        <w:rPr>
          <w:sz w:val="28"/>
        </w:rPr>
        <w:t>257.320</w:t>
      </w:r>
      <w:r w:rsidRPr="00AF145C">
        <w:rPr>
          <w:sz w:val="28"/>
        </w:rPr>
        <w:t>,00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Wykonanie – </w:t>
      </w:r>
      <w:r w:rsidR="005920CA">
        <w:rPr>
          <w:sz w:val="28"/>
        </w:rPr>
        <w:t>257.320</w:t>
      </w:r>
      <w:r w:rsidR="00560A03" w:rsidRPr="00AF145C">
        <w:rPr>
          <w:sz w:val="28"/>
        </w:rPr>
        <w:t>,00</w:t>
      </w:r>
      <w:r w:rsidRPr="00AF145C">
        <w:rPr>
          <w:sz w:val="28"/>
        </w:rPr>
        <w:t xml:space="preserve"> zł</w:t>
      </w:r>
    </w:p>
    <w:p w:rsidR="00DE15DA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% – </w:t>
      </w:r>
      <w:r w:rsidR="005920CA">
        <w:rPr>
          <w:sz w:val="28"/>
        </w:rPr>
        <w:t>100</w:t>
      </w:r>
      <w:r w:rsidRPr="00AF145C">
        <w:rPr>
          <w:sz w:val="28"/>
        </w:rPr>
        <w:t>,0</w:t>
      </w:r>
    </w:p>
    <w:p w:rsidR="00963DD9" w:rsidRDefault="00963DD9" w:rsidP="00DE15DA">
      <w:pPr>
        <w:jc w:val="both"/>
        <w:rPr>
          <w:sz w:val="28"/>
        </w:rPr>
      </w:pPr>
    </w:p>
    <w:p w:rsidR="00963DD9" w:rsidRDefault="00963DD9" w:rsidP="00DE15DA">
      <w:pPr>
        <w:jc w:val="both"/>
        <w:rPr>
          <w:sz w:val="28"/>
        </w:rPr>
      </w:pPr>
    </w:p>
    <w:p w:rsidR="00963DD9" w:rsidRPr="00AF145C" w:rsidRDefault="00963DD9" w:rsidP="00DE15DA">
      <w:pPr>
        <w:jc w:val="both"/>
        <w:rPr>
          <w:sz w:val="28"/>
        </w:rPr>
      </w:pPr>
    </w:p>
    <w:p w:rsidR="008D1BDB" w:rsidRPr="00AF145C" w:rsidRDefault="008D1BDB" w:rsidP="00DE15DA">
      <w:pPr>
        <w:jc w:val="both"/>
        <w:rPr>
          <w:sz w:val="16"/>
          <w:szCs w:val="16"/>
        </w:rPr>
      </w:pPr>
    </w:p>
    <w:p w:rsidR="00963DD9" w:rsidRDefault="005920CA" w:rsidP="00560A03">
      <w:pPr>
        <w:jc w:val="both"/>
        <w:rPr>
          <w:sz w:val="28"/>
        </w:rPr>
      </w:pPr>
      <w:r>
        <w:rPr>
          <w:sz w:val="28"/>
        </w:rPr>
        <w:lastRenderedPageBreak/>
        <w:t>Jest to dotacja z budżetu państwa</w:t>
      </w:r>
      <w:r w:rsidR="00560A03" w:rsidRPr="00AF145C">
        <w:rPr>
          <w:sz w:val="28"/>
        </w:rPr>
        <w:t xml:space="preserve"> na</w:t>
      </w:r>
      <w:r w:rsidR="00963DD9">
        <w:rPr>
          <w:sz w:val="28"/>
        </w:rPr>
        <w:t>:</w:t>
      </w:r>
    </w:p>
    <w:p w:rsidR="00963DD9" w:rsidRDefault="00560A03" w:rsidP="00963DD9">
      <w:pPr>
        <w:pStyle w:val="Akapitzlist"/>
        <w:numPr>
          <w:ilvl w:val="0"/>
          <w:numId w:val="77"/>
        </w:numPr>
        <w:jc w:val="both"/>
        <w:rPr>
          <w:sz w:val="28"/>
        </w:rPr>
      </w:pPr>
      <w:r w:rsidRPr="00963DD9">
        <w:rPr>
          <w:sz w:val="28"/>
        </w:rPr>
        <w:t>zadanie pn. „Przebudowa drogi gminnej nr</w:t>
      </w:r>
      <w:r w:rsidR="00056317" w:rsidRPr="00963DD9">
        <w:rPr>
          <w:sz w:val="28"/>
        </w:rPr>
        <w:t> </w:t>
      </w:r>
      <w:r w:rsidRPr="00963DD9">
        <w:rPr>
          <w:sz w:val="28"/>
        </w:rPr>
        <w:t>291101 (G1), nr dz. ew. 67, 55, 29 w</w:t>
      </w:r>
      <w:r w:rsidR="00A0488C" w:rsidRPr="00963DD9">
        <w:rPr>
          <w:sz w:val="28"/>
        </w:rPr>
        <w:t> </w:t>
      </w:r>
      <w:r w:rsidRPr="00963DD9">
        <w:rPr>
          <w:sz w:val="28"/>
        </w:rPr>
        <w:t>miejscowości Wiączemin Polski od km 0+000 do km 0+984 o</w:t>
      </w:r>
      <w:r w:rsidR="00B16347">
        <w:rPr>
          <w:sz w:val="28"/>
        </w:rPr>
        <w:t> </w:t>
      </w:r>
      <w:r w:rsidRPr="00963DD9">
        <w:rPr>
          <w:sz w:val="28"/>
        </w:rPr>
        <w:t>długości 0,984</w:t>
      </w:r>
      <w:r w:rsidR="00A0488C" w:rsidRPr="00963DD9">
        <w:rPr>
          <w:sz w:val="28"/>
        </w:rPr>
        <w:t> </w:t>
      </w:r>
      <w:r w:rsidRPr="00963DD9">
        <w:rPr>
          <w:sz w:val="28"/>
        </w:rPr>
        <w:t>km”</w:t>
      </w:r>
      <w:r w:rsidR="00963DD9">
        <w:rPr>
          <w:sz w:val="28"/>
        </w:rPr>
        <w:t xml:space="preserve"> – 174.276,00 zł,</w:t>
      </w:r>
    </w:p>
    <w:p w:rsidR="00560A03" w:rsidRPr="00963DD9" w:rsidRDefault="00963DD9" w:rsidP="00963DD9">
      <w:pPr>
        <w:pStyle w:val="Akapitzlist"/>
        <w:numPr>
          <w:ilvl w:val="0"/>
          <w:numId w:val="77"/>
        </w:numPr>
        <w:jc w:val="both"/>
        <w:rPr>
          <w:sz w:val="28"/>
        </w:rPr>
      </w:pPr>
      <w:r>
        <w:rPr>
          <w:sz w:val="28"/>
        </w:rPr>
        <w:t xml:space="preserve">zadanie pn. „Przebudowa drogi gminnej nr dz. </w:t>
      </w:r>
      <w:proofErr w:type="spellStart"/>
      <w:r>
        <w:rPr>
          <w:sz w:val="28"/>
        </w:rPr>
        <w:t>ewid</w:t>
      </w:r>
      <w:proofErr w:type="spellEnd"/>
      <w:r>
        <w:rPr>
          <w:sz w:val="28"/>
        </w:rPr>
        <w:t>. 55 w miejscowości Wiączemin Polski na odcinku od km 0+000 do km 0+465 km o długości 0,465 km” – 83.044,00 zł.</w:t>
      </w:r>
      <w:r w:rsidR="00560A03" w:rsidRPr="00963DD9">
        <w:rPr>
          <w:sz w:val="28"/>
        </w:rPr>
        <w:t xml:space="preserve"> </w:t>
      </w:r>
    </w:p>
    <w:p w:rsidR="008D1BDB" w:rsidRDefault="008D1BDB" w:rsidP="008D1BDB">
      <w:pPr>
        <w:ind w:left="360"/>
        <w:jc w:val="both"/>
        <w:rPr>
          <w:sz w:val="40"/>
          <w:szCs w:val="40"/>
        </w:rPr>
      </w:pPr>
    </w:p>
    <w:p w:rsidR="00DE15DA" w:rsidRPr="00AF145C" w:rsidRDefault="00DE15DA" w:rsidP="008D1BD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8"/>
          <w:szCs w:val="28"/>
          <w:u w:val="single"/>
        </w:rPr>
      </w:pPr>
      <w:r w:rsidRPr="00AF145C">
        <w:rPr>
          <w:b/>
          <w:sz w:val="28"/>
          <w:szCs w:val="28"/>
          <w:u w:val="single"/>
        </w:rPr>
        <w:t>Dział 700 Gospodarka mieszkaniowa</w:t>
      </w:r>
    </w:p>
    <w:p w:rsidR="00DE15DA" w:rsidRPr="00AF145C" w:rsidRDefault="00DE15DA" w:rsidP="00DE15DA">
      <w:pPr>
        <w:jc w:val="both"/>
        <w:rPr>
          <w:sz w:val="28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Plan – </w:t>
      </w:r>
      <w:r w:rsidR="005920CA">
        <w:rPr>
          <w:sz w:val="28"/>
        </w:rPr>
        <w:t>79.433</w:t>
      </w:r>
      <w:r w:rsidR="00560A03" w:rsidRPr="00AF145C">
        <w:rPr>
          <w:sz w:val="28"/>
        </w:rPr>
        <w:t>,00</w:t>
      </w:r>
      <w:r w:rsidRPr="00AF145C">
        <w:rPr>
          <w:sz w:val="28"/>
        </w:rPr>
        <w:t xml:space="preserve">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Wykonanie – </w:t>
      </w:r>
      <w:r w:rsidR="005920CA">
        <w:rPr>
          <w:sz w:val="28"/>
        </w:rPr>
        <w:t>96.785,49</w:t>
      </w:r>
      <w:r w:rsidRPr="00AF145C">
        <w:rPr>
          <w:sz w:val="28"/>
        </w:rPr>
        <w:t xml:space="preserve">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% – </w:t>
      </w:r>
      <w:r w:rsidR="005920CA">
        <w:rPr>
          <w:sz w:val="28"/>
        </w:rPr>
        <w:t>121,8</w:t>
      </w:r>
    </w:p>
    <w:p w:rsidR="00DE15DA" w:rsidRPr="00AF145C" w:rsidRDefault="00DE15DA" w:rsidP="00DE15DA">
      <w:pPr>
        <w:jc w:val="both"/>
        <w:rPr>
          <w:sz w:val="16"/>
          <w:szCs w:val="16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>w tym m.in.:</w:t>
      </w:r>
    </w:p>
    <w:p w:rsidR="00DE15DA" w:rsidRPr="00AF145C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AF145C">
        <w:rPr>
          <w:sz w:val="28"/>
        </w:rPr>
        <w:t xml:space="preserve">z tytułu czynszu za wynajem lokali gminnych uzyskano dochód w kwocie </w:t>
      </w:r>
      <w:r w:rsidR="005920CA">
        <w:rPr>
          <w:sz w:val="28"/>
        </w:rPr>
        <w:t>45.080,48</w:t>
      </w:r>
      <w:r w:rsidRPr="00AF145C">
        <w:rPr>
          <w:sz w:val="28"/>
        </w:rPr>
        <w:t xml:space="preserve"> zł, na plan </w:t>
      </w:r>
      <w:r w:rsidR="00560A03" w:rsidRPr="00AF145C">
        <w:rPr>
          <w:sz w:val="28"/>
        </w:rPr>
        <w:t>3</w:t>
      </w:r>
      <w:r w:rsidR="005920CA">
        <w:rPr>
          <w:sz w:val="28"/>
        </w:rPr>
        <w:t>4</w:t>
      </w:r>
      <w:r w:rsidR="00560A03" w:rsidRPr="00AF145C">
        <w:rPr>
          <w:sz w:val="28"/>
        </w:rPr>
        <w:t>.000</w:t>
      </w:r>
      <w:r w:rsidRPr="00AF145C">
        <w:rPr>
          <w:sz w:val="28"/>
        </w:rPr>
        <w:t xml:space="preserve">,00 zł, zaległość wynosi </w:t>
      </w:r>
      <w:r w:rsidR="005920CA">
        <w:rPr>
          <w:sz w:val="28"/>
        </w:rPr>
        <w:t>3.462,26</w:t>
      </w:r>
      <w:r w:rsidRPr="00AF145C">
        <w:rPr>
          <w:sz w:val="28"/>
        </w:rPr>
        <w:t xml:space="preserve"> zł. Na</w:t>
      </w:r>
      <w:r w:rsidR="00966462" w:rsidRPr="00AF145C">
        <w:rPr>
          <w:sz w:val="28"/>
        </w:rPr>
        <w:t> </w:t>
      </w:r>
      <w:r w:rsidRPr="00AF145C">
        <w:rPr>
          <w:sz w:val="28"/>
        </w:rPr>
        <w:t xml:space="preserve">zaległości wystawiono </w:t>
      </w:r>
      <w:r w:rsidR="005920CA">
        <w:rPr>
          <w:sz w:val="28"/>
        </w:rPr>
        <w:t>7</w:t>
      </w:r>
      <w:r w:rsidR="000B78AC" w:rsidRPr="00AF145C">
        <w:rPr>
          <w:sz w:val="28"/>
        </w:rPr>
        <w:t xml:space="preserve"> szt. wezwania</w:t>
      </w:r>
      <w:r w:rsidRPr="00AF145C">
        <w:rPr>
          <w:sz w:val="28"/>
        </w:rPr>
        <w:t xml:space="preserve"> do zapłaty,</w:t>
      </w:r>
    </w:p>
    <w:p w:rsidR="0096194C" w:rsidRPr="00AF145C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AF145C">
        <w:rPr>
          <w:sz w:val="28"/>
        </w:rPr>
        <w:t xml:space="preserve">wpływy za centralne ogrzewanie uzyskano w kwocie </w:t>
      </w:r>
      <w:r w:rsidR="005920CA">
        <w:rPr>
          <w:sz w:val="28"/>
        </w:rPr>
        <w:t>42.289,76</w:t>
      </w:r>
      <w:r w:rsidRPr="00AF145C">
        <w:rPr>
          <w:sz w:val="28"/>
        </w:rPr>
        <w:t xml:space="preserve"> zł, na plan </w:t>
      </w:r>
      <w:r w:rsidR="005920CA">
        <w:rPr>
          <w:sz w:val="28"/>
        </w:rPr>
        <w:t>36</w:t>
      </w:r>
      <w:r w:rsidR="00C72586" w:rsidRPr="00AF145C">
        <w:rPr>
          <w:sz w:val="28"/>
        </w:rPr>
        <w:t>.</w:t>
      </w:r>
      <w:r w:rsidR="00560A03" w:rsidRPr="00AF145C">
        <w:rPr>
          <w:sz w:val="28"/>
        </w:rPr>
        <w:t>0</w:t>
      </w:r>
      <w:r w:rsidR="00C72586" w:rsidRPr="00AF145C">
        <w:rPr>
          <w:sz w:val="28"/>
        </w:rPr>
        <w:t>00</w:t>
      </w:r>
      <w:r w:rsidRPr="00AF145C">
        <w:rPr>
          <w:sz w:val="28"/>
        </w:rPr>
        <w:t>,00 zł.</w:t>
      </w:r>
      <w:r w:rsidR="000B78AC" w:rsidRPr="00AF145C">
        <w:rPr>
          <w:sz w:val="28"/>
        </w:rPr>
        <w:t xml:space="preserve"> Zaległość wynosi </w:t>
      </w:r>
      <w:r w:rsidR="005920CA">
        <w:rPr>
          <w:sz w:val="28"/>
        </w:rPr>
        <w:t>2.052,15</w:t>
      </w:r>
      <w:r w:rsidR="000B78AC" w:rsidRPr="00AF145C">
        <w:rPr>
          <w:sz w:val="28"/>
        </w:rPr>
        <w:t xml:space="preserve"> zł</w:t>
      </w:r>
      <w:r w:rsidR="00C72586" w:rsidRPr="00AF145C">
        <w:rPr>
          <w:sz w:val="28"/>
        </w:rPr>
        <w:t>,</w:t>
      </w:r>
      <w:r w:rsidR="00560A03" w:rsidRPr="00AF145C">
        <w:rPr>
          <w:sz w:val="28"/>
        </w:rPr>
        <w:t xml:space="preserve"> natomiast nadpłata </w:t>
      </w:r>
      <w:r w:rsidR="005920CA">
        <w:rPr>
          <w:sz w:val="28"/>
        </w:rPr>
        <w:t>2.435,69</w:t>
      </w:r>
      <w:r w:rsidR="00560A03" w:rsidRPr="00AF145C">
        <w:rPr>
          <w:sz w:val="28"/>
        </w:rPr>
        <w:t xml:space="preserve"> zł,</w:t>
      </w:r>
      <w:r w:rsidRPr="00AF145C">
        <w:rPr>
          <w:sz w:val="28"/>
        </w:rPr>
        <w:t xml:space="preserve"> </w:t>
      </w:r>
      <w:r w:rsidR="000B78AC" w:rsidRPr="00AF145C">
        <w:rPr>
          <w:sz w:val="28"/>
        </w:rPr>
        <w:t xml:space="preserve"> </w:t>
      </w:r>
    </w:p>
    <w:p w:rsidR="00DE15DA" w:rsidRPr="00AF145C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AF145C">
        <w:rPr>
          <w:sz w:val="28"/>
        </w:rPr>
        <w:t xml:space="preserve">opłata za wieczyste użytkowanie gminnych gruntów </w:t>
      </w:r>
      <w:r w:rsidR="00C72586" w:rsidRPr="00AF145C">
        <w:rPr>
          <w:sz w:val="28"/>
        </w:rPr>
        <w:t>8.738,62</w:t>
      </w:r>
      <w:r w:rsidR="000A73BD" w:rsidRPr="00AF145C">
        <w:rPr>
          <w:sz w:val="28"/>
        </w:rPr>
        <w:t xml:space="preserve"> zł, na plan 8.73</w:t>
      </w:r>
      <w:r w:rsidR="00560A03" w:rsidRPr="00AF145C">
        <w:rPr>
          <w:sz w:val="28"/>
        </w:rPr>
        <w:t>8</w:t>
      </w:r>
      <w:r w:rsidR="000A73BD" w:rsidRPr="00AF145C">
        <w:rPr>
          <w:sz w:val="28"/>
        </w:rPr>
        <w:t>,00 zł,</w:t>
      </w:r>
    </w:p>
    <w:p w:rsidR="00C72586" w:rsidRDefault="00B069D1" w:rsidP="00DE15DA">
      <w:pPr>
        <w:numPr>
          <w:ilvl w:val="0"/>
          <w:numId w:val="5"/>
        </w:numPr>
        <w:jc w:val="both"/>
        <w:rPr>
          <w:sz w:val="28"/>
        </w:rPr>
      </w:pPr>
      <w:r w:rsidRPr="00AF145C">
        <w:rPr>
          <w:sz w:val="28"/>
        </w:rPr>
        <w:t>o</w:t>
      </w:r>
      <w:r w:rsidR="00560A03" w:rsidRPr="00AF145C">
        <w:rPr>
          <w:sz w:val="28"/>
        </w:rPr>
        <w:t>dsetki (od czynszu,</w:t>
      </w:r>
      <w:r w:rsidR="00C72586" w:rsidRPr="00AF145C">
        <w:rPr>
          <w:sz w:val="28"/>
        </w:rPr>
        <w:t xml:space="preserve"> c.o.</w:t>
      </w:r>
      <w:r w:rsidR="00560A03" w:rsidRPr="00AF145C">
        <w:rPr>
          <w:sz w:val="28"/>
        </w:rPr>
        <w:t xml:space="preserve"> i wieczystego użytkowania</w:t>
      </w:r>
      <w:r w:rsidR="00C72586" w:rsidRPr="00AF145C">
        <w:rPr>
          <w:sz w:val="28"/>
        </w:rPr>
        <w:t xml:space="preserve">) – </w:t>
      </w:r>
      <w:r w:rsidR="005920CA">
        <w:rPr>
          <w:sz w:val="28"/>
        </w:rPr>
        <w:t>676,63</w:t>
      </w:r>
      <w:r w:rsidR="00560A03" w:rsidRPr="00AF145C">
        <w:rPr>
          <w:sz w:val="28"/>
        </w:rPr>
        <w:t xml:space="preserve"> zł.</w:t>
      </w:r>
    </w:p>
    <w:p w:rsidR="00963DD9" w:rsidRPr="00AF145C" w:rsidRDefault="00963DD9" w:rsidP="00963DD9">
      <w:pPr>
        <w:ind w:left="360"/>
        <w:jc w:val="both"/>
        <w:rPr>
          <w:sz w:val="28"/>
        </w:rPr>
      </w:pPr>
      <w:r>
        <w:rPr>
          <w:sz w:val="28"/>
        </w:rPr>
        <w:t>Plan za centralne ogrzewanie or</w:t>
      </w:r>
      <w:r w:rsidR="005B46C9">
        <w:rPr>
          <w:sz w:val="28"/>
        </w:rPr>
        <w:t>az z tyt. czynszu był zaniżony.</w:t>
      </w:r>
      <w:bookmarkStart w:id="0" w:name="_GoBack"/>
      <w:bookmarkEnd w:id="0"/>
    </w:p>
    <w:p w:rsidR="00DE15DA" w:rsidRPr="00F87240" w:rsidRDefault="00DE15DA" w:rsidP="00DE15DA">
      <w:pPr>
        <w:jc w:val="both"/>
        <w:rPr>
          <w:color w:val="FF0000"/>
          <w:sz w:val="40"/>
          <w:szCs w:val="40"/>
        </w:rPr>
      </w:pPr>
    </w:p>
    <w:p w:rsidR="00DE15DA" w:rsidRPr="00AF145C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AF145C">
        <w:rPr>
          <w:u w:val="single"/>
        </w:rPr>
        <w:t>Dział 750 Administracja publiczna</w:t>
      </w:r>
    </w:p>
    <w:p w:rsidR="00DE15DA" w:rsidRPr="00AF145C" w:rsidRDefault="00DE15DA" w:rsidP="00DE15DA">
      <w:pPr>
        <w:jc w:val="both"/>
        <w:rPr>
          <w:sz w:val="28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Plan – </w:t>
      </w:r>
      <w:r w:rsidR="005920CA">
        <w:rPr>
          <w:sz w:val="28"/>
        </w:rPr>
        <w:t xml:space="preserve">60.801,00 </w:t>
      </w:r>
      <w:r w:rsidRPr="00AF145C">
        <w:rPr>
          <w:sz w:val="28"/>
        </w:rPr>
        <w:t>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Wykonanie – </w:t>
      </w:r>
      <w:r w:rsidR="005920CA">
        <w:rPr>
          <w:sz w:val="28"/>
        </w:rPr>
        <w:t>62.899,42</w:t>
      </w:r>
      <w:r w:rsidRPr="00AF145C">
        <w:rPr>
          <w:sz w:val="28"/>
        </w:rPr>
        <w:t xml:space="preserve">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% – </w:t>
      </w:r>
      <w:r w:rsidR="005920CA">
        <w:rPr>
          <w:sz w:val="28"/>
        </w:rPr>
        <w:t>103,5</w:t>
      </w:r>
    </w:p>
    <w:p w:rsidR="00DE15DA" w:rsidRPr="00AF145C" w:rsidRDefault="00DE15DA" w:rsidP="00DE15DA">
      <w:pPr>
        <w:jc w:val="both"/>
        <w:rPr>
          <w:sz w:val="16"/>
          <w:szCs w:val="16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>w tym:</w:t>
      </w:r>
    </w:p>
    <w:p w:rsidR="00DE15DA" w:rsidRPr="00AF145C" w:rsidRDefault="002F062D" w:rsidP="0096194C">
      <w:pPr>
        <w:tabs>
          <w:tab w:val="num" w:pos="360"/>
        </w:tabs>
        <w:ind w:left="360" w:hanging="360"/>
        <w:jc w:val="both"/>
        <w:rPr>
          <w:sz w:val="28"/>
        </w:rPr>
      </w:pPr>
      <w:r w:rsidRPr="00AF145C">
        <w:rPr>
          <w:sz w:val="28"/>
        </w:rPr>
        <w:t>a)</w:t>
      </w:r>
      <w:r w:rsidRPr="00AF145C">
        <w:rPr>
          <w:sz w:val="28"/>
        </w:rPr>
        <w:tab/>
      </w:r>
      <w:r w:rsidR="00DE15DA" w:rsidRPr="00AF145C">
        <w:rPr>
          <w:sz w:val="28"/>
        </w:rPr>
        <w:t xml:space="preserve">dotacja celowa na zadania zlecone z zakresu administracji rządowej – </w:t>
      </w:r>
      <w:r w:rsidR="008F1F60">
        <w:rPr>
          <w:sz w:val="28"/>
        </w:rPr>
        <w:t>54.633</w:t>
      </w:r>
      <w:r w:rsidR="00284083" w:rsidRPr="00AF145C">
        <w:rPr>
          <w:sz w:val="28"/>
        </w:rPr>
        <w:t>,00</w:t>
      </w:r>
      <w:r w:rsidR="00DE15DA" w:rsidRPr="00AF145C">
        <w:rPr>
          <w:sz w:val="28"/>
        </w:rPr>
        <w:t xml:space="preserve"> zł na plan – </w:t>
      </w:r>
      <w:r w:rsidR="008F1F60">
        <w:rPr>
          <w:sz w:val="28"/>
        </w:rPr>
        <w:t>54.633</w:t>
      </w:r>
      <w:r w:rsidR="00DE15DA" w:rsidRPr="00AF145C">
        <w:rPr>
          <w:sz w:val="28"/>
        </w:rPr>
        <w:t>,00 zł,</w:t>
      </w:r>
    </w:p>
    <w:p w:rsidR="00DE15DA" w:rsidRPr="00AF145C" w:rsidRDefault="002F062D" w:rsidP="00DE15DA">
      <w:pPr>
        <w:tabs>
          <w:tab w:val="num" w:pos="360"/>
        </w:tabs>
        <w:ind w:left="360" w:hanging="360"/>
        <w:jc w:val="both"/>
        <w:rPr>
          <w:sz w:val="28"/>
        </w:rPr>
      </w:pPr>
      <w:r w:rsidRPr="00AF145C">
        <w:rPr>
          <w:sz w:val="28"/>
        </w:rPr>
        <w:t>b)</w:t>
      </w:r>
      <w:r w:rsidRPr="00AF145C">
        <w:rPr>
          <w:sz w:val="28"/>
        </w:rPr>
        <w:tab/>
      </w:r>
      <w:r w:rsidR="00DE15DA" w:rsidRPr="00AF145C">
        <w:rPr>
          <w:sz w:val="28"/>
        </w:rPr>
        <w:t xml:space="preserve">wpływy z różnych dochodów (prowizje od ZUS, podatku) – </w:t>
      </w:r>
      <w:r w:rsidR="008F1F60">
        <w:rPr>
          <w:sz w:val="28"/>
        </w:rPr>
        <w:t>1.756,55</w:t>
      </w:r>
      <w:r w:rsidR="00DE15DA" w:rsidRPr="00AF145C">
        <w:rPr>
          <w:sz w:val="28"/>
        </w:rPr>
        <w:t xml:space="preserve"> zł,</w:t>
      </w:r>
    </w:p>
    <w:p w:rsidR="00DE15DA" w:rsidRPr="00AF145C" w:rsidRDefault="002F062D" w:rsidP="00284083">
      <w:pPr>
        <w:tabs>
          <w:tab w:val="num" w:pos="360"/>
        </w:tabs>
        <w:ind w:left="360" w:hanging="360"/>
        <w:jc w:val="both"/>
        <w:rPr>
          <w:sz w:val="28"/>
        </w:rPr>
      </w:pPr>
      <w:r w:rsidRPr="00AF145C">
        <w:rPr>
          <w:sz w:val="28"/>
        </w:rPr>
        <w:t>c)</w:t>
      </w:r>
      <w:r w:rsidRPr="00AF145C">
        <w:rPr>
          <w:sz w:val="28"/>
        </w:rPr>
        <w:tab/>
      </w:r>
      <w:r w:rsidR="00DE15DA" w:rsidRPr="00AF145C">
        <w:rPr>
          <w:sz w:val="28"/>
        </w:rPr>
        <w:t xml:space="preserve">wpływy z tytułu kosztów upomnienia </w:t>
      </w:r>
      <w:r w:rsidR="008F1F60">
        <w:rPr>
          <w:sz w:val="28"/>
        </w:rPr>
        <w:t>5.318,48</w:t>
      </w:r>
      <w:r w:rsidR="00DE15DA" w:rsidRPr="00AF145C">
        <w:rPr>
          <w:sz w:val="28"/>
        </w:rPr>
        <w:t xml:space="preserve"> zł na plan </w:t>
      </w:r>
      <w:r w:rsidR="008F1F60">
        <w:rPr>
          <w:sz w:val="28"/>
        </w:rPr>
        <w:t>3.380</w:t>
      </w:r>
      <w:r w:rsidR="00DE15DA" w:rsidRPr="00AF145C">
        <w:rPr>
          <w:sz w:val="28"/>
        </w:rPr>
        <w:t>,00 zł,</w:t>
      </w:r>
    </w:p>
    <w:p w:rsidR="00DE15DA" w:rsidRPr="00AF145C" w:rsidRDefault="002F062D" w:rsidP="00284083">
      <w:pPr>
        <w:tabs>
          <w:tab w:val="num" w:pos="360"/>
        </w:tabs>
        <w:ind w:left="360" w:hanging="360"/>
        <w:jc w:val="both"/>
        <w:rPr>
          <w:sz w:val="28"/>
        </w:rPr>
      </w:pPr>
      <w:r w:rsidRPr="00AF145C">
        <w:rPr>
          <w:sz w:val="28"/>
        </w:rPr>
        <w:t>d)</w:t>
      </w:r>
      <w:r w:rsidRPr="00AF145C">
        <w:rPr>
          <w:sz w:val="28"/>
        </w:rPr>
        <w:tab/>
      </w:r>
      <w:r w:rsidR="00DE15DA" w:rsidRPr="00AF145C">
        <w:rPr>
          <w:sz w:val="28"/>
        </w:rPr>
        <w:t xml:space="preserve">za udostępnienie danych z ewidencji ludności – </w:t>
      </w:r>
      <w:r w:rsidR="00E8671E" w:rsidRPr="00AF145C">
        <w:rPr>
          <w:sz w:val="28"/>
        </w:rPr>
        <w:t>13,</w:t>
      </w:r>
      <w:r w:rsidR="00A0488C">
        <w:rPr>
          <w:sz w:val="28"/>
        </w:rPr>
        <w:t>9</w:t>
      </w:r>
      <w:r w:rsidR="00E8671E" w:rsidRPr="00AF145C">
        <w:rPr>
          <w:sz w:val="28"/>
        </w:rPr>
        <w:t>5</w:t>
      </w:r>
      <w:r w:rsidR="00DE15DA" w:rsidRPr="00AF145C">
        <w:rPr>
          <w:sz w:val="28"/>
        </w:rPr>
        <w:t xml:space="preserve"> zł,</w:t>
      </w:r>
    </w:p>
    <w:p w:rsidR="00DE15DA" w:rsidRDefault="00E8671E" w:rsidP="00B801D0">
      <w:pPr>
        <w:pStyle w:val="Akapitzlist"/>
        <w:numPr>
          <w:ilvl w:val="0"/>
          <w:numId w:val="71"/>
        </w:numPr>
        <w:ind w:left="357" w:hanging="357"/>
        <w:jc w:val="both"/>
        <w:rPr>
          <w:sz w:val="28"/>
        </w:rPr>
      </w:pPr>
      <w:r w:rsidRPr="00AF145C">
        <w:rPr>
          <w:sz w:val="28"/>
        </w:rPr>
        <w:t>zwrot dotacji przez Urząd Marszałkowski Województwa Mazowieckiego</w:t>
      </w:r>
      <w:r w:rsidR="00AF145C" w:rsidRPr="00AF145C">
        <w:rPr>
          <w:sz w:val="28"/>
        </w:rPr>
        <w:t xml:space="preserve"> (dot. projektu EA – „Rozwój elektronicznej administracji w samorządach Województwa Mazowieckiego wspomagającej niwelowanie dwudzielności potencjału województwa” – 1.177,44 zł.</w:t>
      </w:r>
    </w:p>
    <w:p w:rsidR="00DE15DA" w:rsidRPr="00F87240" w:rsidRDefault="00DE15DA" w:rsidP="00DE15DA">
      <w:pPr>
        <w:pStyle w:val="Tekstpodstawowy"/>
        <w:jc w:val="both"/>
        <w:rPr>
          <w:color w:val="FF0000"/>
          <w:sz w:val="40"/>
          <w:szCs w:val="40"/>
          <w:u w:val="single"/>
        </w:rPr>
      </w:pPr>
    </w:p>
    <w:p w:rsidR="00DE15DA" w:rsidRPr="00845005" w:rsidRDefault="00DE15DA" w:rsidP="00DE15DA">
      <w:pPr>
        <w:pStyle w:val="Tekstpodstawowy"/>
        <w:jc w:val="both"/>
        <w:rPr>
          <w:u w:val="single"/>
        </w:rPr>
      </w:pPr>
      <w:r w:rsidRPr="00845005">
        <w:rPr>
          <w:u w:val="single"/>
        </w:rPr>
        <w:lastRenderedPageBreak/>
        <w:t>Dział 751 Urzędy naczelnych organów władzy państwowej, kontroli</w:t>
      </w:r>
      <w:r w:rsidR="00A91F2A" w:rsidRPr="00845005">
        <w:rPr>
          <w:u w:val="single"/>
        </w:rPr>
        <w:t xml:space="preserve"> </w:t>
      </w:r>
      <w:r w:rsidRPr="00845005">
        <w:rPr>
          <w:u w:val="single"/>
        </w:rPr>
        <w:t>i</w:t>
      </w:r>
      <w:r w:rsidR="00966462" w:rsidRPr="00845005">
        <w:rPr>
          <w:u w:val="single"/>
        </w:rPr>
        <w:t> </w:t>
      </w:r>
      <w:r w:rsidRPr="00845005">
        <w:rPr>
          <w:u w:val="single"/>
        </w:rPr>
        <w:t xml:space="preserve">ochrony prawa oraz sądownictwa </w:t>
      </w:r>
    </w:p>
    <w:p w:rsidR="00DE15DA" w:rsidRPr="00845005" w:rsidRDefault="00DE15DA" w:rsidP="00DE15DA">
      <w:pPr>
        <w:pStyle w:val="Tekstpodstawowy"/>
        <w:jc w:val="both"/>
        <w:rPr>
          <w:u w:val="single"/>
        </w:rPr>
      </w:pPr>
    </w:p>
    <w:p w:rsidR="00DE15DA" w:rsidRPr="00845005" w:rsidRDefault="00DE15DA" w:rsidP="00DE15DA">
      <w:pPr>
        <w:pStyle w:val="Tekstpodstawowy"/>
        <w:jc w:val="both"/>
        <w:rPr>
          <w:b w:val="0"/>
        </w:rPr>
      </w:pPr>
      <w:r w:rsidRPr="00845005">
        <w:rPr>
          <w:b w:val="0"/>
        </w:rPr>
        <w:t xml:space="preserve">Plan – </w:t>
      </w:r>
      <w:r w:rsidR="00845005" w:rsidRPr="00845005">
        <w:rPr>
          <w:b w:val="0"/>
        </w:rPr>
        <w:t>6.637</w:t>
      </w:r>
      <w:r w:rsidRPr="00845005">
        <w:rPr>
          <w:b w:val="0"/>
        </w:rPr>
        <w:t>,00  zł</w:t>
      </w:r>
    </w:p>
    <w:p w:rsidR="00DE15DA" w:rsidRPr="00845005" w:rsidRDefault="00DE15DA" w:rsidP="00DE15DA">
      <w:pPr>
        <w:pStyle w:val="Tekstpodstawowy"/>
        <w:jc w:val="both"/>
        <w:rPr>
          <w:b w:val="0"/>
        </w:rPr>
      </w:pPr>
      <w:r w:rsidRPr="00845005">
        <w:rPr>
          <w:b w:val="0"/>
        </w:rPr>
        <w:t xml:space="preserve">Wykonanie – </w:t>
      </w:r>
      <w:r w:rsidR="008F1F60">
        <w:rPr>
          <w:b w:val="0"/>
        </w:rPr>
        <w:t>5.971,69</w:t>
      </w:r>
      <w:r w:rsidRPr="00845005">
        <w:rPr>
          <w:b w:val="0"/>
        </w:rPr>
        <w:t xml:space="preserve"> zł</w:t>
      </w:r>
    </w:p>
    <w:p w:rsidR="00DE15DA" w:rsidRPr="00845005" w:rsidRDefault="00DE15DA" w:rsidP="00DE15DA">
      <w:pPr>
        <w:pStyle w:val="Tekstpodstawowy"/>
        <w:jc w:val="both"/>
        <w:rPr>
          <w:b w:val="0"/>
        </w:rPr>
      </w:pPr>
      <w:r w:rsidRPr="00845005">
        <w:rPr>
          <w:b w:val="0"/>
        </w:rPr>
        <w:t xml:space="preserve">% – </w:t>
      </w:r>
      <w:r w:rsidR="00284083" w:rsidRPr="00845005">
        <w:rPr>
          <w:b w:val="0"/>
        </w:rPr>
        <w:t>9</w:t>
      </w:r>
      <w:r w:rsidR="008F1F60">
        <w:rPr>
          <w:b w:val="0"/>
        </w:rPr>
        <w:t>0</w:t>
      </w:r>
      <w:r w:rsidR="00284083" w:rsidRPr="00845005">
        <w:rPr>
          <w:b w:val="0"/>
        </w:rPr>
        <w:t>,</w:t>
      </w:r>
      <w:r w:rsidR="00845005" w:rsidRPr="00845005">
        <w:rPr>
          <w:b w:val="0"/>
        </w:rPr>
        <w:t>0</w:t>
      </w:r>
      <w:r w:rsidRPr="00845005">
        <w:rPr>
          <w:b w:val="0"/>
        </w:rPr>
        <w:t xml:space="preserve"> </w:t>
      </w:r>
    </w:p>
    <w:p w:rsidR="00A91F2A" w:rsidRPr="00845005" w:rsidRDefault="00A91F2A" w:rsidP="00DE15DA">
      <w:pPr>
        <w:pStyle w:val="Tekstpodstawowy"/>
        <w:jc w:val="both"/>
        <w:rPr>
          <w:b w:val="0"/>
          <w:sz w:val="16"/>
          <w:szCs w:val="16"/>
        </w:rPr>
      </w:pPr>
    </w:p>
    <w:p w:rsidR="00DE15DA" w:rsidRPr="00845005" w:rsidRDefault="00DE15DA" w:rsidP="00DE15DA">
      <w:pPr>
        <w:pStyle w:val="Tekstpodstawowy"/>
        <w:jc w:val="both"/>
        <w:rPr>
          <w:b w:val="0"/>
        </w:rPr>
      </w:pPr>
      <w:r w:rsidRPr="00845005">
        <w:rPr>
          <w:b w:val="0"/>
        </w:rPr>
        <w:t xml:space="preserve">i jest to: </w:t>
      </w:r>
    </w:p>
    <w:p w:rsidR="00DE15DA" w:rsidRPr="00845005" w:rsidRDefault="00DE15DA" w:rsidP="00B801D0">
      <w:pPr>
        <w:pStyle w:val="Tekstpodstawowy"/>
        <w:numPr>
          <w:ilvl w:val="0"/>
          <w:numId w:val="54"/>
        </w:numPr>
        <w:ind w:left="284" w:hanging="284"/>
        <w:jc w:val="both"/>
        <w:rPr>
          <w:b w:val="0"/>
        </w:rPr>
      </w:pPr>
      <w:r w:rsidRPr="00845005">
        <w:rPr>
          <w:b w:val="0"/>
        </w:rPr>
        <w:t>dotacja celowa na pokrycie całokształtu kosztów prowadzenia</w:t>
      </w:r>
      <w:r w:rsidR="00A91F2A" w:rsidRPr="00845005">
        <w:rPr>
          <w:b w:val="0"/>
        </w:rPr>
        <w:t xml:space="preserve"> </w:t>
      </w:r>
      <w:r w:rsidRPr="00845005">
        <w:rPr>
          <w:b w:val="0"/>
        </w:rPr>
        <w:t>i</w:t>
      </w:r>
      <w:r w:rsidR="002F062D" w:rsidRPr="00845005">
        <w:rPr>
          <w:b w:val="0"/>
        </w:rPr>
        <w:t> </w:t>
      </w:r>
      <w:r w:rsidRPr="00845005">
        <w:rPr>
          <w:b w:val="0"/>
        </w:rPr>
        <w:t xml:space="preserve">aktualizowania stałego rejestru wyborców – </w:t>
      </w:r>
      <w:r w:rsidR="0016730C">
        <w:rPr>
          <w:b w:val="0"/>
        </w:rPr>
        <w:t>925</w:t>
      </w:r>
      <w:r w:rsidRPr="00845005">
        <w:rPr>
          <w:b w:val="0"/>
        </w:rPr>
        <w:t xml:space="preserve">,00 zł na plan </w:t>
      </w:r>
      <w:r w:rsidR="00845005" w:rsidRPr="00845005">
        <w:rPr>
          <w:b w:val="0"/>
        </w:rPr>
        <w:t>925,</w:t>
      </w:r>
      <w:r w:rsidRPr="00845005">
        <w:rPr>
          <w:b w:val="0"/>
        </w:rPr>
        <w:t>00 zł,</w:t>
      </w:r>
    </w:p>
    <w:p w:rsidR="00DE15DA" w:rsidRPr="00845005" w:rsidRDefault="00DE15DA" w:rsidP="00B801D0">
      <w:pPr>
        <w:pStyle w:val="Tekstpodstawowy"/>
        <w:numPr>
          <w:ilvl w:val="0"/>
          <w:numId w:val="54"/>
        </w:numPr>
        <w:ind w:left="284" w:hanging="284"/>
        <w:jc w:val="both"/>
        <w:rPr>
          <w:b w:val="0"/>
        </w:rPr>
      </w:pPr>
      <w:r w:rsidRPr="00845005">
        <w:rPr>
          <w:b w:val="0"/>
        </w:rPr>
        <w:t xml:space="preserve">dotacja celowa na </w:t>
      </w:r>
      <w:r w:rsidR="00845005" w:rsidRPr="00845005">
        <w:rPr>
          <w:b w:val="0"/>
        </w:rPr>
        <w:t>zakup urn wyborczych</w:t>
      </w:r>
      <w:r w:rsidRPr="00845005">
        <w:rPr>
          <w:b w:val="0"/>
        </w:rPr>
        <w:t xml:space="preserve"> – </w:t>
      </w:r>
      <w:r w:rsidR="0016730C">
        <w:rPr>
          <w:b w:val="0"/>
        </w:rPr>
        <w:t>5.046,69</w:t>
      </w:r>
      <w:r w:rsidRPr="00845005">
        <w:rPr>
          <w:b w:val="0"/>
        </w:rPr>
        <w:t xml:space="preserve"> zł, na plan </w:t>
      </w:r>
      <w:r w:rsidR="00845005" w:rsidRPr="00845005">
        <w:rPr>
          <w:b w:val="0"/>
        </w:rPr>
        <w:t>5.712,00</w:t>
      </w:r>
      <w:r w:rsidR="00284083" w:rsidRPr="00845005">
        <w:rPr>
          <w:b w:val="0"/>
        </w:rPr>
        <w:t xml:space="preserve"> zł</w:t>
      </w:r>
      <w:r w:rsidR="00845005" w:rsidRPr="00845005">
        <w:rPr>
          <w:b w:val="0"/>
        </w:rPr>
        <w:t>.</w:t>
      </w:r>
    </w:p>
    <w:p w:rsidR="00DE15DA" w:rsidRPr="00845005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sz w:val="40"/>
          <w:szCs w:val="40"/>
          <w:u w:val="single"/>
        </w:rPr>
      </w:pPr>
    </w:p>
    <w:p w:rsidR="00DE15DA" w:rsidRPr="00845005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szCs w:val="28"/>
          <w:u w:val="single"/>
        </w:rPr>
      </w:pPr>
      <w:r w:rsidRPr="00845005">
        <w:rPr>
          <w:szCs w:val="28"/>
          <w:u w:val="single"/>
        </w:rPr>
        <w:t>Dział 75</w:t>
      </w:r>
      <w:r w:rsidR="00845005" w:rsidRPr="00845005">
        <w:rPr>
          <w:szCs w:val="28"/>
          <w:u w:val="single"/>
        </w:rPr>
        <w:t>2</w:t>
      </w:r>
      <w:r w:rsidRPr="00845005">
        <w:rPr>
          <w:szCs w:val="28"/>
          <w:u w:val="single"/>
        </w:rPr>
        <w:t xml:space="preserve"> </w:t>
      </w:r>
      <w:r w:rsidR="00845005" w:rsidRPr="00845005">
        <w:rPr>
          <w:szCs w:val="28"/>
          <w:u w:val="single"/>
        </w:rPr>
        <w:t>Obrona narodowa</w:t>
      </w:r>
    </w:p>
    <w:p w:rsidR="00DE15DA" w:rsidRPr="00F87240" w:rsidRDefault="00DE15DA" w:rsidP="00DE15DA">
      <w:pPr>
        <w:jc w:val="both"/>
        <w:rPr>
          <w:color w:val="FF0000"/>
          <w:sz w:val="28"/>
        </w:rPr>
      </w:pPr>
    </w:p>
    <w:p w:rsidR="00DE15DA" w:rsidRPr="00845005" w:rsidRDefault="00DE15DA" w:rsidP="00DE15DA">
      <w:pPr>
        <w:jc w:val="both"/>
        <w:rPr>
          <w:sz w:val="28"/>
        </w:rPr>
      </w:pPr>
      <w:r w:rsidRPr="00845005">
        <w:rPr>
          <w:sz w:val="28"/>
        </w:rPr>
        <w:t xml:space="preserve">Plan – </w:t>
      </w:r>
      <w:r w:rsidR="00845005" w:rsidRPr="00845005">
        <w:rPr>
          <w:sz w:val="28"/>
        </w:rPr>
        <w:t>4</w:t>
      </w:r>
      <w:r w:rsidR="00866062" w:rsidRPr="00845005">
        <w:rPr>
          <w:sz w:val="28"/>
        </w:rPr>
        <w:t>00</w:t>
      </w:r>
      <w:r w:rsidRPr="00845005">
        <w:rPr>
          <w:sz w:val="28"/>
        </w:rPr>
        <w:t>,00 zł</w:t>
      </w:r>
    </w:p>
    <w:p w:rsidR="00DE15DA" w:rsidRPr="00845005" w:rsidRDefault="00DE15DA" w:rsidP="00DE15DA">
      <w:pPr>
        <w:jc w:val="both"/>
        <w:rPr>
          <w:sz w:val="28"/>
        </w:rPr>
      </w:pPr>
      <w:r w:rsidRPr="00845005">
        <w:rPr>
          <w:sz w:val="28"/>
        </w:rPr>
        <w:t xml:space="preserve">Wykonanie – </w:t>
      </w:r>
      <w:r w:rsidR="00845005" w:rsidRPr="00845005">
        <w:rPr>
          <w:sz w:val="28"/>
        </w:rPr>
        <w:t>4</w:t>
      </w:r>
      <w:r w:rsidRPr="00845005">
        <w:rPr>
          <w:sz w:val="28"/>
        </w:rPr>
        <w:t>00,00 zł</w:t>
      </w:r>
    </w:p>
    <w:p w:rsidR="00DE15DA" w:rsidRPr="00845005" w:rsidRDefault="00DE15DA" w:rsidP="00DE15DA">
      <w:pPr>
        <w:jc w:val="both"/>
        <w:rPr>
          <w:sz w:val="28"/>
        </w:rPr>
      </w:pPr>
      <w:r w:rsidRPr="00845005">
        <w:rPr>
          <w:sz w:val="28"/>
        </w:rPr>
        <w:t xml:space="preserve">% – 100,0 </w:t>
      </w:r>
    </w:p>
    <w:p w:rsidR="00DE15DA" w:rsidRPr="00845005" w:rsidRDefault="00DE15DA" w:rsidP="00DE15DA">
      <w:pPr>
        <w:pStyle w:val="Tekstpodstawowy"/>
        <w:jc w:val="both"/>
        <w:rPr>
          <w:b w:val="0"/>
          <w:sz w:val="16"/>
          <w:szCs w:val="16"/>
        </w:rPr>
      </w:pPr>
    </w:p>
    <w:p w:rsidR="00DE15DA" w:rsidRPr="00990C18" w:rsidRDefault="00845005" w:rsidP="00DE15DA">
      <w:pPr>
        <w:pStyle w:val="Tekstpodstawowy"/>
        <w:jc w:val="both"/>
        <w:rPr>
          <w:b w:val="0"/>
          <w:szCs w:val="24"/>
        </w:rPr>
      </w:pPr>
      <w:r w:rsidRPr="00845005">
        <w:rPr>
          <w:b w:val="0"/>
          <w:szCs w:val="24"/>
        </w:rPr>
        <w:t xml:space="preserve">i </w:t>
      </w:r>
      <w:r w:rsidRPr="00990C18">
        <w:rPr>
          <w:b w:val="0"/>
          <w:szCs w:val="24"/>
        </w:rPr>
        <w:t>jest to dotacja celowa z budżetu państwa na zadania związane z obronnością.</w:t>
      </w:r>
    </w:p>
    <w:p w:rsidR="00DE15DA" w:rsidRPr="00990C18" w:rsidRDefault="00DE15DA" w:rsidP="00DE15DA">
      <w:pPr>
        <w:pStyle w:val="Tekstpodstawowy"/>
        <w:jc w:val="both"/>
        <w:rPr>
          <w:b w:val="0"/>
          <w:sz w:val="40"/>
          <w:szCs w:val="40"/>
        </w:rPr>
      </w:pPr>
    </w:p>
    <w:p w:rsidR="00DE15DA" w:rsidRPr="00990C18" w:rsidRDefault="00DE15DA" w:rsidP="00DE15DA">
      <w:pPr>
        <w:jc w:val="both"/>
        <w:rPr>
          <w:b/>
          <w:sz w:val="28"/>
          <w:u w:val="single"/>
        </w:rPr>
      </w:pPr>
      <w:r w:rsidRPr="00990C18">
        <w:rPr>
          <w:b/>
          <w:sz w:val="28"/>
          <w:szCs w:val="28"/>
          <w:u w:val="single"/>
        </w:rPr>
        <w:t>Dział</w:t>
      </w:r>
      <w:r w:rsidRPr="00990C18">
        <w:rPr>
          <w:b/>
          <w:sz w:val="28"/>
          <w:u w:val="single"/>
        </w:rPr>
        <w:t xml:space="preserve"> 756 Dochody od osób prawnych, od osób fizycznych i od innych jednostek nie posiadających osobowości prawnej oraz wydatki związane</w:t>
      </w:r>
      <w:r w:rsidR="00966462" w:rsidRPr="00990C18">
        <w:rPr>
          <w:b/>
          <w:sz w:val="28"/>
          <w:u w:val="single"/>
        </w:rPr>
        <w:t xml:space="preserve"> </w:t>
      </w:r>
      <w:r w:rsidRPr="00990C18">
        <w:rPr>
          <w:b/>
          <w:sz w:val="28"/>
          <w:u w:val="single"/>
        </w:rPr>
        <w:t>z</w:t>
      </w:r>
      <w:r w:rsidR="00966462" w:rsidRPr="00990C18">
        <w:rPr>
          <w:b/>
          <w:sz w:val="28"/>
          <w:u w:val="single"/>
        </w:rPr>
        <w:t> </w:t>
      </w:r>
      <w:r w:rsidRPr="00990C18">
        <w:rPr>
          <w:b/>
          <w:sz w:val="28"/>
          <w:u w:val="single"/>
        </w:rPr>
        <w:t>ich poborem</w:t>
      </w:r>
    </w:p>
    <w:p w:rsidR="00DE15DA" w:rsidRPr="00990C18" w:rsidRDefault="00DE15DA" w:rsidP="00DE15DA">
      <w:pPr>
        <w:jc w:val="both"/>
        <w:rPr>
          <w:b/>
          <w:sz w:val="28"/>
          <w:u w:val="single"/>
        </w:rPr>
      </w:pPr>
    </w:p>
    <w:p w:rsidR="00DE15DA" w:rsidRPr="00990C18" w:rsidRDefault="00DE15DA" w:rsidP="00DE15DA">
      <w:pPr>
        <w:jc w:val="both"/>
        <w:rPr>
          <w:sz w:val="28"/>
        </w:rPr>
      </w:pPr>
      <w:r w:rsidRPr="00990C18">
        <w:rPr>
          <w:sz w:val="28"/>
        </w:rPr>
        <w:t xml:space="preserve">Plan – </w:t>
      </w:r>
      <w:r w:rsidR="0016730C">
        <w:rPr>
          <w:sz w:val="28"/>
        </w:rPr>
        <w:t>2.985.060,</w:t>
      </w:r>
      <w:r w:rsidR="00845005" w:rsidRPr="00990C18">
        <w:rPr>
          <w:sz w:val="28"/>
        </w:rPr>
        <w:t>00</w:t>
      </w:r>
      <w:r w:rsidRPr="00990C18">
        <w:rPr>
          <w:sz w:val="28"/>
        </w:rPr>
        <w:t xml:space="preserve"> zł</w:t>
      </w:r>
    </w:p>
    <w:p w:rsidR="00DE15DA" w:rsidRPr="00990C18" w:rsidRDefault="00DE15DA" w:rsidP="00DE15DA">
      <w:pPr>
        <w:jc w:val="both"/>
        <w:rPr>
          <w:sz w:val="28"/>
        </w:rPr>
      </w:pPr>
      <w:r w:rsidRPr="00990C18">
        <w:rPr>
          <w:sz w:val="28"/>
        </w:rPr>
        <w:t xml:space="preserve">Wykonanie – </w:t>
      </w:r>
      <w:r w:rsidR="0016730C">
        <w:rPr>
          <w:sz w:val="28"/>
        </w:rPr>
        <w:t>3.059.225,23</w:t>
      </w:r>
      <w:r w:rsidRPr="00990C18">
        <w:rPr>
          <w:sz w:val="28"/>
        </w:rPr>
        <w:t xml:space="preserve"> zł</w:t>
      </w:r>
    </w:p>
    <w:p w:rsidR="00DE15DA" w:rsidRPr="00990C18" w:rsidRDefault="00DE15DA" w:rsidP="00DE15DA">
      <w:pPr>
        <w:jc w:val="both"/>
        <w:rPr>
          <w:sz w:val="28"/>
        </w:rPr>
      </w:pPr>
      <w:r w:rsidRPr="00990C18">
        <w:rPr>
          <w:sz w:val="28"/>
        </w:rPr>
        <w:t xml:space="preserve">% – </w:t>
      </w:r>
      <w:r w:rsidR="0016730C">
        <w:rPr>
          <w:sz w:val="28"/>
        </w:rPr>
        <w:t>102,5</w:t>
      </w:r>
    </w:p>
    <w:p w:rsidR="00DE0736" w:rsidRPr="00990C18" w:rsidRDefault="00DE0736" w:rsidP="00DE15DA">
      <w:pPr>
        <w:jc w:val="both"/>
        <w:rPr>
          <w:sz w:val="16"/>
          <w:szCs w:val="16"/>
        </w:rPr>
      </w:pPr>
    </w:p>
    <w:p w:rsidR="00DE15DA" w:rsidRPr="00990C18" w:rsidRDefault="00DE15DA" w:rsidP="00DE15DA">
      <w:pPr>
        <w:jc w:val="both"/>
        <w:rPr>
          <w:sz w:val="28"/>
        </w:rPr>
      </w:pPr>
      <w:r w:rsidRPr="00990C18">
        <w:rPr>
          <w:sz w:val="28"/>
        </w:rPr>
        <w:t>w tym m.in.:</w:t>
      </w:r>
    </w:p>
    <w:p w:rsidR="00DE15DA" w:rsidRPr="00990C18" w:rsidRDefault="00DE15DA" w:rsidP="00DE15DA">
      <w:pPr>
        <w:jc w:val="both"/>
        <w:rPr>
          <w:sz w:val="16"/>
          <w:szCs w:val="16"/>
        </w:rPr>
      </w:pPr>
    </w:p>
    <w:p w:rsidR="00DE15DA" w:rsidRPr="00990C18" w:rsidRDefault="00DE15DA" w:rsidP="00DE15DA">
      <w:pPr>
        <w:ind w:left="426" w:hanging="426"/>
        <w:jc w:val="both"/>
        <w:rPr>
          <w:sz w:val="28"/>
        </w:rPr>
      </w:pPr>
      <w:r w:rsidRPr="00990C18">
        <w:rPr>
          <w:sz w:val="28"/>
        </w:rPr>
        <w:t xml:space="preserve">1) </w:t>
      </w:r>
      <w:r w:rsidRPr="00990C18">
        <w:rPr>
          <w:sz w:val="28"/>
        </w:rPr>
        <w:tab/>
        <w:t xml:space="preserve">wpływy z karty podatkowej uzyskano w kwocie </w:t>
      </w:r>
      <w:r w:rsidR="0016730C">
        <w:rPr>
          <w:sz w:val="28"/>
        </w:rPr>
        <w:t>3.499,50</w:t>
      </w:r>
      <w:r w:rsidRPr="00990C18">
        <w:rPr>
          <w:sz w:val="28"/>
        </w:rPr>
        <w:t xml:space="preserve"> zł na plan –</w:t>
      </w:r>
      <w:r w:rsidR="00DE0736" w:rsidRPr="00990C18">
        <w:rPr>
          <w:sz w:val="28"/>
        </w:rPr>
        <w:t xml:space="preserve"> 2.</w:t>
      </w:r>
      <w:r w:rsidR="00990C18" w:rsidRPr="00990C18">
        <w:rPr>
          <w:sz w:val="28"/>
        </w:rPr>
        <w:t>5</w:t>
      </w:r>
      <w:r w:rsidRPr="00990C18">
        <w:rPr>
          <w:sz w:val="28"/>
        </w:rPr>
        <w:t>00,00 zł,</w:t>
      </w:r>
      <w:r w:rsidR="00990C18" w:rsidRPr="00990C18">
        <w:rPr>
          <w:sz w:val="28"/>
        </w:rPr>
        <w:t xml:space="preserve"> odsetki – 99,27 zł</w:t>
      </w:r>
      <w:r w:rsidR="00A0488C">
        <w:rPr>
          <w:sz w:val="28"/>
        </w:rPr>
        <w:t>,</w:t>
      </w:r>
      <w:r w:rsidRPr="00990C18">
        <w:rPr>
          <w:sz w:val="28"/>
        </w:rPr>
        <w:t xml:space="preserve"> zaległość wynosi </w:t>
      </w:r>
      <w:r w:rsidR="0016730C">
        <w:rPr>
          <w:sz w:val="28"/>
        </w:rPr>
        <w:t>11.109,20</w:t>
      </w:r>
      <w:r w:rsidRPr="00990C18">
        <w:rPr>
          <w:sz w:val="28"/>
        </w:rPr>
        <w:t xml:space="preserve"> zł. Jest to dochód, który wpływa do budżetu gminy za pośrednictwem Urzędu Skarbowego</w:t>
      </w:r>
      <w:r w:rsidR="00990C18" w:rsidRPr="00990C18">
        <w:rPr>
          <w:sz w:val="28"/>
        </w:rPr>
        <w:t>, więc trudno ustalić realny plan</w:t>
      </w:r>
      <w:r w:rsidRPr="00990C18">
        <w:rPr>
          <w:sz w:val="28"/>
        </w:rPr>
        <w:t xml:space="preserve">. </w:t>
      </w:r>
    </w:p>
    <w:p w:rsidR="00DE15DA" w:rsidRPr="00990C18" w:rsidRDefault="00DE15DA" w:rsidP="00DE15DA">
      <w:pPr>
        <w:ind w:left="426" w:hanging="426"/>
        <w:jc w:val="both"/>
        <w:rPr>
          <w:sz w:val="16"/>
          <w:szCs w:val="16"/>
        </w:rPr>
      </w:pPr>
    </w:p>
    <w:p w:rsidR="00DE15DA" w:rsidRPr="00990C18" w:rsidRDefault="00DE15DA" w:rsidP="00DE15DA">
      <w:pPr>
        <w:ind w:left="426" w:hanging="426"/>
        <w:jc w:val="both"/>
        <w:rPr>
          <w:sz w:val="28"/>
        </w:rPr>
      </w:pPr>
      <w:r w:rsidRPr="00990C18">
        <w:rPr>
          <w:sz w:val="28"/>
        </w:rPr>
        <w:t xml:space="preserve">2) </w:t>
      </w:r>
      <w:r w:rsidRPr="00990C18">
        <w:rPr>
          <w:sz w:val="28"/>
        </w:rPr>
        <w:tab/>
        <w:t xml:space="preserve">dochody od osób prawnych uzyskano w kwocie </w:t>
      </w:r>
      <w:r w:rsidR="007F783A">
        <w:rPr>
          <w:sz w:val="28"/>
        </w:rPr>
        <w:t>481.734,00</w:t>
      </w:r>
      <w:r w:rsidRPr="00990C18">
        <w:rPr>
          <w:sz w:val="28"/>
        </w:rPr>
        <w:t xml:space="preserve"> zł na plan </w:t>
      </w:r>
      <w:r w:rsidR="007F783A">
        <w:rPr>
          <w:sz w:val="28"/>
        </w:rPr>
        <w:t>479.223</w:t>
      </w:r>
      <w:r w:rsidRPr="007F783A">
        <w:rPr>
          <w:sz w:val="28"/>
        </w:rPr>
        <w:t>,00 zł</w:t>
      </w:r>
      <w:r w:rsidRPr="00990C18">
        <w:rPr>
          <w:sz w:val="28"/>
        </w:rPr>
        <w:t xml:space="preserve"> z następujących źródeł:</w:t>
      </w:r>
    </w:p>
    <w:p w:rsidR="00DE15DA" w:rsidRPr="00990C18" w:rsidRDefault="00DE15DA" w:rsidP="00DE15DA">
      <w:pPr>
        <w:jc w:val="both"/>
        <w:rPr>
          <w:sz w:val="16"/>
          <w:szCs w:val="16"/>
        </w:rPr>
      </w:pPr>
    </w:p>
    <w:p w:rsidR="00DE15DA" w:rsidRPr="00982BA9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90C18">
        <w:rPr>
          <w:sz w:val="28"/>
        </w:rPr>
        <w:t xml:space="preserve">podatek od nieruchomości </w:t>
      </w:r>
      <w:r w:rsidR="007F783A">
        <w:rPr>
          <w:sz w:val="28"/>
        </w:rPr>
        <w:t>445.469</w:t>
      </w:r>
      <w:r w:rsidRPr="00990C18">
        <w:rPr>
          <w:sz w:val="28"/>
        </w:rPr>
        <w:t xml:space="preserve">,00 zł na plan </w:t>
      </w:r>
      <w:r w:rsidR="007F783A">
        <w:rPr>
          <w:sz w:val="28"/>
        </w:rPr>
        <w:t>445.218</w:t>
      </w:r>
      <w:r w:rsidRPr="00990C18">
        <w:rPr>
          <w:sz w:val="28"/>
        </w:rPr>
        <w:t xml:space="preserve">,00 zł, zaległość wynosi </w:t>
      </w:r>
      <w:r w:rsidR="007F783A">
        <w:rPr>
          <w:sz w:val="28"/>
        </w:rPr>
        <w:t>21.561</w:t>
      </w:r>
      <w:r w:rsidRPr="00990C18">
        <w:rPr>
          <w:sz w:val="28"/>
        </w:rPr>
        <w:t>,00</w:t>
      </w:r>
      <w:r w:rsidR="007F783A">
        <w:rPr>
          <w:sz w:val="28"/>
        </w:rPr>
        <w:t xml:space="preserve"> </w:t>
      </w:r>
      <w:r w:rsidRPr="00990C18">
        <w:rPr>
          <w:sz w:val="28"/>
        </w:rPr>
        <w:t>zł</w:t>
      </w:r>
      <w:r w:rsidR="0020702E" w:rsidRPr="00990C18">
        <w:rPr>
          <w:sz w:val="28"/>
        </w:rPr>
        <w:t xml:space="preserve"> a nadpłata </w:t>
      </w:r>
      <w:r w:rsidR="007F783A">
        <w:rPr>
          <w:sz w:val="28"/>
        </w:rPr>
        <w:t>298</w:t>
      </w:r>
      <w:r w:rsidR="0020702E" w:rsidRPr="00990C18">
        <w:rPr>
          <w:sz w:val="28"/>
        </w:rPr>
        <w:t>,00 zł</w:t>
      </w:r>
      <w:r w:rsidRPr="00990C18">
        <w:rPr>
          <w:sz w:val="28"/>
        </w:rPr>
        <w:t xml:space="preserve">. Skutki obniżenia maksymalnych stawek wynoszą </w:t>
      </w:r>
      <w:r w:rsidR="007F783A">
        <w:rPr>
          <w:sz w:val="28"/>
        </w:rPr>
        <w:t>111.950,32</w:t>
      </w:r>
      <w:r w:rsidRPr="00990C18">
        <w:rPr>
          <w:sz w:val="28"/>
        </w:rPr>
        <w:t xml:space="preserve"> zł, skutki udzielonych przez </w:t>
      </w:r>
      <w:r w:rsidRPr="00982BA9">
        <w:rPr>
          <w:sz w:val="28"/>
        </w:rPr>
        <w:t xml:space="preserve">gminę zwolnień wynoszą </w:t>
      </w:r>
      <w:r w:rsidR="007F783A">
        <w:rPr>
          <w:sz w:val="28"/>
        </w:rPr>
        <w:t>17.201,32</w:t>
      </w:r>
      <w:r w:rsidRPr="00982BA9">
        <w:rPr>
          <w:sz w:val="28"/>
        </w:rPr>
        <w:t xml:space="preserve"> zł</w:t>
      </w:r>
      <w:r w:rsidR="00DE0736" w:rsidRPr="00982BA9">
        <w:rPr>
          <w:sz w:val="28"/>
        </w:rPr>
        <w:t>,</w:t>
      </w:r>
    </w:p>
    <w:p w:rsidR="00990C18" w:rsidRPr="00982BA9" w:rsidRDefault="00990C18" w:rsidP="00B801D0">
      <w:pPr>
        <w:pStyle w:val="Akapitzlist"/>
        <w:numPr>
          <w:ilvl w:val="0"/>
          <w:numId w:val="73"/>
        </w:numPr>
        <w:ind w:left="993" w:hanging="284"/>
        <w:jc w:val="both"/>
        <w:rPr>
          <w:sz w:val="28"/>
        </w:rPr>
      </w:pPr>
      <w:r w:rsidRPr="00982BA9">
        <w:rPr>
          <w:sz w:val="28"/>
        </w:rPr>
        <w:t>na zaległości wystawiono 1 szt. upomnienia,</w:t>
      </w:r>
    </w:p>
    <w:p w:rsidR="005D5F64" w:rsidRPr="00982BA9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82BA9">
        <w:rPr>
          <w:sz w:val="28"/>
        </w:rPr>
        <w:lastRenderedPageBreak/>
        <w:t xml:space="preserve">podatek rolny – </w:t>
      </w:r>
      <w:r w:rsidR="007F783A">
        <w:rPr>
          <w:sz w:val="28"/>
        </w:rPr>
        <w:t>6.823</w:t>
      </w:r>
      <w:r w:rsidR="00990C18" w:rsidRPr="00982BA9">
        <w:rPr>
          <w:sz w:val="28"/>
        </w:rPr>
        <w:t>,00</w:t>
      </w:r>
      <w:r w:rsidRPr="00982BA9">
        <w:rPr>
          <w:sz w:val="28"/>
        </w:rPr>
        <w:t xml:space="preserve"> zł na plan </w:t>
      </w:r>
      <w:r w:rsidR="007F783A">
        <w:rPr>
          <w:sz w:val="28"/>
        </w:rPr>
        <w:t>6.7</w:t>
      </w:r>
      <w:r w:rsidR="00990C18" w:rsidRPr="00982BA9">
        <w:rPr>
          <w:sz w:val="28"/>
        </w:rPr>
        <w:t>20</w:t>
      </w:r>
      <w:r w:rsidRPr="00982BA9">
        <w:rPr>
          <w:sz w:val="28"/>
        </w:rPr>
        <w:t>,00 zł,</w:t>
      </w:r>
      <w:r w:rsidR="009E233D" w:rsidRPr="00982BA9">
        <w:rPr>
          <w:sz w:val="28"/>
        </w:rPr>
        <w:t xml:space="preserve"> zaległość wynosi </w:t>
      </w:r>
      <w:r w:rsidR="007F783A">
        <w:rPr>
          <w:sz w:val="28"/>
        </w:rPr>
        <w:t>290</w:t>
      </w:r>
      <w:r w:rsidR="009E233D" w:rsidRPr="00982BA9">
        <w:rPr>
          <w:sz w:val="28"/>
        </w:rPr>
        <w:t xml:space="preserve">,00 zł, nadpłata wynosi </w:t>
      </w:r>
      <w:r w:rsidR="007F783A">
        <w:rPr>
          <w:sz w:val="28"/>
        </w:rPr>
        <w:t>9</w:t>
      </w:r>
      <w:r w:rsidRPr="00982BA9">
        <w:rPr>
          <w:sz w:val="28"/>
        </w:rPr>
        <w:t xml:space="preserve">,50 zł. Skutki obniżenia maksymalnych stawek wynoszą – </w:t>
      </w:r>
      <w:r w:rsidR="007F783A">
        <w:rPr>
          <w:sz w:val="28"/>
        </w:rPr>
        <w:t>1.595,75</w:t>
      </w:r>
      <w:r w:rsidR="00DE0736" w:rsidRPr="00982BA9">
        <w:rPr>
          <w:sz w:val="28"/>
        </w:rPr>
        <w:t xml:space="preserve"> </w:t>
      </w:r>
      <w:r w:rsidR="001F65D4" w:rsidRPr="00982BA9">
        <w:rPr>
          <w:sz w:val="28"/>
        </w:rPr>
        <w:t>zł,</w:t>
      </w:r>
      <w:r w:rsidRPr="00982BA9">
        <w:rPr>
          <w:sz w:val="28"/>
        </w:rPr>
        <w:t xml:space="preserve"> </w:t>
      </w:r>
    </w:p>
    <w:p w:rsidR="001F65D4" w:rsidRPr="00982BA9" w:rsidRDefault="00DE15DA" w:rsidP="001F65D4">
      <w:pPr>
        <w:numPr>
          <w:ilvl w:val="1"/>
          <w:numId w:val="6"/>
        </w:numPr>
        <w:jc w:val="both"/>
        <w:rPr>
          <w:sz w:val="28"/>
        </w:rPr>
      </w:pPr>
      <w:r w:rsidRPr="00982BA9">
        <w:rPr>
          <w:sz w:val="28"/>
        </w:rPr>
        <w:t xml:space="preserve">podatek leśny od Nadleśnictwa Łąck wpłynął w kwocie </w:t>
      </w:r>
      <w:r w:rsidR="007F783A">
        <w:rPr>
          <w:sz w:val="28"/>
        </w:rPr>
        <w:t>21.081</w:t>
      </w:r>
      <w:r w:rsidR="009E233D" w:rsidRPr="00982BA9">
        <w:rPr>
          <w:sz w:val="28"/>
        </w:rPr>
        <w:t>,00</w:t>
      </w:r>
      <w:r w:rsidRPr="00982BA9">
        <w:rPr>
          <w:sz w:val="28"/>
        </w:rPr>
        <w:t xml:space="preserve"> zł przy planie </w:t>
      </w:r>
      <w:r w:rsidR="00DE0736" w:rsidRPr="00982BA9">
        <w:rPr>
          <w:sz w:val="28"/>
        </w:rPr>
        <w:t>18.</w:t>
      </w:r>
      <w:r w:rsidR="007F783A">
        <w:rPr>
          <w:sz w:val="28"/>
        </w:rPr>
        <w:t>82</w:t>
      </w:r>
      <w:r w:rsidR="00DE0736" w:rsidRPr="00982BA9">
        <w:rPr>
          <w:sz w:val="28"/>
        </w:rPr>
        <w:t>0</w:t>
      </w:r>
      <w:r w:rsidR="001F65D4" w:rsidRPr="00982BA9">
        <w:rPr>
          <w:sz w:val="28"/>
        </w:rPr>
        <w:t xml:space="preserve">,00 zł. Skutki obniżenia maksymalnych stawek wynoszą – </w:t>
      </w:r>
      <w:r w:rsidR="007F783A">
        <w:rPr>
          <w:sz w:val="28"/>
        </w:rPr>
        <w:t>1.824,15</w:t>
      </w:r>
      <w:r w:rsidR="001F65D4" w:rsidRPr="00982BA9">
        <w:rPr>
          <w:sz w:val="28"/>
        </w:rPr>
        <w:t xml:space="preserve"> zł, </w:t>
      </w:r>
    </w:p>
    <w:p w:rsidR="00DE15DA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82BA9">
        <w:rPr>
          <w:sz w:val="28"/>
        </w:rPr>
        <w:t xml:space="preserve">podatek od środków transportowych </w:t>
      </w:r>
      <w:r w:rsidR="007F783A">
        <w:rPr>
          <w:sz w:val="28"/>
        </w:rPr>
        <w:t>8.315,00</w:t>
      </w:r>
      <w:r w:rsidRPr="00982BA9">
        <w:rPr>
          <w:sz w:val="28"/>
        </w:rPr>
        <w:t xml:space="preserve"> zł na plan </w:t>
      </w:r>
      <w:r w:rsidR="009E233D" w:rsidRPr="00982BA9">
        <w:rPr>
          <w:sz w:val="28"/>
        </w:rPr>
        <w:t>8.315</w:t>
      </w:r>
      <w:r w:rsidRPr="00982BA9">
        <w:rPr>
          <w:sz w:val="28"/>
        </w:rPr>
        <w:t xml:space="preserve">,00 zł. Skutki obniżenia górnych stawek podatku za okres sprawozdawczy wynoszą – </w:t>
      </w:r>
      <w:r w:rsidR="007F783A">
        <w:rPr>
          <w:sz w:val="28"/>
        </w:rPr>
        <w:t>7.011,26</w:t>
      </w:r>
      <w:r w:rsidR="00982BA9" w:rsidRPr="00982BA9">
        <w:rPr>
          <w:sz w:val="28"/>
        </w:rPr>
        <w:t xml:space="preserve"> zł. Skutki udzielonych przez gminę zwolnień wynoszą – </w:t>
      </w:r>
      <w:r w:rsidR="007F783A">
        <w:rPr>
          <w:sz w:val="28"/>
        </w:rPr>
        <w:t>2.425,51 zł,</w:t>
      </w:r>
    </w:p>
    <w:p w:rsidR="007F783A" w:rsidRPr="00982BA9" w:rsidRDefault="007F783A" w:rsidP="00DE15DA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podatek od czynności </w:t>
      </w:r>
      <w:proofErr w:type="spellStart"/>
      <w:r>
        <w:rPr>
          <w:sz w:val="28"/>
        </w:rPr>
        <w:t>cywilno</w:t>
      </w:r>
      <w:proofErr w:type="spellEnd"/>
      <w:r>
        <w:rPr>
          <w:sz w:val="28"/>
        </w:rPr>
        <w:t xml:space="preserve"> – prawnych – 46,00 zł. </w:t>
      </w:r>
    </w:p>
    <w:p w:rsidR="00DE15DA" w:rsidRPr="00982BA9" w:rsidRDefault="00DE15DA" w:rsidP="00DE15DA">
      <w:pPr>
        <w:ind w:left="360" w:hanging="360"/>
        <w:jc w:val="both"/>
        <w:rPr>
          <w:sz w:val="16"/>
          <w:szCs w:val="16"/>
        </w:rPr>
      </w:pPr>
    </w:p>
    <w:p w:rsidR="00DE15DA" w:rsidRPr="00982BA9" w:rsidRDefault="00DE15DA" w:rsidP="00DE15DA">
      <w:pPr>
        <w:ind w:left="360" w:hanging="360"/>
        <w:jc w:val="both"/>
        <w:rPr>
          <w:sz w:val="28"/>
        </w:rPr>
      </w:pPr>
      <w:r w:rsidRPr="00982BA9">
        <w:rPr>
          <w:sz w:val="28"/>
        </w:rPr>
        <w:t xml:space="preserve">3) dochody od osób fizycznych uzyskano w kwocie </w:t>
      </w:r>
      <w:r w:rsidR="007F783A">
        <w:rPr>
          <w:sz w:val="28"/>
        </w:rPr>
        <w:t>1.043.613,39</w:t>
      </w:r>
      <w:r w:rsidRPr="007F783A">
        <w:rPr>
          <w:sz w:val="28"/>
        </w:rPr>
        <w:t xml:space="preserve"> zł</w:t>
      </w:r>
      <w:r w:rsidRPr="00982BA9">
        <w:rPr>
          <w:sz w:val="28"/>
        </w:rPr>
        <w:t xml:space="preserve"> na plan </w:t>
      </w:r>
      <w:r w:rsidR="007F783A">
        <w:rPr>
          <w:sz w:val="28"/>
        </w:rPr>
        <w:t>1.003.405,00</w:t>
      </w:r>
      <w:r w:rsidRPr="007F783A">
        <w:rPr>
          <w:sz w:val="28"/>
        </w:rPr>
        <w:t xml:space="preserve"> zł</w:t>
      </w:r>
      <w:r w:rsidRPr="00982BA9">
        <w:rPr>
          <w:sz w:val="28"/>
        </w:rPr>
        <w:t xml:space="preserve"> z następujących źródeł:</w:t>
      </w:r>
    </w:p>
    <w:p w:rsidR="00C0605D" w:rsidRPr="00982BA9" w:rsidRDefault="00C0605D" w:rsidP="00DE15DA">
      <w:pPr>
        <w:ind w:left="360" w:hanging="360"/>
        <w:jc w:val="both"/>
        <w:rPr>
          <w:sz w:val="16"/>
          <w:szCs w:val="16"/>
        </w:rPr>
      </w:pPr>
    </w:p>
    <w:p w:rsidR="00DE15DA" w:rsidRPr="00982BA9" w:rsidRDefault="00DE15DA" w:rsidP="00982BA9">
      <w:pPr>
        <w:numPr>
          <w:ilvl w:val="0"/>
          <w:numId w:val="22"/>
        </w:numPr>
        <w:ind w:hanging="294"/>
        <w:jc w:val="both"/>
        <w:rPr>
          <w:sz w:val="28"/>
        </w:rPr>
      </w:pPr>
      <w:r w:rsidRPr="00982BA9">
        <w:rPr>
          <w:sz w:val="28"/>
        </w:rPr>
        <w:t xml:space="preserve">podatek od nieruchomości </w:t>
      </w:r>
      <w:r w:rsidR="007F783A">
        <w:rPr>
          <w:sz w:val="28"/>
        </w:rPr>
        <w:t>290.019,42</w:t>
      </w:r>
      <w:r w:rsidRPr="00982BA9">
        <w:rPr>
          <w:sz w:val="28"/>
        </w:rPr>
        <w:t xml:space="preserve"> zł na plan </w:t>
      </w:r>
      <w:r w:rsidR="00982BA9" w:rsidRPr="00982BA9">
        <w:rPr>
          <w:sz w:val="28"/>
        </w:rPr>
        <w:t>291.130</w:t>
      </w:r>
      <w:r w:rsidRPr="00982BA9">
        <w:rPr>
          <w:sz w:val="28"/>
        </w:rPr>
        <w:t xml:space="preserve">,00 zł. Zaległość wynosi </w:t>
      </w:r>
      <w:r w:rsidR="00982BA9" w:rsidRPr="00982BA9">
        <w:rPr>
          <w:sz w:val="28"/>
        </w:rPr>
        <w:t>49.</w:t>
      </w:r>
      <w:r w:rsidR="007F783A">
        <w:rPr>
          <w:sz w:val="28"/>
        </w:rPr>
        <w:t>428,25</w:t>
      </w:r>
      <w:r w:rsidRPr="00982BA9">
        <w:rPr>
          <w:sz w:val="28"/>
        </w:rPr>
        <w:t xml:space="preserve"> zł, natomiast nadpłata </w:t>
      </w:r>
      <w:r w:rsidR="007F783A">
        <w:rPr>
          <w:sz w:val="28"/>
        </w:rPr>
        <w:t>1.969,54</w:t>
      </w:r>
      <w:r w:rsidRPr="00982BA9">
        <w:rPr>
          <w:sz w:val="28"/>
        </w:rPr>
        <w:t xml:space="preserve"> zł. Skutki obniżenia maksymalnych stawek wynoszą </w:t>
      </w:r>
      <w:r w:rsidR="007F783A">
        <w:rPr>
          <w:sz w:val="28"/>
        </w:rPr>
        <w:t>291.872,56</w:t>
      </w:r>
      <w:r w:rsidRPr="00982BA9">
        <w:rPr>
          <w:sz w:val="28"/>
        </w:rPr>
        <w:t xml:space="preserve"> zł. Skutki udzielonych przez gminę zwolnień wynoszą </w:t>
      </w:r>
      <w:r w:rsidR="007F783A">
        <w:rPr>
          <w:sz w:val="28"/>
        </w:rPr>
        <w:t>58.752,69</w:t>
      </w:r>
      <w:r w:rsidRPr="00982BA9">
        <w:rPr>
          <w:sz w:val="28"/>
        </w:rPr>
        <w:t xml:space="preserve"> zł.</w:t>
      </w:r>
      <w:r w:rsidR="001F65D4" w:rsidRPr="00982BA9">
        <w:rPr>
          <w:sz w:val="28"/>
        </w:rPr>
        <w:t xml:space="preserve"> </w:t>
      </w:r>
      <w:r w:rsidR="007F783A">
        <w:rPr>
          <w:sz w:val="28"/>
        </w:rPr>
        <w:t xml:space="preserve">Umorzenia wynoszą 44,00 zł. </w:t>
      </w:r>
      <w:r w:rsidRPr="00982BA9">
        <w:rPr>
          <w:sz w:val="28"/>
        </w:rPr>
        <w:t xml:space="preserve">Wystawiono </w:t>
      </w:r>
      <w:r w:rsidR="007F783A">
        <w:rPr>
          <w:sz w:val="28"/>
        </w:rPr>
        <w:t>758</w:t>
      </w:r>
      <w:r w:rsidR="001F65D4" w:rsidRPr="00982BA9">
        <w:rPr>
          <w:sz w:val="28"/>
        </w:rPr>
        <w:t xml:space="preserve"> </w:t>
      </w:r>
      <w:r w:rsidRPr="00982BA9">
        <w:rPr>
          <w:sz w:val="28"/>
        </w:rPr>
        <w:t>szt. upomnień</w:t>
      </w:r>
      <w:r w:rsidR="00982BA9" w:rsidRPr="00982BA9">
        <w:rPr>
          <w:sz w:val="28"/>
        </w:rPr>
        <w:t xml:space="preserve"> i </w:t>
      </w:r>
      <w:r w:rsidR="007F783A">
        <w:rPr>
          <w:sz w:val="28"/>
        </w:rPr>
        <w:t>1</w:t>
      </w:r>
      <w:r w:rsidR="00982BA9" w:rsidRPr="00982BA9">
        <w:rPr>
          <w:sz w:val="28"/>
        </w:rPr>
        <w:t>5 szt. tytułów wykonawczych</w:t>
      </w:r>
      <w:r w:rsidR="0064767A">
        <w:rPr>
          <w:sz w:val="28"/>
        </w:rPr>
        <w:t>,</w:t>
      </w:r>
    </w:p>
    <w:p w:rsidR="00DE15DA" w:rsidRPr="00982BA9" w:rsidRDefault="00DE15DA" w:rsidP="006903F3">
      <w:pPr>
        <w:numPr>
          <w:ilvl w:val="0"/>
          <w:numId w:val="22"/>
        </w:numPr>
        <w:jc w:val="both"/>
        <w:rPr>
          <w:sz w:val="28"/>
        </w:rPr>
      </w:pPr>
      <w:r w:rsidRPr="00982BA9">
        <w:rPr>
          <w:sz w:val="28"/>
        </w:rPr>
        <w:t xml:space="preserve">podatek rolny </w:t>
      </w:r>
      <w:r w:rsidR="007F783A">
        <w:rPr>
          <w:sz w:val="28"/>
        </w:rPr>
        <w:t>407.799,63</w:t>
      </w:r>
      <w:r w:rsidRPr="00982BA9">
        <w:rPr>
          <w:sz w:val="28"/>
        </w:rPr>
        <w:t xml:space="preserve"> zł na plan </w:t>
      </w:r>
      <w:r w:rsidR="00C0605D" w:rsidRPr="00982BA9">
        <w:rPr>
          <w:sz w:val="28"/>
        </w:rPr>
        <w:t>40</w:t>
      </w:r>
      <w:r w:rsidR="00982BA9" w:rsidRPr="00982BA9">
        <w:rPr>
          <w:sz w:val="28"/>
        </w:rPr>
        <w:t>6</w:t>
      </w:r>
      <w:r w:rsidRPr="00982BA9">
        <w:rPr>
          <w:sz w:val="28"/>
        </w:rPr>
        <w:t>.</w:t>
      </w:r>
      <w:r w:rsidR="00982BA9" w:rsidRPr="00982BA9">
        <w:rPr>
          <w:sz w:val="28"/>
        </w:rPr>
        <w:t>32</w:t>
      </w:r>
      <w:r w:rsidRPr="00982BA9">
        <w:rPr>
          <w:sz w:val="28"/>
        </w:rPr>
        <w:t xml:space="preserve">0,00 zł. Zaległość wynosi </w:t>
      </w:r>
      <w:r w:rsidR="007F783A">
        <w:rPr>
          <w:sz w:val="28"/>
        </w:rPr>
        <w:t>63.075,40</w:t>
      </w:r>
      <w:r w:rsidRPr="00982BA9">
        <w:rPr>
          <w:sz w:val="28"/>
        </w:rPr>
        <w:t xml:space="preserve"> zł, natomiast nadpłata – </w:t>
      </w:r>
      <w:r w:rsidR="007F783A">
        <w:rPr>
          <w:sz w:val="28"/>
        </w:rPr>
        <w:t>3.990,16</w:t>
      </w:r>
      <w:r w:rsidRPr="00982BA9">
        <w:rPr>
          <w:sz w:val="28"/>
        </w:rPr>
        <w:t xml:space="preserve"> zł. Skutki obniżenia maksymalnych stawek wynoszą – </w:t>
      </w:r>
      <w:r w:rsidR="007F783A">
        <w:rPr>
          <w:sz w:val="28"/>
        </w:rPr>
        <w:t>97.609,61</w:t>
      </w:r>
      <w:r w:rsidR="00C0605D" w:rsidRPr="00982BA9">
        <w:rPr>
          <w:sz w:val="28"/>
        </w:rPr>
        <w:t> </w:t>
      </w:r>
      <w:r w:rsidRPr="00982BA9">
        <w:rPr>
          <w:sz w:val="28"/>
        </w:rPr>
        <w:t>zł.</w:t>
      </w:r>
      <w:r w:rsidR="007F783A">
        <w:rPr>
          <w:sz w:val="28"/>
        </w:rPr>
        <w:t xml:space="preserve"> Umorzenia wynoszą 102,00 zł.</w:t>
      </w:r>
      <w:r w:rsidRPr="00982BA9">
        <w:rPr>
          <w:sz w:val="28"/>
        </w:rPr>
        <w:t xml:space="preserve"> </w:t>
      </w:r>
    </w:p>
    <w:p w:rsidR="00A16578" w:rsidRPr="0064767A" w:rsidRDefault="00DE15DA" w:rsidP="00966462">
      <w:pPr>
        <w:ind w:left="720" w:hanging="12"/>
        <w:jc w:val="both"/>
        <w:rPr>
          <w:sz w:val="28"/>
        </w:rPr>
      </w:pPr>
      <w:r w:rsidRPr="00982BA9">
        <w:rPr>
          <w:sz w:val="28"/>
        </w:rPr>
        <w:t xml:space="preserve">Windykacja </w:t>
      </w:r>
      <w:r w:rsidRPr="0064767A">
        <w:rPr>
          <w:sz w:val="28"/>
        </w:rPr>
        <w:t>prowadzona jest razem przy podatku od nieruchomości</w:t>
      </w:r>
      <w:r w:rsidR="00966462" w:rsidRPr="0064767A">
        <w:rPr>
          <w:sz w:val="28"/>
        </w:rPr>
        <w:t xml:space="preserve"> </w:t>
      </w:r>
      <w:r w:rsidR="005606CA" w:rsidRPr="0064767A">
        <w:rPr>
          <w:sz w:val="28"/>
        </w:rPr>
        <w:t>i</w:t>
      </w:r>
      <w:r w:rsidR="00966462" w:rsidRPr="0064767A">
        <w:rPr>
          <w:sz w:val="28"/>
        </w:rPr>
        <w:t> </w:t>
      </w:r>
      <w:r w:rsidR="0064767A">
        <w:rPr>
          <w:sz w:val="28"/>
        </w:rPr>
        <w:t>leśnym,</w:t>
      </w:r>
    </w:p>
    <w:p w:rsidR="0064767A" w:rsidRPr="00DE47AB" w:rsidRDefault="00DE15DA" w:rsidP="0064767A">
      <w:pPr>
        <w:numPr>
          <w:ilvl w:val="0"/>
          <w:numId w:val="22"/>
        </w:numPr>
        <w:jc w:val="both"/>
        <w:rPr>
          <w:sz w:val="28"/>
        </w:rPr>
      </w:pPr>
      <w:r w:rsidRPr="0064767A">
        <w:rPr>
          <w:sz w:val="28"/>
        </w:rPr>
        <w:t xml:space="preserve">podatek </w:t>
      </w:r>
      <w:r w:rsidRPr="00DE47AB">
        <w:rPr>
          <w:sz w:val="28"/>
        </w:rPr>
        <w:t xml:space="preserve">leśny </w:t>
      </w:r>
      <w:r w:rsidR="007F783A">
        <w:rPr>
          <w:sz w:val="28"/>
        </w:rPr>
        <w:t>15.360,15</w:t>
      </w:r>
      <w:r w:rsidRPr="00DE47AB">
        <w:rPr>
          <w:sz w:val="28"/>
        </w:rPr>
        <w:t xml:space="preserve"> zł na plan </w:t>
      </w:r>
      <w:r w:rsidR="00C0605D" w:rsidRPr="00DE47AB">
        <w:rPr>
          <w:sz w:val="28"/>
        </w:rPr>
        <w:t>1</w:t>
      </w:r>
      <w:r w:rsidR="00982BA9" w:rsidRPr="00DE47AB">
        <w:rPr>
          <w:sz w:val="28"/>
        </w:rPr>
        <w:t>5.695</w:t>
      </w:r>
      <w:r w:rsidRPr="00DE47AB">
        <w:rPr>
          <w:sz w:val="28"/>
        </w:rPr>
        <w:t>,00 zł, zaległość wynosi</w:t>
      </w:r>
      <w:r w:rsidR="00966462" w:rsidRPr="00DE47AB">
        <w:rPr>
          <w:sz w:val="28"/>
        </w:rPr>
        <w:t xml:space="preserve"> </w:t>
      </w:r>
      <w:r w:rsidR="007F783A">
        <w:rPr>
          <w:sz w:val="28"/>
        </w:rPr>
        <w:t>2.704,98</w:t>
      </w:r>
      <w:r w:rsidR="00C0605D" w:rsidRPr="00DE47AB">
        <w:rPr>
          <w:sz w:val="28"/>
        </w:rPr>
        <w:t> </w:t>
      </w:r>
      <w:r w:rsidRPr="00DE47AB">
        <w:rPr>
          <w:sz w:val="28"/>
        </w:rPr>
        <w:t xml:space="preserve">zł, natomiast nadpłata </w:t>
      </w:r>
      <w:r w:rsidR="007F783A">
        <w:rPr>
          <w:sz w:val="28"/>
        </w:rPr>
        <w:t>198,40</w:t>
      </w:r>
      <w:r w:rsidR="0064767A" w:rsidRPr="00DE47AB">
        <w:rPr>
          <w:sz w:val="28"/>
        </w:rPr>
        <w:t xml:space="preserve"> </w:t>
      </w:r>
      <w:r w:rsidR="00716881" w:rsidRPr="00DE47AB">
        <w:rPr>
          <w:sz w:val="28"/>
        </w:rPr>
        <w:t>zł.</w:t>
      </w:r>
      <w:r w:rsidR="001F65D4" w:rsidRPr="00DE47AB">
        <w:rPr>
          <w:sz w:val="28"/>
        </w:rPr>
        <w:t xml:space="preserve"> </w:t>
      </w:r>
      <w:r w:rsidR="00716881" w:rsidRPr="00DE47AB">
        <w:rPr>
          <w:sz w:val="28"/>
        </w:rPr>
        <w:t xml:space="preserve">Skutki obniżenia maksymalnych stawek wynoszą – </w:t>
      </w:r>
      <w:r w:rsidR="007F783A">
        <w:rPr>
          <w:sz w:val="28"/>
        </w:rPr>
        <w:t>1.330,59</w:t>
      </w:r>
      <w:r w:rsidR="0064767A" w:rsidRPr="00DE47AB">
        <w:rPr>
          <w:sz w:val="28"/>
        </w:rPr>
        <w:t xml:space="preserve"> zł,</w:t>
      </w:r>
      <w:r w:rsidRPr="00DE47AB">
        <w:rPr>
          <w:sz w:val="28"/>
        </w:rPr>
        <w:t xml:space="preserve"> </w:t>
      </w:r>
    </w:p>
    <w:p w:rsidR="00DE15DA" w:rsidRPr="00DE47AB" w:rsidRDefault="00DE15DA" w:rsidP="0064767A">
      <w:pPr>
        <w:numPr>
          <w:ilvl w:val="0"/>
          <w:numId w:val="22"/>
        </w:numPr>
        <w:jc w:val="both"/>
        <w:rPr>
          <w:sz w:val="28"/>
        </w:rPr>
      </w:pPr>
      <w:r w:rsidRPr="00DE47AB">
        <w:rPr>
          <w:sz w:val="28"/>
        </w:rPr>
        <w:t xml:space="preserve">podatek od środków transportowych </w:t>
      </w:r>
      <w:r w:rsidR="007F783A">
        <w:rPr>
          <w:sz w:val="28"/>
        </w:rPr>
        <w:t>231.535,60</w:t>
      </w:r>
      <w:r w:rsidRPr="00DE47AB">
        <w:rPr>
          <w:sz w:val="28"/>
        </w:rPr>
        <w:t xml:space="preserve"> zł na plan </w:t>
      </w:r>
      <w:r w:rsidR="007F783A">
        <w:rPr>
          <w:sz w:val="28"/>
        </w:rPr>
        <w:t>200.000</w:t>
      </w:r>
      <w:r w:rsidRPr="00DE47AB">
        <w:rPr>
          <w:sz w:val="28"/>
        </w:rPr>
        <w:t xml:space="preserve">,00 zł. Zaległość wynosi </w:t>
      </w:r>
      <w:r w:rsidR="007F783A">
        <w:rPr>
          <w:sz w:val="28"/>
        </w:rPr>
        <w:t>33.788,42</w:t>
      </w:r>
      <w:r w:rsidRPr="00DE47AB">
        <w:rPr>
          <w:sz w:val="28"/>
        </w:rPr>
        <w:t xml:space="preserve"> zł</w:t>
      </w:r>
      <w:r w:rsidR="007F783A">
        <w:rPr>
          <w:sz w:val="28"/>
        </w:rPr>
        <w:t xml:space="preserve"> natomiast nadpłata – 771,00 zł</w:t>
      </w:r>
      <w:r w:rsidRPr="00DE47AB">
        <w:rPr>
          <w:sz w:val="28"/>
        </w:rPr>
        <w:t xml:space="preserve">. Skutki obniżenia górnych stawek wynoszą </w:t>
      </w:r>
      <w:r w:rsidR="007F783A">
        <w:rPr>
          <w:sz w:val="28"/>
        </w:rPr>
        <w:t>134.157,42</w:t>
      </w:r>
      <w:r w:rsidRPr="00DE47AB">
        <w:rPr>
          <w:sz w:val="28"/>
        </w:rPr>
        <w:t xml:space="preserve"> zł. </w:t>
      </w:r>
      <w:r w:rsidR="0064767A" w:rsidRPr="00DE47AB">
        <w:rPr>
          <w:sz w:val="28"/>
        </w:rPr>
        <w:t>Umorzenia wynoszą – 480,00 zł</w:t>
      </w:r>
      <w:r w:rsidR="00DE47AB" w:rsidRPr="00DE47AB">
        <w:rPr>
          <w:sz w:val="28"/>
        </w:rPr>
        <w:t xml:space="preserve">. </w:t>
      </w:r>
      <w:r w:rsidRPr="00DE47AB">
        <w:rPr>
          <w:sz w:val="28"/>
        </w:rPr>
        <w:t xml:space="preserve">Na zaległości wystawiono: </w:t>
      </w:r>
    </w:p>
    <w:p w:rsidR="005D5F64" w:rsidRPr="00DE47AB" w:rsidRDefault="007F783A" w:rsidP="00B801D0">
      <w:pPr>
        <w:numPr>
          <w:ilvl w:val="0"/>
          <w:numId w:val="30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24</w:t>
      </w:r>
      <w:r w:rsidR="005D5F64" w:rsidRPr="00DE47AB">
        <w:rPr>
          <w:sz w:val="28"/>
        </w:rPr>
        <w:t xml:space="preserve"> szt. wezwań do złożenia deklaracji na podatek od środków transportowych,</w:t>
      </w:r>
    </w:p>
    <w:p w:rsidR="00DE15DA" w:rsidRPr="00DE47AB" w:rsidRDefault="007F783A" w:rsidP="00B801D0">
      <w:pPr>
        <w:numPr>
          <w:ilvl w:val="0"/>
          <w:numId w:val="30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17</w:t>
      </w:r>
      <w:r w:rsidR="005D5F64" w:rsidRPr="00DE47AB">
        <w:rPr>
          <w:sz w:val="28"/>
        </w:rPr>
        <w:t xml:space="preserve"> szt.</w:t>
      </w:r>
      <w:r w:rsidR="00DE15DA" w:rsidRPr="00DE47AB">
        <w:rPr>
          <w:sz w:val="28"/>
        </w:rPr>
        <w:t xml:space="preserve"> postanowień w sprawie określenia wysokości zobowiązań</w:t>
      </w:r>
      <w:r w:rsidR="005D5F64" w:rsidRPr="00DE47AB">
        <w:rPr>
          <w:sz w:val="28"/>
        </w:rPr>
        <w:t xml:space="preserve"> </w:t>
      </w:r>
      <w:r w:rsidR="00DE15DA" w:rsidRPr="00DE47AB">
        <w:rPr>
          <w:sz w:val="28"/>
        </w:rPr>
        <w:t>w</w:t>
      </w:r>
      <w:r w:rsidR="00C0605D" w:rsidRPr="00DE47AB">
        <w:rPr>
          <w:sz w:val="28"/>
        </w:rPr>
        <w:t> </w:t>
      </w:r>
      <w:r w:rsidR="00DE15DA" w:rsidRPr="00DE47AB">
        <w:rPr>
          <w:sz w:val="28"/>
        </w:rPr>
        <w:t>podatku od środków transportowych,</w:t>
      </w:r>
    </w:p>
    <w:p w:rsidR="00DE15DA" w:rsidRPr="00DE47AB" w:rsidRDefault="007F783A" w:rsidP="00B801D0">
      <w:pPr>
        <w:numPr>
          <w:ilvl w:val="0"/>
          <w:numId w:val="30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12</w:t>
      </w:r>
      <w:r w:rsidR="005D5F64" w:rsidRPr="00DE47AB">
        <w:rPr>
          <w:sz w:val="28"/>
        </w:rPr>
        <w:t xml:space="preserve"> szt.</w:t>
      </w:r>
      <w:r w:rsidR="00DE15DA" w:rsidRPr="00DE47AB">
        <w:rPr>
          <w:sz w:val="28"/>
        </w:rPr>
        <w:t xml:space="preserve"> decyzji w sprawie określenia wysokości zobowiązania</w:t>
      </w:r>
      <w:r w:rsidR="00966462" w:rsidRPr="00DE47AB">
        <w:rPr>
          <w:sz w:val="28"/>
        </w:rPr>
        <w:t xml:space="preserve"> </w:t>
      </w:r>
      <w:r w:rsidR="00DE15DA" w:rsidRPr="00DE47AB">
        <w:rPr>
          <w:sz w:val="28"/>
        </w:rPr>
        <w:t>w</w:t>
      </w:r>
      <w:r w:rsidR="00966462" w:rsidRPr="00DE47AB">
        <w:rPr>
          <w:sz w:val="28"/>
        </w:rPr>
        <w:t> </w:t>
      </w:r>
      <w:r w:rsidR="00DE15DA" w:rsidRPr="00DE47AB">
        <w:rPr>
          <w:sz w:val="28"/>
        </w:rPr>
        <w:t>podatku od środków transport</w:t>
      </w:r>
      <w:r>
        <w:rPr>
          <w:sz w:val="28"/>
        </w:rPr>
        <w:t>owych</w:t>
      </w:r>
      <w:r w:rsidR="00DE15DA" w:rsidRPr="00DE47AB">
        <w:rPr>
          <w:sz w:val="28"/>
        </w:rPr>
        <w:t>,</w:t>
      </w:r>
    </w:p>
    <w:p w:rsidR="00DE15DA" w:rsidRPr="00DE47AB" w:rsidRDefault="007F783A" w:rsidP="00B801D0">
      <w:pPr>
        <w:numPr>
          <w:ilvl w:val="0"/>
          <w:numId w:val="30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31</w:t>
      </w:r>
      <w:r w:rsidR="00DE15DA" w:rsidRPr="00DE47AB">
        <w:rPr>
          <w:sz w:val="28"/>
        </w:rPr>
        <w:t xml:space="preserve"> szt. upomnień,</w:t>
      </w:r>
    </w:p>
    <w:p w:rsidR="007F783A" w:rsidRDefault="00DE15DA" w:rsidP="001028DB">
      <w:pPr>
        <w:numPr>
          <w:ilvl w:val="0"/>
          <w:numId w:val="22"/>
        </w:numPr>
        <w:jc w:val="both"/>
        <w:rPr>
          <w:sz w:val="28"/>
        </w:rPr>
      </w:pPr>
      <w:r w:rsidRPr="007F783A">
        <w:rPr>
          <w:sz w:val="28"/>
        </w:rPr>
        <w:t xml:space="preserve">opłata targowa </w:t>
      </w:r>
      <w:r w:rsidR="007F783A" w:rsidRPr="007F783A">
        <w:rPr>
          <w:sz w:val="28"/>
        </w:rPr>
        <w:t>6.846</w:t>
      </w:r>
      <w:r w:rsidRPr="007F783A">
        <w:rPr>
          <w:sz w:val="28"/>
        </w:rPr>
        <w:t xml:space="preserve">,00 zł przy planie  </w:t>
      </w:r>
      <w:r w:rsidR="00DE47AB" w:rsidRPr="007F783A">
        <w:rPr>
          <w:sz w:val="28"/>
        </w:rPr>
        <w:t>9.660</w:t>
      </w:r>
      <w:r w:rsidR="007F783A">
        <w:rPr>
          <w:sz w:val="28"/>
        </w:rPr>
        <w:t>,00 zł,</w:t>
      </w:r>
    </w:p>
    <w:p w:rsidR="00DE15DA" w:rsidRPr="007F783A" w:rsidRDefault="00DE15DA" w:rsidP="001028DB">
      <w:pPr>
        <w:numPr>
          <w:ilvl w:val="0"/>
          <w:numId w:val="22"/>
        </w:numPr>
        <w:jc w:val="both"/>
        <w:rPr>
          <w:sz w:val="28"/>
        </w:rPr>
      </w:pPr>
      <w:r w:rsidRPr="007F783A">
        <w:rPr>
          <w:sz w:val="28"/>
        </w:rPr>
        <w:t xml:space="preserve">podatek od czynności </w:t>
      </w:r>
      <w:proofErr w:type="spellStart"/>
      <w:r w:rsidRPr="007F783A">
        <w:rPr>
          <w:sz w:val="28"/>
        </w:rPr>
        <w:t>cywilno</w:t>
      </w:r>
      <w:proofErr w:type="spellEnd"/>
      <w:r w:rsidRPr="007F783A">
        <w:rPr>
          <w:sz w:val="28"/>
        </w:rPr>
        <w:t xml:space="preserve"> – prawnych zrealizowano w kwocie </w:t>
      </w:r>
      <w:r w:rsidR="00F2409A">
        <w:rPr>
          <w:sz w:val="28"/>
        </w:rPr>
        <w:t>78.787</w:t>
      </w:r>
      <w:r w:rsidR="00DE47AB" w:rsidRPr="007F783A">
        <w:rPr>
          <w:sz w:val="28"/>
        </w:rPr>
        <w:t>,00</w:t>
      </w:r>
      <w:r w:rsidRPr="007F783A">
        <w:rPr>
          <w:sz w:val="28"/>
        </w:rPr>
        <w:t xml:space="preserve"> zł, na plan – </w:t>
      </w:r>
      <w:r w:rsidR="00F2409A">
        <w:rPr>
          <w:sz w:val="28"/>
        </w:rPr>
        <w:t>71.700</w:t>
      </w:r>
      <w:r w:rsidRPr="007F783A">
        <w:rPr>
          <w:sz w:val="28"/>
        </w:rPr>
        <w:t xml:space="preserve">,00 zł. Jest to dochód, który wpływa do </w:t>
      </w:r>
      <w:r w:rsidRPr="007F783A">
        <w:rPr>
          <w:sz w:val="28"/>
        </w:rPr>
        <w:lastRenderedPageBreak/>
        <w:t>budżetu gminy za pośrednictwem Urzędu Skarbowego i dlatego też trudno ustalić realny plan,</w:t>
      </w:r>
    </w:p>
    <w:p w:rsidR="00DE15DA" w:rsidRPr="00DE47AB" w:rsidRDefault="00DE15DA" w:rsidP="006903F3">
      <w:pPr>
        <w:pStyle w:val="Akapitzlist"/>
        <w:numPr>
          <w:ilvl w:val="0"/>
          <w:numId w:val="22"/>
        </w:numPr>
        <w:jc w:val="both"/>
        <w:rPr>
          <w:sz w:val="28"/>
        </w:rPr>
      </w:pPr>
      <w:r w:rsidRPr="00DE47AB">
        <w:rPr>
          <w:sz w:val="28"/>
        </w:rPr>
        <w:t xml:space="preserve">podatek od spadków i darowizn – </w:t>
      </w:r>
      <w:r w:rsidR="00F2409A">
        <w:rPr>
          <w:sz w:val="28"/>
        </w:rPr>
        <w:t>11.674,11</w:t>
      </w:r>
      <w:r w:rsidRPr="00DE47AB">
        <w:rPr>
          <w:sz w:val="28"/>
        </w:rPr>
        <w:t xml:space="preserve"> zł, na plan </w:t>
      </w:r>
      <w:r w:rsidR="00F2409A">
        <w:rPr>
          <w:sz w:val="28"/>
        </w:rPr>
        <w:t>7</w:t>
      </w:r>
      <w:r w:rsidR="00DE47AB" w:rsidRPr="00DE47AB">
        <w:rPr>
          <w:sz w:val="28"/>
        </w:rPr>
        <w:t>.</w:t>
      </w:r>
      <w:r w:rsidR="00F2409A">
        <w:rPr>
          <w:sz w:val="28"/>
        </w:rPr>
        <w:t>9</w:t>
      </w:r>
      <w:r w:rsidR="00DE47AB" w:rsidRPr="00DE47AB">
        <w:rPr>
          <w:sz w:val="28"/>
        </w:rPr>
        <w:t>00</w:t>
      </w:r>
      <w:r w:rsidR="00B6351F" w:rsidRPr="00DE47AB">
        <w:rPr>
          <w:sz w:val="28"/>
        </w:rPr>
        <w:t>,00 zł</w:t>
      </w:r>
      <w:r w:rsidRPr="00DE47AB">
        <w:rPr>
          <w:sz w:val="28"/>
        </w:rPr>
        <w:t>. Dochód wpływa</w:t>
      </w:r>
      <w:r w:rsidR="00966462" w:rsidRPr="00DE47AB">
        <w:rPr>
          <w:sz w:val="28"/>
        </w:rPr>
        <w:t xml:space="preserve"> </w:t>
      </w:r>
      <w:r w:rsidRPr="00DE47AB">
        <w:rPr>
          <w:sz w:val="28"/>
        </w:rPr>
        <w:t>za</w:t>
      </w:r>
      <w:r w:rsidR="00966462" w:rsidRPr="00DE47AB">
        <w:rPr>
          <w:sz w:val="28"/>
        </w:rPr>
        <w:t> </w:t>
      </w:r>
      <w:r w:rsidRPr="00DE47AB">
        <w:rPr>
          <w:sz w:val="28"/>
        </w:rPr>
        <w:t>pośrednictwem</w:t>
      </w:r>
      <w:r w:rsidR="005D5F64" w:rsidRPr="00DE47AB">
        <w:rPr>
          <w:sz w:val="28"/>
        </w:rPr>
        <w:t xml:space="preserve"> </w:t>
      </w:r>
      <w:r w:rsidRPr="00DE47AB">
        <w:rPr>
          <w:sz w:val="28"/>
        </w:rPr>
        <w:t>Urzędu Skarbowego, więc trudno ustalić realny plan,</w:t>
      </w:r>
    </w:p>
    <w:p w:rsidR="00DE15DA" w:rsidRPr="00DE47AB" w:rsidRDefault="00DE15DA" w:rsidP="006903F3">
      <w:pPr>
        <w:numPr>
          <w:ilvl w:val="0"/>
          <w:numId w:val="22"/>
        </w:numPr>
        <w:jc w:val="both"/>
        <w:rPr>
          <w:sz w:val="28"/>
        </w:rPr>
      </w:pPr>
      <w:r w:rsidRPr="00DE47AB">
        <w:rPr>
          <w:sz w:val="28"/>
        </w:rPr>
        <w:t xml:space="preserve">odsetki od nieterminowych  wpłat wyniosły </w:t>
      </w:r>
      <w:r w:rsidR="00F2409A">
        <w:rPr>
          <w:sz w:val="28"/>
        </w:rPr>
        <w:t>1.591,48</w:t>
      </w:r>
      <w:r w:rsidRPr="00DE47AB">
        <w:rPr>
          <w:sz w:val="28"/>
        </w:rPr>
        <w:t xml:space="preserve"> zł przy planie</w:t>
      </w:r>
      <w:r w:rsidR="009C0B5F" w:rsidRPr="00DE47AB">
        <w:rPr>
          <w:sz w:val="28"/>
        </w:rPr>
        <w:t xml:space="preserve"> </w:t>
      </w:r>
      <w:r w:rsidR="00F2409A">
        <w:rPr>
          <w:sz w:val="28"/>
        </w:rPr>
        <w:t>1</w:t>
      </w:r>
      <w:r w:rsidR="00DE47AB" w:rsidRPr="00DE47AB">
        <w:rPr>
          <w:sz w:val="28"/>
        </w:rPr>
        <w:t>.000</w:t>
      </w:r>
      <w:r w:rsidRPr="00DE47AB">
        <w:rPr>
          <w:sz w:val="28"/>
        </w:rPr>
        <w:t xml:space="preserve">,00 zł. </w:t>
      </w:r>
    </w:p>
    <w:p w:rsidR="00DE15DA" w:rsidRPr="00DE47AB" w:rsidRDefault="00DE15DA" w:rsidP="00DE15DA">
      <w:pPr>
        <w:ind w:left="720" w:hanging="240"/>
        <w:jc w:val="both"/>
        <w:rPr>
          <w:sz w:val="16"/>
          <w:szCs w:val="16"/>
        </w:rPr>
      </w:pPr>
      <w:r w:rsidRPr="00DE47AB">
        <w:rPr>
          <w:sz w:val="16"/>
          <w:szCs w:val="16"/>
        </w:rPr>
        <w:t xml:space="preserve">    </w:t>
      </w:r>
    </w:p>
    <w:p w:rsidR="00DE15DA" w:rsidRPr="00DE47AB" w:rsidRDefault="00DE15DA" w:rsidP="00DE15DA">
      <w:pPr>
        <w:ind w:left="426" w:hanging="426"/>
        <w:jc w:val="both"/>
        <w:rPr>
          <w:sz w:val="28"/>
        </w:rPr>
      </w:pPr>
      <w:r w:rsidRPr="00DE47AB">
        <w:rPr>
          <w:sz w:val="28"/>
        </w:rPr>
        <w:t xml:space="preserve">4) wpływy z innych opłat stanowiących dochody jednostek samorządu terytorialnego na podstawie ustaw </w:t>
      </w:r>
      <w:r w:rsidR="00F2409A">
        <w:rPr>
          <w:sz w:val="28"/>
        </w:rPr>
        <w:t>103.285,54</w:t>
      </w:r>
      <w:r w:rsidRPr="00F2409A">
        <w:rPr>
          <w:sz w:val="28"/>
        </w:rPr>
        <w:t xml:space="preserve"> zł</w:t>
      </w:r>
      <w:r w:rsidRPr="00DE47AB">
        <w:rPr>
          <w:sz w:val="28"/>
        </w:rPr>
        <w:t xml:space="preserve"> – plan </w:t>
      </w:r>
      <w:r w:rsidR="00F2409A">
        <w:rPr>
          <w:sz w:val="28"/>
        </w:rPr>
        <w:t>100.593</w:t>
      </w:r>
      <w:r w:rsidR="00B6351F" w:rsidRPr="00F2409A">
        <w:rPr>
          <w:sz w:val="28"/>
        </w:rPr>
        <w:t>,00</w:t>
      </w:r>
      <w:r w:rsidRPr="00F2409A">
        <w:rPr>
          <w:sz w:val="28"/>
        </w:rPr>
        <w:t xml:space="preserve"> zł </w:t>
      </w:r>
      <w:r w:rsidRPr="00DE47AB">
        <w:rPr>
          <w:sz w:val="28"/>
        </w:rPr>
        <w:t>w</w:t>
      </w:r>
      <w:r w:rsidR="00B6351F" w:rsidRPr="00DE47AB">
        <w:rPr>
          <w:sz w:val="28"/>
        </w:rPr>
        <w:t> </w:t>
      </w:r>
      <w:r w:rsidRPr="00DE47AB">
        <w:rPr>
          <w:sz w:val="28"/>
        </w:rPr>
        <w:t>tym:</w:t>
      </w:r>
    </w:p>
    <w:p w:rsidR="00653C24" w:rsidRPr="00DE47AB" w:rsidRDefault="00653C24" w:rsidP="00DE15DA">
      <w:pPr>
        <w:ind w:left="426" w:hanging="426"/>
        <w:jc w:val="both"/>
        <w:rPr>
          <w:sz w:val="10"/>
          <w:szCs w:val="10"/>
        </w:rPr>
      </w:pPr>
    </w:p>
    <w:p w:rsidR="00DE15DA" w:rsidRPr="00DE47AB" w:rsidRDefault="00DE15DA" w:rsidP="00DE15DA">
      <w:pPr>
        <w:ind w:left="726" w:hanging="300"/>
        <w:jc w:val="both"/>
        <w:rPr>
          <w:sz w:val="28"/>
        </w:rPr>
      </w:pPr>
      <w:r w:rsidRPr="00DE47AB">
        <w:rPr>
          <w:sz w:val="28"/>
        </w:rPr>
        <w:t>a)</w:t>
      </w:r>
      <w:r w:rsidRPr="00DE47AB">
        <w:rPr>
          <w:sz w:val="28"/>
        </w:rPr>
        <w:tab/>
        <w:t xml:space="preserve">z opłaty skarbowej uzyskano dochód w kwocie </w:t>
      </w:r>
      <w:r w:rsidR="00F2409A">
        <w:rPr>
          <w:sz w:val="28"/>
        </w:rPr>
        <w:t>13.695</w:t>
      </w:r>
      <w:r w:rsidRPr="00DE47AB">
        <w:rPr>
          <w:sz w:val="28"/>
        </w:rPr>
        <w:t xml:space="preserve">,00 zł na plan </w:t>
      </w:r>
      <w:r w:rsidR="00F2409A">
        <w:rPr>
          <w:sz w:val="28"/>
        </w:rPr>
        <w:t>17.200</w:t>
      </w:r>
      <w:r w:rsidRPr="00DE47AB">
        <w:rPr>
          <w:sz w:val="28"/>
        </w:rPr>
        <w:t>,00 zł,</w:t>
      </w:r>
    </w:p>
    <w:p w:rsidR="00DE15DA" w:rsidRPr="00DE47AB" w:rsidRDefault="00DE15DA" w:rsidP="00DE15DA">
      <w:pPr>
        <w:ind w:left="726" w:hanging="300"/>
        <w:jc w:val="both"/>
        <w:rPr>
          <w:sz w:val="28"/>
        </w:rPr>
      </w:pPr>
      <w:r w:rsidRPr="00DE47AB">
        <w:rPr>
          <w:sz w:val="28"/>
        </w:rPr>
        <w:t xml:space="preserve">b) z opłaty eksploatacyjnej </w:t>
      </w:r>
      <w:r w:rsidR="00F2409A">
        <w:rPr>
          <w:sz w:val="28"/>
        </w:rPr>
        <w:t>13.142,74</w:t>
      </w:r>
      <w:r w:rsidRPr="00DE47AB">
        <w:rPr>
          <w:sz w:val="28"/>
        </w:rPr>
        <w:t xml:space="preserve"> zł na plan </w:t>
      </w:r>
      <w:r w:rsidR="001942C9" w:rsidRPr="00DE47AB">
        <w:rPr>
          <w:sz w:val="28"/>
        </w:rPr>
        <w:t>1</w:t>
      </w:r>
      <w:r w:rsidR="00F2409A">
        <w:rPr>
          <w:sz w:val="28"/>
        </w:rPr>
        <w:t>3</w:t>
      </w:r>
      <w:r w:rsidR="001942C9" w:rsidRPr="00DE47AB">
        <w:rPr>
          <w:sz w:val="28"/>
        </w:rPr>
        <w:t>.000</w:t>
      </w:r>
      <w:r w:rsidRPr="00DE47AB">
        <w:rPr>
          <w:sz w:val="28"/>
        </w:rPr>
        <w:t>,00 zł,</w:t>
      </w:r>
    </w:p>
    <w:p w:rsidR="00B6351F" w:rsidRPr="00963DD9" w:rsidRDefault="001942C9" w:rsidP="0090065F">
      <w:pPr>
        <w:ind w:left="726" w:hanging="300"/>
        <w:jc w:val="both"/>
        <w:rPr>
          <w:sz w:val="28"/>
        </w:rPr>
      </w:pPr>
      <w:r w:rsidRPr="00DE47AB">
        <w:rPr>
          <w:sz w:val="28"/>
        </w:rPr>
        <w:t>c)</w:t>
      </w:r>
      <w:r w:rsidRPr="00DE47AB">
        <w:rPr>
          <w:sz w:val="28"/>
        </w:rPr>
        <w:tab/>
      </w:r>
      <w:r w:rsidR="00DE15DA" w:rsidRPr="00DE47AB">
        <w:rPr>
          <w:sz w:val="28"/>
        </w:rPr>
        <w:t>wpływy z opłat za wydanie zezwolenia na sprzedaż napojów</w:t>
      </w:r>
      <w:r w:rsidR="00966462" w:rsidRPr="00DE47AB">
        <w:rPr>
          <w:sz w:val="28"/>
        </w:rPr>
        <w:t xml:space="preserve"> </w:t>
      </w:r>
      <w:r w:rsidR="00DE15DA" w:rsidRPr="00963DD9">
        <w:rPr>
          <w:sz w:val="28"/>
        </w:rPr>
        <w:t xml:space="preserve">alkoholowych – </w:t>
      </w:r>
      <w:r w:rsidR="00F2409A" w:rsidRPr="00963DD9">
        <w:rPr>
          <w:sz w:val="28"/>
        </w:rPr>
        <w:t>62.196,52</w:t>
      </w:r>
      <w:r w:rsidR="00DE15DA" w:rsidRPr="00963DD9">
        <w:rPr>
          <w:sz w:val="28"/>
        </w:rPr>
        <w:t xml:space="preserve"> zł  na plan </w:t>
      </w:r>
      <w:r w:rsidR="00F2409A" w:rsidRPr="00963DD9">
        <w:rPr>
          <w:sz w:val="28"/>
        </w:rPr>
        <w:t>61.533</w:t>
      </w:r>
      <w:r w:rsidR="00DE47AB" w:rsidRPr="00963DD9">
        <w:rPr>
          <w:sz w:val="28"/>
        </w:rPr>
        <w:t>,00</w:t>
      </w:r>
      <w:r w:rsidR="00B6351F" w:rsidRPr="00963DD9">
        <w:rPr>
          <w:sz w:val="28"/>
        </w:rPr>
        <w:t xml:space="preserve"> zł</w:t>
      </w:r>
      <w:r w:rsidR="00DE47AB" w:rsidRPr="00963DD9">
        <w:rPr>
          <w:sz w:val="28"/>
        </w:rPr>
        <w:t>,</w:t>
      </w:r>
      <w:r w:rsidR="00B6351F" w:rsidRPr="00963DD9">
        <w:rPr>
          <w:sz w:val="28"/>
        </w:rPr>
        <w:t xml:space="preserve"> </w:t>
      </w:r>
    </w:p>
    <w:p w:rsidR="00DE15DA" w:rsidRPr="00963DD9" w:rsidRDefault="00DE15DA" w:rsidP="00F15CB2">
      <w:pPr>
        <w:ind w:left="726" w:hanging="300"/>
        <w:jc w:val="both"/>
        <w:rPr>
          <w:sz w:val="28"/>
        </w:rPr>
      </w:pPr>
      <w:r w:rsidRPr="00963DD9">
        <w:rPr>
          <w:sz w:val="28"/>
        </w:rPr>
        <w:t>d) wpływy za</w:t>
      </w:r>
      <w:r w:rsidR="00A91F2A" w:rsidRPr="00963DD9">
        <w:rPr>
          <w:sz w:val="28"/>
        </w:rPr>
        <w:t xml:space="preserve"> </w:t>
      </w:r>
      <w:r w:rsidRPr="00963DD9">
        <w:rPr>
          <w:sz w:val="28"/>
        </w:rPr>
        <w:t xml:space="preserve">zajęcie pasa drogowego – </w:t>
      </w:r>
      <w:r w:rsidR="00F2409A" w:rsidRPr="00963DD9">
        <w:rPr>
          <w:sz w:val="28"/>
        </w:rPr>
        <w:t>9.251,28 zł,</w:t>
      </w:r>
    </w:p>
    <w:p w:rsidR="00F2409A" w:rsidRPr="00963DD9" w:rsidRDefault="00F2409A" w:rsidP="00F15CB2">
      <w:pPr>
        <w:ind w:left="726" w:hanging="300"/>
        <w:jc w:val="both"/>
        <w:rPr>
          <w:sz w:val="28"/>
        </w:rPr>
      </w:pPr>
      <w:r w:rsidRPr="00963DD9">
        <w:rPr>
          <w:sz w:val="28"/>
        </w:rPr>
        <w:t>e)</w:t>
      </w:r>
      <w:r w:rsidRPr="00963DD9">
        <w:rPr>
          <w:sz w:val="28"/>
        </w:rPr>
        <w:tab/>
        <w:t xml:space="preserve">wpływy z tyt. </w:t>
      </w:r>
      <w:r w:rsidR="00963DD9" w:rsidRPr="00963DD9">
        <w:rPr>
          <w:sz w:val="28"/>
        </w:rPr>
        <w:t>opłaty dodatkowej za przyjęcie oświadczeń o wstąpieniu w związek małżeński poza urzędem stanu cywilnego</w:t>
      </w:r>
      <w:r w:rsidRPr="00963DD9">
        <w:rPr>
          <w:sz w:val="28"/>
        </w:rPr>
        <w:t xml:space="preserve"> – 5.000,00 zł.</w:t>
      </w:r>
    </w:p>
    <w:p w:rsidR="00DE15DA" w:rsidRPr="00963DD9" w:rsidRDefault="00DE15DA" w:rsidP="00F15CB2">
      <w:pPr>
        <w:ind w:left="720" w:hanging="360"/>
        <w:jc w:val="both"/>
        <w:rPr>
          <w:sz w:val="16"/>
          <w:szCs w:val="16"/>
        </w:rPr>
      </w:pPr>
    </w:p>
    <w:p w:rsidR="00DE15DA" w:rsidRDefault="00DE15DA" w:rsidP="00F15CB2">
      <w:pPr>
        <w:ind w:left="426" w:hanging="426"/>
        <w:jc w:val="both"/>
        <w:rPr>
          <w:sz w:val="28"/>
        </w:rPr>
      </w:pPr>
      <w:r w:rsidRPr="00963DD9">
        <w:rPr>
          <w:sz w:val="28"/>
        </w:rPr>
        <w:t xml:space="preserve">5) </w:t>
      </w:r>
      <w:r w:rsidRPr="00963DD9">
        <w:rPr>
          <w:sz w:val="28"/>
        </w:rPr>
        <w:tab/>
        <w:t>z tytułu udziałów w podatku dochodowym od osób fizycznych uzyskano</w:t>
      </w:r>
      <w:r w:rsidR="0090065F" w:rsidRPr="00DE47AB">
        <w:rPr>
          <w:sz w:val="28"/>
        </w:rPr>
        <w:t xml:space="preserve"> </w:t>
      </w:r>
      <w:r w:rsidRPr="00DE47AB">
        <w:rPr>
          <w:sz w:val="28"/>
        </w:rPr>
        <w:t xml:space="preserve">dochód w kwocie </w:t>
      </w:r>
      <w:r w:rsidR="00F2409A">
        <w:rPr>
          <w:sz w:val="28"/>
        </w:rPr>
        <w:t>1.421.982</w:t>
      </w:r>
      <w:r w:rsidRPr="00DE47AB">
        <w:rPr>
          <w:sz w:val="28"/>
        </w:rPr>
        <w:t xml:space="preserve">,00 zł na plan </w:t>
      </w:r>
      <w:r w:rsidR="00DE47AB" w:rsidRPr="00DE47AB">
        <w:rPr>
          <w:sz w:val="28"/>
        </w:rPr>
        <w:t>1.398.239,00</w:t>
      </w:r>
      <w:r w:rsidRPr="00DE47AB">
        <w:rPr>
          <w:sz w:val="28"/>
        </w:rPr>
        <w:t xml:space="preserve"> zł, od osób prawnych </w:t>
      </w:r>
      <w:r w:rsidR="00F2409A">
        <w:rPr>
          <w:sz w:val="28"/>
        </w:rPr>
        <w:t xml:space="preserve">5.011,53 </w:t>
      </w:r>
      <w:r w:rsidR="00B6351F" w:rsidRPr="00DE47AB">
        <w:rPr>
          <w:sz w:val="28"/>
        </w:rPr>
        <w:t xml:space="preserve">zł na </w:t>
      </w:r>
      <w:r w:rsidR="00B6351F" w:rsidRPr="00E04DAE">
        <w:rPr>
          <w:sz w:val="28"/>
        </w:rPr>
        <w:t>plan 1</w:t>
      </w:r>
      <w:r w:rsidRPr="00E04DAE">
        <w:rPr>
          <w:sz w:val="28"/>
        </w:rPr>
        <w:t>.000,00 zł.</w:t>
      </w:r>
    </w:p>
    <w:p w:rsidR="00963DD9" w:rsidRPr="00E04DAE" w:rsidRDefault="00963DD9" w:rsidP="00F15CB2">
      <w:pPr>
        <w:ind w:left="426" w:hanging="426"/>
        <w:jc w:val="both"/>
        <w:rPr>
          <w:sz w:val="28"/>
        </w:rPr>
      </w:pPr>
      <w:r>
        <w:rPr>
          <w:sz w:val="28"/>
        </w:rPr>
        <w:tab/>
        <w:t>Podatek dochodowy od osób prawnych wpływa za pośrednictwem Urzędu Skarbowego, więc trudno ustalić realny plan.</w:t>
      </w:r>
    </w:p>
    <w:p w:rsidR="001942C9" w:rsidRPr="00363E9B" w:rsidRDefault="001942C9" w:rsidP="00F15CB2">
      <w:pPr>
        <w:ind w:left="426" w:hanging="426"/>
        <w:jc w:val="both"/>
        <w:rPr>
          <w:sz w:val="40"/>
          <w:szCs w:val="40"/>
        </w:rPr>
      </w:pPr>
      <w:r w:rsidRPr="00E04DAE">
        <w:rPr>
          <w:sz w:val="28"/>
        </w:rPr>
        <w:tab/>
      </w:r>
    </w:p>
    <w:p w:rsidR="00DE15DA" w:rsidRPr="00E04DAE" w:rsidRDefault="00DE15DA" w:rsidP="00DE15DA">
      <w:pPr>
        <w:jc w:val="both"/>
        <w:rPr>
          <w:b/>
          <w:bCs/>
          <w:sz w:val="28"/>
          <w:szCs w:val="28"/>
          <w:u w:val="single"/>
        </w:rPr>
      </w:pPr>
      <w:r w:rsidRPr="00E04DAE">
        <w:rPr>
          <w:b/>
          <w:sz w:val="28"/>
          <w:szCs w:val="28"/>
          <w:u w:val="single"/>
        </w:rPr>
        <w:t>Dział</w:t>
      </w:r>
      <w:r w:rsidRPr="00E04DAE">
        <w:rPr>
          <w:b/>
          <w:bCs/>
          <w:sz w:val="28"/>
          <w:szCs w:val="28"/>
          <w:u w:val="single"/>
        </w:rPr>
        <w:t xml:space="preserve"> 758 Różne rozliczenia</w:t>
      </w:r>
    </w:p>
    <w:p w:rsidR="00DE15DA" w:rsidRPr="00E04DAE" w:rsidRDefault="00DE15DA" w:rsidP="00DE15DA">
      <w:pPr>
        <w:ind w:left="360" w:hanging="360"/>
        <w:jc w:val="both"/>
        <w:rPr>
          <w:b/>
          <w:bCs/>
          <w:u w:val="single"/>
        </w:rPr>
      </w:pP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 xml:space="preserve">Plan – </w:t>
      </w:r>
      <w:r w:rsidR="009C4808" w:rsidRPr="00E04DAE">
        <w:rPr>
          <w:bCs/>
          <w:sz w:val="28"/>
          <w:szCs w:val="28"/>
        </w:rPr>
        <w:t>6.</w:t>
      </w:r>
      <w:r w:rsidR="00F2409A">
        <w:rPr>
          <w:bCs/>
          <w:sz w:val="28"/>
          <w:szCs w:val="28"/>
        </w:rPr>
        <w:t>802.588</w:t>
      </w:r>
      <w:r w:rsidRPr="00E04DAE">
        <w:rPr>
          <w:bCs/>
          <w:sz w:val="28"/>
          <w:szCs w:val="28"/>
        </w:rPr>
        <w:t>,00 zł</w:t>
      </w: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 xml:space="preserve">Wykonanie – </w:t>
      </w:r>
      <w:r w:rsidR="00F2409A">
        <w:rPr>
          <w:bCs/>
          <w:sz w:val="28"/>
          <w:szCs w:val="28"/>
        </w:rPr>
        <w:t>6.812.721,48</w:t>
      </w:r>
      <w:r w:rsidRPr="00E04DAE">
        <w:rPr>
          <w:bCs/>
          <w:sz w:val="28"/>
          <w:szCs w:val="28"/>
        </w:rPr>
        <w:t xml:space="preserve"> zł</w:t>
      </w: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 xml:space="preserve">% – </w:t>
      </w:r>
      <w:r w:rsidR="00F2409A">
        <w:rPr>
          <w:bCs/>
          <w:sz w:val="28"/>
          <w:szCs w:val="28"/>
        </w:rPr>
        <w:t>100,1</w:t>
      </w:r>
      <w:r w:rsidRPr="00E04DAE">
        <w:rPr>
          <w:bCs/>
          <w:sz w:val="28"/>
          <w:szCs w:val="28"/>
        </w:rPr>
        <w:t xml:space="preserve"> </w:t>
      </w:r>
    </w:p>
    <w:p w:rsidR="00DE15DA" w:rsidRPr="00E04DAE" w:rsidRDefault="00DE15DA" w:rsidP="00DE15DA">
      <w:pPr>
        <w:ind w:left="360" w:hanging="360"/>
        <w:jc w:val="both"/>
        <w:rPr>
          <w:bCs/>
          <w:sz w:val="12"/>
          <w:szCs w:val="12"/>
        </w:rPr>
      </w:pP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W tym dziale ewidencjonowane są:</w:t>
      </w:r>
    </w:p>
    <w:p w:rsidR="00653C24" w:rsidRPr="00E04DAE" w:rsidRDefault="00653C24" w:rsidP="00DE15DA">
      <w:pPr>
        <w:ind w:left="360" w:hanging="360"/>
        <w:jc w:val="both"/>
        <w:rPr>
          <w:bCs/>
          <w:sz w:val="8"/>
          <w:szCs w:val="8"/>
        </w:rPr>
      </w:pPr>
    </w:p>
    <w:p w:rsidR="00DE15DA" w:rsidRPr="00E04DAE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a)</w:t>
      </w:r>
      <w:r w:rsidRPr="00E04DAE">
        <w:rPr>
          <w:bCs/>
          <w:sz w:val="28"/>
          <w:szCs w:val="28"/>
        </w:rPr>
        <w:tab/>
      </w:r>
      <w:r w:rsidR="00DE15DA" w:rsidRPr="00E04DAE">
        <w:rPr>
          <w:bCs/>
          <w:sz w:val="28"/>
          <w:szCs w:val="28"/>
        </w:rPr>
        <w:t>dochody z subwencji oświatowej –</w:t>
      </w:r>
      <w:r w:rsidR="009C4808" w:rsidRPr="00E04DAE">
        <w:rPr>
          <w:bCs/>
          <w:sz w:val="28"/>
          <w:szCs w:val="28"/>
        </w:rPr>
        <w:t xml:space="preserve"> </w:t>
      </w:r>
      <w:r w:rsidR="00F2409A">
        <w:rPr>
          <w:bCs/>
          <w:sz w:val="28"/>
          <w:szCs w:val="28"/>
        </w:rPr>
        <w:t>3.965.683</w:t>
      </w:r>
      <w:r w:rsidR="00A77318" w:rsidRPr="00E04DAE">
        <w:rPr>
          <w:bCs/>
          <w:sz w:val="28"/>
          <w:szCs w:val="28"/>
        </w:rPr>
        <w:t>,00</w:t>
      </w:r>
      <w:r w:rsidR="00DE15DA" w:rsidRPr="00E04DAE">
        <w:rPr>
          <w:bCs/>
          <w:sz w:val="28"/>
          <w:szCs w:val="28"/>
        </w:rPr>
        <w:t xml:space="preserve"> zł na plan </w:t>
      </w:r>
      <w:r w:rsidR="00A77318" w:rsidRPr="00E04DAE">
        <w:rPr>
          <w:bCs/>
          <w:sz w:val="28"/>
          <w:szCs w:val="28"/>
        </w:rPr>
        <w:t>3.963.683</w:t>
      </w:r>
      <w:r w:rsidR="00DE15DA" w:rsidRPr="00E04DAE">
        <w:rPr>
          <w:bCs/>
          <w:sz w:val="28"/>
          <w:szCs w:val="28"/>
        </w:rPr>
        <w:t>,00 zł,</w:t>
      </w:r>
    </w:p>
    <w:p w:rsidR="00DE15DA" w:rsidRPr="00E04DAE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b)</w:t>
      </w:r>
      <w:r w:rsidRPr="00E04DAE">
        <w:rPr>
          <w:bCs/>
          <w:sz w:val="28"/>
          <w:szCs w:val="28"/>
        </w:rPr>
        <w:tab/>
      </w:r>
      <w:r w:rsidR="00DE15DA" w:rsidRPr="00E04DAE">
        <w:rPr>
          <w:bCs/>
          <w:sz w:val="28"/>
          <w:szCs w:val="28"/>
        </w:rPr>
        <w:t xml:space="preserve">dochody z subwencji wyrównawczej – </w:t>
      </w:r>
      <w:r w:rsidR="00F2409A">
        <w:rPr>
          <w:bCs/>
          <w:sz w:val="28"/>
          <w:szCs w:val="28"/>
        </w:rPr>
        <w:t>2.705.144</w:t>
      </w:r>
      <w:r w:rsidR="00DE15DA" w:rsidRPr="00E04DAE">
        <w:rPr>
          <w:bCs/>
          <w:sz w:val="28"/>
          <w:szCs w:val="28"/>
        </w:rPr>
        <w:t>,00 zł na plan</w:t>
      </w:r>
      <w:r w:rsidR="00A91F2A" w:rsidRPr="00E04DAE">
        <w:rPr>
          <w:bCs/>
          <w:sz w:val="28"/>
          <w:szCs w:val="28"/>
        </w:rPr>
        <w:t xml:space="preserve"> </w:t>
      </w:r>
      <w:r w:rsidR="00706E72" w:rsidRPr="00E04DAE">
        <w:rPr>
          <w:bCs/>
          <w:sz w:val="28"/>
          <w:szCs w:val="28"/>
        </w:rPr>
        <w:t>2.</w:t>
      </w:r>
      <w:r w:rsidR="00A77318" w:rsidRPr="00E04DAE">
        <w:rPr>
          <w:bCs/>
          <w:sz w:val="28"/>
          <w:szCs w:val="28"/>
        </w:rPr>
        <w:t>705.144</w:t>
      </w:r>
      <w:r w:rsidR="00DE15DA" w:rsidRPr="00E04DAE">
        <w:rPr>
          <w:bCs/>
          <w:sz w:val="28"/>
          <w:szCs w:val="28"/>
        </w:rPr>
        <w:t>,00</w:t>
      </w:r>
      <w:r w:rsidRPr="00E04DAE">
        <w:rPr>
          <w:bCs/>
          <w:sz w:val="28"/>
          <w:szCs w:val="28"/>
        </w:rPr>
        <w:t> </w:t>
      </w:r>
      <w:r w:rsidR="00DE15DA" w:rsidRPr="00E04DAE">
        <w:rPr>
          <w:bCs/>
          <w:sz w:val="28"/>
          <w:szCs w:val="28"/>
        </w:rPr>
        <w:t>zł,</w:t>
      </w:r>
    </w:p>
    <w:p w:rsidR="00DE15DA" w:rsidRPr="00E04DAE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c)</w:t>
      </w:r>
      <w:r w:rsidRPr="00E04DAE">
        <w:rPr>
          <w:bCs/>
          <w:sz w:val="28"/>
          <w:szCs w:val="28"/>
        </w:rPr>
        <w:tab/>
      </w:r>
      <w:r w:rsidR="00DE15DA" w:rsidRPr="00E04DAE">
        <w:rPr>
          <w:bCs/>
          <w:sz w:val="28"/>
          <w:szCs w:val="28"/>
        </w:rPr>
        <w:t xml:space="preserve">dochody z subwencji równoważącej – </w:t>
      </w:r>
      <w:r w:rsidR="00F2409A">
        <w:rPr>
          <w:bCs/>
          <w:sz w:val="28"/>
          <w:szCs w:val="28"/>
        </w:rPr>
        <w:t>81.421</w:t>
      </w:r>
      <w:r w:rsidR="00706E72" w:rsidRPr="00E04DAE">
        <w:rPr>
          <w:bCs/>
          <w:sz w:val="28"/>
          <w:szCs w:val="28"/>
        </w:rPr>
        <w:t>,00</w:t>
      </w:r>
      <w:r w:rsidR="00DE15DA" w:rsidRPr="00E04DAE">
        <w:rPr>
          <w:bCs/>
          <w:sz w:val="28"/>
          <w:szCs w:val="28"/>
        </w:rPr>
        <w:t xml:space="preserve"> zł na plan </w:t>
      </w:r>
      <w:r w:rsidR="00A77318" w:rsidRPr="00E04DAE">
        <w:rPr>
          <w:bCs/>
          <w:sz w:val="28"/>
          <w:szCs w:val="28"/>
        </w:rPr>
        <w:t>81.421</w:t>
      </w:r>
      <w:r w:rsidR="00DE15DA" w:rsidRPr="00E04DAE">
        <w:rPr>
          <w:bCs/>
          <w:sz w:val="28"/>
          <w:szCs w:val="28"/>
        </w:rPr>
        <w:t>,00 zł,</w:t>
      </w:r>
    </w:p>
    <w:p w:rsidR="00DE15DA" w:rsidRPr="00E04DAE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d)</w:t>
      </w:r>
      <w:r w:rsidRPr="00E04DAE">
        <w:rPr>
          <w:bCs/>
          <w:sz w:val="28"/>
          <w:szCs w:val="28"/>
        </w:rPr>
        <w:tab/>
      </w:r>
      <w:r w:rsidR="00DE15DA" w:rsidRPr="00E04DAE">
        <w:rPr>
          <w:bCs/>
          <w:sz w:val="28"/>
          <w:szCs w:val="28"/>
        </w:rPr>
        <w:t xml:space="preserve">z tytułu zwrotu podatku VAT – </w:t>
      </w:r>
      <w:r w:rsidR="00F2409A">
        <w:rPr>
          <w:bCs/>
          <w:sz w:val="28"/>
          <w:szCs w:val="28"/>
        </w:rPr>
        <w:t>60.153,43</w:t>
      </w:r>
      <w:r w:rsidR="00DE15DA" w:rsidRPr="00E04DAE">
        <w:rPr>
          <w:bCs/>
          <w:sz w:val="28"/>
          <w:szCs w:val="28"/>
        </w:rPr>
        <w:t xml:space="preserve"> zł, na plan </w:t>
      </w:r>
      <w:r w:rsidR="00A77318" w:rsidRPr="00E04DAE">
        <w:rPr>
          <w:bCs/>
          <w:sz w:val="28"/>
          <w:szCs w:val="28"/>
        </w:rPr>
        <w:t>50.000</w:t>
      </w:r>
      <w:r w:rsidR="009C4808" w:rsidRPr="00E04DAE">
        <w:rPr>
          <w:bCs/>
          <w:sz w:val="28"/>
          <w:szCs w:val="28"/>
        </w:rPr>
        <w:t>,00</w:t>
      </w:r>
      <w:r w:rsidR="00DE15DA" w:rsidRPr="00E04DAE">
        <w:rPr>
          <w:bCs/>
          <w:sz w:val="28"/>
          <w:szCs w:val="28"/>
        </w:rPr>
        <w:t xml:space="preserve"> zł</w:t>
      </w:r>
      <w:r w:rsidR="00F2409A">
        <w:rPr>
          <w:bCs/>
          <w:sz w:val="28"/>
          <w:szCs w:val="28"/>
        </w:rPr>
        <w:t>,</w:t>
      </w: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 xml:space="preserve">e) z tytułu odsetek od środków pieniężnych znajdujących się na rachunkach bankowych dochodów i wydatków obsługiwanych przez bank uzyskano kwotę </w:t>
      </w:r>
      <w:r w:rsidR="00F2409A">
        <w:rPr>
          <w:bCs/>
          <w:sz w:val="28"/>
          <w:szCs w:val="28"/>
        </w:rPr>
        <w:t>320,05</w:t>
      </w:r>
      <w:r w:rsidRPr="00E04DAE">
        <w:rPr>
          <w:bCs/>
          <w:sz w:val="28"/>
          <w:szCs w:val="28"/>
        </w:rPr>
        <w:t xml:space="preserve"> zł na plan </w:t>
      </w:r>
      <w:r w:rsidR="00F2409A">
        <w:rPr>
          <w:bCs/>
          <w:sz w:val="28"/>
          <w:szCs w:val="28"/>
        </w:rPr>
        <w:t>340</w:t>
      </w:r>
      <w:r w:rsidRPr="00E04DAE">
        <w:rPr>
          <w:bCs/>
          <w:sz w:val="28"/>
          <w:szCs w:val="28"/>
        </w:rPr>
        <w:t>,00 zł.</w:t>
      </w:r>
    </w:p>
    <w:p w:rsidR="00DE15DA" w:rsidRDefault="00DE15DA" w:rsidP="00DE15DA">
      <w:pPr>
        <w:jc w:val="both"/>
        <w:rPr>
          <w:bCs/>
          <w:sz w:val="40"/>
          <w:szCs w:val="40"/>
        </w:rPr>
      </w:pPr>
    </w:p>
    <w:p w:rsidR="00C460BC" w:rsidRPr="00E04DAE" w:rsidRDefault="00C460BC" w:rsidP="00DE15DA">
      <w:pPr>
        <w:jc w:val="both"/>
        <w:rPr>
          <w:bCs/>
          <w:sz w:val="40"/>
          <w:szCs w:val="40"/>
        </w:rPr>
      </w:pPr>
    </w:p>
    <w:p w:rsidR="00DE15DA" w:rsidRPr="00E04DAE" w:rsidRDefault="00DE15DA" w:rsidP="00DE15DA">
      <w:pPr>
        <w:jc w:val="both"/>
        <w:rPr>
          <w:b/>
          <w:sz w:val="28"/>
          <w:szCs w:val="28"/>
          <w:u w:val="single"/>
        </w:rPr>
      </w:pPr>
      <w:r w:rsidRPr="00E04DAE">
        <w:rPr>
          <w:b/>
          <w:sz w:val="28"/>
          <w:szCs w:val="28"/>
          <w:u w:val="single"/>
        </w:rPr>
        <w:lastRenderedPageBreak/>
        <w:t>Dział 801 Oświata i wychowanie</w:t>
      </w:r>
    </w:p>
    <w:p w:rsidR="00DE15DA" w:rsidRPr="00E04DAE" w:rsidRDefault="00DE15DA" w:rsidP="00DE15DA">
      <w:pPr>
        <w:jc w:val="both"/>
        <w:rPr>
          <w:b/>
          <w:sz w:val="28"/>
          <w:szCs w:val="28"/>
          <w:u w:val="single"/>
        </w:rPr>
      </w:pPr>
    </w:p>
    <w:p w:rsidR="00DE15DA" w:rsidRPr="00E04DAE" w:rsidRDefault="00DE15DA" w:rsidP="00DE15DA">
      <w:pPr>
        <w:jc w:val="both"/>
        <w:rPr>
          <w:sz w:val="28"/>
          <w:szCs w:val="28"/>
        </w:rPr>
      </w:pPr>
      <w:r w:rsidRPr="00E04DAE">
        <w:rPr>
          <w:sz w:val="28"/>
          <w:szCs w:val="28"/>
        </w:rPr>
        <w:t xml:space="preserve">Plan – </w:t>
      </w:r>
      <w:r w:rsidR="00F2409A">
        <w:rPr>
          <w:sz w:val="28"/>
          <w:szCs w:val="28"/>
        </w:rPr>
        <w:t>358.969</w:t>
      </w:r>
      <w:r w:rsidRPr="00E04DAE">
        <w:rPr>
          <w:sz w:val="28"/>
          <w:szCs w:val="28"/>
        </w:rPr>
        <w:t>,00 zł</w:t>
      </w:r>
    </w:p>
    <w:p w:rsidR="00DE15DA" w:rsidRPr="00E04DAE" w:rsidRDefault="00DE15DA" w:rsidP="00DE15DA">
      <w:pPr>
        <w:jc w:val="both"/>
        <w:rPr>
          <w:sz w:val="28"/>
          <w:szCs w:val="28"/>
        </w:rPr>
      </w:pPr>
      <w:r w:rsidRPr="00E04DAE">
        <w:rPr>
          <w:sz w:val="28"/>
          <w:szCs w:val="28"/>
        </w:rPr>
        <w:t xml:space="preserve">Wykonanie – </w:t>
      </w:r>
      <w:r w:rsidR="00F2409A">
        <w:rPr>
          <w:sz w:val="28"/>
          <w:szCs w:val="28"/>
        </w:rPr>
        <w:t>420.393,99</w:t>
      </w:r>
      <w:r w:rsidRPr="00E04DAE">
        <w:rPr>
          <w:sz w:val="28"/>
          <w:szCs w:val="28"/>
        </w:rPr>
        <w:t xml:space="preserve"> zł</w:t>
      </w:r>
    </w:p>
    <w:p w:rsidR="00DE15DA" w:rsidRPr="00E04DAE" w:rsidRDefault="00DE15DA" w:rsidP="00DE15DA">
      <w:pPr>
        <w:jc w:val="both"/>
        <w:rPr>
          <w:sz w:val="28"/>
          <w:szCs w:val="28"/>
        </w:rPr>
      </w:pPr>
      <w:r w:rsidRPr="00E04DAE">
        <w:rPr>
          <w:sz w:val="28"/>
          <w:szCs w:val="28"/>
        </w:rPr>
        <w:t xml:space="preserve">% – </w:t>
      </w:r>
      <w:r w:rsidR="00F2409A">
        <w:rPr>
          <w:sz w:val="28"/>
          <w:szCs w:val="28"/>
        </w:rPr>
        <w:t>117,1</w:t>
      </w:r>
    </w:p>
    <w:p w:rsidR="00DE15DA" w:rsidRPr="00E04DAE" w:rsidRDefault="00DE15DA" w:rsidP="00DE15DA">
      <w:pPr>
        <w:jc w:val="both"/>
        <w:rPr>
          <w:sz w:val="28"/>
          <w:szCs w:val="28"/>
        </w:rPr>
      </w:pPr>
      <w:r w:rsidRPr="00E04DAE">
        <w:rPr>
          <w:sz w:val="28"/>
          <w:szCs w:val="28"/>
        </w:rPr>
        <w:t>W dziale tym uzyskano dochód z tytułu:</w:t>
      </w:r>
    </w:p>
    <w:p w:rsidR="00653C24" w:rsidRPr="00E04DAE" w:rsidRDefault="00653C24" w:rsidP="00DE15DA">
      <w:pPr>
        <w:jc w:val="both"/>
        <w:rPr>
          <w:sz w:val="10"/>
          <w:szCs w:val="10"/>
        </w:rPr>
      </w:pPr>
    </w:p>
    <w:p w:rsidR="00234357" w:rsidRDefault="00DE15DA" w:rsidP="00B801D0">
      <w:pPr>
        <w:numPr>
          <w:ilvl w:val="0"/>
          <w:numId w:val="31"/>
        </w:numPr>
        <w:jc w:val="both"/>
        <w:rPr>
          <w:sz w:val="28"/>
          <w:szCs w:val="28"/>
        </w:rPr>
      </w:pPr>
      <w:r w:rsidRPr="00E04DAE">
        <w:rPr>
          <w:sz w:val="28"/>
          <w:szCs w:val="28"/>
        </w:rPr>
        <w:t>wpływu z usług (za obiady dzieci uczęszczających do Szkoły</w:t>
      </w:r>
      <w:r w:rsidR="0090065F" w:rsidRPr="00E04DAE">
        <w:rPr>
          <w:sz w:val="28"/>
          <w:szCs w:val="28"/>
        </w:rPr>
        <w:t xml:space="preserve"> </w:t>
      </w:r>
      <w:r w:rsidRPr="00E04DAE">
        <w:rPr>
          <w:sz w:val="28"/>
          <w:szCs w:val="28"/>
        </w:rPr>
        <w:t>Podstawowej w Słubicach, Publicznego Gimnazjum oraz dzieci</w:t>
      </w:r>
      <w:r w:rsidR="0090065F" w:rsidRPr="00E04DAE">
        <w:rPr>
          <w:sz w:val="28"/>
          <w:szCs w:val="28"/>
        </w:rPr>
        <w:t xml:space="preserve"> </w:t>
      </w:r>
      <w:r w:rsidRPr="00E04DAE">
        <w:rPr>
          <w:sz w:val="28"/>
          <w:szCs w:val="28"/>
        </w:rPr>
        <w:t xml:space="preserve">z Samorządowego Przedszkola) – </w:t>
      </w:r>
      <w:r w:rsidR="00F2409A">
        <w:rPr>
          <w:sz w:val="28"/>
          <w:szCs w:val="28"/>
        </w:rPr>
        <w:t>206.915,00</w:t>
      </w:r>
      <w:r w:rsidRPr="00E04DAE">
        <w:rPr>
          <w:sz w:val="28"/>
          <w:szCs w:val="28"/>
        </w:rPr>
        <w:t xml:space="preserve"> zł na plan </w:t>
      </w:r>
      <w:r w:rsidR="00E04DAE" w:rsidRPr="00E04DAE">
        <w:rPr>
          <w:sz w:val="28"/>
          <w:szCs w:val="28"/>
        </w:rPr>
        <w:t>1</w:t>
      </w:r>
      <w:r w:rsidR="00F2409A">
        <w:rPr>
          <w:sz w:val="28"/>
          <w:szCs w:val="28"/>
        </w:rPr>
        <w:t>57</w:t>
      </w:r>
      <w:r w:rsidR="00E04DAE" w:rsidRPr="00E04DAE">
        <w:rPr>
          <w:sz w:val="28"/>
          <w:szCs w:val="28"/>
        </w:rPr>
        <w:t>.000</w:t>
      </w:r>
      <w:r w:rsidR="00C460BC">
        <w:rPr>
          <w:sz w:val="28"/>
          <w:szCs w:val="28"/>
        </w:rPr>
        <w:t>,00 zł.</w:t>
      </w:r>
    </w:p>
    <w:p w:rsidR="00C460BC" w:rsidRPr="00E04DAE" w:rsidRDefault="00C460BC" w:rsidP="00C460BC">
      <w:pPr>
        <w:ind w:left="455"/>
        <w:jc w:val="both"/>
        <w:rPr>
          <w:sz w:val="28"/>
          <w:szCs w:val="28"/>
        </w:rPr>
      </w:pPr>
      <w:r>
        <w:rPr>
          <w:sz w:val="28"/>
          <w:szCs w:val="28"/>
        </w:rPr>
        <w:t>Przekroczenie planu dochodów spowodowana jest większą niż planowaną liczbą uczniów korzystających do stołówki szkolnej.</w:t>
      </w:r>
    </w:p>
    <w:p w:rsidR="00DE15DA" w:rsidRDefault="00DE15DA" w:rsidP="00B801D0">
      <w:pPr>
        <w:numPr>
          <w:ilvl w:val="0"/>
          <w:numId w:val="31"/>
        </w:numPr>
        <w:jc w:val="both"/>
        <w:rPr>
          <w:sz w:val="28"/>
          <w:szCs w:val="28"/>
        </w:rPr>
      </w:pPr>
      <w:r w:rsidRPr="00E04DAE">
        <w:rPr>
          <w:sz w:val="28"/>
          <w:szCs w:val="28"/>
        </w:rPr>
        <w:t xml:space="preserve">opłata za świadczenia udzielane przez przedszkole (w czasie </w:t>
      </w:r>
      <w:r w:rsidRPr="00B7204B">
        <w:rPr>
          <w:sz w:val="28"/>
          <w:szCs w:val="28"/>
        </w:rPr>
        <w:t xml:space="preserve">przekraczającym  5 godz.) – </w:t>
      </w:r>
      <w:r w:rsidR="00F2409A">
        <w:rPr>
          <w:sz w:val="28"/>
          <w:szCs w:val="28"/>
        </w:rPr>
        <w:t>7.691</w:t>
      </w:r>
      <w:r w:rsidRPr="00B7204B">
        <w:rPr>
          <w:sz w:val="28"/>
          <w:szCs w:val="28"/>
        </w:rPr>
        <w:t xml:space="preserve">,00 zł, na plan </w:t>
      </w:r>
      <w:r w:rsidR="00E04DAE" w:rsidRPr="00B7204B">
        <w:rPr>
          <w:sz w:val="28"/>
          <w:szCs w:val="28"/>
        </w:rPr>
        <w:t>3.200</w:t>
      </w:r>
      <w:r w:rsidRPr="00B7204B">
        <w:rPr>
          <w:sz w:val="28"/>
          <w:szCs w:val="28"/>
        </w:rPr>
        <w:t>,00 zł</w:t>
      </w:r>
      <w:r w:rsidR="00716881" w:rsidRPr="00B7204B">
        <w:rPr>
          <w:sz w:val="28"/>
          <w:szCs w:val="28"/>
        </w:rPr>
        <w:t>.</w:t>
      </w:r>
    </w:p>
    <w:p w:rsidR="00C460BC" w:rsidRPr="00B7204B" w:rsidRDefault="00C460BC" w:rsidP="00C460BC">
      <w:pPr>
        <w:ind w:left="455"/>
        <w:jc w:val="both"/>
        <w:rPr>
          <w:sz w:val="28"/>
          <w:szCs w:val="28"/>
        </w:rPr>
      </w:pPr>
      <w:r>
        <w:rPr>
          <w:sz w:val="28"/>
          <w:szCs w:val="28"/>
        </w:rPr>
        <w:t>Zwiększone dochody ponad plan wynikają z większej liczby dzieci uczęszczających do przedszkola.</w:t>
      </w:r>
    </w:p>
    <w:p w:rsidR="00DE15DA" w:rsidRPr="00B7204B" w:rsidRDefault="00DE15DA" w:rsidP="00B801D0">
      <w:pPr>
        <w:numPr>
          <w:ilvl w:val="0"/>
          <w:numId w:val="31"/>
        </w:numPr>
        <w:jc w:val="both"/>
        <w:rPr>
          <w:sz w:val="28"/>
          <w:szCs w:val="28"/>
        </w:rPr>
      </w:pPr>
      <w:r w:rsidRPr="00B7204B">
        <w:rPr>
          <w:sz w:val="28"/>
          <w:szCs w:val="28"/>
        </w:rPr>
        <w:t>dotacja celowa na realizację zadań własnych w zakresie wychowania</w:t>
      </w:r>
      <w:r w:rsidR="0090065F" w:rsidRPr="00B7204B">
        <w:rPr>
          <w:sz w:val="28"/>
          <w:szCs w:val="28"/>
        </w:rPr>
        <w:t xml:space="preserve"> </w:t>
      </w:r>
      <w:r w:rsidRPr="00B7204B">
        <w:rPr>
          <w:sz w:val="28"/>
          <w:szCs w:val="28"/>
        </w:rPr>
        <w:t xml:space="preserve">przedszkolnego – </w:t>
      </w:r>
      <w:r w:rsidR="00F2409A">
        <w:rPr>
          <w:sz w:val="28"/>
          <w:szCs w:val="28"/>
        </w:rPr>
        <w:t>141.110,00</w:t>
      </w:r>
      <w:r w:rsidRPr="00F2409A">
        <w:rPr>
          <w:sz w:val="28"/>
          <w:szCs w:val="28"/>
        </w:rPr>
        <w:t xml:space="preserve"> zł</w:t>
      </w:r>
      <w:r w:rsidRPr="00B7204B">
        <w:rPr>
          <w:sz w:val="28"/>
          <w:szCs w:val="28"/>
        </w:rPr>
        <w:t xml:space="preserve">, na plan – </w:t>
      </w:r>
      <w:r w:rsidR="00E04DAE" w:rsidRPr="00F2409A">
        <w:rPr>
          <w:sz w:val="28"/>
          <w:szCs w:val="28"/>
        </w:rPr>
        <w:t>141.110</w:t>
      </w:r>
      <w:r w:rsidR="00234357" w:rsidRPr="00F2409A">
        <w:rPr>
          <w:sz w:val="28"/>
          <w:szCs w:val="28"/>
        </w:rPr>
        <w:t>,00</w:t>
      </w:r>
      <w:r w:rsidR="005D5F64" w:rsidRPr="00F2409A">
        <w:rPr>
          <w:sz w:val="28"/>
          <w:szCs w:val="28"/>
        </w:rPr>
        <w:t xml:space="preserve"> zł</w:t>
      </w:r>
      <w:r w:rsidR="005D5F64" w:rsidRPr="00B7204B">
        <w:rPr>
          <w:sz w:val="28"/>
          <w:szCs w:val="28"/>
        </w:rPr>
        <w:t>,</w:t>
      </w:r>
      <w:r w:rsidRPr="00B7204B">
        <w:rPr>
          <w:sz w:val="28"/>
          <w:szCs w:val="28"/>
        </w:rPr>
        <w:t xml:space="preserve"> </w:t>
      </w:r>
    </w:p>
    <w:p w:rsidR="00DE15DA" w:rsidRPr="00B7204B" w:rsidRDefault="00DE15DA" w:rsidP="00716881">
      <w:pPr>
        <w:ind w:firstLine="455"/>
        <w:jc w:val="both"/>
        <w:rPr>
          <w:sz w:val="28"/>
          <w:szCs w:val="28"/>
        </w:rPr>
      </w:pPr>
      <w:r w:rsidRPr="00B7204B">
        <w:rPr>
          <w:sz w:val="28"/>
          <w:szCs w:val="28"/>
        </w:rPr>
        <w:t>w tym:</w:t>
      </w:r>
    </w:p>
    <w:p w:rsidR="00DE15DA" w:rsidRPr="00B7204B" w:rsidRDefault="00DE15DA" w:rsidP="00B801D0">
      <w:pPr>
        <w:numPr>
          <w:ilvl w:val="0"/>
          <w:numId w:val="55"/>
        </w:numPr>
        <w:ind w:hanging="274"/>
        <w:jc w:val="both"/>
        <w:rPr>
          <w:sz w:val="28"/>
          <w:szCs w:val="28"/>
        </w:rPr>
      </w:pPr>
      <w:r w:rsidRPr="00B7204B">
        <w:rPr>
          <w:sz w:val="28"/>
          <w:szCs w:val="28"/>
        </w:rPr>
        <w:t xml:space="preserve">w rozdz. 80103 – </w:t>
      </w:r>
      <w:r w:rsidR="00F2409A">
        <w:rPr>
          <w:sz w:val="28"/>
          <w:szCs w:val="28"/>
        </w:rPr>
        <w:t>90.420</w:t>
      </w:r>
      <w:r w:rsidR="00234357" w:rsidRPr="00B7204B">
        <w:rPr>
          <w:sz w:val="28"/>
          <w:szCs w:val="28"/>
        </w:rPr>
        <w:t>,00</w:t>
      </w:r>
      <w:r w:rsidRPr="00B7204B">
        <w:rPr>
          <w:sz w:val="28"/>
          <w:szCs w:val="28"/>
        </w:rPr>
        <w:t xml:space="preserve"> zł, na plan </w:t>
      </w:r>
      <w:r w:rsidR="00E04DAE" w:rsidRPr="00B7204B">
        <w:rPr>
          <w:sz w:val="28"/>
          <w:szCs w:val="28"/>
        </w:rPr>
        <w:t>90.420</w:t>
      </w:r>
      <w:r w:rsidRPr="00B7204B">
        <w:rPr>
          <w:sz w:val="28"/>
          <w:szCs w:val="28"/>
        </w:rPr>
        <w:t>,00 zł</w:t>
      </w:r>
    </w:p>
    <w:p w:rsidR="00DE15DA" w:rsidRPr="00B7204B" w:rsidRDefault="00DE15DA" w:rsidP="00B801D0">
      <w:pPr>
        <w:numPr>
          <w:ilvl w:val="0"/>
          <w:numId w:val="55"/>
        </w:numPr>
        <w:ind w:hanging="274"/>
        <w:jc w:val="both"/>
        <w:rPr>
          <w:sz w:val="28"/>
          <w:szCs w:val="28"/>
        </w:rPr>
      </w:pPr>
      <w:r w:rsidRPr="00B7204B">
        <w:rPr>
          <w:sz w:val="28"/>
          <w:szCs w:val="28"/>
        </w:rPr>
        <w:t xml:space="preserve">w rozdz. 80104 – </w:t>
      </w:r>
      <w:r w:rsidR="00F2409A">
        <w:rPr>
          <w:sz w:val="28"/>
          <w:szCs w:val="28"/>
        </w:rPr>
        <w:t>50.690</w:t>
      </w:r>
      <w:r w:rsidR="00234357" w:rsidRPr="00B7204B">
        <w:rPr>
          <w:sz w:val="28"/>
          <w:szCs w:val="28"/>
        </w:rPr>
        <w:t>,00</w:t>
      </w:r>
      <w:r w:rsidRPr="00B7204B">
        <w:rPr>
          <w:sz w:val="28"/>
          <w:szCs w:val="28"/>
        </w:rPr>
        <w:t xml:space="preserve"> zł, na plan </w:t>
      </w:r>
      <w:r w:rsidR="00E04DAE" w:rsidRPr="00B7204B">
        <w:rPr>
          <w:sz w:val="28"/>
          <w:szCs w:val="28"/>
        </w:rPr>
        <w:t>50.690</w:t>
      </w:r>
      <w:r w:rsidRPr="00B7204B">
        <w:rPr>
          <w:sz w:val="28"/>
          <w:szCs w:val="28"/>
        </w:rPr>
        <w:t>,00 zł.</w:t>
      </w:r>
    </w:p>
    <w:p w:rsidR="00DE15DA" w:rsidRPr="00B7204B" w:rsidRDefault="00DE15DA" w:rsidP="00B801D0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B7204B">
        <w:rPr>
          <w:sz w:val="28"/>
          <w:szCs w:val="28"/>
        </w:rPr>
        <w:t>za uczęszczanie dziecka z innego terenu do Przedszkola Samorządowego</w:t>
      </w:r>
      <w:r w:rsidR="0090065F" w:rsidRPr="00B7204B">
        <w:rPr>
          <w:sz w:val="28"/>
          <w:szCs w:val="28"/>
        </w:rPr>
        <w:t xml:space="preserve"> </w:t>
      </w:r>
      <w:r w:rsidRPr="00B7204B">
        <w:rPr>
          <w:sz w:val="28"/>
          <w:szCs w:val="28"/>
        </w:rPr>
        <w:t>w</w:t>
      </w:r>
      <w:r w:rsidR="0090065F" w:rsidRPr="00B7204B">
        <w:rPr>
          <w:sz w:val="28"/>
          <w:szCs w:val="28"/>
        </w:rPr>
        <w:t> </w:t>
      </w:r>
      <w:r w:rsidRPr="00B7204B">
        <w:rPr>
          <w:sz w:val="28"/>
          <w:szCs w:val="28"/>
        </w:rPr>
        <w:t xml:space="preserve">Słubicach – </w:t>
      </w:r>
      <w:r w:rsidR="00F2409A">
        <w:rPr>
          <w:sz w:val="28"/>
          <w:szCs w:val="28"/>
        </w:rPr>
        <w:t>20.687,01</w:t>
      </w:r>
      <w:r w:rsidRPr="00B7204B">
        <w:rPr>
          <w:sz w:val="28"/>
          <w:szCs w:val="28"/>
        </w:rPr>
        <w:t xml:space="preserve"> zł na plan </w:t>
      </w:r>
      <w:r w:rsidR="00F2409A">
        <w:rPr>
          <w:sz w:val="28"/>
          <w:szCs w:val="28"/>
        </w:rPr>
        <w:t>16.893</w:t>
      </w:r>
      <w:r w:rsidR="00E04DAE" w:rsidRPr="00B7204B">
        <w:rPr>
          <w:sz w:val="28"/>
          <w:szCs w:val="28"/>
        </w:rPr>
        <w:t>,00</w:t>
      </w:r>
      <w:r w:rsidRPr="00B7204B">
        <w:rPr>
          <w:sz w:val="28"/>
          <w:szCs w:val="28"/>
        </w:rPr>
        <w:t xml:space="preserve"> zł,</w:t>
      </w:r>
    </w:p>
    <w:p w:rsidR="00DE15DA" w:rsidRPr="00B7204B" w:rsidRDefault="00256C11" w:rsidP="00B801D0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B7204B">
        <w:rPr>
          <w:sz w:val="28"/>
          <w:szCs w:val="28"/>
        </w:rPr>
        <w:t>dotacja celowa</w:t>
      </w:r>
      <w:r w:rsidR="00DE15DA" w:rsidRPr="00B7204B">
        <w:rPr>
          <w:sz w:val="28"/>
          <w:szCs w:val="28"/>
        </w:rPr>
        <w:t xml:space="preserve"> na wyposażenie szkół w podręczniki oraz materiały edukacyjne i ćwiczeniowe </w:t>
      </w:r>
      <w:r w:rsidR="00F2409A">
        <w:rPr>
          <w:sz w:val="28"/>
          <w:szCs w:val="28"/>
        </w:rPr>
        <w:t>33.494,52</w:t>
      </w:r>
      <w:r w:rsidR="00DE15DA" w:rsidRPr="00B7204B">
        <w:rPr>
          <w:sz w:val="28"/>
          <w:szCs w:val="28"/>
        </w:rPr>
        <w:t xml:space="preserve"> zł na plan </w:t>
      </w:r>
      <w:r w:rsidR="00F2409A">
        <w:rPr>
          <w:sz w:val="28"/>
          <w:szCs w:val="28"/>
        </w:rPr>
        <w:t>34.354</w:t>
      </w:r>
      <w:r w:rsidR="00E04DAE" w:rsidRPr="00B7204B">
        <w:rPr>
          <w:sz w:val="28"/>
          <w:szCs w:val="28"/>
        </w:rPr>
        <w:t>,00</w:t>
      </w:r>
      <w:r w:rsidR="00DA606C" w:rsidRPr="00B7204B">
        <w:rPr>
          <w:sz w:val="28"/>
          <w:szCs w:val="28"/>
        </w:rPr>
        <w:t xml:space="preserve"> zł,</w:t>
      </w:r>
    </w:p>
    <w:p w:rsidR="00535A0C" w:rsidRPr="00B7204B" w:rsidRDefault="009C4808" w:rsidP="00B801D0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B7204B">
        <w:rPr>
          <w:sz w:val="28"/>
          <w:szCs w:val="28"/>
        </w:rPr>
        <w:t>za uczęszczanie dziecka z innego terenu do oddziału przedszkolnego w</w:t>
      </w:r>
      <w:r w:rsidR="00535A0C" w:rsidRPr="00B7204B">
        <w:rPr>
          <w:sz w:val="28"/>
          <w:szCs w:val="28"/>
        </w:rPr>
        <w:t> </w:t>
      </w:r>
      <w:r w:rsidRPr="00B7204B">
        <w:rPr>
          <w:sz w:val="28"/>
          <w:szCs w:val="28"/>
        </w:rPr>
        <w:t>Szkole Podstawowej w Słubicach</w:t>
      </w:r>
      <w:r w:rsidR="00535A0C" w:rsidRPr="00B7204B">
        <w:rPr>
          <w:sz w:val="28"/>
          <w:szCs w:val="28"/>
        </w:rPr>
        <w:t xml:space="preserve"> – </w:t>
      </w:r>
      <w:r w:rsidR="00F2409A">
        <w:rPr>
          <w:sz w:val="28"/>
          <w:szCs w:val="28"/>
        </w:rPr>
        <w:t>10.496,46 zł na plan 6</w:t>
      </w:r>
      <w:r w:rsidR="00E04DAE" w:rsidRPr="00B7204B">
        <w:rPr>
          <w:sz w:val="28"/>
          <w:szCs w:val="28"/>
        </w:rPr>
        <w:t>.</w:t>
      </w:r>
      <w:r w:rsidR="00F2409A">
        <w:rPr>
          <w:sz w:val="28"/>
          <w:szCs w:val="28"/>
        </w:rPr>
        <w:t>412</w:t>
      </w:r>
      <w:r w:rsidR="00E04DAE" w:rsidRPr="00B7204B">
        <w:rPr>
          <w:sz w:val="28"/>
          <w:szCs w:val="28"/>
        </w:rPr>
        <w:t>,00</w:t>
      </w:r>
      <w:r w:rsidR="00535A0C" w:rsidRPr="00B7204B">
        <w:rPr>
          <w:sz w:val="28"/>
          <w:szCs w:val="28"/>
        </w:rPr>
        <w:t xml:space="preserve"> zł,</w:t>
      </w:r>
    </w:p>
    <w:p w:rsidR="00992885" w:rsidRPr="00B7204B" w:rsidRDefault="00992885" w:rsidP="00992885">
      <w:pPr>
        <w:rPr>
          <w:sz w:val="40"/>
          <w:szCs w:val="40"/>
        </w:rPr>
      </w:pPr>
    </w:p>
    <w:p w:rsidR="00DE15DA" w:rsidRPr="00B7204B" w:rsidRDefault="00DE15DA" w:rsidP="006018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B7204B">
        <w:rPr>
          <w:i w:val="0"/>
          <w:sz w:val="28"/>
          <w:szCs w:val="28"/>
          <w:u w:val="single"/>
        </w:rPr>
        <w:t>Dział 852 Pomoc społeczna</w:t>
      </w:r>
    </w:p>
    <w:p w:rsidR="00DE15DA" w:rsidRPr="00B7204B" w:rsidRDefault="00DE15DA" w:rsidP="006018F8">
      <w:pPr>
        <w:jc w:val="both"/>
        <w:rPr>
          <w:sz w:val="28"/>
        </w:rPr>
      </w:pPr>
    </w:p>
    <w:p w:rsidR="00DE15DA" w:rsidRPr="00B7204B" w:rsidRDefault="00DE15DA" w:rsidP="00DE15DA">
      <w:pPr>
        <w:jc w:val="both"/>
        <w:rPr>
          <w:sz w:val="28"/>
        </w:rPr>
      </w:pPr>
      <w:r w:rsidRPr="00B7204B">
        <w:rPr>
          <w:sz w:val="28"/>
        </w:rPr>
        <w:t xml:space="preserve">Plan – </w:t>
      </w:r>
      <w:r w:rsidR="00E04DAE" w:rsidRPr="00B7204B">
        <w:rPr>
          <w:sz w:val="28"/>
        </w:rPr>
        <w:t>5.</w:t>
      </w:r>
      <w:r w:rsidR="00F2409A">
        <w:rPr>
          <w:sz w:val="28"/>
        </w:rPr>
        <w:t>802.471</w:t>
      </w:r>
      <w:r w:rsidR="00E04DAE" w:rsidRPr="00B7204B">
        <w:rPr>
          <w:sz w:val="28"/>
        </w:rPr>
        <w:t>,00</w:t>
      </w:r>
      <w:r w:rsidRPr="00B7204B">
        <w:rPr>
          <w:sz w:val="28"/>
        </w:rPr>
        <w:t xml:space="preserve"> zł</w:t>
      </w:r>
    </w:p>
    <w:p w:rsidR="00DE15DA" w:rsidRPr="00B7204B" w:rsidRDefault="00DE15DA" w:rsidP="00DE15DA">
      <w:pPr>
        <w:jc w:val="both"/>
        <w:rPr>
          <w:sz w:val="28"/>
        </w:rPr>
      </w:pPr>
      <w:r w:rsidRPr="00B7204B">
        <w:rPr>
          <w:sz w:val="28"/>
        </w:rPr>
        <w:t xml:space="preserve">Wykonanie – </w:t>
      </w:r>
      <w:r w:rsidR="00F2409A">
        <w:rPr>
          <w:sz w:val="28"/>
        </w:rPr>
        <w:t>5.742.812,12</w:t>
      </w:r>
      <w:r w:rsidRPr="00B7204B">
        <w:rPr>
          <w:sz w:val="28"/>
        </w:rPr>
        <w:t xml:space="preserve"> zł</w:t>
      </w:r>
    </w:p>
    <w:p w:rsidR="00DE15DA" w:rsidRPr="00B7204B" w:rsidRDefault="00DE15DA" w:rsidP="00DE15DA">
      <w:pPr>
        <w:jc w:val="both"/>
        <w:rPr>
          <w:sz w:val="28"/>
        </w:rPr>
      </w:pPr>
      <w:r w:rsidRPr="00B7204B">
        <w:rPr>
          <w:sz w:val="28"/>
        </w:rPr>
        <w:t xml:space="preserve">% – </w:t>
      </w:r>
      <w:r w:rsidR="00F2409A">
        <w:rPr>
          <w:sz w:val="28"/>
        </w:rPr>
        <w:t>99,0</w:t>
      </w:r>
    </w:p>
    <w:p w:rsidR="00DE15DA" w:rsidRPr="00B7204B" w:rsidRDefault="00DE15DA" w:rsidP="00DE15DA">
      <w:pPr>
        <w:jc w:val="both"/>
        <w:rPr>
          <w:sz w:val="16"/>
          <w:szCs w:val="16"/>
        </w:rPr>
      </w:pPr>
    </w:p>
    <w:p w:rsidR="00DE15DA" w:rsidRPr="00B7204B" w:rsidRDefault="00DE15DA" w:rsidP="00DE15DA">
      <w:pPr>
        <w:jc w:val="both"/>
        <w:rPr>
          <w:sz w:val="28"/>
        </w:rPr>
      </w:pPr>
      <w:r w:rsidRPr="00B7204B">
        <w:rPr>
          <w:sz w:val="28"/>
        </w:rPr>
        <w:t>i są to następujące grupy dochodów:</w:t>
      </w:r>
    </w:p>
    <w:p w:rsidR="00DE15DA" w:rsidRPr="00B7204B" w:rsidRDefault="00DE15DA" w:rsidP="00DE15DA">
      <w:pPr>
        <w:jc w:val="both"/>
        <w:rPr>
          <w:sz w:val="16"/>
          <w:szCs w:val="16"/>
        </w:rPr>
      </w:pPr>
    </w:p>
    <w:p w:rsidR="00DE15DA" w:rsidRPr="00B7204B" w:rsidRDefault="00DE15DA" w:rsidP="006903F3">
      <w:pPr>
        <w:numPr>
          <w:ilvl w:val="0"/>
          <w:numId w:val="23"/>
        </w:numPr>
        <w:jc w:val="both"/>
        <w:rPr>
          <w:sz w:val="28"/>
        </w:rPr>
      </w:pPr>
      <w:r w:rsidRPr="00B7204B">
        <w:rPr>
          <w:sz w:val="28"/>
        </w:rPr>
        <w:t xml:space="preserve">dotacja celowa na zadania zlecone i własne – </w:t>
      </w:r>
      <w:r w:rsidR="00F2409A">
        <w:rPr>
          <w:sz w:val="28"/>
        </w:rPr>
        <w:t>5.732.794,46</w:t>
      </w:r>
      <w:r w:rsidRPr="00F2409A">
        <w:rPr>
          <w:sz w:val="28"/>
        </w:rPr>
        <w:t xml:space="preserve"> zł</w:t>
      </w:r>
      <w:r w:rsidRPr="00B7204B">
        <w:rPr>
          <w:sz w:val="28"/>
        </w:rPr>
        <w:t xml:space="preserve">  na plan </w:t>
      </w:r>
      <w:r w:rsidR="00E04DAE" w:rsidRPr="00C7673D">
        <w:rPr>
          <w:sz w:val="28"/>
        </w:rPr>
        <w:t>5.</w:t>
      </w:r>
      <w:r w:rsidR="00C7673D">
        <w:rPr>
          <w:sz w:val="28"/>
        </w:rPr>
        <w:t>789.362</w:t>
      </w:r>
      <w:r w:rsidRPr="00C7673D">
        <w:rPr>
          <w:sz w:val="28"/>
        </w:rPr>
        <w:t>,00 zł</w:t>
      </w:r>
      <w:r w:rsidRPr="00B7204B">
        <w:rPr>
          <w:sz w:val="28"/>
        </w:rPr>
        <w:t>, w tym:</w:t>
      </w:r>
    </w:p>
    <w:p w:rsidR="00DE15DA" w:rsidRPr="00B7204B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B7204B">
        <w:rPr>
          <w:sz w:val="28"/>
        </w:rPr>
        <w:t xml:space="preserve">na realizację świadczeń rodzinnych i funduszu alimentacyjnego – </w:t>
      </w:r>
      <w:r w:rsidR="00C7673D">
        <w:rPr>
          <w:sz w:val="28"/>
        </w:rPr>
        <w:t>2.286.543,77</w:t>
      </w:r>
      <w:r w:rsidRPr="00B7204B">
        <w:rPr>
          <w:sz w:val="28"/>
        </w:rPr>
        <w:t xml:space="preserve"> zł na plan – </w:t>
      </w:r>
      <w:r w:rsidR="00E04DAE" w:rsidRPr="00B7204B">
        <w:rPr>
          <w:sz w:val="28"/>
        </w:rPr>
        <w:t>2.</w:t>
      </w:r>
      <w:r w:rsidR="00C7673D">
        <w:rPr>
          <w:sz w:val="28"/>
        </w:rPr>
        <w:t>318.000</w:t>
      </w:r>
      <w:r w:rsidR="00E04DAE" w:rsidRPr="00B7204B">
        <w:rPr>
          <w:sz w:val="28"/>
        </w:rPr>
        <w:t xml:space="preserve">,00 </w:t>
      </w:r>
      <w:r w:rsidRPr="00B7204B">
        <w:rPr>
          <w:sz w:val="28"/>
        </w:rPr>
        <w:t>zł.</w:t>
      </w:r>
    </w:p>
    <w:p w:rsidR="00DE15DA" w:rsidRPr="00B7204B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B7204B">
        <w:rPr>
          <w:sz w:val="28"/>
        </w:rPr>
        <w:t xml:space="preserve">na zasiłki i pomoc w naturze (zasiłki okresowe) – </w:t>
      </w:r>
      <w:r w:rsidR="00C7673D">
        <w:rPr>
          <w:sz w:val="28"/>
        </w:rPr>
        <w:t>105.171,72</w:t>
      </w:r>
      <w:r w:rsidRPr="00B7204B">
        <w:rPr>
          <w:sz w:val="28"/>
        </w:rPr>
        <w:t xml:space="preserve"> zł na plan – </w:t>
      </w:r>
      <w:r w:rsidR="00BC4833">
        <w:rPr>
          <w:sz w:val="28"/>
        </w:rPr>
        <w:t>10</w:t>
      </w:r>
      <w:r w:rsidR="00E04DAE" w:rsidRPr="00B7204B">
        <w:rPr>
          <w:sz w:val="28"/>
        </w:rPr>
        <w:t>6.000,00</w:t>
      </w:r>
      <w:r w:rsidRPr="00B7204B">
        <w:rPr>
          <w:sz w:val="28"/>
        </w:rPr>
        <w:t xml:space="preserve"> zł,</w:t>
      </w:r>
    </w:p>
    <w:p w:rsidR="00DE15DA" w:rsidRPr="00B7204B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B7204B">
        <w:rPr>
          <w:sz w:val="28"/>
        </w:rPr>
        <w:t xml:space="preserve">na utrzymanie GOPS – </w:t>
      </w:r>
      <w:r w:rsidR="00BC4833">
        <w:rPr>
          <w:sz w:val="28"/>
        </w:rPr>
        <w:t>134.664</w:t>
      </w:r>
      <w:r w:rsidRPr="00B7204B">
        <w:rPr>
          <w:sz w:val="28"/>
        </w:rPr>
        <w:t xml:space="preserve">,00 zł na plan </w:t>
      </w:r>
      <w:r w:rsidR="00BC4833">
        <w:rPr>
          <w:sz w:val="28"/>
        </w:rPr>
        <w:t>134.664</w:t>
      </w:r>
      <w:r w:rsidRPr="00B7204B">
        <w:rPr>
          <w:sz w:val="28"/>
        </w:rPr>
        <w:t>,00 zł,</w:t>
      </w:r>
    </w:p>
    <w:p w:rsidR="00DE15DA" w:rsidRPr="00B7204B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B7204B">
        <w:rPr>
          <w:sz w:val="28"/>
        </w:rPr>
        <w:t>na zasiłki stałe –</w:t>
      </w:r>
      <w:r w:rsidR="00BC4833">
        <w:rPr>
          <w:sz w:val="28"/>
        </w:rPr>
        <w:t xml:space="preserve"> 192.806,85</w:t>
      </w:r>
      <w:r w:rsidRPr="00B7204B">
        <w:rPr>
          <w:sz w:val="28"/>
        </w:rPr>
        <w:t xml:space="preserve"> zł na plan </w:t>
      </w:r>
      <w:r w:rsidR="00BC4833">
        <w:rPr>
          <w:sz w:val="28"/>
        </w:rPr>
        <w:t>194.000</w:t>
      </w:r>
      <w:r w:rsidR="00535A0C" w:rsidRPr="00B7204B">
        <w:rPr>
          <w:sz w:val="28"/>
        </w:rPr>
        <w:t>,00 zł,</w:t>
      </w:r>
    </w:p>
    <w:p w:rsidR="00DE15DA" w:rsidRPr="00BC4833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B7204B">
        <w:rPr>
          <w:sz w:val="28"/>
        </w:rPr>
        <w:lastRenderedPageBreak/>
        <w:t xml:space="preserve">na ubezpieczenie zdrowotne – </w:t>
      </w:r>
      <w:r w:rsidR="00BC4833">
        <w:rPr>
          <w:sz w:val="28"/>
        </w:rPr>
        <w:t>34.304,</w:t>
      </w:r>
      <w:r w:rsidR="00BC4833" w:rsidRPr="00BC4833">
        <w:rPr>
          <w:sz w:val="28"/>
        </w:rPr>
        <w:t>36</w:t>
      </w:r>
      <w:r w:rsidRPr="00BC4833">
        <w:rPr>
          <w:sz w:val="28"/>
        </w:rPr>
        <w:t xml:space="preserve"> zł na plan </w:t>
      </w:r>
      <w:r w:rsidR="00BC4833">
        <w:rPr>
          <w:sz w:val="28"/>
        </w:rPr>
        <w:t>35.042</w:t>
      </w:r>
      <w:r w:rsidR="00E04DAE" w:rsidRPr="00BC4833">
        <w:rPr>
          <w:sz w:val="28"/>
        </w:rPr>
        <w:t>,</w:t>
      </w:r>
      <w:r w:rsidRPr="00BC4833">
        <w:rPr>
          <w:sz w:val="28"/>
        </w:rPr>
        <w:t>00 zł</w:t>
      </w:r>
      <w:r w:rsidR="0090065F" w:rsidRPr="00BC4833">
        <w:rPr>
          <w:sz w:val="28"/>
        </w:rPr>
        <w:t xml:space="preserve"> </w:t>
      </w:r>
      <w:r w:rsidRPr="00BC4833">
        <w:rPr>
          <w:sz w:val="28"/>
        </w:rPr>
        <w:t>(za osoby pobierające świadczenia rodzinne),</w:t>
      </w:r>
    </w:p>
    <w:p w:rsidR="00DE15DA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B7204B">
        <w:rPr>
          <w:sz w:val="28"/>
        </w:rPr>
        <w:t xml:space="preserve">na ubezpieczenia zdrowotne (za osoby pobierające zasiłek stały) – </w:t>
      </w:r>
      <w:r w:rsidR="00BC4833">
        <w:rPr>
          <w:sz w:val="28"/>
        </w:rPr>
        <w:t>16.968,09</w:t>
      </w:r>
      <w:r w:rsidR="00535A0C" w:rsidRPr="00B7204B">
        <w:rPr>
          <w:sz w:val="28"/>
        </w:rPr>
        <w:t xml:space="preserve"> zł, na plan </w:t>
      </w:r>
      <w:r w:rsidR="00E04DAE" w:rsidRPr="00B7204B">
        <w:rPr>
          <w:sz w:val="28"/>
        </w:rPr>
        <w:t>1</w:t>
      </w:r>
      <w:r w:rsidR="00BC4833">
        <w:rPr>
          <w:sz w:val="28"/>
        </w:rPr>
        <w:t>7.370</w:t>
      </w:r>
      <w:r w:rsidRPr="00B7204B">
        <w:rPr>
          <w:sz w:val="28"/>
        </w:rPr>
        <w:t>,00 zł,</w:t>
      </w:r>
    </w:p>
    <w:p w:rsidR="00BC4833" w:rsidRPr="00B7204B" w:rsidRDefault="00BC4833" w:rsidP="00B801D0">
      <w:pPr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t>na asystenta rodziny – 10.450,00 zł na plan 10.450,00 zł,</w:t>
      </w:r>
    </w:p>
    <w:p w:rsidR="00DE15DA" w:rsidRPr="00B7204B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9A4CF6">
        <w:rPr>
          <w:sz w:val="28"/>
        </w:rPr>
        <w:t xml:space="preserve">na dożywianie uczniów – </w:t>
      </w:r>
      <w:r w:rsidR="009A4CF6" w:rsidRPr="009A4CF6">
        <w:rPr>
          <w:sz w:val="28"/>
        </w:rPr>
        <w:t>130</w:t>
      </w:r>
      <w:r w:rsidR="009A4CF6">
        <w:rPr>
          <w:sz w:val="28"/>
        </w:rPr>
        <w:t>.000</w:t>
      </w:r>
      <w:r w:rsidRPr="00B7204B">
        <w:rPr>
          <w:sz w:val="28"/>
        </w:rPr>
        <w:t>,</w:t>
      </w:r>
      <w:r w:rsidR="00535A0C" w:rsidRPr="00B7204B">
        <w:rPr>
          <w:sz w:val="28"/>
        </w:rPr>
        <w:t xml:space="preserve">00 zł na plan </w:t>
      </w:r>
      <w:r w:rsidR="00E04DAE" w:rsidRPr="00B7204B">
        <w:rPr>
          <w:sz w:val="28"/>
        </w:rPr>
        <w:t>1</w:t>
      </w:r>
      <w:r w:rsidR="009A4CF6">
        <w:rPr>
          <w:sz w:val="28"/>
        </w:rPr>
        <w:t>3</w:t>
      </w:r>
      <w:r w:rsidR="00E04DAE" w:rsidRPr="00B7204B">
        <w:rPr>
          <w:sz w:val="28"/>
        </w:rPr>
        <w:t>0.000</w:t>
      </w:r>
      <w:r w:rsidRPr="00B7204B">
        <w:rPr>
          <w:sz w:val="28"/>
        </w:rPr>
        <w:t>,00 zł,</w:t>
      </w:r>
    </w:p>
    <w:p w:rsidR="00DE15DA" w:rsidRPr="00B7204B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B7204B">
        <w:rPr>
          <w:sz w:val="28"/>
        </w:rPr>
        <w:t>na realizację rządowego programu dla rodzin wielodziet</w:t>
      </w:r>
      <w:r w:rsidR="00EA2482" w:rsidRPr="00B7204B">
        <w:rPr>
          <w:sz w:val="28"/>
        </w:rPr>
        <w:t>nych</w:t>
      </w:r>
      <w:r w:rsidR="00594FF4" w:rsidRPr="00B7204B">
        <w:rPr>
          <w:sz w:val="28"/>
        </w:rPr>
        <w:t xml:space="preserve"> „Karta Dużej Rodziny”</w:t>
      </w:r>
      <w:r w:rsidR="00EA2482" w:rsidRPr="00B7204B">
        <w:rPr>
          <w:sz w:val="28"/>
        </w:rPr>
        <w:t xml:space="preserve"> – </w:t>
      </w:r>
      <w:r w:rsidR="009A4CF6">
        <w:rPr>
          <w:sz w:val="28"/>
        </w:rPr>
        <w:t>96,48</w:t>
      </w:r>
      <w:r w:rsidR="00EA2482" w:rsidRPr="00B7204B">
        <w:rPr>
          <w:sz w:val="28"/>
        </w:rPr>
        <w:t xml:space="preserve"> zł na plan </w:t>
      </w:r>
      <w:r w:rsidR="00E04DAE" w:rsidRPr="00B7204B">
        <w:rPr>
          <w:sz w:val="28"/>
        </w:rPr>
        <w:t>1</w:t>
      </w:r>
      <w:r w:rsidR="009A4CF6">
        <w:rPr>
          <w:sz w:val="28"/>
        </w:rPr>
        <w:t>08</w:t>
      </w:r>
      <w:r w:rsidR="00EA2482" w:rsidRPr="00B7204B">
        <w:rPr>
          <w:sz w:val="28"/>
        </w:rPr>
        <w:t>,00 zł,</w:t>
      </w:r>
    </w:p>
    <w:p w:rsidR="00535A0C" w:rsidRPr="00B7204B" w:rsidRDefault="00E04DAE" w:rsidP="00B801D0">
      <w:pPr>
        <w:numPr>
          <w:ilvl w:val="0"/>
          <w:numId w:val="56"/>
        </w:numPr>
        <w:jc w:val="both"/>
        <w:rPr>
          <w:sz w:val="28"/>
        </w:rPr>
      </w:pPr>
      <w:r w:rsidRPr="009A4CF6">
        <w:rPr>
          <w:spacing w:val="-2"/>
          <w:sz w:val="28"/>
        </w:rPr>
        <w:t xml:space="preserve">na realizację rządowego programu „Rodzina 500 PLUS” – </w:t>
      </w:r>
      <w:r w:rsidR="009A4CF6" w:rsidRPr="009A4CF6">
        <w:rPr>
          <w:spacing w:val="-2"/>
          <w:sz w:val="28"/>
        </w:rPr>
        <w:t>2.821.789,</w:t>
      </w:r>
      <w:r w:rsidR="00A91C2D">
        <w:rPr>
          <w:spacing w:val="-2"/>
          <w:sz w:val="28"/>
        </w:rPr>
        <w:t>19</w:t>
      </w:r>
      <w:r w:rsidR="009A4CF6" w:rsidRPr="009A4CF6">
        <w:rPr>
          <w:spacing w:val="-2"/>
          <w:sz w:val="28"/>
        </w:rPr>
        <w:t> </w:t>
      </w:r>
      <w:r w:rsidRPr="009A4CF6">
        <w:rPr>
          <w:spacing w:val="-2"/>
          <w:sz w:val="28"/>
        </w:rPr>
        <w:t>zł</w:t>
      </w:r>
      <w:r w:rsidRPr="00B7204B">
        <w:rPr>
          <w:sz w:val="28"/>
        </w:rPr>
        <w:t xml:space="preserve"> na plan </w:t>
      </w:r>
      <w:r w:rsidR="009A4CF6">
        <w:rPr>
          <w:sz w:val="28"/>
        </w:rPr>
        <w:t>2.843.728</w:t>
      </w:r>
      <w:r w:rsidRPr="00B7204B">
        <w:rPr>
          <w:sz w:val="28"/>
        </w:rPr>
        <w:t>,00 zł,</w:t>
      </w:r>
    </w:p>
    <w:p w:rsidR="00DE15DA" w:rsidRPr="00B7204B" w:rsidRDefault="00DE15DA" w:rsidP="006903F3">
      <w:pPr>
        <w:numPr>
          <w:ilvl w:val="0"/>
          <w:numId w:val="23"/>
        </w:numPr>
        <w:jc w:val="both"/>
        <w:rPr>
          <w:sz w:val="28"/>
        </w:rPr>
      </w:pPr>
      <w:r w:rsidRPr="00B7204B">
        <w:rPr>
          <w:sz w:val="28"/>
        </w:rPr>
        <w:t>wpływy z tyt. zwrotu przez dłużnika zaliczki alimentacyjnej</w:t>
      </w:r>
      <w:r w:rsidR="00C04E47" w:rsidRPr="00B7204B">
        <w:rPr>
          <w:sz w:val="28"/>
        </w:rPr>
        <w:t xml:space="preserve"> </w:t>
      </w:r>
      <w:r w:rsidRPr="00B7204B">
        <w:rPr>
          <w:sz w:val="28"/>
        </w:rPr>
        <w:t>i</w:t>
      </w:r>
      <w:r w:rsidR="00C04E47" w:rsidRPr="00B7204B">
        <w:rPr>
          <w:sz w:val="28"/>
        </w:rPr>
        <w:t xml:space="preserve"> </w:t>
      </w:r>
      <w:r w:rsidRPr="00B7204B">
        <w:rPr>
          <w:sz w:val="28"/>
        </w:rPr>
        <w:t xml:space="preserve">funduszu alimentacyjnego – </w:t>
      </w:r>
      <w:r w:rsidR="009A4CF6">
        <w:rPr>
          <w:sz w:val="28"/>
        </w:rPr>
        <w:t>3.910,09</w:t>
      </w:r>
      <w:r w:rsidRPr="00B7204B">
        <w:rPr>
          <w:sz w:val="28"/>
        </w:rPr>
        <w:t xml:space="preserve"> zł,</w:t>
      </w:r>
    </w:p>
    <w:p w:rsidR="00535A0C" w:rsidRPr="00B7204B" w:rsidRDefault="00535A0C" w:rsidP="006903F3">
      <w:pPr>
        <w:numPr>
          <w:ilvl w:val="0"/>
          <w:numId w:val="23"/>
        </w:numPr>
        <w:jc w:val="both"/>
        <w:rPr>
          <w:sz w:val="28"/>
        </w:rPr>
      </w:pPr>
      <w:r w:rsidRPr="00B7204B">
        <w:rPr>
          <w:sz w:val="28"/>
        </w:rPr>
        <w:t xml:space="preserve">zwrot nienależnie pobranych świadczeń rodzinnych wraz z odsetkami – </w:t>
      </w:r>
      <w:r w:rsidR="009A4CF6">
        <w:rPr>
          <w:sz w:val="28"/>
        </w:rPr>
        <w:t>6.107,57</w:t>
      </w:r>
      <w:r w:rsidRPr="00B7204B">
        <w:rPr>
          <w:sz w:val="28"/>
        </w:rPr>
        <w:t xml:space="preserve"> zł na plan </w:t>
      </w:r>
      <w:r w:rsidR="009A4CF6">
        <w:rPr>
          <w:sz w:val="28"/>
        </w:rPr>
        <w:t>6.109</w:t>
      </w:r>
      <w:r w:rsidR="00E04DAE" w:rsidRPr="00B7204B">
        <w:rPr>
          <w:sz w:val="28"/>
        </w:rPr>
        <w:t>,00</w:t>
      </w:r>
      <w:r w:rsidRPr="00B7204B">
        <w:rPr>
          <w:sz w:val="28"/>
        </w:rPr>
        <w:t xml:space="preserve"> zł.</w:t>
      </w:r>
    </w:p>
    <w:p w:rsidR="009A4CF6" w:rsidRPr="00363E9B" w:rsidRDefault="009A4CF6" w:rsidP="00567AED">
      <w:pPr>
        <w:jc w:val="both"/>
        <w:rPr>
          <w:b/>
          <w:sz w:val="40"/>
          <w:szCs w:val="40"/>
          <w:u w:val="single"/>
        </w:rPr>
      </w:pPr>
    </w:p>
    <w:p w:rsidR="00567AED" w:rsidRPr="00B7204B" w:rsidRDefault="00567AED" w:rsidP="00567AED">
      <w:pPr>
        <w:jc w:val="both"/>
        <w:rPr>
          <w:b/>
          <w:sz w:val="28"/>
          <w:u w:val="single"/>
        </w:rPr>
      </w:pPr>
      <w:r w:rsidRPr="00B7204B">
        <w:rPr>
          <w:b/>
          <w:sz w:val="28"/>
          <w:u w:val="single"/>
        </w:rPr>
        <w:t>Dział 854 Edukacyjna opieka wychowawcza</w:t>
      </w:r>
    </w:p>
    <w:p w:rsidR="00567AED" w:rsidRPr="00B7204B" w:rsidRDefault="00567AED" w:rsidP="00567AED">
      <w:pPr>
        <w:jc w:val="both"/>
        <w:rPr>
          <w:sz w:val="28"/>
        </w:rPr>
      </w:pPr>
    </w:p>
    <w:p w:rsidR="00567AED" w:rsidRPr="00B7204B" w:rsidRDefault="00AB5E3D" w:rsidP="00567AED">
      <w:pPr>
        <w:jc w:val="both"/>
        <w:rPr>
          <w:sz w:val="28"/>
        </w:rPr>
      </w:pPr>
      <w:r w:rsidRPr="00B7204B">
        <w:rPr>
          <w:sz w:val="28"/>
        </w:rPr>
        <w:t xml:space="preserve">Plan – </w:t>
      </w:r>
      <w:r w:rsidR="009A4CF6">
        <w:rPr>
          <w:sz w:val="28"/>
        </w:rPr>
        <w:t>71.805</w:t>
      </w:r>
      <w:r w:rsidR="00B7204B" w:rsidRPr="00B7204B">
        <w:rPr>
          <w:sz w:val="28"/>
        </w:rPr>
        <w:t>,00</w:t>
      </w:r>
      <w:r w:rsidR="00567AED" w:rsidRPr="00B7204B">
        <w:rPr>
          <w:sz w:val="28"/>
        </w:rPr>
        <w:t xml:space="preserve"> zł</w:t>
      </w:r>
    </w:p>
    <w:p w:rsidR="00567AED" w:rsidRPr="00B7204B" w:rsidRDefault="00AB5E3D" w:rsidP="00567AED">
      <w:pPr>
        <w:jc w:val="both"/>
        <w:rPr>
          <w:sz w:val="28"/>
        </w:rPr>
      </w:pPr>
      <w:r w:rsidRPr="00B7204B">
        <w:rPr>
          <w:sz w:val="28"/>
        </w:rPr>
        <w:t xml:space="preserve">Wykonanie – </w:t>
      </w:r>
      <w:r w:rsidR="009A4CF6">
        <w:rPr>
          <w:sz w:val="28"/>
        </w:rPr>
        <w:t>71.805</w:t>
      </w:r>
      <w:r w:rsidR="00B7204B" w:rsidRPr="00B7204B">
        <w:rPr>
          <w:sz w:val="28"/>
        </w:rPr>
        <w:t>,00</w:t>
      </w:r>
      <w:r w:rsidR="00567AED" w:rsidRPr="00B7204B">
        <w:rPr>
          <w:sz w:val="28"/>
        </w:rPr>
        <w:t xml:space="preserve"> zł</w:t>
      </w:r>
    </w:p>
    <w:p w:rsidR="00567AED" w:rsidRPr="00B7204B" w:rsidRDefault="00AB5E3D" w:rsidP="00567AED">
      <w:pPr>
        <w:jc w:val="both"/>
        <w:rPr>
          <w:sz w:val="28"/>
        </w:rPr>
      </w:pPr>
      <w:r w:rsidRPr="00B7204B">
        <w:rPr>
          <w:sz w:val="28"/>
        </w:rPr>
        <w:t xml:space="preserve">% </w:t>
      </w:r>
      <w:r w:rsidR="00EA2482" w:rsidRPr="00B7204B">
        <w:rPr>
          <w:sz w:val="28"/>
        </w:rPr>
        <w:t>–</w:t>
      </w:r>
      <w:r w:rsidRPr="00B7204B">
        <w:rPr>
          <w:sz w:val="28"/>
        </w:rPr>
        <w:t xml:space="preserve"> </w:t>
      </w:r>
      <w:r w:rsidR="00AE16D3" w:rsidRPr="00B7204B">
        <w:rPr>
          <w:sz w:val="28"/>
        </w:rPr>
        <w:t>100,0</w:t>
      </w:r>
    </w:p>
    <w:p w:rsidR="00567AED" w:rsidRPr="00B7204B" w:rsidRDefault="00567AED" w:rsidP="00567AED">
      <w:pPr>
        <w:jc w:val="both"/>
        <w:rPr>
          <w:sz w:val="16"/>
          <w:szCs w:val="16"/>
        </w:rPr>
      </w:pPr>
    </w:p>
    <w:p w:rsidR="009A4CF6" w:rsidRDefault="00967E8A" w:rsidP="00B7204B">
      <w:pPr>
        <w:jc w:val="both"/>
        <w:rPr>
          <w:sz w:val="28"/>
          <w:szCs w:val="28"/>
        </w:rPr>
      </w:pPr>
      <w:r w:rsidRPr="00B7204B">
        <w:rPr>
          <w:sz w:val="28"/>
          <w:szCs w:val="28"/>
        </w:rPr>
        <w:t>i jest to</w:t>
      </w:r>
      <w:r w:rsidR="00B7204B" w:rsidRPr="00B7204B">
        <w:rPr>
          <w:sz w:val="28"/>
          <w:szCs w:val="28"/>
        </w:rPr>
        <w:t xml:space="preserve"> </w:t>
      </w:r>
      <w:r w:rsidRPr="00B7204B">
        <w:rPr>
          <w:sz w:val="28"/>
          <w:szCs w:val="28"/>
        </w:rPr>
        <w:t>dotacja</w:t>
      </w:r>
      <w:r w:rsidR="00AB5E3D" w:rsidRPr="00B7204B">
        <w:rPr>
          <w:sz w:val="28"/>
          <w:szCs w:val="28"/>
        </w:rPr>
        <w:t xml:space="preserve"> celowa</w:t>
      </w:r>
      <w:r w:rsidRPr="00B7204B">
        <w:rPr>
          <w:sz w:val="28"/>
          <w:szCs w:val="28"/>
        </w:rPr>
        <w:t xml:space="preserve"> z przeznaczeniem na</w:t>
      </w:r>
    </w:p>
    <w:p w:rsidR="00EA2482" w:rsidRPr="009A4CF6" w:rsidRDefault="00967E8A" w:rsidP="00B801D0">
      <w:pPr>
        <w:pStyle w:val="Akapitzlist"/>
        <w:numPr>
          <w:ilvl w:val="1"/>
          <w:numId w:val="30"/>
        </w:numPr>
        <w:tabs>
          <w:tab w:val="clear" w:pos="2133"/>
          <w:tab w:val="num" w:pos="709"/>
        </w:tabs>
        <w:ind w:left="709" w:hanging="425"/>
        <w:jc w:val="both"/>
        <w:rPr>
          <w:sz w:val="28"/>
        </w:rPr>
      </w:pPr>
      <w:r w:rsidRPr="009A4CF6">
        <w:rPr>
          <w:sz w:val="28"/>
          <w:szCs w:val="28"/>
        </w:rPr>
        <w:t>dofinansowanie świadczeń systemu pomocy materialnej dla uczniów o</w:t>
      </w:r>
      <w:r w:rsidR="009A4CF6">
        <w:rPr>
          <w:sz w:val="28"/>
          <w:szCs w:val="28"/>
        </w:rPr>
        <w:t> </w:t>
      </w:r>
      <w:r w:rsidRPr="009A4CF6">
        <w:rPr>
          <w:sz w:val="28"/>
          <w:szCs w:val="28"/>
        </w:rPr>
        <w:t>charakterze socjalnym zgodnie</w:t>
      </w:r>
      <w:r w:rsidR="0090065F" w:rsidRPr="009A4CF6">
        <w:rPr>
          <w:sz w:val="28"/>
          <w:szCs w:val="28"/>
        </w:rPr>
        <w:t xml:space="preserve"> </w:t>
      </w:r>
      <w:r w:rsidRPr="009A4CF6">
        <w:rPr>
          <w:sz w:val="28"/>
          <w:szCs w:val="28"/>
        </w:rPr>
        <w:t>z</w:t>
      </w:r>
      <w:r w:rsidR="0090065F" w:rsidRPr="009A4CF6">
        <w:rPr>
          <w:sz w:val="28"/>
          <w:szCs w:val="28"/>
        </w:rPr>
        <w:t> </w:t>
      </w:r>
      <w:r w:rsidRPr="009A4CF6">
        <w:rPr>
          <w:sz w:val="28"/>
          <w:szCs w:val="28"/>
        </w:rPr>
        <w:t>art.</w:t>
      </w:r>
      <w:r w:rsidR="0090065F" w:rsidRPr="009A4CF6">
        <w:rPr>
          <w:sz w:val="28"/>
          <w:szCs w:val="28"/>
        </w:rPr>
        <w:t> </w:t>
      </w:r>
      <w:r w:rsidRPr="009A4CF6">
        <w:rPr>
          <w:sz w:val="28"/>
          <w:szCs w:val="28"/>
        </w:rPr>
        <w:t>90d i</w:t>
      </w:r>
      <w:r w:rsidR="00B7204B" w:rsidRPr="009A4CF6">
        <w:rPr>
          <w:sz w:val="28"/>
          <w:szCs w:val="28"/>
        </w:rPr>
        <w:t> </w:t>
      </w:r>
      <w:r w:rsidRPr="009A4CF6">
        <w:rPr>
          <w:sz w:val="28"/>
          <w:szCs w:val="28"/>
        </w:rPr>
        <w:t>art.</w:t>
      </w:r>
      <w:r w:rsidR="00EA2482" w:rsidRPr="009A4CF6">
        <w:rPr>
          <w:sz w:val="28"/>
          <w:szCs w:val="28"/>
        </w:rPr>
        <w:t xml:space="preserve"> </w:t>
      </w:r>
      <w:r w:rsidRPr="009A4CF6">
        <w:rPr>
          <w:sz w:val="28"/>
          <w:szCs w:val="28"/>
        </w:rPr>
        <w:t>90</w:t>
      </w:r>
      <w:r w:rsidR="001E1995" w:rsidRPr="009A4CF6">
        <w:rPr>
          <w:sz w:val="28"/>
          <w:szCs w:val="28"/>
        </w:rPr>
        <w:t>e ustawy o systemie oświaty</w:t>
      </w:r>
      <w:r w:rsidR="00AE16D3" w:rsidRPr="009A4CF6">
        <w:rPr>
          <w:sz w:val="28"/>
          <w:szCs w:val="28"/>
        </w:rPr>
        <w:t xml:space="preserve"> </w:t>
      </w:r>
      <w:r w:rsidR="001E1995" w:rsidRPr="009A4CF6">
        <w:rPr>
          <w:sz w:val="28"/>
          <w:szCs w:val="28"/>
        </w:rPr>
        <w:t>–</w:t>
      </w:r>
      <w:r w:rsidR="00AE16D3" w:rsidRPr="009A4CF6">
        <w:rPr>
          <w:sz w:val="28"/>
          <w:szCs w:val="28"/>
        </w:rPr>
        <w:t xml:space="preserve"> </w:t>
      </w:r>
      <w:r w:rsidR="009A4CF6">
        <w:rPr>
          <w:sz w:val="28"/>
          <w:szCs w:val="28"/>
        </w:rPr>
        <w:t>71.480</w:t>
      </w:r>
      <w:r w:rsidR="00AE16D3" w:rsidRPr="009A4CF6">
        <w:rPr>
          <w:sz w:val="28"/>
          <w:szCs w:val="28"/>
        </w:rPr>
        <w:t>,00</w:t>
      </w:r>
      <w:r w:rsidR="00AB5E3D" w:rsidRPr="009A4CF6">
        <w:rPr>
          <w:sz w:val="28"/>
          <w:szCs w:val="28"/>
        </w:rPr>
        <w:t xml:space="preserve"> zł na plan </w:t>
      </w:r>
      <w:r w:rsidR="009A4CF6">
        <w:rPr>
          <w:sz w:val="28"/>
          <w:szCs w:val="28"/>
        </w:rPr>
        <w:t>71.480</w:t>
      </w:r>
      <w:r w:rsidR="00AE16D3" w:rsidRPr="009A4CF6">
        <w:rPr>
          <w:sz w:val="28"/>
          <w:szCs w:val="28"/>
        </w:rPr>
        <w:t>,00</w:t>
      </w:r>
      <w:r w:rsidR="001E1995" w:rsidRPr="009A4CF6">
        <w:rPr>
          <w:sz w:val="28"/>
          <w:szCs w:val="28"/>
        </w:rPr>
        <w:t xml:space="preserve"> </w:t>
      </w:r>
      <w:r w:rsidR="009A4CF6">
        <w:rPr>
          <w:sz w:val="28"/>
          <w:szCs w:val="28"/>
        </w:rPr>
        <w:t>zł,</w:t>
      </w:r>
    </w:p>
    <w:p w:rsidR="009A4CF6" w:rsidRPr="009A4CF6" w:rsidRDefault="009A4CF6" w:rsidP="00B801D0">
      <w:pPr>
        <w:pStyle w:val="Akapitzlist"/>
        <w:numPr>
          <w:ilvl w:val="1"/>
          <w:numId w:val="30"/>
        </w:numPr>
        <w:tabs>
          <w:tab w:val="clear" w:pos="2133"/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  <w:szCs w:val="28"/>
        </w:rPr>
        <w:t>zakup podręczników dla uczniów „Wyprawka szkolna” – 325,00 zł na plan 325,00 zł.</w:t>
      </w:r>
    </w:p>
    <w:p w:rsidR="006018F8" w:rsidRPr="00B7204B" w:rsidRDefault="006018F8" w:rsidP="006018F8">
      <w:pPr>
        <w:rPr>
          <w:sz w:val="40"/>
          <w:szCs w:val="40"/>
        </w:rPr>
      </w:pPr>
    </w:p>
    <w:p w:rsidR="00567AED" w:rsidRPr="00B7204B" w:rsidRDefault="00567AED" w:rsidP="00EA2482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B7204B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567AED" w:rsidRPr="00B7204B" w:rsidRDefault="00567AED" w:rsidP="00EA2482">
      <w:pPr>
        <w:jc w:val="both"/>
        <w:rPr>
          <w:sz w:val="28"/>
        </w:rPr>
      </w:pPr>
    </w:p>
    <w:p w:rsidR="00567AED" w:rsidRPr="00B7204B" w:rsidRDefault="0082738D" w:rsidP="00EA2482">
      <w:pPr>
        <w:jc w:val="both"/>
        <w:rPr>
          <w:sz w:val="28"/>
        </w:rPr>
      </w:pPr>
      <w:r w:rsidRPr="00B7204B">
        <w:rPr>
          <w:sz w:val="28"/>
        </w:rPr>
        <w:t xml:space="preserve">Plan – </w:t>
      </w:r>
      <w:r w:rsidR="009A4CF6">
        <w:rPr>
          <w:sz w:val="28"/>
        </w:rPr>
        <w:t>462.169</w:t>
      </w:r>
      <w:r w:rsidR="00B7204B" w:rsidRPr="00B7204B">
        <w:rPr>
          <w:sz w:val="28"/>
        </w:rPr>
        <w:t>,00</w:t>
      </w:r>
      <w:r w:rsidR="00567AED" w:rsidRPr="00B7204B">
        <w:rPr>
          <w:sz w:val="28"/>
        </w:rPr>
        <w:t xml:space="preserve"> zł</w:t>
      </w:r>
    </w:p>
    <w:p w:rsidR="00567AED" w:rsidRPr="00B7204B" w:rsidRDefault="0082738D" w:rsidP="00EA2482">
      <w:pPr>
        <w:jc w:val="both"/>
        <w:rPr>
          <w:sz w:val="28"/>
        </w:rPr>
      </w:pPr>
      <w:r w:rsidRPr="00B7204B">
        <w:rPr>
          <w:sz w:val="28"/>
        </w:rPr>
        <w:t xml:space="preserve">Wykonanie – </w:t>
      </w:r>
      <w:r w:rsidR="009A4CF6">
        <w:rPr>
          <w:sz w:val="28"/>
        </w:rPr>
        <w:t>448.201,92</w:t>
      </w:r>
      <w:r w:rsidR="00567AED" w:rsidRPr="00B7204B">
        <w:rPr>
          <w:sz w:val="28"/>
        </w:rPr>
        <w:t xml:space="preserve"> zł</w:t>
      </w:r>
    </w:p>
    <w:p w:rsidR="00567AED" w:rsidRPr="00B7204B" w:rsidRDefault="0082738D" w:rsidP="00567AED">
      <w:pPr>
        <w:jc w:val="both"/>
        <w:rPr>
          <w:sz w:val="28"/>
        </w:rPr>
      </w:pPr>
      <w:r w:rsidRPr="00B7204B">
        <w:rPr>
          <w:sz w:val="28"/>
        </w:rPr>
        <w:t xml:space="preserve">% </w:t>
      </w:r>
      <w:r w:rsidR="00EA2482" w:rsidRPr="00B7204B">
        <w:rPr>
          <w:sz w:val="28"/>
        </w:rPr>
        <w:t>–</w:t>
      </w:r>
      <w:r w:rsidRPr="00B7204B">
        <w:rPr>
          <w:sz w:val="28"/>
        </w:rPr>
        <w:t xml:space="preserve"> </w:t>
      </w:r>
      <w:r w:rsidR="009A4CF6">
        <w:rPr>
          <w:sz w:val="28"/>
        </w:rPr>
        <w:t>97,00</w:t>
      </w:r>
    </w:p>
    <w:p w:rsidR="00EA2482" w:rsidRPr="00B7204B" w:rsidRDefault="00EA2482" w:rsidP="00567AED">
      <w:pPr>
        <w:jc w:val="both"/>
        <w:rPr>
          <w:sz w:val="16"/>
          <w:szCs w:val="16"/>
        </w:rPr>
      </w:pPr>
    </w:p>
    <w:p w:rsidR="00567AED" w:rsidRPr="00B7204B" w:rsidRDefault="00567AED" w:rsidP="00567AED">
      <w:pPr>
        <w:jc w:val="both"/>
        <w:rPr>
          <w:sz w:val="28"/>
        </w:rPr>
      </w:pPr>
      <w:r w:rsidRPr="00B7204B">
        <w:rPr>
          <w:sz w:val="28"/>
        </w:rPr>
        <w:t>w tym m.in.:</w:t>
      </w:r>
    </w:p>
    <w:p w:rsidR="00AE16D3" w:rsidRPr="00B7204B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>wpływy z usług – odpłatność za dostarczone ścieki na oczyszczalnię ścieków w Słub</w:t>
      </w:r>
      <w:r w:rsidR="002D05FB" w:rsidRPr="00B7204B">
        <w:rPr>
          <w:sz w:val="28"/>
        </w:rPr>
        <w:t>icach uzyskano dochód</w:t>
      </w:r>
      <w:r w:rsidR="0082738D" w:rsidRPr="00B7204B">
        <w:rPr>
          <w:sz w:val="28"/>
        </w:rPr>
        <w:t xml:space="preserve"> w kwocie </w:t>
      </w:r>
      <w:r w:rsidR="009A4CF6">
        <w:rPr>
          <w:sz w:val="28"/>
        </w:rPr>
        <w:t>66.742,50</w:t>
      </w:r>
      <w:r w:rsidR="0082738D" w:rsidRPr="00B7204B">
        <w:rPr>
          <w:sz w:val="28"/>
        </w:rPr>
        <w:t xml:space="preserve"> zł na plan </w:t>
      </w:r>
      <w:r w:rsidR="00B7204B" w:rsidRPr="00B7204B">
        <w:rPr>
          <w:sz w:val="28"/>
        </w:rPr>
        <w:t>49.000</w:t>
      </w:r>
      <w:r w:rsidR="0082738D" w:rsidRPr="00B7204B">
        <w:rPr>
          <w:sz w:val="28"/>
        </w:rPr>
        <w:t xml:space="preserve">,00 zł, zaległość wynosi </w:t>
      </w:r>
      <w:r w:rsidR="009A4CF6">
        <w:rPr>
          <w:sz w:val="28"/>
        </w:rPr>
        <w:t>6.493,62, natomiast nadpłata – 92,54 zł</w:t>
      </w:r>
      <w:r w:rsidR="005D5F64" w:rsidRPr="00B7204B">
        <w:rPr>
          <w:sz w:val="28"/>
        </w:rPr>
        <w:t>.</w:t>
      </w:r>
      <w:r w:rsidR="00AE16D3" w:rsidRPr="00B7204B">
        <w:rPr>
          <w:sz w:val="28"/>
        </w:rPr>
        <w:t xml:space="preserve"> </w:t>
      </w:r>
    </w:p>
    <w:p w:rsidR="00567AED" w:rsidRPr="00B7204B" w:rsidRDefault="00567AED" w:rsidP="0090065F">
      <w:pPr>
        <w:ind w:left="360" w:firstLine="348"/>
        <w:jc w:val="both"/>
        <w:rPr>
          <w:sz w:val="28"/>
        </w:rPr>
      </w:pPr>
      <w:r w:rsidRPr="00B7204B">
        <w:rPr>
          <w:sz w:val="28"/>
        </w:rPr>
        <w:t xml:space="preserve">Windykacja zaległości prowadzona </w:t>
      </w:r>
      <w:r w:rsidR="005606CA" w:rsidRPr="00B7204B">
        <w:rPr>
          <w:sz w:val="28"/>
        </w:rPr>
        <w:t>jest razem przy opłacie za wodę,</w:t>
      </w:r>
    </w:p>
    <w:p w:rsidR="00567AED" w:rsidRPr="00B7204B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>wpływy z</w:t>
      </w:r>
      <w:r w:rsidR="00967E8A" w:rsidRPr="00B7204B">
        <w:rPr>
          <w:sz w:val="28"/>
        </w:rPr>
        <w:t xml:space="preserve"> tyt. odse</w:t>
      </w:r>
      <w:r w:rsidR="0082738D" w:rsidRPr="00B7204B">
        <w:rPr>
          <w:sz w:val="28"/>
        </w:rPr>
        <w:t xml:space="preserve">tek (ścieki) – </w:t>
      </w:r>
      <w:r w:rsidR="009A4CF6">
        <w:rPr>
          <w:sz w:val="28"/>
        </w:rPr>
        <w:t>168,78</w:t>
      </w:r>
      <w:r w:rsidRPr="00B7204B">
        <w:rPr>
          <w:sz w:val="28"/>
        </w:rPr>
        <w:t xml:space="preserve"> zł,</w:t>
      </w:r>
    </w:p>
    <w:p w:rsidR="00E75771" w:rsidRPr="00B7204B" w:rsidRDefault="00E75771" w:rsidP="00DE15DA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 xml:space="preserve">wpływy z tytuły opłat za gospodarowanie odpadami komunalnymi wynoszą </w:t>
      </w:r>
      <w:r w:rsidR="009A4CF6">
        <w:rPr>
          <w:sz w:val="28"/>
        </w:rPr>
        <w:t>365.734,14</w:t>
      </w:r>
      <w:r w:rsidRPr="00B7204B">
        <w:rPr>
          <w:sz w:val="28"/>
        </w:rPr>
        <w:t xml:space="preserve"> zł na plan </w:t>
      </w:r>
      <w:r w:rsidR="009A4CF6">
        <w:rPr>
          <w:sz w:val="28"/>
        </w:rPr>
        <w:t>397.425</w:t>
      </w:r>
      <w:r w:rsidRPr="00B7204B">
        <w:rPr>
          <w:sz w:val="28"/>
        </w:rPr>
        <w:t xml:space="preserve">,00 zł, zaległość wynosi </w:t>
      </w:r>
      <w:r w:rsidR="009A4CF6">
        <w:rPr>
          <w:sz w:val="28"/>
        </w:rPr>
        <w:t>83.294,30</w:t>
      </w:r>
      <w:r w:rsidRPr="00B7204B">
        <w:rPr>
          <w:sz w:val="28"/>
        </w:rPr>
        <w:t xml:space="preserve"> zł natomiast nadpłata – </w:t>
      </w:r>
      <w:r w:rsidR="009A4CF6">
        <w:rPr>
          <w:sz w:val="28"/>
        </w:rPr>
        <w:t>1.202,50</w:t>
      </w:r>
      <w:r w:rsidRPr="00B7204B">
        <w:rPr>
          <w:sz w:val="28"/>
        </w:rPr>
        <w:t xml:space="preserve"> zł. Na zaległości wystawiono </w:t>
      </w:r>
      <w:r w:rsidR="009A4CF6">
        <w:rPr>
          <w:sz w:val="28"/>
        </w:rPr>
        <w:lastRenderedPageBreak/>
        <w:t>312</w:t>
      </w:r>
      <w:r w:rsidR="0049346E">
        <w:rPr>
          <w:sz w:val="28"/>
        </w:rPr>
        <w:t xml:space="preserve"> szt.</w:t>
      </w:r>
      <w:r w:rsidR="006903F3" w:rsidRPr="00B7204B">
        <w:rPr>
          <w:sz w:val="28"/>
        </w:rPr>
        <w:t xml:space="preserve"> upomnień oraz </w:t>
      </w:r>
      <w:r w:rsidR="009A4CF6">
        <w:rPr>
          <w:sz w:val="28"/>
        </w:rPr>
        <w:t>93</w:t>
      </w:r>
      <w:r w:rsidR="006903F3" w:rsidRPr="00B7204B">
        <w:rPr>
          <w:sz w:val="28"/>
        </w:rPr>
        <w:t xml:space="preserve"> szt. tytułów wykonawczych</w:t>
      </w:r>
      <w:r w:rsidR="009A4CF6">
        <w:rPr>
          <w:sz w:val="28"/>
        </w:rPr>
        <w:t>. Na niższe wykonanie do upływu czasu ma wpływ występująca zaległość,</w:t>
      </w:r>
    </w:p>
    <w:p w:rsidR="00B7204B" w:rsidRPr="00B7204B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 xml:space="preserve">wpływy z tyt. </w:t>
      </w:r>
      <w:r w:rsidR="00B7204B" w:rsidRPr="00B7204B">
        <w:rPr>
          <w:sz w:val="28"/>
        </w:rPr>
        <w:t xml:space="preserve">odsetek (gosp. odpadami) – </w:t>
      </w:r>
      <w:r w:rsidR="009A4CF6">
        <w:rPr>
          <w:sz w:val="28"/>
        </w:rPr>
        <w:t>2.070,40</w:t>
      </w:r>
      <w:r w:rsidR="00B7204B" w:rsidRPr="00B7204B">
        <w:rPr>
          <w:sz w:val="28"/>
        </w:rPr>
        <w:t xml:space="preserve"> zł</w:t>
      </w:r>
    </w:p>
    <w:p w:rsidR="00567AED" w:rsidRPr="00B7204B" w:rsidRDefault="00B7204B" w:rsidP="00B7204B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 xml:space="preserve">wpływy z tyt. opłat za korzystanie ze środowiska </w:t>
      </w:r>
      <w:r w:rsidR="0082738D" w:rsidRPr="00B7204B">
        <w:rPr>
          <w:sz w:val="28"/>
        </w:rPr>
        <w:t xml:space="preserve">– </w:t>
      </w:r>
      <w:r w:rsidRPr="00B7204B">
        <w:rPr>
          <w:sz w:val="28"/>
        </w:rPr>
        <w:t>7.798,88</w:t>
      </w:r>
      <w:r w:rsidR="00967E8A" w:rsidRPr="00B7204B">
        <w:rPr>
          <w:sz w:val="28"/>
        </w:rPr>
        <w:t xml:space="preserve"> zł na plan </w:t>
      </w:r>
      <w:r w:rsidRPr="00B7204B">
        <w:rPr>
          <w:sz w:val="28"/>
        </w:rPr>
        <w:t>7.799,00</w:t>
      </w:r>
      <w:r w:rsidR="00567AED" w:rsidRPr="00B7204B">
        <w:rPr>
          <w:sz w:val="28"/>
        </w:rPr>
        <w:t xml:space="preserve"> zł,</w:t>
      </w:r>
    </w:p>
    <w:p w:rsidR="00F11E7B" w:rsidRDefault="00567AED" w:rsidP="00F11E7B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>za</w:t>
      </w:r>
      <w:r w:rsidR="0082738D" w:rsidRPr="00B7204B">
        <w:rPr>
          <w:sz w:val="28"/>
        </w:rPr>
        <w:t xml:space="preserve"> odpady (z zaległości) – </w:t>
      </w:r>
      <w:r w:rsidR="00CB2A9C" w:rsidRPr="00B7204B">
        <w:rPr>
          <w:sz w:val="28"/>
        </w:rPr>
        <w:t>0,00</w:t>
      </w:r>
      <w:r w:rsidRPr="00B7204B">
        <w:rPr>
          <w:sz w:val="28"/>
        </w:rPr>
        <w:t xml:space="preserve"> </w:t>
      </w:r>
      <w:r w:rsidR="0096042E" w:rsidRPr="00B7204B">
        <w:rPr>
          <w:sz w:val="28"/>
        </w:rPr>
        <w:t>zł, zaległość wynos</w:t>
      </w:r>
      <w:r w:rsidR="0082738D" w:rsidRPr="00B7204B">
        <w:rPr>
          <w:sz w:val="28"/>
        </w:rPr>
        <w:t xml:space="preserve">i </w:t>
      </w:r>
      <w:r w:rsidR="00A16578" w:rsidRPr="00B7204B">
        <w:rPr>
          <w:sz w:val="28"/>
        </w:rPr>
        <w:t>56.135,11</w:t>
      </w:r>
      <w:r w:rsidR="00EA2482" w:rsidRPr="00B7204B">
        <w:rPr>
          <w:sz w:val="28"/>
        </w:rPr>
        <w:t xml:space="preserve"> </w:t>
      </w:r>
      <w:r w:rsidRPr="00B7204B">
        <w:rPr>
          <w:sz w:val="28"/>
        </w:rPr>
        <w:t>zł</w:t>
      </w:r>
      <w:r w:rsidR="009A4CF6">
        <w:rPr>
          <w:sz w:val="28"/>
        </w:rPr>
        <w:t>,</w:t>
      </w:r>
    </w:p>
    <w:p w:rsidR="00F11E7B" w:rsidRPr="006E5885" w:rsidRDefault="00567AED" w:rsidP="00F11E7B">
      <w:pPr>
        <w:numPr>
          <w:ilvl w:val="0"/>
          <w:numId w:val="7"/>
        </w:numPr>
        <w:jc w:val="both"/>
        <w:rPr>
          <w:sz w:val="28"/>
        </w:rPr>
      </w:pPr>
      <w:r w:rsidRPr="006E5885">
        <w:rPr>
          <w:sz w:val="28"/>
        </w:rPr>
        <w:t>odsetki (za</w:t>
      </w:r>
      <w:r w:rsidR="0082738D" w:rsidRPr="006E5885">
        <w:rPr>
          <w:sz w:val="28"/>
        </w:rPr>
        <w:t xml:space="preserve"> odpady) – </w:t>
      </w:r>
      <w:r w:rsidR="009A4CF6">
        <w:rPr>
          <w:sz w:val="28"/>
        </w:rPr>
        <w:t>5.205,75</w:t>
      </w:r>
      <w:r w:rsidR="00F11E7B" w:rsidRPr="006E5885">
        <w:rPr>
          <w:sz w:val="28"/>
        </w:rPr>
        <w:t xml:space="preserve"> zł,</w:t>
      </w:r>
    </w:p>
    <w:p w:rsidR="00F11E7B" w:rsidRPr="006E5885" w:rsidRDefault="00F11E7B" w:rsidP="00F11E7B">
      <w:pPr>
        <w:numPr>
          <w:ilvl w:val="0"/>
          <w:numId w:val="7"/>
        </w:numPr>
        <w:jc w:val="both"/>
        <w:rPr>
          <w:sz w:val="28"/>
        </w:rPr>
      </w:pPr>
      <w:r w:rsidRPr="006E5885">
        <w:rPr>
          <w:sz w:val="28"/>
        </w:rPr>
        <w:t xml:space="preserve">wpływy z opłaty produktowej – </w:t>
      </w:r>
      <w:r w:rsidR="009A4CF6">
        <w:rPr>
          <w:sz w:val="28"/>
        </w:rPr>
        <w:t>481,47</w:t>
      </w:r>
      <w:r w:rsidR="00431212" w:rsidRPr="006E5885">
        <w:rPr>
          <w:sz w:val="28"/>
        </w:rPr>
        <w:t xml:space="preserve"> zł.</w:t>
      </w:r>
    </w:p>
    <w:p w:rsidR="00F11E7B" w:rsidRPr="00431212" w:rsidRDefault="00F11E7B" w:rsidP="00F11E7B">
      <w:pPr>
        <w:ind w:left="720"/>
        <w:jc w:val="both"/>
        <w:rPr>
          <w:color w:val="FF0000"/>
          <w:sz w:val="40"/>
          <w:szCs w:val="40"/>
        </w:rPr>
      </w:pPr>
    </w:p>
    <w:p w:rsidR="00567AED" w:rsidRPr="004E45EB" w:rsidRDefault="00567AED" w:rsidP="003016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4E45EB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567AED" w:rsidRPr="004E45EB" w:rsidRDefault="00567AED" w:rsidP="003016F8">
      <w:pPr>
        <w:jc w:val="both"/>
        <w:rPr>
          <w:sz w:val="28"/>
        </w:rPr>
      </w:pPr>
    </w:p>
    <w:p w:rsidR="00567AED" w:rsidRPr="004E45EB" w:rsidRDefault="00EC42C8" w:rsidP="00567AED">
      <w:pPr>
        <w:jc w:val="both"/>
        <w:rPr>
          <w:sz w:val="28"/>
        </w:rPr>
      </w:pPr>
      <w:r w:rsidRPr="004E45EB">
        <w:rPr>
          <w:sz w:val="28"/>
        </w:rPr>
        <w:t xml:space="preserve">Plan – </w:t>
      </w:r>
      <w:r w:rsidR="006E5885" w:rsidRPr="004E45EB">
        <w:rPr>
          <w:sz w:val="28"/>
        </w:rPr>
        <w:t>13.750</w:t>
      </w:r>
      <w:r w:rsidR="00F11E7B" w:rsidRPr="004E45EB">
        <w:rPr>
          <w:sz w:val="28"/>
        </w:rPr>
        <w:t>,00</w:t>
      </w:r>
      <w:r w:rsidR="00567AED" w:rsidRPr="004E45EB">
        <w:rPr>
          <w:sz w:val="28"/>
        </w:rPr>
        <w:t xml:space="preserve"> zł</w:t>
      </w:r>
    </w:p>
    <w:p w:rsidR="00567AED" w:rsidRPr="004E45EB" w:rsidRDefault="00567AED" w:rsidP="00567AED">
      <w:pPr>
        <w:jc w:val="both"/>
        <w:rPr>
          <w:sz w:val="28"/>
        </w:rPr>
      </w:pPr>
      <w:r w:rsidRPr="004E45EB">
        <w:rPr>
          <w:sz w:val="28"/>
        </w:rPr>
        <w:t xml:space="preserve">Wykonanie – </w:t>
      </w:r>
      <w:r w:rsidR="006E5885" w:rsidRPr="004E45EB">
        <w:rPr>
          <w:sz w:val="28"/>
        </w:rPr>
        <w:t>13.750,00</w:t>
      </w:r>
      <w:r w:rsidR="0099326A" w:rsidRPr="004E45EB">
        <w:rPr>
          <w:sz w:val="28"/>
        </w:rPr>
        <w:t xml:space="preserve"> </w:t>
      </w:r>
      <w:r w:rsidRPr="004E45EB">
        <w:rPr>
          <w:sz w:val="28"/>
        </w:rPr>
        <w:t>zł</w:t>
      </w:r>
    </w:p>
    <w:p w:rsidR="00567AED" w:rsidRPr="004E45EB" w:rsidRDefault="000C6325" w:rsidP="00567AED">
      <w:pPr>
        <w:jc w:val="both"/>
        <w:rPr>
          <w:sz w:val="28"/>
        </w:rPr>
      </w:pPr>
      <w:r w:rsidRPr="004E45EB">
        <w:rPr>
          <w:sz w:val="28"/>
        </w:rPr>
        <w:t>%</w:t>
      </w:r>
      <w:r w:rsidR="0099326A" w:rsidRPr="004E45EB">
        <w:rPr>
          <w:sz w:val="28"/>
        </w:rPr>
        <w:t xml:space="preserve"> – </w:t>
      </w:r>
      <w:r w:rsidRPr="004E45EB">
        <w:rPr>
          <w:sz w:val="28"/>
        </w:rPr>
        <w:t>100,0</w:t>
      </w:r>
    </w:p>
    <w:p w:rsidR="00567AED" w:rsidRPr="004E45EB" w:rsidRDefault="00567AED" w:rsidP="00567AED">
      <w:pPr>
        <w:jc w:val="both"/>
        <w:rPr>
          <w:sz w:val="28"/>
        </w:rPr>
      </w:pPr>
    </w:p>
    <w:p w:rsidR="00567AED" w:rsidRPr="004E45EB" w:rsidRDefault="005A6361" w:rsidP="006E5885">
      <w:pPr>
        <w:jc w:val="both"/>
        <w:rPr>
          <w:sz w:val="28"/>
        </w:rPr>
      </w:pPr>
      <w:r w:rsidRPr="004E45EB">
        <w:rPr>
          <w:sz w:val="28"/>
        </w:rPr>
        <w:t>i są to</w:t>
      </w:r>
      <w:r w:rsidR="006E5885" w:rsidRPr="004E45EB">
        <w:rPr>
          <w:sz w:val="28"/>
        </w:rPr>
        <w:t xml:space="preserve"> </w:t>
      </w:r>
      <w:r w:rsidRPr="004E45EB">
        <w:rPr>
          <w:sz w:val="28"/>
        </w:rPr>
        <w:t>dochody z tytułu</w:t>
      </w:r>
      <w:r w:rsidR="00B8215B" w:rsidRPr="004E45EB">
        <w:rPr>
          <w:sz w:val="28"/>
        </w:rPr>
        <w:t xml:space="preserve"> </w:t>
      </w:r>
      <w:r w:rsidRPr="004E45EB">
        <w:rPr>
          <w:sz w:val="28"/>
        </w:rPr>
        <w:t>otrzymanej darowizny</w:t>
      </w:r>
      <w:r w:rsidR="00B8215B" w:rsidRPr="004E45EB">
        <w:rPr>
          <w:sz w:val="28"/>
        </w:rPr>
        <w:t xml:space="preserve"> </w:t>
      </w:r>
      <w:r w:rsidRPr="004E45EB">
        <w:rPr>
          <w:sz w:val="28"/>
        </w:rPr>
        <w:t>na</w:t>
      </w:r>
      <w:r w:rsidR="00B8215B" w:rsidRPr="004E45EB">
        <w:rPr>
          <w:sz w:val="28"/>
        </w:rPr>
        <w:t xml:space="preserve"> </w:t>
      </w:r>
      <w:r w:rsidR="00414CE3" w:rsidRPr="004E45EB">
        <w:rPr>
          <w:sz w:val="28"/>
        </w:rPr>
        <w:t>zorganizowanie</w:t>
      </w:r>
      <w:r w:rsidR="0090065F" w:rsidRPr="004E45EB">
        <w:rPr>
          <w:sz w:val="28"/>
        </w:rPr>
        <w:t xml:space="preserve"> </w:t>
      </w:r>
      <w:r w:rsidRPr="004E45EB">
        <w:rPr>
          <w:sz w:val="28"/>
        </w:rPr>
        <w:t>XV</w:t>
      </w:r>
      <w:r w:rsidR="006E5885" w:rsidRPr="004E45EB">
        <w:rPr>
          <w:sz w:val="28"/>
        </w:rPr>
        <w:t>I</w:t>
      </w:r>
      <w:r w:rsidR="0090065F" w:rsidRPr="004E45EB">
        <w:rPr>
          <w:sz w:val="28"/>
        </w:rPr>
        <w:t> </w:t>
      </w:r>
      <w:r w:rsidRPr="004E45EB">
        <w:rPr>
          <w:sz w:val="28"/>
        </w:rPr>
        <w:t xml:space="preserve">Powiatowego Dnia Ziemi w Słubicach – </w:t>
      </w:r>
      <w:r w:rsidR="006E5885" w:rsidRPr="004E45EB">
        <w:rPr>
          <w:sz w:val="28"/>
        </w:rPr>
        <w:t>13.750,00</w:t>
      </w:r>
      <w:r w:rsidR="00FF4075" w:rsidRPr="004E45EB">
        <w:rPr>
          <w:sz w:val="28"/>
        </w:rPr>
        <w:t xml:space="preserve"> zł</w:t>
      </w:r>
      <w:r w:rsidR="006E5885" w:rsidRPr="004E45EB">
        <w:rPr>
          <w:sz w:val="28"/>
        </w:rPr>
        <w:t>.</w:t>
      </w:r>
    </w:p>
    <w:p w:rsidR="004E45EB" w:rsidRPr="00732FD9" w:rsidRDefault="004E45EB" w:rsidP="0090065F">
      <w:pPr>
        <w:jc w:val="both"/>
        <w:rPr>
          <w:sz w:val="40"/>
          <w:szCs w:val="40"/>
        </w:rPr>
      </w:pPr>
    </w:p>
    <w:p w:rsidR="00567AED" w:rsidRPr="004E45EB" w:rsidRDefault="00567AED" w:rsidP="0090065F">
      <w:pPr>
        <w:jc w:val="both"/>
        <w:rPr>
          <w:sz w:val="28"/>
        </w:rPr>
      </w:pPr>
      <w:r w:rsidRPr="004E45EB">
        <w:rPr>
          <w:sz w:val="28"/>
        </w:rPr>
        <w:t xml:space="preserve">W dalszej części informacji omówiona zostanie realizacja budżetu po stronie wydatków, które zostały wykonane w kwocie </w:t>
      </w:r>
      <w:r w:rsidR="009A4CF6">
        <w:rPr>
          <w:sz w:val="28"/>
        </w:rPr>
        <w:t>16.749.974,98</w:t>
      </w:r>
      <w:r w:rsidRPr="004E45EB">
        <w:rPr>
          <w:sz w:val="28"/>
        </w:rPr>
        <w:t xml:space="preserve"> zł, w tym:</w:t>
      </w:r>
    </w:p>
    <w:p w:rsidR="00567AED" w:rsidRPr="004E45EB" w:rsidRDefault="00957F48" w:rsidP="00B801D0">
      <w:pPr>
        <w:numPr>
          <w:ilvl w:val="0"/>
          <w:numId w:val="57"/>
        </w:numPr>
        <w:jc w:val="both"/>
        <w:rPr>
          <w:sz w:val="28"/>
        </w:rPr>
      </w:pPr>
      <w:r w:rsidRPr="004E45EB">
        <w:rPr>
          <w:sz w:val="28"/>
        </w:rPr>
        <w:t xml:space="preserve">wydatki bieżące </w:t>
      </w:r>
      <w:r w:rsidR="009A4CF6">
        <w:rPr>
          <w:sz w:val="28"/>
        </w:rPr>
        <w:t>16.139.428,11</w:t>
      </w:r>
      <w:r w:rsidRPr="004E45EB">
        <w:rPr>
          <w:sz w:val="28"/>
        </w:rPr>
        <w:t xml:space="preserve"> zł na plan </w:t>
      </w:r>
      <w:r w:rsidR="009A4CF6">
        <w:rPr>
          <w:sz w:val="28"/>
        </w:rPr>
        <w:t>16.931.774,11</w:t>
      </w:r>
      <w:r w:rsidR="00567AED" w:rsidRPr="004E45EB">
        <w:rPr>
          <w:sz w:val="28"/>
        </w:rPr>
        <w:t xml:space="preserve"> zł, co stanowi </w:t>
      </w:r>
      <w:r w:rsidR="009A4CF6">
        <w:rPr>
          <w:sz w:val="28"/>
        </w:rPr>
        <w:t>95,3</w:t>
      </w:r>
      <w:r w:rsidR="00567AED" w:rsidRPr="004E45EB">
        <w:rPr>
          <w:sz w:val="28"/>
        </w:rPr>
        <w:t>%</w:t>
      </w:r>
    </w:p>
    <w:p w:rsidR="00EA79BB" w:rsidRPr="004E45EB" w:rsidRDefault="00567AED" w:rsidP="00B801D0">
      <w:pPr>
        <w:numPr>
          <w:ilvl w:val="0"/>
          <w:numId w:val="57"/>
        </w:numPr>
        <w:jc w:val="both"/>
        <w:rPr>
          <w:sz w:val="28"/>
        </w:rPr>
      </w:pPr>
      <w:r w:rsidRPr="004E45EB">
        <w:rPr>
          <w:sz w:val="28"/>
        </w:rPr>
        <w:t>wydatki</w:t>
      </w:r>
      <w:r w:rsidR="00957F48" w:rsidRPr="004E45EB">
        <w:rPr>
          <w:sz w:val="28"/>
        </w:rPr>
        <w:t xml:space="preserve"> inwestycyjne (majątkowe) – </w:t>
      </w:r>
      <w:r w:rsidR="009A4CF6">
        <w:rPr>
          <w:sz w:val="28"/>
        </w:rPr>
        <w:t>610.546,87</w:t>
      </w:r>
      <w:r w:rsidR="00957F48" w:rsidRPr="004E45EB">
        <w:rPr>
          <w:sz w:val="28"/>
        </w:rPr>
        <w:t xml:space="preserve"> zł na plan </w:t>
      </w:r>
      <w:r w:rsidR="009A4CF6">
        <w:rPr>
          <w:sz w:val="28"/>
        </w:rPr>
        <w:t>864.350</w:t>
      </w:r>
      <w:r w:rsidR="004E45EB" w:rsidRPr="004E45EB">
        <w:rPr>
          <w:sz w:val="28"/>
        </w:rPr>
        <w:t>,00</w:t>
      </w:r>
      <w:r w:rsidR="00034CDE" w:rsidRPr="004E45EB">
        <w:rPr>
          <w:sz w:val="28"/>
        </w:rPr>
        <w:t> </w:t>
      </w:r>
      <w:r w:rsidRPr="004E45EB">
        <w:rPr>
          <w:sz w:val="28"/>
        </w:rPr>
        <w:t>zł, co</w:t>
      </w:r>
      <w:r w:rsidR="00957F48" w:rsidRPr="004E45EB">
        <w:rPr>
          <w:sz w:val="28"/>
        </w:rPr>
        <w:t xml:space="preserve"> stanowi </w:t>
      </w:r>
      <w:r w:rsidR="009A4CF6">
        <w:rPr>
          <w:sz w:val="28"/>
        </w:rPr>
        <w:t>70,6</w:t>
      </w:r>
      <w:r w:rsidRPr="004E45EB">
        <w:rPr>
          <w:sz w:val="28"/>
        </w:rPr>
        <w:t>%.</w:t>
      </w:r>
    </w:p>
    <w:p w:rsidR="00EA79BB" w:rsidRPr="00A2066B" w:rsidRDefault="00EA79BB" w:rsidP="00EA79BB">
      <w:pPr>
        <w:jc w:val="both"/>
        <w:rPr>
          <w:sz w:val="16"/>
          <w:szCs w:val="16"/>
        </w:rPr>
      </w:pPr>
    </w:p>
    <w:p w:rsidR="00567AED" w:rsidRPr="00A2066B" w:rsidRDefault="00567AED" w:rsidP="00EA79BB">
      <w:pPr>
        <w:jc w:val="both"/>
        <w:rPr>
          <w:sz w:val="28"/>
        </w:rPr>
      </w:pPr>
      <w:r w:rsidRPr="00A2066B">
        <w:rPr>
          <w:sz w:val="28"/>
        </w:rPr>
        <w:t>Wykonanie w poszczególnych działach przedstawia się następująco:</w:t>
      </w:r>
    </w:p>
    <w:p w:rsidR="00A16578" w:rsidRPr="00DA075B" w:rsidRDefault="00A16578" w:rsidP="00567AED">
      <w:pPr>
        <w:rPr>
          <w:b/>
          <w:sz w:val="40"/>
          <w:szCs w:val="40"/>
          <w:u w:val="single"/>
        </w:rPr>
      </w:pPr>
    </w:p>
    <w:p w:rsidR="00567AED" w:rsidRPr="00A2066B" w:rsidRDefault="00567AED" w:rsidP="00567AED">
      <w:pPr>
        <w:rPr>
          <w:b/>
          <w:sz w:val="28"/>
          <w:szCs w:val="28"/>
          <w:u w:val="single"/>
        </w:rPr>
      </w:pPr>
      <w:r w:rsidRPr="00A2066B">
        <w:rPr>
          <w:b/>
          <w:sz w:val="28"/>
          <w:szCs w:val="28"/>
          <w:u w:val="single"/>
        </w:rPr>
        <w:t xml:space="preserve">Dział 010 Rolnictwo i łowiectwo </w:t>
      </w:r>
    </w:p>
    <w:p w:rsidR="00567AED" w:rsidRPr="00A2066B" w:rsidRDefault="00567AED" w:rsidP="00567AED">
      <w:pPr>
        <w:rPr>
          <w:b/>
          <w:sz w:val="28"/>
          <w:szCs w:val="28"/>
          <w:u w:val="single"/>
        </w:rPr>
      </w:pPr>
    </w:p>
    <w:p w:rsidR="00567AED" w:rsidRPr="00A2066B" w:rsidRDefault="00957F48" w:rsidP="00567AED">
      <w:pPr>
        <w:rPr>
          <w:sz w:val="28"/>
          <w:szCs w:val="28"/>
        </w:rPr>
      </w:pPr>
      <w:r w:rsidRPr="00A2066B">
        <w:rPr>
          <w:sz w:val="28"/>
          <w:szCs w:val="28"/>
        </w:rPr>
        <w:t xml:space="preserve">Plan – </w:t>
      </w:r>
      <w:r w:rsidR="00732FD9">
        <w:rPr>
          <w:sz w:val="28"/>
          <w:szCs w:val="28"/>
        </w:rPr>
        <w:t>319.104,11</w:t>
      </w:r>
      <w:r w:rsidR="00567AED" w:rsidRPr="00A2066B">
        <w:rPr>
          <w:sz w:val="28"/>
          <w:szCs w:val="28"/>
        </w:rPr>
        <w:t xml:space="preserve"> zł</w:t>
      </w:r>
    </w:p>
    <w:p w:rsidR="00567AED" w:rsidRPr="00A2066B" w:rsidRDefault="00957F48" w:rsidP="00567AED">
      <w:pPr>
        <w:rPr>
          <w:sz w:val="28"/>
          <w:szCs w:val="28"/>
        </w:rPr>
      </w:pPr>
      <w:r w:rsidRPr="00A2066B">
        <w:rPr>
          <w:sz w:val="28"/>
          <w:szCs w:val="28"/>
        </w:rPr>
        <w:t xml:space="preserve">Wykonanie – </w:t>
      </w:r>
      <w:r w:rsidR="00732FD9">
        <w:rPr>
          <w:sz w:val="28"/>
          <w:szCs w:val="28"/>
        </w:rPr>
        <w:t>319.102,59</w:t>
      </w:r>
      <w:r w:rsidR="00567AED" w:rsidRPr="00A2066B">
        <w:rPr>
          <w:sz w:val="28"/>
          <w:szCs w:val="28"/>
        </w:rPr>
        <w:t xml:space="preserve"> zł</w:t>
      </w:r>
    </w:p>
    <w:p w:rsidR="00567AED" w:rsidRPr="00A2066B" w:rsidRDefault="00957F48" w:rsidP="00567AED">
      <w:pPr>
        <w:rPr>
          <w:sz w:val="28"/>
          <w:szCs w:val="28"/>
        </w:rPr>
      </w:pPr>
      <w:r w:rsidRPr="00A2066B">
        <w:rPr>
          <w:sz w:val="28"/>
          <w:szCs w:val="28"/>
        </w:rPr>
        <w:t>%</w:t>
      </w:r>
      <w:r w:rsidR="00EA79BB" w:rsidRPr="00A2066B">
        <w:rPr>
          <w:sz w:val="28"/>
          <w:szCs w:val="28"/>
        </w:rPr>
        <w:t xml:space="preserve"> –</w:t>
      </w:r>
      <w:r w:rsidRPr="00A2066B">
        <w:rPr>
          <w:sz w:val="28"/>
          <w:szCs w:val="28"/>
        </w:rPr>
        <w:t xml:space="preserve"> </w:t>
      </w:r>
      <w:r w:rsidR="00732FD9">
        <w:rPr>
          <w:sz w:val="28"/>
          <w:szCs w:val="28"/>
        </w:rPr>
        <w:t>100,0</w:t>
      </w:r>
    </w:p>
    <w:p w:rsidR="00EA79BB" w:rsidRPr="00A2066B" w:rsidRDefault="00EA79BB" w:rsidP="00567AED">
      <w:pPr>
        <w:rPr>
          <w:sz w:val="16"/>
          <w:szCs w:val="16"/>
        </w:rPr>
      </w:pPr>
    </w:p>
    <w:p w:rsidR="00567AED" w:rsidRPr="00A2066B" w:rsidRDefault="00567AED" w:rsidP="00567AED">
      <w:pPr>
        <w:rPr>
          <w:sz w:val="28"/>
          <w:szCs w:val="28"/>
        </w:rPr>
      </w:pPr>
      <w:r w:rsidRPr="00A2066B">
        <w:rPr>
          <w:sz w:val="28"/>
          <w:szCs w:val="28"/>
        </w:rPr>
        <w:t>w tym:</w:t>
      </w:r>
    </w:p>
    <w:p w:rsidR="00692DC1" w:rsidRPr="00A2066B" w:rsidRDefault="00567AED" w:rsidP="00B801D0">
      <w:pPr>
        <w:numPr>
          <w:ilvl w:val="0"/>
          <w:numId w:val="58"/>
        </w:numPr>
        <w:jc w:val="both"/>
        <w:rPr>
          <w:sz w:val="28"/>
          <w:szCs w:val="28"/>
        </w:rPr>
      </w:pPr>
      <w:r w:rsidRPr="00A2066B">
        <w:rPr>
          <w:sz w:val="28"/>
          <w:szCs w:val="28"/>
        </w:rPr>
        <w:t xml:space="preserve">odpisy w wysokości 2% od uzyskanych wpływów z tytułu podatku rolnego wyniosły </w:t>
      </w:r>
      <w:r w:rsidR="00732FD9">
        <w:rPr>
          <w:sz w:val="28"/>
          <w:szCs w:val="28"/>
        </w:rPr>
        <w:t>8.265,48</w:t>
      </w:r>
      <w:r w:rsidRPr="00A2066B">
        <w:rPr>
          <w:sz w:val="28"/>
          <w:szCs w:val="28"/>
        </w:rPr>
        <w:t xml:space="preserve"> zł.</w:t>
      </w:r>
      <w:r w:rsidR="00497997" w:rsidRPr="00A2066B">
        <w:rPr>
          <w:sz w:val="28"/>
          <w:szCs w:val="28"/>
        </w:rPr>
        <w:t xml:space="preserve"> </w:t>
      </w:r>
      <w:r w:rsidR="00692DC1" w:rsidRPr="00A2066B">
        <w:rPr>
          <w:sz w:val="28"/>
          <w:szCs w:val="28"/>
        </w:rPr>
        <w:t>Z</w:t>
      </w:r>
      <w:r w:rsidR="00497997" w:rsidRPr="00A2066B">
        <w:rPr>
          <w:sz w:val="28"/>
          <w:szCs w:val="28"/>
        </w:rPr>
        <w:t>obowiązani</w:t>
      </w:r>
      <w:r w:rsidR="00692DC1" w:rsidRPr="00A2066B">
        <w:rPr>
          <w:sz w:val="28"/>
          <w:szCs w:val="28"/>
        </w:rPr>
        <w:t>e niewymagalne na 3</w:t>
      </w:r>
      <w:r w:rsidR="00732FD9">
        <w:rPr>
          <w:sz w:val="28"/>
          <w:szCs w:val="28"/>
        </w:rPr>
        <w:t>1</w:t>
      </w:r>
      <w:r w:rsidR="00692DC1" w:rsidRPr="00A2066B">
        <w:rPr>
          <w:sz w:val="28"/>
          <w:szCs w:val="28"/>
        </w:rPr>
        <w:t>.</w:t>
      </w:r>
      <w:r w:rsidR="00732FD9">
        <w:rPr>
          <w:sz w:val="28"/>
          <w:szCs w:val="28"/>
        </w:rPr>
        <w:t>12</w:t>
      </w:r>
      <w:r w:rsidR="00692DC1" w:rsidRPr="00A2066B">
        <w:rPr>
          <w:sz w:val="28"/>
          <w:szCs w:val="28"/>
        </w:rPr>
        <w:t xml:space="preserve">.2016 r. – </w:t>
      </w:r>
      <w:r w:rsidR="00732FD9">
        <w:rPr>
          <w:sz w:val="28"/>
          <w:szCs w:val="28"/>
        </w:rPr>
        <w:t>26,97</w:t>
      </w:r>
      <w:r w:rsidR="00692DC1" w:rsidRPr="00A2066B">
        <w:rPr>
          <w:sz w:val="28"/>
          <w:szCs w:val="28"/>
        </w:rPr>
        <w:t xml:space="preserve"> zł. Zapłaty w/w kwoty na rzecz Mazowieckiej Izby Rolniczej dokonano w miesiącu </w:t>
      </w:r>
      <w:r w:rsidR="00732FD9">
        <w:rPr>
          <w:sz w:val="28"/>
          <w:szCs w:val="28"/>
        </w:rPr>
        <w:t>styczniu</w:t>
      </w:r>
      <w:r w:rsidR="00692DC1" w:rsidRPr="00A2066B">
        <w:rPr>
          <w:sz w:val="28"/>
          <w:szCs w:val="28"/>
        </w:rPr>
        <w:t xml:space="preserve"> </w:t>
      </w:r>
      <w:r w:rsidR="00732FD9">
        <w:rPr>
          <w:sz w:val="28"/>
          <w:szCs w:val="28"/>
        </w:rPr>
        <w:t xml:space="preserve">2017 </w:t>
      </w:r>
      <w:r w:rsidR="00692DC1" w:rsidRPr="00A2066B">
        <w:rPr>
          <w:sz w:val="28"/>
          <w:szCs w:val="28"/>
        </w:rPr>
        <w:t xml:space="preserve">r.  </w:t>
      </w:r>
    </w:p>
    <w:p w:rsidR="00567AED" w:rsidRPr="00A2066B" w:rsidRDefault="00567AED" w:rsidP="00B801D0">
      <w:pPr>
        <w:numPr>
          <w:ilvl w:val="0"/>
          <w:numId w:val="58"/>
        </w:numPr>
        <w:jc w:val="both"/>
        <w:rPr>
          <w:sz w:val="28"/>
          <w:szCs w:val="28"/>
        </w:rPr>
      </w:pPr>
      <w:r w:rsidRPr="00A2066B">
        <w:rPr>
          <w:sz w:val="28"/>
          <w:szCs w:val="28"/>
        </w:rPr>
        <w:t>środk</w:t>
      </w:r>
      <w:r w:rsidR="00497997" w:rsidRPr="00A2066B">
        <w:rPr>
          <w:sz w:val="28"/>
          <w:szCs w:val="28"/>
        </w:rPr>
        <w:t xml:space="preserve">i w wysokości </w:t>
      </w:r>
      <w:r w:rsidR="00732FD9">
        <w:rPr>
          <w:sz w:val="28"/>
          <w:szCs w:val="28"/>
        </w:rPr>
        <w:t>310.837,11</w:t>
      </w:r>
      <w:r w:rsidRPr="00A2066B">
        <w:rPr>
          <w:sz w:val="28"/>
          <w:szCs w:val="28"/>
        </w:rPr>
        <w:t xml:space="preserve"> zł zostały wydatkowane na</w:t>
      </w:r>
      <w:r w:rsidR="00545B3D" w:rsidRPr="00A2066B">
        <w:rPr>
          <w:sz w:val="28"/>
          <w:szCs w:val="28"/>
        </w:rPr>
        <w:t xml:space="preserve"> </w:t>
      </w:r>
      <w:r w:rsidRPr="00A2066B">
        <w:rPr>
          <w:sz w:val="28"/>
          <w:szCs w:val="28"/>
        </w:rPr>
        <w:t>zwrot części podatku akcyzowego zawartego w cenie oleju napędowego wykorzystywanego do produkcji rolne</w:t>
      </w:r>
      <w:r w:rsidR="00497997" w:rsidRPr="00A2066B">
        <w:rPr>
          <w:sz w:val="28"/>
          <w:szCs w:val="28"/>
        </w:rPr>
        <w:t>j przez producentów rolnych</w:t>
      </w:r>
      <w:r w:rsidR="00A16578" w:rsidRPr="00A2066B">
        <w:rPr>
          <w:sz w:val="28"/>
          <w:szCs w:val="28"/>
        </w:rPr>
        <w:t>.</w:t>
      </w:r>
    </w:p>
    <w:p w:rsidR="0049346E" w:rsidRPr="00A2066B" w:rsidRDefault="0049346E" w:rsidP="003B5F5E">
      <w:pPr>
        <w:ind w:left="720"/>
        <w:jc w:val="both"/>
        <w:rPr>
          <w:sz w:val="40"/>
          <w:szCs w:val="40"/>
        </w:rPr>
      </w:pPr>
    </w:p>
    <w:p w:rsidR="006D55D8" w:rsidRPr="001028DB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1028DB">
        <w:rPr>
          <w:u w:val="single"/>
        </w:rPr>
        <w:lastRenderedPageBreak/>
        <w:t>Dział 400 Wytwarzanie i zaopatrywanie w energię elektryczną, gaz i wodę</w:t>
      </w:r>
    </w:p>
    <w:p w:rsidR="006D55D8" w:rsidRPr="001028DB" w:rsidRDefault="006D55D8" w:rsidP="006D55D8">
      <w:pPr>
        <w:jc w:val="both"/>
        <w:rPr>
          <w:sz w:val="28"/>
        </w:rPr>
      </w:pPr>
    </w:p>
    <w:p w:rsidR="006D55D8" w:rsidRPr="001028DB" w:rsidRDefault="006D55D8" w:rsidP="006D55D8">
      <w:pPr>
        <w:jc w:val="both"/>
        <w:rPr>
          <w:sz w:val="28"/>
        </w:rPr>
      </w:pPr>
      <w:r w:rsidRPr="001028DB">
        <w:rPr>
          <w:sz w:val="28"/>
        </w:rPr>
        <w:t>Plan –</w:t>
      </w:r>
      <w:r w:rsidR="00B44553" w:rsidRPr="001028DB">
        <w:rPr>
          <w:sz w:val="28"/>
        </w:rPr>
        <w:t xml:space="preserve"> </w:t>
      </w:r>
      <w:r w:rsidR="001028DB" w:rsidRPr="001028DB">
        <w:rPr>
          <w:sz w:val="28"/>
        </w:rPr>
        <w:t>715.169</w:t>
      </w:r>
      <w:r w:rsidR="00C83066" w:rsidRPr="001028DB">
        <w:rPr>
          <w:sz w:val="28"/>
        </w:rPr>
        <w:t>,00</w:t>
      </w:r>
      <w:r w:rsidR="00B44553" w:rsidRPr="001028DB">
        <w:rPr>
          <w:sz w:val="28"/>
        </w:rPr>
        <w:t xml:space="preserve"> zł</w:t>
      </w:r>
    </w:p>
    <w:p w:rsidR="006D55D8" w:rsidRPr="001028DB" w:rsidRDefault="006D55D8" w:rsidP="006D55D8">
      <w:pPr>
        <w:jc w:val="both"/>
        <w:rPr>
          <w:sz w:val="28"/>
        </w:rPr>
      </w:pPr>
      <w:r w:rsidRPr="001028DB">
        <w:rPr>
          <w:sz w:val="28"/>
        </w:rPr>
        <w:t>Wykonanie –</w:t>
      </w:r>
      <w:r w:rsidR="003A732F" w:rsidRPr="001028DB">
        <w:rPr>
          <w:sz w:val="28"/>
        </w:rPr>
        <w:t xml:space="preserve"> </w:t>
      </w:r>
      <w:r w:rsidR="001028DB" w:rsidRPr="001028DB">
        <w:rPr>
          <w:sz w:val="28"/>
        </w:rPr>
        <w:t>474.101,52</w:t>
      </w:r>
      <w:r w:rsidR="00B44553" w:rsidRPr="001028DB">
        <w:rPr>
          <w:sz w:val="28"/>
        </w:rPr>
        <w:t xml:space="preserve"> zł</w:t>
      </w:r>
    </w:p>
    <w:p w:rsidR="006D55D8" w:rsidRPr="001028DB" w:rsidRDefault="002619EB" w:rsidP="006D55D8">
      <w:pPr>
        <w:jc w:val="both"/>
        <w:rPr>
          <w:sz w:val="28"/>
        </w:rPr>
      </w:pPr>
      <w:r w:rsidRPr="001028DB">
        <w:rPr>
          <w:sz w:val="28"/>
        </w:rPr>
        <w:t>% –</w:t>
      </w:r>
      <w:r w:rsidR="00356200" w:rsidRPr="001028DB">
        <w:rPr>
          <w:sz w:val="28"/>
        </w:rPr>
        <w:t xml:space="preserve"> </w:t>
      </w:r>
      <w:r w:rsidR="001028DB" w:rsidRPr="001028DB">
        <w:rPr>
          <w:sz w:val="28"/>
        </w:rPr>
        <w:t>66,3</w:t>
      </w:r>
    </w:p>
    <w:p w:rsidR="00727C6B" w:rsidRPr="001028DB" w:rsidRDefault="00727C6B" w:rsidP="006D55D8">
      <w:pPr>
        <w:jc w:val="both"/>
        <w:rPr>
          <w:sz w:val="28"/>
        </w:rPr>
      </w:pPr>
    </w:p>
    <w:p w:rsidR="00727C6B" w:rsidRPr="001028DB" w:rsidRDefault="00727C6B" w:rsidP="006D55D8">
      <w:pPr>
        <w:jc w:val="both"/>
        <w:rPr>
          <w:sz w:val="28"/>
        </w:rPr>
      </w:pPr>
      <w:r w:rsidRPr="001028DB">
        <w:rPr>
          <w:sz w:val="28"/>
        </w:rPr>
        <w:t>w tym:</w:t>
      </w:r>
    </w:p>
    <w:p w:rsidR="00727C6B" w:rsidRPr="00B16347" w:rsidRDefault="00727C6B" w:rsidP="00B16347">
      <w:pPr>
        <w:pStyle w:val="Akapitzlist"/>
        <w:numPr>
          <w:ilvl w:val="0"/>
          <w:numId w:val="78"/>
        </w:numPr>
        <w:tabs>
          <w:tab w:val="num" w:pos="426"/>
        </w:tabs>
        <w:ind w:left="426" w:hanging="426"/>
        <w:jc w:val="both"/>
        <w:rPr>
          <w:sz w:val="28"/>
        </w:rPr>
      </w:pPr>
      <w:r w:rsidRPr="00B16347">
        <w:rPr>
          <w:sz w:val="28"/>
        </w:rPr>
        <w:t xml:space="preserve">wydatki bieżące – </w:t>
      </w:r>
      <w:r w:rsidR="001028DB" w:rsidRPr="00B16347">
        <w:rPr>
          <w:sz w:val="28"/>
        </w:rPr>
        <w:t>319.282,92</w:t>
      </w:r>
      <w:r w:rsidRPr="00B16347">
        <w:rPr>
          <w:sz w:val="28"/>
        </w:rPr>
        <w:t xml:space="preserve"> zł</w:t>
      </w:r>
    </w:p>
    <w:p w:rsidR="00727C6B" w:rsidRPr="001028DB" w:rsidRDefault="00727C6B" w:rsidP="00727C6B">
      <w:pPr>
        <w:pStyle w:val="Akapitzlist"/>
        <w:ind w:left="426"/>
        <w:jc w:val="both"/>
        <w:rPr>
          <w:sz w:val="10"/>
          <w:szCs w:val="10"/>
        </w:rPr>
      </w:pPr>
    </w:p>
    <w:p w:rsidR="006D55D8" w:rsidRPr="001028DB" w:rsidRDefault="006D55D8" w:rsidP="006018F8">
      <w:pPr>
        <w:ind w:left="426"/>
        <w:jc w:val="both"/>
        <w:rPr>
          <w:sz w:val="28"/>
        </w:rPr>
      </w:pPr>
      <w:r w:rsidRPr="001028DB">
        <w:rPr>
          <w:sz w:val="28"/>
        </w:rPr>
        <w:t>Środki powyższe wydatkowano na bieżące utrzymanie wodociągów wiejskich (stacji w Grzybowie i</w:t>
      </w:r>
      <w:r w:rsidR="00356200" w:rsidRPr="001028DB">
        <w:rPr>
          <w:sz w:val="28"/>
        </w:rPr>
        <w:t xml:space="preserve"> w Łaziskach wraz z siecią) –</w:t>
      </w:r>
      <w:r w:rsidR="003A732F" w:rsidRPr="001028DB">
        <w:rPr>
          <w:sz w:val="28"/>
        </w:rPr>
        <w:t xml:space="preserve"> </w:t>
      </w:r>
      <w:r w:rsidR="001028DB" w:rsidRPr="001028DB">
        <w:rPr>
          <w:sz w:val="28"/>
        </w:rPr>
        <w:t>319.282,92</w:t>
      </w:r>
      <w:r w:rsidR="00356200" w:rsidRPr="001028DB">
        <w:rPr>
          <w:sz w:val="28"/>
        </w:rPr>
        <w:t xml:space="preserve"> zł na plan </w:t>
      </w:r>
      <w:r w:rsidR="001028DB" w:rsidRPr="001028DB">
        <w:rPr>
          <w:sz w:val="28"/>
        </w:rPr>
        <w:t>325.169</w:t>
      </w:r>
      <w:r w:rsidR="00976C03" w:rsidRPr="001028DB">
        <w:rPr>
          <w:sz w:val="28"/>
        </w:rPr>
        <w:t>,00</w:t>
      </w:r>
      <w:r w:rsidR="00356200" w:rsidRPr="001028DB">
        <w:rPr>
          <w:sz w:val="28"/>
        </w:rPr>
        <w:t xml:space="preserve"> zł. </w:t>
      </w:r>
      <w:r w:rsidRPr="001028DB">
        <w:rPr>
          <w:sz w:val="28"/>
        </w:rPr>
        <w:t xml:space="preserve">W powyższej kwocie wydatki powstałe z tytułu wynagrodzeń wynoszą  </w:t>
      </w:r>
      <w:r w:rsidR="001028DB" w:rsidRPr="001028DB">
        <w:rPr>
          <w:sz w:val="28"/>
        </w:rPr>
        <w:t>109.939,75</w:t>
      </w:r>
      <w:r w:rsidRPr="001028DB">
        <w:rPr>
          <w:sz w:val="28"/>
        </w:rPr>
        <w:t xml:space="preserve"> zł, wydatk</w:t>
      </w:r>
      <w:r w:rsidR="00456CD6" w:rsidRPr="001028DB">
        <w:rPr>
          <w:sz w:val="28"/>
        </w:rPr>
        <w:t xml:space="preserve">i na energię </w:t>
      </w:r>
      <w:r w:rsidR="001028DB" w:rsidRPr="001028DB">
        <w:rPr>
          <w:sz w:val="28"/>
        </w:rPr>
        <w:t>86.342,12</w:t>
      </w:r>
      <w:r w:rsidRPr="001028DB">
        <w:rPr>
          <w:sz w:val="28"/>
        </w:rPr>
        <w:t xml:space="preserve"> zł.</w:t>
      </w:r>
    </w:p>
    <w:p w:rsidR="00976C03" w:rsidRPr="001028DB" w:rsidRDefault="00356200" w:rsidP="00C83066">
      <w:pPr>
        <w:jc w:val="both"/>
        <w:rPr>
          <w:sz w:val="28"/>
        </w:rPr>
      </w:pPr>
      <w:r w:rsidRPr="001028DB">
        <w:rPr>
          <w:sz w:val="28"/>
        </w:rPr>
        <w:t xml:space="preserve">Na dzień </w:t>
      </w:r>
      <w:r w:rsidR="00C83066" w:rsidRPr="001028DB">
        <w:rPr>
          <w:sz w:val="28"/>
        </w:rPr>
        <w:t>3</w:t>
      </w:r>
      <w:r w:rsidR="001028DB" w:rsidRPr="001028DB">
        <w:rPr>
          <w:sz w:val="28"/>
        </w:rPr>
        <w:t>1</w:t>
      </w:r>
      <w:r w:rsidR="00C83066" w:rsidRPr="001028DB">
        <w:rPr>
          <w:sz w:val="28"/>
        </w:rPr>
        <w:t>.</w:t>
      </w:r>
      <w:r w:rsidR="001028DB" w:rsidRPr="001028DB">
        <w:rPr>
          <w:sz w:val="28"/>
        </w:rPr>
        <w:t>12</w:t>
      </w:r>
      <w:r w:rsidR="003A732F" w:rsidRPr="001028DB">
        <w:rPr>
          <w:sz w:val="28"/>
        </w:rPr>
        <w:t>.201</w:t>
      </w:r>
      <w:r w:rsidR="00A2066B" w:rsidRPr="001028DB">
        <w:rPr>
          <w:sz w:val="28"/>
        </w:rPr>
        <w:t>6</w:t>
      </w:r>
      <w:r w:rsidR="006D55D8" w:rsidRPr="001028DB">
        <w:rPr>
          <w:sz w:val="28"/>
        </w:rPr>
        <w:t xml:space="preserve"> r. powstały zobowiązania niewymagalne w kwocie </w:t>
      </w:r>
      <w:r w:rsidR="00B708D1">
        <w:rPr>
          <w:sz w:val="28"/>
        </w:rPr>
        <w:t>15.809,37 zł w</w:t>
      </w:r>
      <w:r w:rsidR="001028DB" w:rsidRPr="001028DB">
        <w:rPr>
          <w:sz w:val="28"/>
        </w:rPr>
        <w:t xml:space="preserve"> tym: za energię elektryczną – 5.118,92 zł, dodatkowe wynagrodzenie roczne wraz z pochodnymi – 10.620,90 zł oraz za wywóz odpadów – 69,55 zł</w:t>
      </w:r>
      <w:r w:rsidR="00A2066B" w:rsidRPr="001028DB">
        <w:rPr>
          <w:sz w:val="28"/>
        </w:rPr>
        <w:t>.</w:t>
      </w:r>
    </w:p>
    <w:p w:rsidR="003A732F" w:rsidRPr="001028DB" w:rsidRDefault="003A732F" w:rsidP="006D55D8">
      <w:pPr>
        <w:jc w:val="both"/>
        <w:rPr>
          <w:sz w:val="28"/>
        </w:rPr>
      </w:pPr>
      <w:r w:rsidRPr="001028DB">
        <w:rPr>
          <w:sz w:val="28"/>
        </w:rPr>
        <w:t>W/w zobowiązani</w:t>
      </w:r>
      <w:r w:rsidR="00A2066B" w:rsidRPr="001028DB">
        <w:rPr>
          <w:sz w:val="28"/>
        </w:rPr>
        <w:t>e</w:t>
      </w:r>
      <w:r w:rsidR="00727C6B" w:rsidRPr="001028DB">
        <w:rPr>
          <w:sz w:val="28"/>
        </w:rPr>
        <w:t xml:space="preserve"> został</w:t>
      </w:r>
      <w:r w:rsidR="00A2066B" w:rsidRPr="001028DB">
        <w:rPr>
          <w:sz w:val="28"/>
        </w:rPr>
        <w:t>o</w:t>
      </w:r>
      <w:r w:rsidRPr="001028DB">
        <w:rPr>
          <w:sz w:val="28"/>
        </w:rPr>
        <w:t xml:space="preserve"> uregulowane w miesiącu </w:t>
      </w:r>
      <w:r w:rsidR="001028DB" w:rsidRPr="001028DB">
        <w:rPr>
          <w:sz w:val="28"/>
        </w:rPr>
        <w:t>styczniu</w:t>
      </w:r>
      <w:r w:rsidR="00727C6B" w:rsidRPr="001028DB">
        <w:rPr>
          <w:sz w:val="28"/>
        </w:rPr>
        <w:t xml:space="preserve"> 201</w:t>
      </w:r>
      <w:r w:rsidR="001028DB" w:rsidRPr="001028DB">
        <w:rPr>
          <w:sz w:val="28"/>
        </w:rPr>
        <w:t>7</w:t>
      </w:r>
      <w:r w:rsidR="00727C6B" w:rsidRPr="001028DB">
        <w:rPr>
          <w:sz w:val="28"/>
        </w:rPr>
        <w:t xml:space="preserve"> </w:t>
      </w:r>
      <w:r w:rsidRPr="001028DB">
        <w:rPr>
          <w:sz w:val="28"/>
        </w:rPr>
        <w:t xml:space="preserve">r. </w:t>
      </w:r>
    </w:p>
    <w:p w:rsidR="006018F8" w:rsidRPr="00390F62" w:rsidRDefault="006018F8" w:rsidP="006D55D8">
      <w:pPr>
        <w:jc w:val="both"/>
        <w:rPr>
          <w:sz w:val="28"/>
        </w:rPr>
      </w:pPr>
    </w:p>
    <w:p w:rsidR="003D1FD7" w:rsidRPr="00B16347" w:rsidRDefault="00727C6B" w:rsidP="00B16347">
      <w:pPr>
        <w:pStyle w:val="Akapitzlist"/>
        <w:numPr>
          <w:ilvl w:val="0"/>
          <w:numId w:val="78"/>
        </w:numPr>
        <w:ind w:left="426" w:hanging="426"/>
        <w:jc w:val="both"/>
        <w:rPr>
          <w:sz w:val="28"/>
        </w:rPr>
      </w:pPr>
      <w:r w:rsidRPr="00B16347">
        <w:rPr>
          <w:sz w:val="28"/>
        </w:rPr>
        <w:t xml:space="preserve">wydatki majątkowe – </w:t>
      </w:r>
      <w:r w:rsidR="001028DB" w:rsidRPr="00B16347">
        <w:rPr>
          <w:sz w:val="28"/>
        </w:rPr>
        <w:t>154.818,60</w:t>
      </w:r>
      <w:r w:rsidRPr="00B16347">
        <w:rPr>
          <w:sz w:val="28"/>
        </w:rPr>
        <w:t xml:space="preserve"> zł</w:t>
      </w:r>
    </w:p>
    <w:p w:rsidR="00A2066B" w:rsidRPr="00390F62" w:rsidRDefault="00A2066B" w:rsidP="00B801D0">
      <w:pPr>
        <w:pStyle w:val="Akapitzlist"/>
        <w:numPr>
          <w:ilvl w:val="0"/>
          <w:numId w:val="74"/>
        </w:numPr>
        <w:ind w:left="851" w:hanging="425"/>
        <w:jc w:val="both"/>
        <w:rPr>
          <w:sz w:val="28"/>
          <w:u w:val="single"/>
        </w:rPr>
      </w:pPr>
      <w:r w:rsidRPr="00390F62">
        <w:rPr>
          <w:sz w:val="28"/>
          <w:u w:val="single"/>
        </w:rPr>
        <w:t>Budowa 3 zbiorników retencyjnych na SUW w Bończy</w:t>
      </w:r>
    </w:p>
    <w:p w:rsidR="00A91C2D" w:rsidRDefault="001028DB" w:rsidP="00A2066B">
      <w:pPr>
        <w:pStyle w:val="Akapitzlist"/>
        <w:ind w:left="851"/>
        <w:jc w:val="both"/>
        <w:rPr>
          <w:sz w:val="28"/>
        </w:rPr>
      </w:pPr>
      <w:r w:rsidRPr="00390F62">
        <w:rPr>
          <w:sz w:val="28"/>
        </w:rPr>
        <w:t>O</w:t>
      </w:r>
      <w:r w:rsidR="00B708D1">
        <w:rPr>
          <w:sz w:val="28"/>
        </w:rPr>
        <w:t>pracowano</w:t>
      </w:r>
      <w:r w:rsidR="00A2066B" w:rsidRPr="00390F62">
        <w:rPr>
          <w:sz w:val="28"/>
        </w:rPr>
        <w:t xml:space="preserve"> map</w:t>
      </w:r>
      <w:r w:rsidRPr="00390F62">
        <w:rPr>
          <w:sz w:val="28"/>
        </w:rPr>
        <w:t>y</w:t>
      </w:r>
      <w:r w:rsidR="00A2066B" w:rsidRPr="00390F62">
        <w:rPr>
          <w:sz w:val="28"/>
        </w:rPr>
        <w:t xml:space="preserve"> geodezyjn</w:t>
      </w:r>
      <w:r w:rsidR="00390F62" w:rsidRPr="00390F62">
        <w:rPr>
          <w:sz w:val="28"/>
        </w:rPr>
        <w:t>e oraz projekt budowlany na ogólną kwotę 22.295,00 zł</w:t>
      </w:r>
      <w:r w:rsidR="00A2066B" w:rsidRPr="00390F62">
        <w:rPr>
          <w:sz w:val="28"/>
        </w:rPr>
        <w:t xml:space="preserve">. </w:t>
      </w:r>
    </w:p>
    <w:p w:rsidR="00A2066B" w:rsidRPr="00390F62" w:rsidRDefault="00390F62" w:rsidP="00A2066B">
      <w:pPr>
        <w:pStyle w:val="Akapitzlist"/>
        <w:ind w:left="851"/>
        <w:jc w:val="both"/>
        <w:rPr>
          <w:sz w:val="28"/>
        </w:rPr>
      </w:pPr>
      <w:r w:rsidRPr="00390F62">
        <w:rPr>
          <w:sz w:val="28"/>
        </w:rPr>
        <w:t>W związku z brakiem możliwości uzyskania dofinansowania nie</w:t>
      </w:r>
      <w:r w:rsidR="00B16347">
        <w:rPr>
          <w:sz w:val="28"/>
        </w:rPr>
        <w:t> </w:t>
      </w:r>
      <w:r w:rsidRPr="00390F62">
        <w:rPr>
          <w:sz w:val="28"/>
        </w:rPr>
        <w:t>zrealizowano zadania.</w:t>
      </w:r>
      <w:r w:rsidR="00A2066B" w:rsidRPr="00390F62">
        <w:rPr>
          <w:sz w:val="28"/>
        </w:rPr>
        <w:t xml:space="preserve"> </w:t>
      </w:r>
    </w:p>
    <w:p w:rsidR="00A2066B" w:rsidRPr="00390F62" w:rsidRDefault="00A2066B" w:rsidP="00B801D0">
      <w:pPr>
        <w:pStyle w:val="Akapitzlist"/>
        <w:numPr>
          <w:ilvl w:val="0"/>
          <w:numId w:val="74"/>
        </w:numPr>
        <w:ind w:left="851" w:hanging="425"/>
        <w:jc w:val="both"/>
        <w:rPr>
          <w:sz w:val="28"/>
          <w:u w:val="single"/>
        </w:rPr>
      </w:pPr>
      <w:r w:rsidRPr="00390F62">
        <w:rPr>
          <w:sz w:val="28"/>
          <w:u w:val="single"/>
        </w:rPr>
        <w:t>Budowa SUW wraz z ujęciem wód podziemnych w Alfonsowie</w:t>
      </w:r>
    </w:p>
    <w:p w:rsidR="00390F62" w:rsidRPr="00390F62" w:rsidRDefault="00390F62" w:rsidP="00A2066B">
      <w:pPr>
        <w:pStyle w:val="Akapitzlist"/>
        <w:ind w:left="851"/>
        <w:jc w:val="both"/>
        <w:rPr>
          <w:sz w:val="28"/>
        </w:rPr>
      </w:pPr>
      <w:r w:rsidRPr="00390F62">
        <w:rPr>
          <w:sz w:val="28"/>
        </w:rPr>
        <w:t xml:space="preserve">W ramach zadania wydatkowano kwotę 132.523,60 zł tj. opracowanie map, wykonanie dwóch otworów studziennych oraz wykonanie </w:t>
      </w:r>
      <w:r w:rsidR="00314DE6">
        <w:rPr>
          <w:sz w:val="28"/>
        </w:rPr>
        <w:t>obsługi hydrogeologicznej ujęcia</w:t>
      </w:r>
      <w:r w:rsidRPr="00390F62">
        <w:rPr>
          <w:sz w:val="28"/>
        </w:rPr>
        <w:t xml:space="preserve"> wód podziemnych. </w:t>
      </w:r>
    </w:p>
    <w:p w:rsidR="00390F62" w:rsidRPr="00390F62" w:rsidRDefault="00390F62" w:rsidP="00A2066B">
      <w:pPr>
        <w:pStyle w:val="Akapitzlist"/>
        <w:ind w:left="851"/>
        <w:jc w:val="both"/>
        <w:rPr>
          <w:sz w:val="28"/>
        </w:rPr>
      </w:pPr>
      <w:r w:rsidRPr="00390F62">
        <w:rPr>
          <w:sz w:val="28"/>
        </w:rPr>
        <w:t>Dokumentacja hydrogeologiczna ustalająca zasady eksploatacyjne ujęcia została przekazana Marszałkowi do zatwierdzenia, który przedłużył termin jej zatwierdzenia z uwagi na szczególnie skomplikowany charakter sprawy.</w:t>
      </w:r>
    </w:p>
    <w:p w:rsidR="00A2066B" w:rsidRPr="00390F62" w:rsidRDefault="00390F62" w:rsidP="00A2066B">
      <w:pPr>
        <w:pStyle w:val="Akapitzlist"/>
        <w:ind w:left="851"/>
        <w:jc w:val="both"/>
        <w:rPr>
          <w:sz w:val="28"/>
        </w:rPr>
      </w:pPr>
      <w:r w:rsidRPr="00390F62">
        <w:rPr>
          <w:sz w:val="28"/>
        </w:rPr>
        <w:t xml:space="preserve">Wobec powyższego uniemożliwia to dalszą realizację zadania.   </w:t>
      </w:r>
    </w:p>
    <w:p w:rsidR="00A2066B" w:rsidRPr="00390F62" w:rsidRDefault="00A2066B" w:rsidP="00A2066B">
      <w:pPr>
        <w:pStyle w:val="Akapitzlist"/>
        <w:ind w:left="2133"/>
        <w:jc w:val="both"/>
        <w:rPr>
          <w:sz w:val="40"/>
          <w:szCs w:val="40"/>
        </w:rPr>
      </w:pPr>
    </w:p>
    <w:p w:rsidR="006D55D8" w:rsidRPr="00390F62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390F62">
        <w:rPr>
          <w:u w:val="single"/>
        </w:rPr>
        <w:t>Dział 600 Transport i łączność</w:t>
      </w:r>
    </w:p>
    <w:p w:rsidR="006D55D8" w:rsidRPr="00390F62" w:rsidRDefault="006D55D8" w:rsidP="006D55D8">
      <w:pPr>
        <w:jc w:val="both"/>
        <w:rPr>
          <w:sz w:val="28"/>
        </w:rPr>
      </w:pPr>
    </w:p>
    <w:p w:rsidR="006D55D8" w:rsidRPr="00390F62" w:rsidRDefault="006D55D8" w:rsidP="006D55D8">
      <w:pPr>
        <w:jc w:val="both"/>
        <w:rPr>
          <w:sz w:val="28"/>
        </w:rPr>
      </w:pPr>
      <w:r w:rsidRPr="00390F62">
        <w:rPr>
          <w:sz w:val="28"/>
        </w:rPr>
        <w:t>Plan –</w:t>
      </w:r>
      <w:r w:rsidR="00B77DBE" w:rsidRPr="00390F62">
        <w:rPr>
          <w:sz w:val="28"/>
        </w:rPr>
        <w:t xml:space="preserve"> </w:t>
      </w:r>
      <w:r w:rsidR="00390F62" w:rsidRPr="00390F62">
        <w:rPr>
          <w:sz w:val="28"/>
        </w:rPr>
        <w:t>483.737,00</w:t>
      </w:r>
      <w:r w:rsidR="00356200" w:rsidRPr="00390F62">
        <w:rPr>
          <w:sz w:val="28"/>
        </w:rPr>
        <w:t xml:space="preserve"> zł</w:t>
      </w:r>
    </w:p>
    <w:p w:rsidR="006D55D8" w:rsidRPr="00390F62" w:rsidRDefault="006D55D8" w:rsidP="006D55D8">
      <w:pPr>
        <w:jc w:val="both"/>
        <w:rPr>
          <w:sz w:val="28"/>
        </w:rPr>
      </w:pPr>
      <w:r w:rsidRPr="00390F62">
        <w:rPr>
          <w:sz w:val="28"/>
        </w:rPr>
        <w:t>Wykonanie –</w:t>
      </w:r>
      <w:r w:rsidR="00B77DBE" w:rsidRPr="00390F62">
        <w:rPr>
          <w:sz w:val="28"/>
        </w:rPr>
        <w:t xml:space="preserve"> </w:t>
      </w:r>
      <w:r w:rsidR="00390F62" w:rsidRPr="00390F62">
        <w:rPr>
          <w:sz w:val="28"/>
        </w:rPr>
        <w:t>454.077,63</w:t>
      </w:r>
      <w:r w:rsidR="00356200" w:rsidRPr="00390F62">
        <w:rPr>
          <w:sz w:val="28"/>
        </w:rPr>
        <w:t xml:space="preserve"> zł</w:t>
      </w:r>
    </w:p>
    <w:p w:rsidR="006D55D8" w:rsidRPr="00390F62" w:rsidRDefault="00760289" w:rsidP="006D55D8">
      <w:pPr>
        <w:jc w:val="both"/>
        <w:rPr>
          <w:sz w:val="28"/>
        </w:rPr>
      </w:pPr>
      <w:r w:rsidRPr="00390F62">
        <w:rPr>
          <w:sz w:val="28"/>
        </w:rPr>
        <w:t>% –</w:t>
      </w:r>
      <w:r w:rsidR="00356200" w:rsidRPr="00390F62">
        <w:rPr>
          <w:sz w:val="28"/>
        </w:rPr>
        <w:t xml:space="preserve"> </w:t>
      </w:r>
      <w:r w:rsidR="00390F62" w:rsidRPr="00390F62">
        <w:rPr>
          <w:sz w:val="28"/>
        </w:rPr>
        <w:t>93,9</w:t>
      </w:r>
    </w:p>
    <w:p w:rsidR="006D55D8" w:rsidRPr="00390F62" w:rsidRDefault="006D55D8" w:rsidP="006D55D8">
      <w:pPr>
        <w:jc w:val="both"/>
        <w:rPr>
          <w:sz w:val="28"/>
        </w:rPr>
      </w:pPr>
    </w:p>
    <w:p w:rsidR="006D55D8" w:rsidRPr="00390F62" w:rsidRDefault="006D55D8" w:rsidP="006D55D8">
      <w:pPr>
        <w:jc w:val="both"/>
        <w:rPr>
          <w:sz w:val="28"/>
        </w:rPr>
      </w:pPr>
      <w:r w:rsidRPr="00390F62">
        <w:rPr>
          <w:sz w:val="28"/>
        </w:rPr>
        <w:t>w tym:</w:t>
      </w:r>
    </w:p>
    <w:p w:rsidR="006D55D8" w:rsidRPr="00390F62" w:rsidRDefault="006D55D8" w:rsidP="00B801D0">
      <w:pPr>
        <w:numPr>
          <w:ilvl w:val="0"/>
          <w:numId w:val="33"/>
        </w:numPr>
        <w:jc w:val="both"/>
        <w:rPr>
          <w:sz w:val="28"/>
        </w:rPr>
      </w:pPr>
      <w:r w:rsidRPr="00390F62">
        <w:rPr>
          <w:sz w:val="28"/>
        </w:rPr>
        <w:t>wydatki bieżące –</w:t>
      </w:r>
      <w:r w:rsidR="00B77DBE" w:rsidRPr="00390F62">
        <w:rPr>
          <w:sz w:val="28"/>
        </w:rPr>
        <w:t xml:space="preserve"> </w:t>
      </w:r>
      <w:r w:rsidR="00390F62" w:rsidRPr="00390F62">
        <w:rPr>
          <w:sz w:val="28"/>
        </w:rPr>
        <w:t>106.341,96</w:t>
      </w:r>
      <w:r w:rsidRPr="00390F62">
        <w:rPr>
          <w:sz w:val="28"/>
        </w:rPr>
        <w:t xml:space="preserve"> zł,</w:t>
      </w:r>
    </w:p>
    <w:p w:rsidR="006D55D8" w:rsidRPr="00390F62" w:rsidRDefault="006D55D8" w:rsidP="00B801D0">
      <w:pPr>
        <w:numPr>
          <w:ilvl w:val="0"/>
          <w:numId w:val="33"/>
        </w:numPr>
        <w:jc w:val="both"/>
        <w:rPr>
          <w:sz w:val="28"/>
        </w:rPr>
      </w:pPr>
      <w:r w:rsidRPr="00390F62">
        <w:rPr>
          <w:sz w:val="28"/>
        </w:rPr>
        <w:lastRenderedPageBreak/>
        <w:t>wydatki majątkowe –</w:t>
      </w:r>
      <w:r w:rsidR="00B77DBE" w:rsidRPr="00390F62">
        <w:rPr>
          <w:sz w:val="28"/>
        </w:rPr>
        <w:t xml:space="preserve"> </w:t>
      </w:r>
      <w:r w:rsidR="00390F62" w:rsidRPr="00390F62">
        <w:rPr>
          <w:sz w:val="28"/>
        </w:rPr>
        <w:t>347.735,67</w:t>
      </w:r>
      <w:r w:rsidRPr="00390F62">
        <w:rPr>
          <w:sz w:val="28"/>
        </w:rPr>
        <w:t xml:space="preserve"> zł,</w:t>
      </w:r>
    </w:p>
    <w:p w:rsidR="006D55D8" w:rsidRPr="00865F91" w:rsidRDefault="006D55D8" w:rsidP="006D55D8">
      <w:pPr>
        <w:jc w:val="both"/>
        <w:rPr>
          <w:sz w:val="28"/>
        </w:rPr>
      </w:pPr>
    </w:p>
    <w:p w:rsidR="006D55D8" w:rsidRPr="00865F91" w:rsidRDefault="006D55D8" w:rsidP="006D55D8">
      <w:pPr>
        <w:jc w:val="both"/>
        <w:rPr>
          <w:sz w:val="28"/>
        </w:rPr>
      </w:pPr>
      <w:r w:rsidRPr="00865F91">
        <w:rPr>
          <w:sz w:val="28"/>
        </w:rPr>
        <w:t>W ramach wydatków bieżących:</w:t>
      </w:r>
    </w:p>
    <w:p w:rsidR="006D55D8" w:rsidRPr="00865F91" w:rsidRDefault="006D55D8" w:rsidP="00B801D0">
      <w:pPr>
        <w:numPr>
          <w:ilvl w:val="0"/>
          <w:numId w:val="59"/>
        </w:numPr>
        <w:ind w:left="709" w:hanging="283"/>
        <w:jc w:val="both"/>
        <w:rPr>
          <w:sz w:val="28"/>
        </w:rPr>
      </w:pPr>
      <w:r w:rsidRPr="00865F91">
        <w:rPr>
          <w:sz w:val="28"/>
        </w:rPr>
        <w:t xml:space="preserve">zapłacono za zajęcie pasa drogowego – </w:t>
      </w:r>
      <w:r w:rsidR="00A2066B" w:rsidRPr="00865F91">
        <w:rPr>
          <w:sz w:val="28"/>
        </w:rPr>
        <w:t>266,95</w:t>
      </w:r>
      <w:r w:rsidRPr="00865F91">
        <w:rPr>
          <w:sz w:val="28"/>
        </w:rPr>
        <w:t xml:space="preserve"> zł,</w:t>
      </w:r>
    </w:p>
    <w:p w:rsidR="006D55D8" w:rsidRPr="00865F91" w:rsidRDefault="006D55D8" w:rsidP="00B801D0">
      <w:pPr>
        <w:numPr>
          <w:ilvl w:val="0"/>
          <w:numId w:val="59"/>
        </w:numPr>
        <w:ind w:left="709" w:hanging="283"/>
        <w:jc w:val="both"/>
        <w:rPr>
          <w:sz w:val="28"/>
        </w:rPr>
      </w:pPr>
      <w:r w:rsidRPr="00865F91">
        <w:rPr>
          <w:sz w:val="28"/>
        </w:rPr>
        <w:t>zapłacono za równanie i pr</w:t>
      </w:r>
      <w:r w:rsidR="00356200" w:rsidRPr="00865F91">
        <w:rPr>
          <w:sz w:val="28"/>
        </w:rPr>
        <w:t>o</w:t>
      </w:r>
      <w:r w:rsidR="00B77DBE" w:rsidRPr="00865F91">
        <w:rPr>
          <w:sz w:val="28"/>
        </w:rPr>
        <w:t xml:space="preserve">filowanie dróg gminnych – </w:t>
      </w:r>
      <w:r w:rsidR="00A2066B" w:rsidRPr="00865F91">
        <w:rPr>
          <w:sz w:val="28"/>
        </w:rPr>
        <w:t>4.876,95</w:t>
      </w:r>
      <w:r w:rsidRPr="00865F91">
        <w:rPr>
          <w:sz w:val="28"/>
        </w:rPr>
        <w:t xml:space="preserve"> zł,</w:t>
      </w:r>
    </w:p>
    <w:p w:rsidR="006D55D8" w:rsidRPr="00865F91" w:rsidRDefault="006D55D8" w:rsidP="00B801D0">
      <w:pPr>
        <w:numPr>
          <w:ilvl w:val="0"/>
          <w:numId w:val="59"/>
        </w:numPr>
        <w:ind w:left="709" w:hanging="283"/>
        <w:jc w:val="both"/>
        <w:rPr>
          <w:sz w:val="28"/>
        </w:rPr>
      </w:pPr>
      <w:r w:rsidRPr="00865F91">
        <w:rPr>
          <w:sz w:val="28"/>
        </w:rPr>
        <w:t>zapłacono za pospółkę (żw</w:t>
      </w:r>
      <w:r w:rsidR="00B77DBE" w:rsidRPr="00865F91">
        <w:rPr>
          <w:sz w:val="28"/>
        </w:rPr>
        <w:t xml:space="preserve">ir) na naprawę dróg gminnych – </w:t>
      </w:r>
      <w:r w:rsidR="00390F62">
        <w:rPr>
          <w:sz w:val="28"/>
        </w:rPr>
        <w:t>4.846,2</w:t>
      </w:r>
      <w:r w:rsidR="00A2066B" w:rsidRPr="00865F91">
        <w:rPr>
          <w:sz w:val="28"/>
        </w:rPr>
        <w:t>0</w:t>
      </w:r>
      <w:r w:rsidR="00760289" w:rsidRPr="00865F91">
        <w:rPr>
          <w:sz w:val="28"/>
        </w:rPr>
        <w:t xml:space="preserve"> </w:t>
      </w:r>
      <w:r w:rsidR="00C83066" w:rsidRPr="00865F91">
        <w:rPr>
          <w:sz w:val="28"/>
        </w:rPr>
        <w:t>zł,</w:t>
      </w:r>
    </w:p>
    <w:p w:rsidR="00C83066" w:rsidRDefault="00C83066" w:rsidP="00B801D0">
      <w:pPr>
        <w:numPr>
          <w:ilvl w:val="0"/>
          <w:numId w:val="59"/>
        </w:numPr>
        <w:ind w:left="709" w:hanging="283"/>
        <w:jc w:val="both"/>
        <w:rPr>
          <w:sz w:val="28"/>
        </w:rPr>
      </w:pPr>
      <w:r w:rsidRPr="00865F91">
        <w:rPr>
          <w:sz w:val="28"/>
        </w:rPr>
        <w:t xml:space="preserve">zapłacono za </w:t>
      </w:r>
      <w:r w:rsidR="00471538" w:rsidRPr="00865F91">
        <w:rPr>
          <w:sz w:val="28"/>
        </w:rPr>
        <w:t xml:space="preserve">koszenie trawy z poboczy przy </w:t>
      </w:r>
      <w:r w:rsidR="00A2066B" w:rsidRPr="00865F91">
        <w:rPr>
          <w:sz w:val="28"/>
        </w:rPr>
        <w:t xml:space="preserve">drogach gminnych – </w:t>
      </w:r>
      <w:r w:rsidR="00390F62">
        <w:rPr>
          <w:sz w:val="28"/>
        </w:rPr>
        <w:t>11.783,40</w:t>
      </w:r>
      <w:r w:rsidR="00A2066B" w:rsidRPr="00865F91">
        <w:rPr>
          <w:sz w:val="28"/>
        </w:rPr>
        <w:t xml:space="preserve"> zł</w:t>
      </w:r>
      <w:r w:rsidR="00390F62">
        <w:rPr>
          <w:sz w:val="28"/>
        </w:rPr>
        <w:t>,</w:t>
      </w:r>
    </w:p>
    <w:p w:rsidR="00390F62" w:rsidRPr="00865F91" w:rsidRDefault="00390F62" w:rsidP="00B801D0">
      <w:pPr>
        <w:numPr>
          <w:ilvl w:val="0"/>
          <w:numId w:val="59"/>
        </w:numPr>
        <w:ind w:left="709" w:hanging="283"/>
        <w:jc w:val="both"/>
        <w:rPr>
          <w:sz w:val="28"/>
        </w:rPr>
      </w:pPr>
      <w:r>
        <w:rPr>
          <w:sz w:val="28"/>
        </w:rPr>
        <w:t>zapłacono za wykonanie remontów nawierzchni asfaltowych dróg gminnych – 68.000,00 zł.</w:t>
      </w:r>
    </w:p>
    <w:p w:rsidR="00D610FF" w:rsidRDefault="006D55D8" w:rsidP="00D610FF">
      <w:pPr>
        <w:spacing w:before="240"/>
        <w:jc w:val="both"/>
        <w:rPr>
          <w:sz w:val="28"/>
        </w:rPr>
      </w:pPr>
      <w:r w:rsidRPr="00865F91">
        <w:rPr>
          <w:sz w:val="28"/>
        </w:rPr>
        <w:t xml:space="preserve">Pozostałą kwotę wydatków bieżących przeznaczono m. in.: na zakup paliwa do samochodu „SCANIA”, który woził pospółkę (żwir) oraz paliwo do koparko-ładowarki, która pracowała przy naprawie dróg </w:t>
      </w:r>
      <w:r w:rsidR="00B77DBE" w:rsidRPr="00865F91">
        <w:rPr>
          <w:sz w:val="28"/>
        </w:rPr>
        <w:t>gminnych</w:t>
      </w:r>
      <w:r w:rsidR="00EF24B1" w:rsidRPr="00865F91">
        <w:rPr>
          <w:sz w:val="28"/>
        </w:rPr>
        <w:t xml:space="preserve">, </w:t>
      </w:r>
      <w:r w:rsidR="00A2066B" w:rsidRPr="00865F91">
        <w:rPr>
          <w:sz w:val="28"/>
        </w:rPr>
        <w:t>na kruszenie gruzu oraz na naprawę pługa (do odśnieżania dróg).</w:t>
      </w:r>
    </w:p>
    <w:p w:rsidR="006D55D8" w:rsidRPr="00865F91" w:rsidRDefault="006D55D8" w:rsidP="00D610FF">
      <w:pPr>
        <w:spacing w:before="240"/>
        <w:jc w:val="both"/>
        <w:rPr>
          <w:sz w:val="28"/>
          <w:szCs w:val="28"/>
        </w:rPr>
      </w:pPr>
      <w:r w:rsidRPr="00865F91">
        <w:rPr>
          <w:sz w:val="28"/>
          <w:szCs w:val="28"/>
        </w:rPr>
        <w:t>W ramach wydatków majątkowych (inwestycyjnych</w:t>
      </w:r>
      <w:r w:rsidR="00A2066B" w:rsidRPr="00865F91">
        <w:rPr>
          <w:sz w:val="28"/>
          <w:szCs w:val="28"/>
        </w:rPr>
        <w:t>)</w:t>
      </w:r>
      <w:r w:rsidRPr="00865F91">
        <w:rPr>
          <w:sz w:val="28"/>
          <w:szCs w:val="28"/>
        </w:rPr>
        <w:t>:</w:t>
      </w:r>
    </w:p>
    <w:p w:rsidR="006D55D8" w:rsidRPr="00865F91" w:rsidRDefault="006D55D8" w:rsidP="006D55D8"/>
    <w:p w:rsidR="008070D6" w:rsidRPr="00B36F67" w:rsidRDefault="008070D6" w:rsidP="008070D6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B36F67">
        <w:rPr>
          <w:sz w:val="28"/>
          <w:szCs w:val="28"/>
          <w:u w:val="single"/>
        </w:rPr>
        <w:t>Przebudowa drogi gminnej</w:t>
      </w:r>
      <w:r>
        <w:rPr>
          <w:sz w:val="28"/>
          <w:szCs w:val="28"/>
          <w:u w:val="single"/>
        </w:rPr>
        <w:t>,</w:t>
      </w:r>
      <w:r w:rsidRPr="00B36F67">
        <w:rPr>
          <w:sz w:val="28"/>
          <w:szCs w:val="28"/>
          <w:u w:val="single"/>
        </w:rPr>
        <w:t xml:space="preserve"> nr</w:t>
      </w:r>
      <w:r>
        <w:rPr>
          <w:sz w:val="28"/>
          <w:szCs w:val="28"/>
          <w:u w:val="single"/>
        </w:rPr>
        <w:t xml:space="preserve"> dz. </w:t>
      </w:r>
      <w:proofErr w:type="spellStart"/>
      <w:r>
        <w:rPr>
          <w:sz w:val="28"/>
          <w:szCs w:val="28"/>
          <w:u w:val="single"/>
        </w:rPr>
        <w:t>ewid</w:t>
      </w:r>
      <w:proofErr w:type="spellEnd"/>
      <w:r>
        <w:rPr>
          <w:sz w:val="28"/>
          <w:szCs w:val="28"/>
          <w:u w:val="single"/>
        </w:rPr>
        <w:t>. 55</w:t>
      </w:r>
      <w:r w:rsidRPr="00B36F67">
        <w:rPr>
          <w:sz w:val="28"/>
          <w:szCs w:val="28"/>
          <w:u w:val="single"/>
        </w:rPr>
        <w:t xml:space="preserve"> w miejscowości </w:t>
      </w:r>
      <w:r>
        <w:rPr>
          <w:sz w:val="28"/>
          <w:szCs w:val="28"/>
          <w:u w:val="single"/>
        </w:rPr>
        <w:t xml:space="preserve">Wiączemin Polski </w:t>
      </w:r>
      <w:r w:rsidRPr="00B36F67">
        <w:rPr>
          <w:sz w:val="28"/>
          <w:szCs w:val="28"/>
          <w:u w:val="single"/>
        </w:rPr>
        <w:t xml:space="preserve">na odcinku od km </w:t>
      </w:r>
      <w:r>
        <w:rPr>
          <w:sz w:val="28"/>
          <w:szCs w:val="28"/>
          <w:u w:val="single"/>
        </w:rPr>
        <w:t>0+000</w:t>
      </w:r>
      <w:r w:rsidRPr="00B36F67">
        <w:rPr>
          <w:sz w:val="28"/>
          <w:szCs w:val="28"/>
          <w:u w:val="single"/>
        </w:rPr>
        <w:t xml:space="preserve"> do km </w:t>
      </w:r>
      <w:r>
        <w:rPr>
          <w:sz w:val="28"/>
          <w:szCs w:val="28"/>
          <w:u w:val="single"/>
        </w:rPr>
        <w:t>0</w:t>
      </w:r>
      <w:r w:rsidRPr="00B36F67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>465 o długości 0,465 km</w:t>
      </w:r>
      <w:r w:rsidR="00A91C2D">
        <w:rPr>
          <w:sz w:val="28"/>
          <w:szCs w:val="28"/>
          <w:u w:val="single"/>
        </w:rPr>
        <w:t>.</w:t>
      </w:r>
    </w:p>
    <w:p w:rsidR="008070D6" w:rsidRPr="00B36F67" w:rsidRDefault="008070D6" w:rsidP="008070D6">
      <w:pPr>
        <w:jc w:val="both"/>
        <w:rPr>
          <w:sz w:val="28"/>
          <w:szCs w:val="28"/>
          <w:u w:val="single"/>
        </w:rPr>
      </w:pPr>
    </w:p>
    <w:p w:rsidR="008070D6" w:rsidRPr="00736454" w:rsidRDefault="00736454" w:rsidP="008070D6">
      <w:pPr>
        <w:jc w:val="both"/>
        <w:rPr>
          <w:sz w:val="28"/>
          <w:szCs w:val="28"/>
        </w:rPr>
      </w:pPr>
      <w:r w:rsidRPr="00736454">
        <w:rPr>
          <w:sz w:val="28"/>
          <w:szCs w:val="28"/>
        </w:rPr>
        <w:t xml:space="preserve">Na realizację zadania wydatkowano kwotę 114.136,31 zł. </w:t>
      </w:r>
      <w:r>
        <w:rPr>
          <w:sz w:val="28"/>
          <w:szCs w:val="28"/>
        </w:rPr>
        <w:t>Wykonawcą była firma: P</w:t>
      </w:r>
      <w:r w:rsidRPr="00736454">
        <w:rPr>
          <w:sz w:val="28"/>
          <w:szCs w:val="28"/>
        </w:rPr>
        <w:t>rzedsiębiorstwo Robót Drogowo – Budowlanych S.A. z/s w Gostyninie wyłonione w trybie przetargu nieograniczonego</w:t>
      </w:r>
      <w:r w:rsidR="00314DE6">
        <w:rPr>
          <w:sz w:val="28"/>
          <w:szCs w:val="28"/>
        </w:rPr>
        <w:t>.</w:t>
      </w:r>
      <w:r w:rsidRPr="00736454">
        <w:rPr>
          <w:sz w:val="28"/>
          <w:szCs w:val="28"/>
        </w:rPr>
        <w:t xml:space="preserve"> </w:t>
      </w:r>
      <w:r w:rsidR="00314DE6">
        <w:rPr>
          <w:sz w:val="28"/>
          <w:szCs w:val="28"/>
        </w:rPr>
        <w:t>W</w:t>
      </w:r>
      <w:r w:rsidRPr="00736454">
        <w:rPr>
          <w:sz w:val="28"/>
          <w:szCs w:val="28"/>
        </w:rPr>
        <w:t xml:space="preserve">ykonano drogę asfaltową na długości 0,465 km. </w:t>
      </w:r>
    </w:p>
    <w:p w:rsidR="000827D8" w:rsidRPr="00F87240" w:rsidRDefault="000827D8" w:rsidP="00D76582">
      <w:pPr>
        <w:jc w:val="both"/>
        <w:rPr>
          <w:color w:val="FF0000"/>
          <w:sz w:val="28"/>
          <w:szCs w:val="28"/>
        </w:rPr>
      </w:pPr>
    </w:p>
    <w:p w:rsidR="008070D6" w:rsidRPr="00B36F67" w:rsidRDefault="008070D6" w:rsidP="008070D6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B36F67">
        <w:rPr>
          <w:sz w:val="28"/>
          <w:szCs w:val="28"/>
          <w:u w:val="single"/>
        </w:rPr>
        <w:t>Przebudowa drogi gminnej nr</w:t>
      </w:r>
      <w:r>
        <w:rPr>
          <w:sz w:val="28"/>
          <w:szCs w:val="28"/>
          <w:u w:val="single"/>
        </w:rPr>
        <w:t xml:space="preserve"> 291101W (G1) nr dz. </w:t>
      </w:r>
      <w:proofErr w:type="spellStart"/>
      <w:r>
        <w:rPr>
          <w:sz w:val="28"/>
          <w:szCs w:val="28"/>
          <w:u w:val="single"/>
        </w:rPr>
        <w:t>ewid</w:t>
      </w:r>
      <w:proofErr w:type="spellEnd"/>
      <w:r>
        <w:rPr>
          <w:sz w:val="28"/>
          <w:szCs w:val="28"/>
          <w:u w:val="single"/>
        </w:rPr>
        <w:t>. 67, 55, 29 w </w:t>
      </w:r>
      <w:r w:rsidRPr="00B36F67">
        <w:rPr>
          <w:sz w:val="28"/>
          <w:szCs w:val="28"/>
          <w:u w:val="single"/>
        </w:rPr>
        <w:t xml:space="preserve">miejscowości </w:t>
      </w:r>
      <w:r>
        <w:rPr>
          <w:sz w:val="28"/>
          <w:szCs w:val="28"/>
          <w:u w:val="single"/>
        </w:rPr>
        <w:t xml:space="preserve">Wiączemin Polski </w:t>
      </w:r>
      <w:r w:rsidRPr="00B36F67">
        <w:rPr>
          <w:sz w:val="28"/>
          <w:szCs w:val="28"/>
          <w:u w:val="single"/>
        </w:rPr>
        <w:t xml:space="preserve">na odcinku od km </w:t>
      </w:r>
      <w:r>
        <w:rPr>
          <w:sz w:val="28"/>
          <w:szCs w:val="28"/>
          <w:u w:val="single"/>
        </w:rPr>
        <w:t>0+000</w:t>
      </w:r>
      <w:r w:rsidRPr="00B36F67">
        <w:rPr>
          <w:sz w:val="28"/>
          <w:szCs w:val="28"/>
          <w:u w:val="single"/>
        </w:rPr>
        <w:t xml:space="preserve"> do km </w:t>
      </w:r>
      <w:r>
        <w:rPr>
          <w:sz w:val="28"/>
          <w:szCs w:val="28"/>
          <w:u w:val="single"/>
        </w:rPr>
        <w:t>0</w:t>
      </w:r>
      <w:r w:rsidRPr="00B36F67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>984 o długości 0,984 km.</w:t>
      </w:r>
    </w:p>
    <w:p w:rsidR="00300654" w:rsidRPr="00F87240" w:rsidRDefault="00300654" w:rsidP="000827D8">
      <w:pPr>
        <w:ind w:left="340"/>
        <w:jc w:val="both"/>
        <w:rPr>
          <w:color w:val="FF0000"/>
          <w:sz w:val="28"/>
          <w:szCs w:val="28"/>
        </w:rPr>
      </w:pPr>
    </w:p>
    <w:p w:rsidR="00D610FF" w:rsidRDefault="00736454" w:rsidP="00E64653">
      <w:pPr>
        <w:jc w:val="both"/>
      </w:pPr>
      <w:r>
        <w:rPr>
          <w:sz w:val="28"/>
          <w:szCs w:val="28"/>
        </w:rPr>
        <w:t>Na realizację zadania wydatkowano kwotę 233.599,36 zł. Wykonawcą robót była firma P.H.U. „PRIMA” Bogdan Głuchowski Karwowo 8 wyłoniona w</w:t>
      </w:r>
      <w:r w:rsidR="00E64653">
        <w:rPr>
          <w:sz w:val="28"/>
          <w:szCs w:val="28"/>
        </w:rPr>
        <w:t> </w:t>
      </w:r>
      <w:r>
        <w:rPr>
          <w:sz w:val="28"/>
          <w:szCs w:val="28"/>
        </w:rPr>
        <w:t>trybie przetargu nieograniczonego. Wykonan</w:t>
      </w:r>
      <w:r w:rsidR="00E64653">
        <w:rPr>
          <w:sz w:val="28"/>
          <w:szCs w:val="28"/>
        </w:rPr>
        <w:t xml:space="preserve">o podbudowę z kruszyw łamanych, nawierzchnię z mieszanek </w:t>
      </w:r>
      <w:proofErr w:type="spellStart"/>
      <w:r w:rsidR="00E64653">
        <w:rPr>
          <w:sz w:val="28"/>
          <w:szCs w:val="28"/>
        </w:rPr>
        <w:t>mineralno</w:t>
      </w:r>
      <w:proofErr w:type="spellEnd"/>
      <w:r w:rsidR="00E64653">
        <w:rPr>
          <w:sz w:val="28"/>
          <w:szCs w:val="28"/>
        </w:rPr>
        <w:t xml:space="preserve"> – asfaltowych (wiążąca i ścieralna), pobocza na długości 0,984 km.</w:t>
      </w:r>
    </w:p>
    <w:p w:rsidR="00D610FF" w:rsidRPr="00E64653" w:rsidRDefault="00D610FF" w:rsidP="00D610FF">
      <w:pPr>
        <w:rPr>
          <w:sz w:val="40"/>
          <w:szCs w:val="40"/>
        </w:rPr>
      </w:pPr>
    </w:p>
    <w:p w:rsidR="006D55D8" w:rsidRPr="000D6D74" w:rsidRDefault="006D55D8" w:rsidP="006D55D8">
      <w:pPr>
        <w:pStyle w:val="Nagwek7"/>
        <w:numPr>
          <w:ilvl w:val="0"/>
          <w:numId w:val="0"/>
        </w:numPr>
        <w:spacing w:before="0" w:after="0"/>
        <w:rPr>
          <w:b/>
          <w:sz w:val="28"/>
          <w:szCs w:val="28"/>
          <w:u w:val="single"/>
        </w:rPr>
      </w:pPr>
      <w:r w:rsidRPr="000D6D74">
        <w:rPr>
          <w:b/>
          <w:sz w:val="28"/>
          <w:szCs w:val="28"/>
          <w:u w:val="single"/>
        </w:rPr>
        <w:t>Dział 700 Gospodarka mieszkaniowa</w:t>
      </w:r>
    </w:p>
    <w:p w:rsidR="006D55D8" w:rsidRPr="000D6D74" w:rsidRDefault="006D55D8" w:rsidP="006D55D8">
      <w:pPr>
        <w:jc w:val="both"/>
        <w:rPr>
          <w:sz w:val="28"/>
        </w:rPr>
      </w:pPr>
    </w:p>
    <w:p w:rsidR="006D55D8" w:rsidRPr="000D6D74" w:rsidRDefault="005E3EF2" w:rsidP="006D55D8">
      <w:pPr>
        <w:jc w:val="both"/>
        <w:rPr>
          <w:sz w:val="28"/>
        </w:rPr>
      </w:pPr>
      <w:r w:rsidRPr="000D6D74">
        <w:rPr>
          <w:sz w:val="28"/>
        </w:rPr>
        <w:t xml:space="preserve">Plan – </w:t>
      </w:r>
      <w:r w:rsidR="00525FAE" w:rsidRPr="000D6D74">
        <w:rPr>
          <w:sz w:val="28"/>
        </w:rPr>
        <w:t>74.700</w:t>
      </w:r>
      <w:r w:rsidR="00793D99" w:rsidRPr="000D6D74">
        <w:rPr>
          <w:sz w:val="28"/>
        </w:rPr>
        <w:t>,00</w:t>
      </w:r>
      <w:r w:rsidRPr="000D6D74">
        <w:rPr>
          <w:sz w:val="28"/>
        </w:rPr>
        <w:t xml:space="preserve"> zł</w:t>
      </w:r>
    </w:p>
    <w:p w:rsidR="006D55D8" w:rsidRPr="000D6D74" w:rsidRDefault="005E3EF2" w:rsidP="006D55D8">
      <w:pPr>
        <w:jc w:val="both"/>
        <w:rPr>
          <w:sz w:val="28"/>
        </w:rPr>
      </w:pPr>
      <w:r w:rsidRPr="000D6D74">
        <w:rPr>
          <w:sz w:val="28"/>
        </w:rPr>
        <w:t xml:space="preserve">Wykonanie – </w:t>
      </w:r>
      <w:r w:rsidR="00E64653">
        <w:rPr>
          <w:sz w:val="28"/>
        </w:rPr>
        <w:t>62.615,48</w:t>
      </w:r>
      <w:r w:rsidR="00D52A8C" w:rsidRPr="000D6D74">
        <w:rPr>
          <w:sz w:val="28"/>
        </w:rPr>
        <w:t xml:space="preserve"> </w:t>
      </w:r>
      <w:r w:rsidR="006D55D8" w:rsidRPr="000D6D74">
        <w:rPr>
          <w:sz w:val="28"/>
        </w:rPr>
        <w:t>zł</w:t>
      </w:r>
    </w:p>
    <w:p w:rsidR="006D55D8" w:rsidRPr="000D6D74" w:rsidRDefault="006D55D8" w:rsidP="006D55D8">
      <w:pPr>
        <w:jc w:val="both"/>
        <w:rPr>
          <w:sz w:val="28"/>
        </w:rPr>
      </w:pPr>
      <w:r w:rsidRPr="000D6D74">
        <w:rPr>
          <w:sz w:val="28"/>
        </w:rPr>
        <w:t xml:space="preserve">% </w:t>
      </w:r>
      <w:r w:rsidR="00367BB7" w:rsidRPr="000D6D74">
        <w:rPr>
          <w:sz w:val="28"/>
        </w:rPr>
        <w:t>–</w:t>
      </w:r>
      <w:r w:rsidRPr="000D6D74">
        <w:rPr>
          <w:sz w:val="28"/>
        </w:rPr>
        <w:t xml:space="preserve"> </w:t>
      </w:r>
      <w:r w:rsidR="00E64653">
        <w:rPr>
          <w:sz w:val="28"/>
        </w:rPr>
        <w:t>83,8</w:t>
      </w:r>
    </w:p>
    <w:p w:rsidR="00507DDD" w:rsidRDefault="00507DDD" w:rsidP="006D55D8">
      <w:pPr>
        <w:jc w:val="both"/>
        <w:rPr>
          <w:sz w:val="28"/>
        </w:rPr>
      </w:pPr>
    </w:p>
    <w:p w:rsidR="00A91C2D" w:rsidRPr="000D6D74" w:rsidRDefault="00A91C2D" w:rsidP="006D55D8">
      <w:pPr>
        <w:jc w:val="both"/>
        <w:rPr>
          <w:sz w:val="28"/>
        </w:rPr>
      </w:pPr>
    </w:p>
    <w:p w:rsidR="005E3EF2" w:rsidRPr="000D6D74" w:rsidRDefault="005E3EF2" w:rsidP="006D55D8">
      <w:pPr>
        <w:jc w:val="both"/>
        <w:rPr>
          <w:sz w:val="28"/>
        </w:rPr>
      </w:pPr>
      <w:r w:rsidRPr="000D6D74">
        <w:rPr>
          <w:sz w:val="28"/>
        </w:rPr>
        <w:lastRenderedPageBreak/>
        <w:t>w tym:</w:t>
      </w:r>
    </w:p>
    <w:p w:rsidR="00E64653" w:rsidRPr="00E64653" w:rsidRDefault="00B47E61" w:rsidP="00B801D0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</w:rPr>
      </w:pPr>
      <w:r w:rsidRPr="00E64653">
        <w:rPr>
          <w:sz w:val="28"/>
        </w:rPr>
        <w:t xml:space="preserve">na zakup </w:t>
      </w:r>
      <w:proofErr w:type="spellStart"/>
      <w:r w:rsidR="00793D99" w:rsidRPr="00E64653">
        <w:rPr>
          <w:sz w:val="28"/>
        </w:rPr>
        <w:t>peletu</w:t>
      </w:r>
      <w:proofErr w:type="spellEnd"/>
      <w:r w:rsidRPr="00E64653">
        <w:rPr>
          <w:sz w:val="28"/>
        </w:rPr>
        <w:t xml:space="preserve"> do budynk</w:t>
      </w:r>
      <w:r w:rsidR="00793D99" w:rsidRPr="00E64653">
        <w:rPr>
          <w:sz w:val="28"/>
        </w:rPr>
        <w:t>u</w:t>
      </w:r>
      <w:r w:rsidRPr="00E64653">
        <w:rPr>
          <w:sz w:val="28"/>
        </w:rPr>
        <w:t xml:space="preserve"> po był</w:t>
      </w:r>
      <w:r w:rsidR="00175B9C" w:rsidRPr="00E64653">
        <w:rPr>
          <w:sz w:val="28"/>
        </w:rPr>
        <w:t>ej</w:t>
      </w:r>
      <w:r w:rsidRPr="00E64653">
        <w:rPr>
          <w:sz w:val="28"/>
        </w:rPr>
        <w:t xml:space="preserve"> Weterynarii, </w:t>
      </w:r>
      <w:r w:rsidR="00175B9C" w:rsidRPr="00E64653">
        <w:rPr>
          <w:sz w:val="28"/>
        </w:rPr>
        <w:t>zakup oleju opałowego do budynków</w:t>
      </w:r>
      <w:r w:rsidR="00793D99" w:rsidRPr="00E64653">
        <w:rPr>
          <w:sz w:val="28"/>
        </w:rPr>
        <w:t>:</w:t>
      </w:r>
      <w:r w:rsidRPr="00E64653">
        <w:rPr>
          <w:sz w:val="28"/>
        </w:rPr>
        <w:t xml:space="preserve"> Domu Nauczyciela</w:t>
      </w:r>
      <w:r w:rsidR="00DF3807" w:rsidRPr="00E64653">
        <w:rPr>
          <w:sz w:val="28"/>
        </w:rPr>
        <w:t xml:space="preserve"> w</w:t>
      </w:r>
      <w:r w:rsidRPr="00E64653">
        <w:rPr>
          <w:sz w:val="28"/>
        </w:rPr>
        <w:t xml:space="preserve"> Słubicach</w:t>
      </w:r>
      <w:r w:rsidR="00DF3807" w:rsidRPr="00E64653">
        <w:rPr>
          <w:sz w:val="28"/>
        </w:rPr>
        <w:t xml:space="preserve"> i </w:t>
      </w:r>
      <w:r w:rsidR="00175B9C" w:rsidRPr="00E64653">
        <w:rPr>
          <w:sz w:val="28"/>
        </w:rPr>
        <w:t>Ośrodka Zdrowia</w:t>
      </w:r>
      <w:r w:rsidRPr="00E64653">
        <w:rPr>
          <w:sz w:val="28"/>
        </w:rPr>
        <w:t xml:space="preserve">, opłacenie energii w budynkach </w:t>
      </w:r>
      <w:r w:rsidRPr="00E64653">
        <w:rPr>
          <w:spacing w:val="-2"/>
          <w:sz w:val="28"/>
        </w:rPr>
        <w:t>będących</w:t>
      </w:r>
      <w:r w:rsidR="0090065F" w:rsidRPr="00E64653">
        <w:rPr>
          <w:spacing w:val="-2"/>
          <w:sz w:val="28"/>
        </w:rPr>
        <w:t xml:space="preserve"> </w:t>
      </w:r>
      <w:r w:rsidRPr="00E64653">
        <w:rPr>
          <w:spacing w:val="-2"/>
          <w:sz w:val="28"/>
        </w:rPr>
        <w:t>w</w:t>
      </w:r>
      <w:r w:rsidR="00793D99" w:rsidRPr="00E64653">
        <w:rPr>
          <w:spacing w:val="-2"/>
          <w:sz w:val="28"/>
        </w:rPr>
        <w:t xml:space="preserve"> </w:t>
      </w:r>
      <w:r w:rsidRPr="00E64653">
        <w:rPr>
          <w:spacing w:val="-2"/>
          <w:sz w:val="28"/>
        </w:rPr>
        <w:t xml:space="preserve">zarządzie gminy, </w:t>
      </w:r>
      <w:r w:rsidR="001E417D" w:rsidRPr="00E64653">
        <w:rPr>
          <w:spacing w:val="-2"/>
          <w:sz w:val="28"/>
        </w:rPr>
        <w:t xml:space="preserve">kontrolę </w:t>
      </w:r>
      <w:r w:rsidR="00175B9C" w:rsidRPr="00E64653">
        <w:rPr>
          <w:spacing w:val="-2"/>
          <w:sz w:val="28"/>
        </w:rPr>
        <w:t>przewodów kominowych</w:t>
      </w:r>
      <w:r w:rsidR="00793D99" w:rsidRPr="00E64653">
        <w:rPr>
          <w:spacing w:val="-2"/>
          <w:sz w:val="28"/>
        </w:rPr>
        <w:t xml:space="preserve">, </w:t>
      </w:r>
      <w:r w:rsidR="000D6D74" w:rsidRPr="00E64653">
        <w:rPr>
          <w:spacing w:val="-2"/>
          <w:sz w:val="28"/>
        </w:rPr>
        <w:t>remont kominów w budynku po byłej szkole w Bończy</w:t>
      </w:r>
      <w:r w:rsidR="00E64653">
        <w:rPr>
          <w:spacing w:val="-2"/>
          <w:sz w:val="28"/>
        </w:rPr>
        <w:t>, ubezpieczenie budynków, przegląd kotłowni olejowych – 59.915,48 zł;</w:t>
      </w:r>
    </w:p>
    <w:p w:rsidR="00E64653" w:rsidRPr="00E64653" w:rsidRDefault="00E64653" w:rsidP="00B801D0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</w:rPr>
      </w:pPr>
      <w:r>
        <w:rPr>
          <w:spacing w:val="-2"/>
          <w:sz w:val="28"/>
        </w:rPr>
        <w:t>wykonanie operatu szacunkowego na nieruchomość rolną zabudowaną stanowiącą własność gminy położoną w m. Leonów – 500,00 zł. Wyceny dokonano w związku z zamiarem sprzedaży nieruchomości;</w:t>
      </w:r>
    </w:p>
    <w:p w:rsidR="00E64653" w:rsidRPr="00E64653" w:rsidRDefault="00E64653" w:rsidP="00B801D0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</w:rPr>
      </w:pPr>
      <w:r>
        <w:rPr>
          <w:spacing w:val="-2"/>
          <w:sz w:val="28"/>
        </w:rPr>
        <w:t>zapłacono za usługę geodezyjną w związku ze wznowieniem granic działki w m. Słubice (oczyszczalnie ścieków) oraz podział sąsiedniej działki, na której usytuowane są media gminne – 2.200,00 zł.</w:t>
      </w:r>
    </w:p>
    <w:p w:rsidR="00E64653" w:rsidRPr="00E64653" w:rsidRDefault="00E64653" w:rsidP="00E64653">
      <w:pPr>
        <w:jc w:val="both"/>
        <w:rPr>
          <w:sz w:val="28"/>
        </w:rPr>
      </w:pPr>
      <w:r>
        <w:rPr>
          <w:spacing w:val="-2"/>
          <w:sz w:val="28"/>
        </w:rPr>
        <w:t>Mimo, że plan został wykonany w 83,8% to zadania zostały wykonane w całości.</w:t>
      </w:r>
      <w:r w:rsidR="000D6D74" w:rsidRPr="00E64653">
        <w:rPr>
          <w:spacing w:val="-2"/>
          <w:sz w:val="28"/>
        </w:rPr>
        <w:t xml:space="preserve"> </w:t>
      </w:r>
    </w:p>
    <w:p w:rsidR="006D55D8" w:rsidRPr="000D6D74" w:rsidRDefault="006D55D8" w:rsidP="00793D99">
      <w:pPr>
        <w:pStyle w:val="Akapitzlist"/>
        <w:ind w:left="709"/>
        <w:jc w:val="both"/>
        <w:rPr>
          <w:b/>
          <w:sz w:val="40"/>
          <w:szCs w:val="40"/>
          <w:u w:val="single"/>
        </w:rPr>
      </w:pPr>
    </w:p>
    <w:p w:rsidR="006D55D8" w:rsidRPr="000D6D74" w:rsidRDefault="006D55D8" w:rsidP="006D55D8">
      <w:pPr>
        <w:jc w:val="both"/>
        <w:rPr>
          <w:b/>
          <w:sz w:val="28"/>
          <w:u w:val="single"/>
        </w:rPr>
      </w:pPr>
      <w:r w:rsidRPr="000D6D74">
        <w:rPr>
          <w:b/>
          <w:sz w:val="28"/>
          <w:u w:val="single"/>
        </w:rPr>
        <w:t>Dział 710 Działalność usługowa</w:t>
      </w:r>
    </w:p>
    <w:p w:rsidR="006D55D8" w:rsidRPr="000D6D74" w:rsidRDefault="006D55D8" w:rsidP="006D55D8">
      <w:pPr>
        <w:jc w:val="both"/>
        <w:rPr>
          <w:b/>
          <w:sz w:val="28"/>
          <w:u w:val="single"/>
        </w:rPr>
      </w:pPr>
    </w:p>
    <w:p w:rsidR="006D55D8" w:rsidRPr="000D6D74" w:rsidRDefault="00643138" w:rsidP="006D55D8">
      <w:pPr>
        <w:jc w:val="both"/>
        <w:rPr>
          <w:sz w:val="28"/>
        </w:rPr>
      </w:pPr>
      <w:r w:rsidRPr="000D6D74">
        <w:rPr>
          <w:sz w:val="28"/>
        </w:rPr>
        <w:t xml:space="preserve">Plan – </w:t>
      </w:r>
      <w:r w:rsidR="00E64653">
        <w:rPr>
          <w:sz w:val="28"/>
        </w:rPr>
        <w:t>37</w:t>
      </w:r>
      <w:r w:rsidR="000D6D74" w:rsidRPr="000D6D74">
        <w:rPr>
          <w:sz w:val="28"/>
        </w:rPr>
        <w:t>.000</w:t>
      </w:r>
      <w:r w:rsidR="006D55D8" w:rsidRPr="000D6D74">
        <w:rPr>
          <w:sz w:val="28"/>
        </w:rPr>
        <w:t>,00 zł</w:t>
      </w:r>
    </w:p>
    <w:p w:rsidR="006D55D8" w:rsidRPr="000D6D74" w:rsidRDefault="00643138" w:rsidP="006D55D8">
      <w:pPr>
        <w:jc w:val="both"/>
        <w:rPr>
          <w:sz w:val="28"/>
        </w:rPr>
      </w:pPr>
      <w:r w:rsidRPr="000D6D74">
        <w:rPr>
          <w:sz w:val="28"/>
        </w:rPr>
        <w:t xml:space="preserve">Wykonanie – </w:t>
      </w:r>
      <w:r w:rsidR="00830A52">
        <w:rPr>
          <w:sz w:val="28"/>
        </w:rPr>
        <w:t>35.665,89</w:t>
      </w:r>
      <w:r w:rsidR="006D55D8" w:rsidRPr="000D6D74">
        <w:rPr>
          <w:sz w:val="28"/>
        </w:rPr>
        <w:t xml:space="preserve"> zł</w:t>
      </w:r>
    </w:p>
    <w:p w:rsidR="006D55D8" w:rsidRPr="000D6D74" w:rsidRDefault="000E4649" w:rsidP="006D55D8">
      <w:pPr>
        <w:jc w:val="both"/>
        <w:rPr>
          <w:sz w:val="28"/>
        </w:rPr>
      </w:pPr>
      <w:r w:rsidRPr="000D6D74">
        <w:rPr>
          <w:sz w:val="28"/>
        </w:rPr>
        <w:t xml:space="preserve">% </w:t>
      </w:r>
      <w:r w:rsidR="00D051D2" w:rsidRPr="000D6D74">
        <w:rPr>
          <w:sz w:val="28"/>
        </w:rPr>
        <w:t>–</w:t>
      </w:r>
      <w:r w:rsidRPr="000D6D74">
        <w:rPr>
          <w:sz w:val="28"/>
        </w:rPr>
        <w:t xml:space="preserve"> </w:t>
      </w:r>
      <w:r w:rsidR="00830A52">
        <w:rPr>
          <w:sz w:val="28"/>
        </w:rPr>
        <w:t>96,4</w:t>
      </w:r>
    </w:p>
    <w:p w:rsidR="0092637C" w:rsidRPr="000D6D74" w:rsidRDefault="0092637C" w:rsidP="006D55D8">
      <w:pPr>
        <w:jc w:val="both"/>
        <w:rPr>
          <w:sz w:val="28"/>
        </w:rPr>
      </w:pPr>
    </w:p>
    <w:p w:rsidR="006D55D8" w:rsidRPr="000D6D74" w:rsidRDefault="006D55D8" w:rsidP="006D55D8">
      <w:pPr>
        <w:jc w:val="both"/>
        <w:rPr>
          <w:sz w:val="28"/>
          <w:highlight w:val="yellow"/>
        </w:rPr>
      </w:pPr>
      <w:r w:rsidRPr="000D6D74">
        <w:rPr>
          <w:sz w:val="28"/>
        </w:rPr>
        <w:t>i są to wydatki:</w:t>
      </w:r>
    </w:p>
    <w:p w:rsidR="00E00F43" w:rsidRPr="000D6D74" w:rsidRDefault="006D55D8" w:rsidP="00643138">
      <w:pPr>
        <w:numPr>
          <w:ilvl w:val="0"/>
          <w:numId w:val="20"/>
        </w:numPr>
        <w:jc w:val="both"/>
        <w:rPr>
          <w:sz w:val="28"/>
        </w:rPr>
      </w:pPr>
      <w:r w:rsidRPr="000D6D74">
        <w:rPr>
          <w:sz w:val="28"/>
        </w:rPr>
        <w:t xml:space="preserve">za sporządzenie (opracowanie) projektu decyzji o ustaleniu warunków zabudowy – </w:t>
      </w:r>
      <w:r w:rsidR="00830A52">
        <w:rPr>
          <w:sz w:val="28"/>
        </w:rPr>
        <w:t>9.151,20</w:t>
      </w:r>
      <w:r w:rsidR="00531052" w:rsidRPr="000D6D74">
        <w:rPr>
          <w:sz w:val="28"/>
        </w:rPr>
        <w:t xml:space="preserve"> zł,</w:t>
      </w:r>
    </w:p>
    <w:p w:rsidR="000D6D74" w:rsidRPr="00C01C47" w:rsidRDefault="00256C11" w:rsidP="00643138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0D6D74">
        <w:rPr>
          <w:spacing w:val="-2"/>
          <w:sz w:val="28"/>
        </w:rPr>
        <w:t xml:space="preserve">za udział w posiedzeniu Gminnej Komisji </w:t>
      </w:r>
      <w:proofErr w:type="spellStart"/>
      <w:r w:rsidRPr="000D6D74">
        <w:rPr>
          <w:spacing w:val="-2"/>
          <w:sz w:val="28"/>
        </w:rPr>
        <w:t>Urbanistyczno</w:t>
      </w:r>
      <w:proofErr w:type="spellEnd"/>
      <w:r w:rsidRPr="000D6D74">
        <w:rPr>
          <w:spacing w:val="-2"/>
          <w:sz w:val="28"/>
        </w:rPr>
        <w:t xml:space="preserve"> – Architektonicznej we sprawie zaopiniowania zmiany studium </w:t>
      </w:r>
      <w:r w:rsidRPr="00830A52">
        <w:rPr>
          <w:spacing w:val="-4"/>
          <w:sz w:val="28"/>
        </w:rPr>
        <w:t xml:space="preserve">uwarunkowań i kierunków zagospodarowania przestrzennego – </w:t>
      </w:r>
      <w:r w:rsidR="00830A52" w:rsidRPr="00830A52">
        <w:rPr>
          <w:spacing w:val="-4"/>
          <w:sz w:val="28"/>
        </w:rPr>
        <w:t>1.400</w:t>
      </w:r>
      <w:r w:rsidRPr="00830A52">
        <w:rPr>
          <w:spacing w:val="-4"/>
          <w:sz w:val="28"/>
        </w:rPr>
        <w:t>,00 zł</w:t>
      </w:r>
      <w:r w:rsidR="000D6D74" w:rsidRPr="00830A52">
        <w:rPr>
          <w:spacing w:val="-4"/>
          <w:sz w:val="28"/>
        </w:rPr>
        <w:t>,</w:t>
      </w:r>
    </w:p>
    <w:p w:rsidR="000D6D74" w:rsidRPr="00C01C47" w:rsidRDefault="000D6D74" w:rsidP="00643138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C01C47">
        <w:rPr>
          <w:spacing w:val="-2"/>
          <w:sz w:val="28"/>
        </w:rPr>
        <w:t xml:space="preserve">za publikację ogłoszenia o przystąpieniu do sporządzenia planu zagospodarowania przestrzennego – </w:t>
      </w:r>
      <w:r w:rsidR="00830A52">
        <w:rPr>
          <w:spacing w:val="-2"/>
          <w:sz w:val="28"/>
        </w:rPr>
        <w:t>464,94</w:t>
      </w:r>
      <w:r w:rsidRPr="00C01C47">
        <w:rPr>
          <w:spacing w:val="-2"/>
          <w:sz w:val="28"/>
        </w:rPr>
        <w:t xml:space="preserve"> zł,</w:t>
      </w:r>
    </w:p>
    <w:p w:rsidR="000D6D74" w:rsidRDefault="000D6D74" w:rsidP="00643138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C01C47">
        <w:rPr>
          <w:spacing w:val="-2"/>
          <w:sz w:val="28"/>
        </w:rPr>
        <w:t>za kopię mapy – 50,75 zł</w:t>
      </w:r>
      <w:r w:rsidR="00830A52">
        <w:rPr>
          <w:spacing w:val="-2"/>
          <w:sz w:val="28"/>
        </w:rPr>
        <w:t>,</w:t>
      </w:r>
    </w:p>
    <w:p w:rsidR="00830A52" w:rsidRDefault="00830A52" w:rsidP="00643138">
      <w:pPr>
        <w:numPr>
          <w:ilvl w:val="0"/>
          <w:numId w:val="20"/>
        </w:numPr>
        <w:jc w:val="both"/>
        <w:rPr>
          <w:spacing w:val="-2"/>
          <w:sz w:val="28"/>
        </w:rPr>
      </w:pPr>
      <w:r>
        <w:rPr>
          <w:spacing w:val="-2"/>
          <w:sz w:val="28"/>
        </w:rPr>
        <w:t>wypis z rejestru gruntów – 99,00 zł,</w:t>
      </w:r>
    </w:p>
    <w:p w:rsidR="00830A52" w:rsidRDefault="00830A52" w:rsidP="00643138">
      <w:pPr>
        <w:numPr>
          <w:ilvl w:val="0"/>
          <w:numId w:val="20"/>
        </w:numPr>
        <w:jc w:val="both"/>
        <w:rPr>
          <w:spacing w:val="-2"/>
          <w:sz w:val="28"/>
        </w:rPr>
      </w:pPr>
      <w:r>
        <w:rPr>
          <w:spacing w:val="-2"/>
          <w:sz w:val="28"/>
        </w:rPr>
        <w:t>za opracowanie projektu planu gospodarowania przestrzennego dla m.</w:t>
      </w:r>
      <w:r w:rsidR="00314DE6">
        <w:rPr>
          <w:spacing w:val="-2"/>
          <w:sz w:val="28"/>
        </w:rPr>
        <w:t> </w:t>
      </w:r>
      <w:r>
        <w:rPr>
          <w:spacing w:val="-2"/>
          <w:sz w:val="28"/>
        </w:rPr>
        <w:t>Słubice, Alfonsów i Wiączemin Polski – 19.500,00 zł,</w:t>
      </w:r>
    </w:p>
    <w:p w:rsidR="00830A52" w:rsidRPr="00C01C47" w:rsidRDefault="00830A52" w:rsidP="00643138">
      <w:pPr>
        <w:numPr>
          <w:ilvl w:val="0"/>
          <w:numId w:val="20"/>
        </w:numPr>
        <w:jc w:val="both"/>
        <w:rPr>
          <w:spacing w:val="-2"/>
          <w:sz w:val="28"/>
        </w:rPr>
      </w:pPr>
      <w:r>
        <w:rPr>
          <w:spacing w:val="-2"/>
          <w:sz w:val="28"/>
        </w:rPr>
        <w:t>za analizę zmian w zagospodarowaniu przestrzennym gminy – 5.000,00 zł.</w:t>
      </w:r>
    </w:p>
    <w:p w:rsidR="00531052" w:rsidRPr="00F13C68" w:rsidRDefault="00531052" w:rsidP="00531052">
      <w:pPr>
        <w:jc w:val="both"/>
        <w:rPr>
          <w:sz w:val="40"/>
          <w:szCs w:val="40"/>
        </w:rPr>
      </w:pPr>
    </w:p>
    <w:p w:rsidR="006D55D8" w:rsidRPr="00C01C47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C01C47">
        <w:rPr>
          <w:u w:val="single"/>
        </w:rPr>
        <w:t>Dział 750 Administracja publiczna</w:t>
      </w:r>
    </w:p>
    <w:p w:rsidR="006D55D8" w:rsidRPr="00C01C47" w:rsidRDefault="006D55D8" w:rsidP="006D55D8">
      <w:pPr>
        <w:jc w:val="both"/>
        <w:rPr>
          <w:sz w:val="28"/>
        </w:rPr>
      </w:pPr>
    </w:p>
    <w:p w:rsidR="006D55D8" w:rsidRPr="00C01C47" w:rsidRDefault="006D55D8" w:rsidP="006D55D8">
      <w:pPr>
        <w:jc w:val="both"/>
        <w:rPr>
          <w:sz w:val="28"/>
        </w:rPr>
      </w:pPr>
      <w:r w:rsidRPr="00C01C47">
        <w:rPr>
          <w:sz w:val="28"/>
        </w:rPr>
        <w:t>Plan –</w:t>
      </w:r>
      <w:r w:rsidR="000932AA" w:rsidRPr="00C01C47">
        <w:rPr>
          <w:sz w:val="28"/>
        </w:rPr>
        <w:t xml:space="preserve"> </w:t>
      </w:r>
      <w:r w:rsidR="000D6D74" w:rsidRPr="00C01C47">
        <w:rPr>
          <w:sz w:val="28"/>
        </w:rPr>
        <w:t>1.</w:t>
      </w:r>
      <w:r w:rsidR="00830A52">
        <w:rPr>
          <w:sz w:val="28"/>
        </w:rPr>
        <w:t>893.630</w:t>
      </w:r>
      <w:r w:rsidR="00256C11" w:rsidRPr="00C01C47">
        <w:rPr>
          <w:sz w:val="28"/>
        </w:rPr>
        <w:t>,00</w:t>
      </w:r>
      <w:r w:rsidR="000932AA" w:rsidRPr="00C01C47">
        <w:rPr>
          <w:sz w:val="28"/>
        </w:rPr>
        <w:t xml:space="preserve"> </w:t>
      </w:r>
      <w:r w:rsidRPr="00C01C47">
        <w:rPr>
          <w:sz w:val="28"/>
        </w:rPr>
        <w:t>zł</w:t>
      </w:r>
    </w:p>
    <w:p w:rsidR="006D55D8" w:rsidRPr="00C01C47" w:rsidRDefault="00651A63" w:rsidP="006D55D8">
      <w:pPr>
        <w:jc w:val="both"/>
        <w:rPr>
          <w:sz w:val="28"/>
        </w:rPr>
      </w:pPr>
      <w:r w:rsidRPr="00C01C47">
        <w:rPr>
          <w:sz w:val="28"/>
        </w:rPr>
        <w:t xml:space="preserve">Wykonanie – </w:t>
      </w:r>
      <w:r w:rsidR="00830A52">
        <w:rPr>
          <w:sz w:val="28"/>
        </w:rPr>
        <w:t>1.750.806,26</w:t>
      </w:r>
      <w:r w:rsidR="006D55D8" w:rsidRPr="00C01C47">
        <w:rPr>
          <w:sz w:val="28"/>
        </w:rPr>
        <w:t xml:space="preserve"> zł</w:t>
      </w:r>
    </w:p>
    <w:p w:rsidR="006D55D8" w:rsidRPr="00C01C47" w:rsidRDefault="00651A63" w:rsidP="006D55D8">
      <w:pPr>
        <w:jc w:val="both"/>
        <w:rPr>
          <w:sz w:val="28"/>
        </w:rPr>
      </w:pPr>
      <w:r w:rsidRPr="00C01C47">
        <w:rPr>
          <w:sz w:val="28"/>
        </w:rPr>
        <w:t xml:space="preserve"> % </w:t>
      </w:r>
      <w:r w:rsidR="00D051D2" w:rsidRPr="00C01C47">
        <w:rPr>
          <w:sz w:val="28"/>
        </w:rPr>
        <w:t>–</w:t>
      </w:r>
      <w:r w:rsidRPr="00C01C47">
        <w:rPr>
          <w:sz w:val="28"/>
        </w:rPr>
        <w:t xml:space="preserve"> </w:t>
      </w:r>
      <w:r w:rsidR="00830A52">
        <w:rPr>
          <w:sz w:val="28"/>
        </w:rPr>
        <w:t>92,5</w:t>
      </w:r>
    </w:p>
    <w:p w:rsidR="00A91C2D" w:rsidRDefault="00A91C2D" w:rsidP="006D55D8">
      <w:pPr>
        <w:jc w:val="both"/>
        <w:rPr>
          <w:sz w:val="28"/>
        </w:rPr>
      </w:pPr>
    </w:p>
    <w:p w:rsidR="00A91C2D" w:rsidRDefault="00A91C2D" w:rsidP="006D55D8">
      <w:pPr>
        <w:jc w:val="both"/>
        <w:rPr>
          <w:sz w:val="28"/>
        </w:rPr>
      </w:pPr>
    </w:p>
    <w:p w:rsidR="006D55D8" w:rsidRPr="00C01C47" w:rsidRDefault="006D55D8" w:rsidP="006D55D8">
      <w:pPr>
        <w:jc w:val="both"/>
        <w:rPr>
          <w:sz w:val="28"/>
        </w:rPr>
      </w:pPr>
      <w:r w:rsidRPr="00C01C47">
        <w:rPr>
          <w:sz w:val="28"/>
        </w:rPr>
        <w:lastRenderedPageBreak/>
        <w:t>w tym m.in.:</w:t>
      </w:r>
    </w:p>
    <w:p w:rsidR="00E63F86" w:rsidRDefault="006D55D8" w:rsidP="00B801D0">
      <w:pPr>
        <w:numPr>
          <w:ilvl w:val="0"/>
          <w:numId w:val="34"/>
        </w:numPr>
        <w:jc w:val="both"/>
        <w:rPr>
          <w:sz w:val="28"/>
        </w:rPr>
      </w:pPr>
      <w:r w:rsidRPr="00C01C47">
        <w:rPr>
          <w:sz w:val="28"/>
        </w:rPr>
        <w:t xml:space="preserve">wydatki administracji </w:t>
      </w:r>
      <w:r w:rsidR="00651A63" w:rsidRPr="00C01C47">
        <w:rPr>
          <w:sz w:val="28"/>
        </w:rPr>
        <w:t>rządowej zamknęły się kwotą –</w:t>
      </w:r>
      <w:r w:rsidR="000932AA" w:rsidRPr="00C01C47">
        <w:rPr>
          <w:sz w:val="28"/>
        </w:rPr>
        <w:t xml:space="preserve"> </w:t>
      </w:r>
      <w:r w:rsidR="00830A52">
        <w:rPr>
          <w:sz w:val="28"/>
        </w:rPr>
        <w:t>54.850</w:t>
      </w:r>
      <w:r w:rsidR="00256C11" w:rsidRPr="00C01C47">
        <w:rPr>
          <w:sz w:val="28"/>
        </w:rPr>
        <w:t>,00</w:t>
      </w:r>
      <w:r w:rsidR="000932AA" w:rsidRPr="00C01C47">
        <w:rPr>
          <w:sz w:val="28"/>
        </w:rPr>
        <w:t xml:space="preserve"> </w:t>
      </w:r>
      <w:r w:rsidR="00651A63" w:rsidRPr="00C01C47">
        <w:rPr>
          <w:sz w:val="28"/>
        </w:rPr>
        <w:t>zł na plan –</w:t>
      </w:r>
      <w:r w:rsidR="000932AA" w:rsidRPr="00C01C47">
        <w:rPr>
          <w:sz w:val="28"/>
        </w:rPr>
        <w:t xml:space="preserve"> </w:t>
      </w:r>
      <w:r w:rsidR="00830A52">
        <w:rPr>
          <w:sz w:val="28"/>
        </w:rPr>
        <w:t>54.850</w:t>
      </w:r>
      <w:r w:rsidR="000932AA" w:rsidRPr="00C01C47">
        <w:rPr>
          <w:sz w:val="28"/>
        </w:rPr>
        <w:t xml:space="preserve">,00 </w:t>
      </w:r>
      <w:r w:rsidR="00651A63" w:rsidRPr="00C01C47">
        <w:rPr>
          <w:sz w:val="28"/>
        </w:rPr>
        <w:t>zł.</w:t>
      </w:r>
      <w:r w:rsidRPr="00C01C47">
        <w:rPr>
          <w:sz w:val="28"/>
        </w:rPr>
        <w:t xml:space="preserve"> W kwocie tej mieszczą się wydatki na wynagr</w:t>
      </w:r>
      <w:r w:rsidR="00D051D2" w:rsidRPr="00C01C47">
        <w:rPr>
          <w:sz w:val="28"/>
        </w:rPr>
        <w:t xml:space="preserve">odzenia osobowe pracownika </w:t>
      </w:r>
      <w:r w:rsidR="00651A63" w:rsidRPr="00C01C47">
        <w:rPr>
          <w:sz w:val="28"/>
        </w:rPr>
        <w:t xml:space="preserve">– </w:t>
      </w:r>
      <w:r w:rsidR="00830A52">
        <w:rPr>
          <w:sz w:val="28"/>
        </w:rPr>
        <w:t>43.179,00</w:t>
      </w:r>
      <w:r w:rsidR="00651A63" w:rsidRPr="00C01C47">
        <w:rPr>
          <w:sz w:val="28"/>
        </w:rPr>
        <w:t xml:space="preserve"> zł na plan</w:t>
      </w:r>
      <w:r w:rsidR="00D051D2" w:rsidRPr="00C01C47">
        <w:rPr>
          <w:sz w:val="28"/>
        </w:rPr>
        <w:t xml:space="preserve"> </w:t>
      </w:r>
      <w:r w:rsidR="00830A52">
        <w:rPr>
          <w:sz w:val="28"/>
        </w:rPr>
        <w:t>43.179</w:t>
      </w:r>
      <w:r w:rsidR="00D051D2" w:rsidRPr="00C01C47">
        <w:rPr>
          <w:sz w:val="28"/>
        </w:rPr>
        <w:t>,00</w:t>
      </w:r>
      <w:r w:rsidRPr="00C01C47">
        <w:rPr>
          <w:sz w:val="28"/>
        </w:rPr>
        <w:t xml:space="preserve"> zł.</w:t>
      </w:r>
    </w:p>
    <w:p w:rsidR="00314DE6" w:rsidRDefault="00314DE6" w:rsidP="00314DE6">
      <w:pPr>
        <w:ind w:left="720"/>
        <w:jc w:val="both"/>
        <w:rPr>
          <w:sz w:val="28"/>
        </w:rPr>
      </w:pPr>
    </w:p>
    <w:p w:rsidR="00830A52" w:rsidRDefault="00830A52" w:rsidP="00830A52">
      <w:pPr>
        <w:ind w:left="360"/>
        <w:jc w:val="both"/>
        <w:rPr>
          <w:sz w:val="28"/>
        </w:rPr>
      </w:pPr>
      <w:r>
        <w:rPr>
          <w:sz w:val="28"/>
        </w:rPr>
        <w:t>Na dzień 31.12.2016 r. powstało zobowiązanie niewymagalne w wysokości 3.589,20 zł z tyt. dodatkowego wynagrodzenia rocznego wraz z pochodnymi.</w:t>
      </w:r>
    </w:p>
    <w:p w:rsidR="00830A52" w:rsidRPr="00C01C47" w:rsidRDefault="00830A52" w:rsidP="00830A52">
      <w:pPr>
        <w:ind w:left="360"/>
        <w:jc w:val="both"/>
        <w:rPr>
          <w:sz w:val="28"/>
        </w:rPr>
      </w:pPr>
      <w:r>
        <w:rPr>
          <w:sz w:val="28"/>
        </w:rPr>
        <w:t xml:space="preserve">Dodatkowe wynagrodzenie roczne wypłacono w miesiącu styczniu 2017 r. </w:t>
      </w:r>
    </w:p>
    <w:p w:rsidR="00256C11" w:rsidRPr="00C01C47" w:rsidRDefault="00256C11" w:rsidP="00956D40">
      <w:pPr>
        <w:jc w:val="both"/>
        <w:rPr>
          <w:sz w:val="28"/>
        </w:rPr>
      </w:pPr>
    </w:p>
    <w:p w:rsidR="006D55D8" w:rsidRPr="00C01C47" w:rsidRDefault="006D55D8" w:rsidP="00B801D0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C01C47">
        <w:rPr>
          <w:sz w:val="28"/>
        </w:rPr>
        <w:t>wydatki powstałe z utrzymani</w:t>
      </w:r>
      <w:r w:rsidR="00E63F86" w:rsidRPr="00C01C47">
        <w:rPr>
          <w:sz w:val="28"/>
        </w:rPr>
        <w:t xml:space="preserve">em Rady Gminy ukształtowały się </w:t>
      </w:r>
      <w:r w:rsidRPr="00C01C47">
        <w:rPr>
          <w:sz w:val="28"/>
        </w:rPr>
        <w:t>w</w:t>
      </w:r>
      <w:r w:rsidR="00E63F86" w:rsidRPr="00C01C47">
        <w:rPr>
          <w:sz w:val="28"/>
        </w:rPr>
        <w:t> </w:t>
      </w:r>
      <w:r w:rsidRPr="00C01C47">
        <w:rPr>
          <w:sz w:val="28"/>
        </w:rPr>
        <w:t>kwocie –</w:t>
      </w:r>
      <w:r w:rsidR="000932AA" w:rsidRPr="00C01C47">
        <w:rPr>
          <w:sz w:val="28"/>
        </w:rPr>
        <w:t xml:space="preserve"> </w:t>
      </w:r>
      <w:r w:rsidR="00830A52">
        <w:rPr>
          <w:sz w:val="28"/>
        </w:rPr>
        <w:t>73.403,58</w:t>
      </w:r>
      <w:r w:rsidR="00082B90" w:rsidRPr="00C01C47">
        <w:rPr>
          <w:sz w:val="28"/>
        </w:rPr>
        <w:t xml:space="preserve"> </w:t>
      </w:r>
      <w:r w:rsidR="00651A63" w:rsidRPr="00C01C47">
        <w:rPr>
          <w:sz w:val="28"/>
        </w:rPr>
        <w:t xml:space="preserve">zł na plan </w:t>
      </w:r>
      <w:r w:rsidR="000D6D74" w:rsidRPr="00C01C47">
        <w:rPr>
          <w:sz w:val="28"/>
        </w:rPr>
        <w:t>85.100</w:t>
      </w:r>
      <w:r w:rsidR="00E63F86" w:rsidRPr="00C01C47">
        <w:rPr>
          <w:sz w:val="28"/>
        </w:rPr>
        <w:t>,00</w:t>
      </w:r>
      <w:r w:rsidRPr="00C01C47">
        <w:rPr>
          <w:sz w:val="28"/>
        </w:rPr>
        <w:t xml:space="preserve"> zł, w tym m.in. na:</w:t>
      </w:r>
    </w:p>
    <w:p w:rsidR="006D55D8" w:rsidRPr="00C01C47" w:rsidRDefault="006D55D8" w:rsidP="00B801D0">
      <w:pPr>
        <w:numPr>
          <w:ilvl w:val="0"/>
          <w:numId w:val="60"/>
        </w:numPr>
        <w:tabs>
          <w:tab w:val="clear" w:pos="720"/>
          <w:tab w:val="num" w:pos="993"/>
        </w:tabs>
        <w:ind w:left="993" w:hanging="284"/>
        <w:jc w:val="both"/>
        <w:rPr>
          <w:sz w:val="28"/>
        </w:rPr>
      </w:pPr>
      <w:r w:rsidRPr="00C01C47">
        <w:rPr>
          <w:sz w:val="28"/>
        </w:rPr>
        <w:t>diety dla członków Komisji Rady oraz diety radnych za udział</w:t>
      </w:r>
      <w:r w:rsidR="0090065F" w:rsidRPr="00C01C47">
        <w:rPr>
          <w:sz w:val="28"/>
        </w:rPr>
        <w:t xml:space="preserve"> </w:t>
      </w:r>
      <w:r w:rsidRPr="00C01C47">
        <w:rPr>
          <w:sz w:val="28"/>
        </w:rPr>
        <w:t>w</w:t>
      </w:r>
      <w:r w:rsidR="0090065F" w:rsidRPr="00C01C47">
        <w:rPr>
          <w:sz w:val="28"/>
        </w:rPr>
        <w:t> </w:t>
      </w:r>
      <w:r w:rsidRPr="00C01C47">
        <w:rPr>
          <w:sz w:val="28"/>
        </w:rPr>
        <w:t>posiedzeniach Sesji Rady i zryczałtowana dieta dla</w:t>
      </w:r>
      <w:r w:rsidR="00651A63" w:rsidRPr="00C01C47">
        <w:rPr>
          <w:sz w:val="28"/>
        </w:rPr>
        <w:t xml:space="preserve"> Przewodniczącego Rady </w:t>
      </w:r>
      <w:r w:rsidR="00830A52">
        <w:rPr>
          <w:sz w:val="28"/>
        </w:rPr>
        <w:t>68.898,20</w:t>
      </w:r>
      <w:r w:rsidR="00082B90" w:rsidRPr="00C01C47">
        <w:rPr>
          <w:sz w:val="28"/>
        </w:rPr>
        <w:t xml:space="preserve"> zł</w:t>
      </w:r>
      <w:r w:rsidRPr="00C01C47">
        <w:rPr>
          <w:sz w:val="28"/>
        </w:rPr>
        <w:t>,</w:t>
      </w:r>
    </w:p>
    <w:p w:rsidR="00B36B0F" w:rsidRPr="00C01C47" w:rsidRDefault="00B36B0F" w:rsidP="00E87870">
      <w:pPr>
        <w:ind w:left="993"/>
        <w:jc w:val="both"/>
        <w:rPr>
          <w:sz w:val="28"/>
        </w:rPr>
      </w:pPr>
    </w:p>
    <w:p w:rsidR="006D55D8" w:rsidRPr="00C01C47" w:rsidRDefault="006D55D8" w:rsidP="00B801D0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C01C47">
        <w:rPr>
          <w:sz w:val="28"/>
        </w:rPr>
        <w:t>wydatki na utrzymanie Urzędu zamknęły się w kwocie</w:t>
      </w:r>
      <w:r w:rsidR="00BA6BF1" w:rsidRPr="00C01C47">
        <w:rPr>
          <w:sz w:val="28"/>
        </w:rPr>
        <w:t xml:space="preserve"> </w:t>
      </w:r>
      <w:r w:rsidR="00830A52">
        <w:rPr>
          <w:sz w:val="28"/>
        </w:rPr>
        <w:t>1.526.070,60</w:t>
      </w:r>
      <w:r w:rsidR="00E57AFA" w:rsidRPr="00C01C47">
        <w:rPr>
          <w:sz w:val="28"/>
        </w:rPr>
        <w:t xml:space="preserve"> zł na plan </w:t>
      </w:r>
      <w:r w:rsidR="000D6D74" w:rsidRPr="00C01C47">
        <w:rPr>
          <w:sz w:val="28"/>
        </w:rPr>
        <w:t>1.636.220,00</w:t>
      </w:r>
      <w:r w:rsidR="000932AA" w:rsidRPr="00C01C47">
        <w:rPr>
          <w:sz w:val="28"/>
        </w:rPr>
        <w:t xml:space="preserve"> zł w tym m. in.</w:t>
      </w:r>
      <w:r w:rsidRPr="00C01C47">
        <w:rPr>
          <w:sz w:val="28"/>
        </w:rPr>
        <w:t>:</w:t>
      </w:r>
    </w:p>
    <w:p w:rsidR="006D55D8" w:rsidRPr="00C01C47" w:rsidRDefault="006D55D8" w:rsidP="00B801D0">
      <w:pPr>
        <w:numPr>
          <w:ilvl w:val="1"/>
          <w:numId w:val="61"/>
        </w:numPr>
        <w:jc w:val="both"/>
        <w:rPr>
          <w:sz w:val="28"/>
        </w:rPr>
      </w:pPr>
      <w:r w:rsidRPr="00C01C47">
        <w:rPr>
          <w:sz w:val="28"/>
        </w:rPr>
        <w:t>wynagr</w:t>
      </w:r>
      <w:r w:rsidR="00340F3D" w:rsidRPr="00C01C47">
        <w:rPr>
          <w:sz w:val="28"/>
        </w:rPr>
        <w:t xml:space="preserve">odzenie osobowe pracowników </w:t>
      </w:r>
      <w:r w:rsidR="00830A52">
        <w:rPr>
          <w:sz w:val="28"/>
        </w:rPr>
        <w:t>966.190,39</w:t>
      </w:r>
      <w:r w:rsidRPr="00C01C47">
        <w:rPr>
          <w:sz w:val="28"/>
        </w:rPr>
        <w:t xml:space="preserve"> zł,</w:t>
      </w:r>
    </w:p>
    <w:p w:rsidR="006D55D8" w:rsidRPr="00C01C47" w:rsidRDefault="006D55D8" w:rsidP="00B801D0">
      <w:pPr>
        <w:numPr>
          <w:ilvl w:val="1"/>
          <w:numId w:val="61"/>
        </w:numPr>
        <w:jc w:val="both"/>
        <w:rPr>
          <w:sz w:val="28"/>
        </w:rPr>
      </w:pPr>
      <w:r w:rsidRPr="00C01C47">
        <w:rPr>
          <w:sz w:val="28"/>
        </w:rPr>
        <w:t>dodatkowe wynagrod</w:t>
      </w:r>
      <w:r w:rsidR="00340F3D" w:rsidRPr="00C01C47">
        <w:rPr>
          <w:sz w:val="28"/>
        </w:rPr>
        <w:t xml:space="preserve">zenie roczne tzw. „13-stka” – </w:t>
      </w:r>
      <w:r w:rsidR="00C01C47" w:rsidRPr="00C01C47">
        <w:rPr>
          <w:sz w:val="28"/>
        </w:rPr>
        <w:t>75.423,49</w:t>
      </w:r>
      <w:r w:rsidRPr="00C01C47">
        <w:rPr>
          <w:sz w:val="28"/>
        </w:rPr>
        <w:t xml:space="preserve"> zł,</w:t>
      </w:r>
    </w:p>
    <w:p w:rsidR="006D55D8" w:rsidRPr="00C01C47" w:rsidRDefault="00340F3D" w:rsidP="00B801D0">
      <w:pPr>
        <w:numPr>
          <w:ilvl w:val="1"/>
          <w:numId w:val="61"/>
        </w:numPr>
        <w:jc w:val="both"/>
        <w:rPr>
          <w:sz w:val="28"/>
        </w:rPr>
      </w:pPr>
      <w:r w:rsidRPr="00C01C47">
        <w:rPr>
          <w:sz w:val="28"/>
        </w:rPr>
        <w:t xml:space="preserve">za energię i wodę – </w:t>
      </w:r>
      <w:r w:rsidR="00830A52">
        <w:rPr>
          <w:sz w:val="28"/>
        </w:rPr>
        <w:t>8.616,74</w:t>
      </w:r>
      <w:r w:rsidR="006D55D8" w:rsidRPr="00C01C47">
        <w:rPr>
          <w:sz w:val="28"/>
        </w:rPr>
        <w:t xml:space="preserve"> zł,</w:t>
      </w:r>
    </w:p>
    <w:p w:rsidR="006D55D8" w:rsidRPr="00C01C47" w:rsidRDefault="00340F3D" w:rsidP="00B801D0">
      <w:pPr>
        <w:numPr>
          <w:ilvl w:val="1"/>
          <w:numId w:val="61"/>
        </w:numPr>
        <w:jc w:val="both"/>
        <w:rPr>
          <w:sz w:val="28"/>
        </w:rPr>
      </w:pPr>
      <w:r w:rsidRPr="00C01C47">
        <w:rPr>
          <w:sz w:val="28"/>
        </w:rPr>
        <w:t>odpisy na ZFŚS –</w:t>
      </w:r>
      <w:r w:rsidR="000932AA" w:rsidRPr="00C01C47">
        <w:rPr>
          <w:sz w:val="28"/>
        </w:rPr>
        <w:t xml:space="preserve"> </w:t>
      </w:r>
      <w:r w:rsidR="00830A52">
        <w:rPr>
          <w:sz w:val="28"/>
        </w:rPr>
        <w:t>20.602</w:t>
      </w:r>
      <w:r w:rsidR="00E63F86" w:rsidRPr="00C01C47">
        <w:rPr>
          <w:sz w:val="28"/>
        </w:rPr>
        <w:t>,00</w:t>
      </w:r>
      <w:r w:rsidR="00BA6BF1" w:rsidRPr="00C01C47">
        <w:rPr>
          <w:sz w:val="28"/>
        </w:rPr>
        <w:t xml:space="preserve"> zł,</w:t>
      </w:r>
    </w:p>
    <w:p w:rsidR="006D55D8" w:rsidRPr="00C01C47" w:rsidRDefault="006D55D8" w:rsidP="00B801D0">
      <w:pPr>
        <w:numPr>
          <w:ilvl w:val="1"/>
          <w:numId w:val="61"/>
        </w:numPr>
        <w:jc w:val="both"/>
        <w:rPr>
          <w:sz w:val="28"/>
        </w:rPr>
      </w:pPr>
      <w:r w:rsidRPr="00C01C47">
        <w:rPr>
          <w:sz w:val="28"/>
        </w:rPr>
        <w:t>prow</w:t>
      </w:r>
      <w:r w:rsidR="00647A16" w:rsidRPr="00C01C47">
        <w:rPr>
          <w:sz w:val="28"/>
        </w:rPr>
        <w:t>izja dla sołtysów za inkaso</w:t>
      </w:r>
      <w:r w:rsidRPr="00C01C47">
        <w:rPr>
          <w:sz w:val="28"/>
        </w:rPr>
        <w:t xml:space="preserve"> zobowiązań pieniężnych </w:t>
      </w:r>
      <w:r w:rsidR="00E63F86" w:rsidRPr="00C01C47">
        <w:rPr>
          <w:sz w:val="28"/>
        </w:rPr>
        <w:t>–</w:t>
      </w:r>
      <w:r w:rsidR="00830A52">
        <w:rPr>
          <w:sz w:val="28"/>
        </w:rPr>
        <w:t>31.391,70</w:t>
      </w:r>
      <w:r w:rsidRPr="00C01C47">
        <w:rPr>
          <w:sz w:val="28"/>
        </w:rPr>
        <w:t xml:space="preserve"> zł.</w:t>
      </w:r>
    </w:p>
    <w:p w:rsidR="006D55D8" w:rsidRPr="00C01C47" w:rsidRDefault="006D55D8" w:rsidP="006D55D8">
      <w:pPr>
        <w:ind w:left="1440"/>
        <w:jc w:val="both"/>
        <w:rPr>
          <w:sz w:val="28"/>
        </w:rPr>
      </w:pPr>
    </w:p>
    <w:p w:rsidR="006D55D8" w:rsidRPr="00C01C47" w:rsidRDefault="006D55D8" w:rsidP="006D55D8">
      <w:pPr>
        <w:ind w:left="720"/>
        <w:jc w:val="both"/>
        <w:rPr>
          <w:sz w:val="28"/>
        </w:rPr>
      </w:pPr>
      <w:r w:rsidRPr="00C01C47">
        <w:rPr>
          <w:sz w:val="28"/>
        </w:rPr>
        <w:t>Pozostałe wydatki to:</w:t>
      </w:r>
    </w:p>
    <w:p w:rsidR="006D55D8" w:rsidRPr="00C01C47" w:rsidRDefault="006D55D8" w:rsidP="00B801D0">
      <w:pPr>
        <w:numPr>
          <w:ilvl w:val="0"/>
          <w:numId w:val="62"/>
        </w:numPr>
        <w:jc w:val="both"/>
        <w:rPr>
          <w:sz w:val="28"/>
        </w:rPr>
      </w:pPr>
      <w:r w:rsidRPr="00C01C47">
        <w:rPr>
          <w:sz w:val="28"/>
        </w:rPr>
        <w:t>olej opałowy, art. papiernicze, środki czystości, usługi pocztowe, telefoniczne,  obsługa prawna, informacyjna</w:t>
      </w:r>
      <w:r w:rsidR="00A974DD" w:rsidRPr="00C01C47">
        <w:rPr>
          <w:sz w:val="28"/>
        </w:rPr>
        <w:t>,</w:t>
      </w:r>
      <w:r w:rsidRPr="00C01C47">
        <w:rPr>
          <w:sz w:val="28"/>
        </w:rPr>
        <w:t xml:space="preserve"> za</w:t>
      </w:r>
      <w:r w:rsidR="00A974DD" w:rsidRPr="00C01C47">
        <w:rPr>
          <w:sz w:val="28"/>
        </w:rPr>
        <w:t xml:space="preserve"> obsługę BHP, ubezpieczenie budynku, sprzętu itp.</w:t>
      </w:r>
    </w:p>
    <w:p w:rsidR="0092637C" w:rsidRPr="00C01C47" w:rsidRDefault="0092637C" w:rsidP="0092637C">
      <w:pPr>
        <w:ind w:left="1080"/>
        <w:jc w:val="both"/>
        <w:rPr>
          <w:sz w:val="28"/>
        </w:rPr>
      </w:pPr>
    </w:p>
    <w:p w:rsidR="00A974DD" w:rsidRPr="00C01C47" w:rsidRDefault="00A974DD" w:rsidP="00A974DD">
      <w:pPr>
        <w:jc w:val="both"/>
        <w:rPr>
          <w:sz w:val="28"/>
        </w:rPr>
      </w:pPr>
      <w:r w:rsidRPr="00C01C47">
        <w:rPr>
          <w:sz w:val="28"/>
        </w:rPr>
        <w:t xml:space="preserve">Na dzień </w:t>
      </w:r>
      <w:r w:rsidR="00E63F86" w:rsidRPr="00C01C47">
        <w:rPr>
          <w:sz w:val="28"/>
        </w:rPr>
        <w:t>3</w:t>
      </w:r>
      <w:r w:rsidR="00830A52">
        <w:rPr>
          <w:sz w:val="28"/>
        </w:rPr>
        <w:t>1</w:t>
      </w:r>
      <w:r w:rsidR="00E63F86" w:rsidRPr="00C01C47">
        <w:rPr>
          <w:sz w:val="28"/>
        </w:rPr>
        <w:t>.</w:t>
      </w:r>
      <w:r w:rsidR="00830A52">
        <w:rPr>
          <w:sz w:val="28"/>
        </w:rPr>
        <w:t>12</w:t>
      </w:r>
      <w:r w:rsidR="000932AA" w:rsidRPr="00C01C47">
        <w:rPr>
          <w:sz w:val="28"/>
        </w:rPr>
        <w:t>.201</w:t>
      </w:r>
      <w:r w:rsidR="00C01C47" w:rsidRPr="00C01C47">
        <w:rPr>
          <w:sz w:val="28"/>
        </w:rPr>
        <w:t>6</w:t>
      </w:r>
      <w:r w:rsidR="006D55D8" w:rsidRPr="00C01C47">
        <w:rPr>
          <w:sz w:val="28"/>
        </w:rPr>
        <w:t xml:space="preserve"> r. powsta</w:t>
      </w:r>
      <w:r w:rsidRPr="00C01C47">
        <w:rPr>
          <w:sz w:val="28"/>
        </w:rPr>
        <w:t>ły zobowiązania niewymagalne</w:t>
      </w:r>
      <w:r w:rsidR="00E57AFA" w:rsidRPr="00C01C47">
        <w:rPr>
          <w:sz w:val="28"/>
        </w:rPr>
        <w:t xml:space="preserve"> w wysokości</w:t>
      </w:r>
      <w:r w:rsidRPr="00C01C47">
        <w:rPr>
          <w:sz w:val="28"/>
        </w:rPr>
        <w:t xml:space="preserve"> –</w:t>
      </w:r>
      <w:r w:rsidR="00830A52">
        <w:rPr>
          <w:sz w:val="28"/>
        </w:rPr>
        <w:t>96.855,93</w:t>
      </w:r>
      <w:r w:rsidR="006D55D8" w:rsidRPr="00C01C47">
        <w:rPr>
          <w:sz w:val="28"/>
        </w:rPr>
        <w:t xml:space="preserve"> zł i dotyczyły</w:t>
      </w:r>
      <w:r w:rsidRPr="00C01C47">
        <w:rPr>
          <w:sz w:val="28"/>
        </w:rPr>
        <w:t>:</w:t>
      </w:r>
    </w:p>
    <w:p w:rsidR="00042DB0" w:rsidRPr="00830A52" w:rsidRDefault="00830A52" w:rsidP="00B801D0">
      <w:pPr>
        <w:pStyle w:val="Akapitzlist"/>
        <w:numPr>
          <w:ilvl w:val="0"/>
          <w:numId w:val="34"/>
        </w:numPr>
        <w:jc w:val="both"/>
        <w:rPr>
          <w:spacing w:val="-2"/>
          <w:sz w:val="28"/>
        </w:rPr>
      </w:pPr>
      <w:r w:rsidRPr="00830A52">
        <w:rPr>
          <w:spacing w:val="-2"/>
          <w:sz w:val="28"/>
        </w:rPr>
        <w:t xml:space="preserve">dodatkowego wynagrodzenia rocznego wraz z pochodnymi </w:t>
      </w:r>
      <w:r w:rsidR="00C01C47" w:rsidRPr="00830A52">
        <w:rPr>
          <w:spacing w:val="-2"/>
          <w:sz w:val="28"/>
        </w:rPr>
        <w:t xml:space="preserve">– </w:t>
      </w:r>
      <w:r w:rsidRPr="00830A52">
        <w:rPr>
          <w:spacing w:val="-2"/>
          <w:sz w:val="28"/>
        </w:rPr>
        <w:t>95.891,48</w:t>
      </w:r>
      <w:r w:rsidR="00C01C47" w:rsidRPr="00830A52">
        <w:rPr>
          <w:spacing w:val="-2"/>
          <w:sz w:val="28"/>
        </w:rPr>
        <w:t xml:space="preserve"> zł,</w:t>
      </w:r>
    </w:p>
    <w:p w:rsidR="00C01C47" w:rsidRPr="00C01C47" w:rsidRDefault="00830A52" w:rsidP="00B801D0">
      <w:pPr>
        <w:pStyle w:val="Akapitzlist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usługi pocztowej</w:t>
      </w:r>
      <w:r w:rsidR="00C01C47" w:rsidRPr="00C01C47">
        <w:rPr>
          <w:sz w:val="28"/>
        </w:rPr>
        <w:t xml:space="preserve"> – </w:t>
      </w:r>
      <w:r>
        <w:rPr>
          <w:sz w:val="28"/>
        </w:rPr>
        <w:t>964,45</w:t>
      </w:r>
      <w:r w:rsidR="00C01C47" w:rsidRPr="00C01C47">
        <w:rPr>
          <w:sz w:val="28"/>
        </w:rPr>
        <w:t xml:space="preserve"> zł</w:t>
      </w:r>
      <w:r>
        <w:rPr>
          <w:sz w:val="28"/>
        </w:rPr>
        <w:t>.</w:t>
      </w:r>
    </w:p>
    <w:p w:rsidR="006D55D8" w:rsidRPr="00C01C47" w:rsidRDefault="00E32954" w:rsidP="00042DB0">
      <w:pPr>
        <w:jc w:val="both"/>
        <w:rPr>
          <w:sz w:val="28"/>
        </w:rPr>
      </w:pPr>
      <w:r w:rsidRPr="00C01C47">
        <w:rPr>
          <w:sz w:val="28"/>
        </w:rPr>
        <w:t>W</w:t>
      </w:r>
      <w:r w:rsidR="00A974DD" w:rsidRPr="00C01C47">
        <w:rPr>
          <w:sz w:val="28"/>
        </w:rPr>
        <w:t>/w</w:t>
      </w:r>
      <w:r w:rsidRPr="00C01C47">
        <w:rPr>
          <w:sz w:val="28"/>
        </w:rPr>
        <w:t xml:space="preserve"> </w:t>
      </w:r>
      <w:r w:rsidR="00A974DD" w:rsidRPr="00C01C47">
        <w:rPr>
          <w:sz w:val="28"/>
        </w:rPr>
        <w:t xml:space="preserve">zobowiązania zostały uregulowane </w:t>
      </w:r>
      <w:r w:rsidRPr="00C01C47">
        <w:rPr>
          <w:sz w:val="28"/>
        </w:rPr>
        <w:t xml:space="preserve">w </w:t>
      </w:r>
      <w:r w:rsidR="00720260" w:rsidRPr="00C01C47">
        <w:rPr>
          <w:sz w:val="28"/>
        </w:rPr>
        <w:t xml:space="preserve">miesiącu </w:t>
      </w:r>
      <w:r w:rsidR="00830A52">
        <w:rPr>
          <w:sz w:val="28"/>
        </w:rPr>
        <w:t>styczniu</w:t>
      </w:r>
      <w:r w:rsidR="00956D40" w:rsidRPr="00C01C47">
        <w:rPr>
          <w:sz w:val="28"/>
        </w:rPr>
        <w:t xml:space="preserve"> 201</w:t>
      </w:r>
      <w:r w:rsidR="00830A52">
        <w:rPr>
          <w:sz w:val="28"/>
        </w:rPr>
        <w:t>7</w:t>
      </w:r>
      <w:r w:rsidR="00042DB0" w:rsidRPr="00C01C47">
        <w:rPr>
          <w:sz w:val="28"/>
        </w:rPr>
        <w:t xml:space="preserve"> r.</w:t>
      </w:r>
    </w:p>
    <w:p w:rsidR="00131255" w:rsidRPr="00C01C47" w:rsidRDefault="00131255" w:rsidP="00042DB0">
      <w:pPr>
        <w:jc w:val="both"/>
        <w:rPr>
          <w:sz w:val="16"/>
          <w:szCs w:val="16"/>
        </w:rPr>
      </w:pPr>
    </w:p>
    <w:p w:rsidR="00256C11" w:rsidRPr="00C01C47" w:rsidRDefault="0035329E" w:rsidP="00B801D0">
      <w:pPr>
        <w:pStyle w:val="Akapitzlist"/>
        <w:numPr>
          <w:ilvl w:val="0"/>
          <w:numId w:val="35"/>
        </w:numPr>
        <w:jc w:val="both"/>
        <w:rPr>
          <w:sz w:val="28"/>
        </w:rPr>
      </w:pPr>
      <w:r w:rsidRPr="00C01C47">
        <w:rPr>
          <w:sz w:val="28"/>
          <w:szCs w:val="28"/>
        </w:rPr>
        <w:t xml:space="preserve">wypłacono diety sołtysom za udział w posiedzeniach sesji </w:t>
      </w:r>
      <w:r w:rsidR="00830A52">
        <w:rPr>
          <w:sz w:val="28"/>
          <w:szCs w:val="28"/>
        </w:rPr>
        <w:t>14.200</w:t>
      </w:r>
      <w:r w:rsidR="00256C11" w:rsidRPr="00C01C47">
        <w:rPr>
          <w:sz w:val="28"/>
          <w:szCs w:val="28"/>
        </w:rPr>
        <w:t>,00 zł,</w:t>
      </w:r>
    </w:p>
    <w:p w:rsidR="00256C11" w:rsidRPr="00C01C47" w:rsidRDefault="00256C11" w:rsidP="00256C11">
      <w:pPr>
        <w:pStyle w:val="Akapitzlist"/>
        <w:ind w:left="720"/>
        <w:jc w:val="both"/>
        <w:rPr>
          <w:sz w:val="28"/>
        </w:rPr>
      </w:pPr>
    </w:p>
    <w:p w:rsidR="00720260" w:rsidRPr="00C01C47" w:rsidRDefault="00720260" w:rsidP="00B801D0">
      <w:pPr>
        <w:pStyle w:val="Akapitzlist"/>
        <w:numPr>
          <w:ilvl w:val="0"/>
          <w:numId w:val="35"/>
        </w:numPr>
        <w:jc w:val="both"/>
        <w:rPr>
          <w:sz w:val="28"/>
        </w:rPr>
      </w:pPr>
      <w:r w:rsidRPr="00C01C47">
        <w:rPr>
          <w:sz w:val="28"/>
          <w:szCs w:val="28"/>
        </w:rPr>
        <w:t xml:space="preserve">wydatki związane z zatrudnieniem pracowników w ramach prac publicznych – </w:t>
      </w:r>
      <w:r w:rsidR="00830A52">
        <w:rPr>
          <w:sz w:val="28"/>
          <w:szCs w:val="28"/>
        </w:rPr>
        <w:t>40.301,20</w:t>
      </w:r>
      <w:r w:rsidRPr="00C01C47">
        <w:rPr>
          <w:sz w:val="28"/>
          <w:szCs w:val="28"/>
        </w:rPr>
        <w:t xml:space="preserve"> zł na plan </w:t>
      </w:r>
      <w:r w:rsidR="00830A52">
        <w:rPr>
          <w:sz w:val="28"/>
          <w:szCs w:val="28"/>
        </w:rPr>
        <w:t>58.960</w:t>
      </w:r>
      <w:r w:rsidR="00701AF1" w:rsidRPr="00C01C47">
        <w:rPr>
          <w:sz w:val="28"/>
          <w:szCs w:val="28"/>
        </w:rPr>
        <w:t>,00 zł,</w:t>
      </w:r>
    </w:p>
    <w:p w:rsidR="00701AF1" w:rsidRPr="00C01C47" w:rsidRDefault="00701AF1" w:rsidP="00701AF1">
      <w:pPr>
        <w:pStyle w:val="Akapitzlist"/>
        <w:rPr>
          <w:sz w:val="28"/>
        </w:rPr>
      </w:pPr>
    </w:p>
    <w:p w:rsidR="00F0657A" w:rsidRPr="00C01C47" w:rsidRDefault="0035329E" w:rsidP="00B801D0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 w:rsidRPr="00C01C47">
        <w:rPr>
          <w:sz w:val="28"/>
          <w:szCs w:val="28"/>
        </w:rPr>
        <w:t>na promocję gminy wy</w:t>
      </w:r>
      <w:r w:rsidR="00F0657A" w:rsidRPr="00C01C47">
        <w:rPr>
          <w:sz w:val="28"/>
          <w:szCs w:val="28"/>
        </w:rPr>
        <w:t>datkowano</w:t>
      </w:r>
      <w:r w:rsidRPr="00C01C47">
        <w:rPr>
          <w:sz w:val="28"/>
          <w:szCs w:val="28"/>
        </w:rPr>
        <w:t xml:space="preserve"> kwotę – </w:t>
      </w:r>
      <w:r w:rsidR="00830A52">
        <w:rPr>
          <w:sz w:val="28"/>
          <w:szCs w:val="28"/>
        </w:rPr>
        <w:t>15.650</w:t>
      </w:r>
      <w:r w:rsidR="00C01C47" w:rsidRPr="00C01C47">
        <w:rPr>
          <w:sz w:val="28"/>
          <w:szCs w:val="28"/>
        </w:rPr>
        <w:t>,00</w:t>
      </w:r>
      <w:r w:rsidRPr="00C01C47">
        <w:rPr>
          <w:sz w:val="28"/>
          <w:szCs w:val="28"/>
        </w:rPr>
        <w:t xml:space="preserve"> zł, tj. na </w:t>
      </w:r>
      <w:r w:rsidR="00781BC0" w:rsidRPr="00C01C47">
        <w:rPr>
          <w:sz w:val="28"/>
          <w:szCs w:val="28"/>
        </w:rPr>
        <w:t>Słubicki Biuletyn Informacyjny, gazetę „Nasz Płock”</w:t>
      </w:r>
      <w:r w:rsidR="00830A52">
        <w:rPr>
          <w:sz w:val="28"/>
          <w:szCs w:val="28"/>
        </w:rPr>
        <w:t>,</w:t>
      </w:r>
      <w:r w:rsidR="00781BC0" w:rsidRPr="00C01C47">
        <w:rPr>
          <w:sz w:val="28"/>
          <w:szCs w:val="28"/>
        </w:rPr>
        <w:t xml:space="preserve"> </w:t>
      </w:r>
      <w:r w:rsidR="00956D40" w:rsidRPr="00C01C47">
        <w:rPr>
          <w:sz w:val="28"/>
          <w:szCs w:val="28"/>
        </w:rPr>
        <w:t xml:space="preserve">wydanie albumu </w:t>
      </w:r>
      <w:r w:rsidR="00956D40" w:rsidRPr="00C01C47">
        <w:rPr>
          <w:sz w:val="28"/>
          <w:szCs w:val="28"/>
        </w:rPr>
        <w:lastRenderedPageBreak/>
        <w:t>„</w:t>
      </w:r>
      <w:r w:rsidR="00830A52">
        <w:rPr>
          <w:sz w:val="28"/>
          <w:szCs w:val="28"/>
        </w:rPr>
        <w:t>Architektura powiatu płockiego” i reklama gminy w folderze „Mazowieckie”,</w:t>
      </w:r>
    </w:p>
    <w:p w:rsidR="00956D40" w:rsidRPr="00C01C47" w:rsidRDefault="00956D40" w:rsidP="00956D40">
      <w:pPr>
        <w:pStyle w:val="Akapitzlist"/>
        <w:rPr>
          <w:sz w:val="28"/>
          <w:szCs w:val="28"/>
        </w:rPr>
      </w:pPr>
    </w:p>
    <w:p w:rsidR="0035329E" w:rsidRDefault="0035329E" w:rsidP="00B801D0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 w:rsidRPr="00C01C47">
        <w:rPr>
          <w:sz w:val="28"/>
          <w:szCs w:val="28"/>
        </w:rPr>
        <w:t>składka na rzecz Związku Gmin RP w wysokości 1.</w:t>
      </w:r>
      <w:r w:rsidR="00C01C47" w:rsidRPr="00C01C47">
        <w:rPr>
          <w:sz w:val="28"/>
          <w:szCs w:val="28"/>
        </w:rPr>
        <w:t>420,88</w:t>
      </w:r>
      <w:r w:rsidR="00CD4CDF" w:rsidRPr="00C01C47">
        <w:rPr>
          <w:sz w:val="28"/>
          <w:szCs w:val="28"/>
        </w:rPr>
        <w:t xml:space="preserve"> zł</w:t>
      </w:r>
      <w:r w:rsidR="00830A52">
        <w:rPr>
          <w:sz w:val="28"/>
          <w:szCs w:val="28"/>
        </w:rPr>
        <w:t>,</w:t>
      </w:r>
    </w:p>
    <w:p w:rsidR="00830A52" w:rsidRPr="00830A52" w:rsidRDefault="00830A52" w:rsidP="00830A52">
      <w:pPr>
        <w:pStyle w:val="Akapitzlist"/>
        <w:rPr>
          <w:sz w:val="28"/>
          <w:szCs w:val="28"/>
        </w:rPr>
      </w:pPr>
    </w:p>
    <w:p w:rsidR="00830A52" w:rsidRPr="00C01C47" w:rsidRDefault="00830A52" w:rsidP="00B801D0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„Opracowanie programu rewitalizacji szansą na wszechstronny rozwój Gminy Słubice”</w:t>
      </w:r>
      <w:r w:rsidR="005D4171">
        <w:rPr>
          <w:sz w:val="28"/>
          <w:szCs w:val="28"/>
        </w:rPr>
        <w:t xml:space="preserve"> wydatkowano kwotę 24.910,00 zł</w:t>
      </w:r>
      <w:r w:rsidR="009C523B">
        <w:rPr>
          <w:sz w:val="28"/>
          <w:szCs w:val="28"/>
        </w:rPr>
        <w:t>.</w:t>
      </w:r>
    </w:p>
    <w:p w:rsidR="00D610FF" w:rsidRPr="00C01C47" w:rsidRDefault="00D610FF" w:rsidP="006D55D8">
      <w:pPr>
        <w:pStyle w:val="Tekstpodstawowy"/>
        <w:jc w:val="both"/>
        <w:rPr>
          <w:b w:val="0"/>
          <w:sz w:val="40"/>
          <w:szCs w:val="40"/>
        </w:rPr>
      </w:pPr>
    </w:p>
    <w:p w:rsidR="006D55D8" w:rsidRPr="00C01C47" w:rsidRDefault="006D55D8" w:rsidP="006D55D8">
      <w:pPr>
        <w:pStyle w:val="Tekstpodstawowy"/>
        <w:jc w:val="both"/>
        <w:rPr>
          <w:u w:val="single"/>
        </w:rPr>
      </w:pPr>
      <w:r w:rsidRPr="00C01C47">
        <w:rPr>
          <w:u w:val="single"/>
        </w:rPr>
        <w:t>Dział 751 Urzędy naczelnych organów władzy państwowej, kontroli</w:t>
      </w:r>
      <w:r w:rsidR="0090065F" w:rsidRPr="00C01C47">
        <w:rPr>
          <w:u w:val="single"/>
        </w:rPr>
        <w:t xml:space="preserve"> </w:t>
      </w:r>
      <w:r w:rsidRPr="00C01C47">
        <w:rPr>
          <w:u w:val="single"/>
        </w:rPr>
        <w:t>i</w:t>
      </w:r>
      <w:r w:rsidR="0090065F" w:rsidRPr="00C01C47">
        <w:rPr>
          <w:u w:val="single"/>
        </w:rPr>
        <w:t> </w:t>
      </w:r>
      <w:r w:rsidRPr="00C01C47">
        <w:rPr>
          <w:u w:val="single"/>
        </w:rPr>
        <w:t xml:space="preserve">ochrony prawa oraz sądownictwa </w:t>
      </w:r>
    </w:p>
    <w:p w:rsidR="006D55D8" w:rsidRPr="00C01C47" w:rsidRDefault="006D55D8" w:rsidP="006D55D8">
      <w:pPr>
        <w:pStyle w:val="Tekstpodstawowy"/>
        <w:jc w:val="both"/>
        <w:rPr>
          <w:u w:val="single"/>
        </w:rPr>
      </w:pPr>
    </w:p>
    <w:p w:rsidR="006D55D8" w:rsidRPr="00C01C47" w:rsidRDefault="00BB5559" w:rsidP="006D55D8">
      <w:pPr>
        <w:pStyle w:val="Tekstpodstawowy"/>
        <w:jc w:val="both"/>
        <w:rPr>
          <w:b w:val="0"/>
        </w:rPr>
      </w:pPr>
      <w:r w:rsidRPr="00C01C47">
        <w:rPr>
          <w:b w:val="0"/>
        </w:rPr>
        <w:t xml:space="preserve">Plan – </w:t>
      </w:r>
      <w:r w:rsidR="00C01C47" w:rsidRPr="00C01C47">
        <w:rPr>
          <w:b w:val="0"/>
        </w:rPr>
        <w:t>6.637</w:t>
      </w:r>
      <w:r w:rsidR="0076578E" w:rsidRPr="00C01C47">
        <w:rPr>
          <w:b w:val="0"/>
        </w:rPr>
        <w:t>,00</w:t>
      </w:r>
      <w:r w:rsidR="006D55D8" w:rsidRPr="00C01C47">
        <w:rPr>
          <w:b w:val="0"/>
        </w:rPr>
        <w:t xml:space="preserve"> zł</w:t>
      </w:r>
    </w:p>
    <w:p w:rsidR="006D55D8" w:rsidRPr="00C01C47" w:rsidRDefault="00BB5559" w:rsidP="006D55D8">
      <w:pPr>
        <w:pStyle w:val="Tekstpodstawowy"/>
        <w:jc w:val="both"/>
        <w:rPr>
          <w:b w:val="0"/>
        </w:rPr>
      </w:pPr>
      <w:r w:rsidRPr="00C01C47">
        <w:rPr>
          <w:b w:val="0"/>
        </w:rPr>
        <w:t>Wykonanie –</w:t>
      </w:r>
      <w:r w:rsidR="00405CD2" w:rsidRPr="00C01C47">
        <w:rPr>
          <w:b w:val="0"/>
        </w:rPr>
        <w:t xml:space="preserve"> </w:t>
      </w:r>
      <w:r w:rsidR="005D4171">
        <w:rPr>
          <w:b w:val="0"/>
        </w:rPr>
        <w:t>5.971,69</w:t>
      </w:r>
      <w:r w:rsidR="006D55D8" w:rsidRPr="00C01C47">
        <w:rPr>
          <w:b w:val="0"/>
        </w:rPr>
        <w:t xml:space="preserve"> zł</w:t>
      </w:r>
    </w:p>
    <w:p w:rsidR="006D55D8" w:rsidRPr="00C01C47" w:rsidRDefault="006D55D8" w:rsidP="006D55D8">
      <w:pPr>
        <w:pStyle w:val="Tekstpodstawowy"/>
        <w:jc w:val="both"/>
        <w:rPr>
          <w:b w:val="0"/>
        </w:rPr>
      </w:pPr>
      <w:r w:rsidRPr="00C01C47">
        <w:rPr>
          <w:b w:val="0"/>
        </w:rPr>
        <w:t xml:space="preserve">% </w:t>
      </w:r>
      <w:r w:rsidR="0076578E" w:rsidRPr="00C01C47">
        <w:rPr>
          <w:b w:val="0"/>
        </w:rPr>
        <w:t>–</w:t>
      </w:r>
      <w:r w:rsidRPr="00C01C47">
        <w:rPr>
          <w:b w:val="0"/>
        </w:rPr>
        <w:t xml:space="preserve"> </w:t>
      </w:r>
      <w:r w:rsidR="005D4171">
        <w:rPr>
          <w:b w:val="0"/>
        </w:rPr>
        <w:t>90</w:t>
      </w:r>
      <w:r w:rsidR="00C01C47" w:rsidRPr="00C01C47">
        <w:rPr>
          <w:b w:val="0"/>
        </w:rPr>
        <w:t>,0</w:t>
      </w:r>
    </w:p>
    <w:p w:rsidR="006D55D8" w:rsidRPr="00C01C47" w:rsidRDefault="006D55D8" w:rsidP="006D55D8">
      <w:pPr>
        <w:pStyle w:val="Tekstpodstawowy"/>
        <w:jc w:val="both"/>
        <w:rPr>
          <w:b w:val="0"/>
        </w:rPr>
      </w:pPr>
    </w:p>
    <w:p w:rsidR="00405CD2" w:rsidRPr="00C01C47" w:rsidRDefault="006D55D8" w:rsidP="006D55D8">
      <w:pPr>
        <w:pStyle w:val="Tekstpodstawowy"/>
        <w:jc w:val="both"/>
        <w:rPr>
          <w:b w:val="0"/>
        </w:rPr>
      </w:pPr>
      <w:r w:rsidRPr="00C01C47">
        <w:rPr>
          <w:b w:val="0"/>
        </w:rPr>
        <w:t>i są to wydatki</w:t>
      </w:r>
      <w:r w:rsidR="00405CD2" w:rsidRPr="00C01C47">
        <w:rPr>
          <w:b w:val="0"/>
        </w:rPr>
        <w:t>:</w:t>
      </w:r>
    </w:p>
    <w:p w:rsidR="006D55D8" w:rsidRDefault="006D55D8" w:rsidP="006903F3">
      <w:pPr>
        <w:pStyle w:val="Tekstpodstawowy"/>
        <w:numPr>
          <w:ilvl w:val="0"/>
          <w:numId w:val="25"/>
        </w:numPr>
        <w:jc w:val="both"/>
        <w:rPr>
          <w:b w:val="0"/>
        </w:rPr>
      </w:pPr>
      <w:r w:rsidRPr="00C01C47">
        <w:rPr>
          <w:b w:val="0"/>
        </w:rPr>
        <w:t>za</w:t>
      </w:r>
      <w:r w:rsidR="00BB5559" w:rsidRPr="00C01C47">
        <w:rPr>
          <w:b w:val="0"/>
        </w:rPr>
        <w:t xml:space="preserve"> aktualizację spisu wyborców </w:t>
      </w:r>
      <w:r w:rsidR="005D4171">
        <w:rPr>
          <w:b w:val="0"/>
        </w:rPr>
        <w:t>925</w:t>
      </w:r>
      <w:r w:rsidR="00405CD2" w:rsidRPr="00C01C47">
        <w:rPr>
          <w:b w:val="0"/>
        </w:rPr>
        <w:t>,00</w:t>
      </w:r>
      <w:r w:rsidR="00875F31" w:rsidRPr="00C01C47">
        <w:rPr>
          <w:b w:val="0"/>
        </w:rPr>
        <w:t xml:space="preserve"> zł (</w:t>
      </w:r>
      <w:r w:rsidRPr="00C01C47">
        <w:rPr>
          <w:b w:val="0"/>
        </w:rPr>
        <w:t>środki poc</w:t>
      </w:r>
      <w:r w:rsidR="00405CD2" w:rsidRPr="00C01C47">
        <w:rPr>
          <w:b w:val="0"/>
        </w:rPr>
        <w:t>hodzą z dotacji budżetu państwa</w:t>
      </w:r>
      <w:r w:rsidR="00875F31" w:rsidRPr="00C01C47">
        <w:rPr>
          <w:b w:val="0"/>
        </w:rPr>
        <w:t>),</w:t>
      </w:r>
    </w:p>
    <w:p w:rsidR="005D4171" w:rsidRDefault="005D4171" w:rsidP="006903F3">
      <w:pPr>
        <w:pStyle w:val="Tekstpodstawowy"/>
        <w:numPr>
          <w:ilvl w:val="0"/>
          <w:numId w:val="25"/>
        </w:numPr>
        <w:jc w:val="both"/>
        <w:rPr>
          <w:b w:val="0"/>
        </w:rPr>
      </w:pPr>
      <w:r>
        <w:rPr>
          <w:b w:val="0"/>
        </w:rPr>
        <w:t>zakupiono urny wyborcze – 5.046,69 zł (środki pochodzą z dotacji budżetu państwa).</w:t>
      </w:r>
    </w:p>
    <w:p w:rsidR="009C523B" w:rsidRPr="009C523B" w:rsidRDefault="009C523B" w:rsidP="009C523B">
      <w:pPr>
        <w:pStyle w:val="Tekstpodstawowy"/>
        <w:ind w:left="870"/>
        <w:jc w:val="both"/>
        <w:rPr>
          <w:b w:val="0"/>
          <w:sz w:val="40"/>
          <w:szCs w:val="40"/>
        </w:rPr>
      </w:pPr>
    </w:p>
    <w:p w:rsidR="006D55D8" w:rsidRPr="00BF6876" w:rsidRDefault="006D55D8" w:rsidP="006D55D8">
      <w:pPr>
        <w:pStyle w:val="Tekstpodstawowy"/>
        <w:jc w:val="both"/>
        <w:rPr>
          <w:b w:val="0"/>
          <w:u w:val="single"/>
        </w:rPr>
      </w:pPr>
      <w:r w:rsidRPr="00BF6876">
        <w:rPr>
          <w:u w:val="single"/>
        </w:rPr>
        <w:t>Dział 75</w:t>
      </w:r>
      <w:r w:rsidR="00C01C47" w:rsidRPr="00BF6876">
        <w:rPr>
          <w:u w:val="single"/>
        </w:rPr>
        <w:t>2</w:t>
      </w:r>
      <w:r w:rsidRPr="00BF6876">
        <w:rPr>
          <w:u w:val="single"/>
        </w:rPr>
        <w:t xml:space="preserve"> </w:t>
      </w:r>
      <w:r w:rsidR="00865F91" w:rsidRPr="00BF6876">
        <w:rPr>
          <w:u w:val="single"/>
        </w:rPr>
        <w:t>Obrona narodowa</w:t>
      </w:r>
    </w:p>
    <w:p w:rsidR="006D55D8" w:rsidRPr="00BF6876" w:rsidRDefault="006D55D8" w:rsidP="006D55D8">
      <w:pPr>
        <w:jc w:val="both"/>
        <w:rPr>
          <w:sz w:val="28"/>
        </w:rPr>
      </w:pPr>
    </w:p>
    <w:p w:rsidR="006D55D8" w:rsidRPr="00BF6876" w:rsidRDefault="00BB5559" w:rsidP="006D55D8">
      <w:pPr>
        <w:jc w:val="both"/>
        <w:rPr>
          <w:sz w:val="28"/>
        </w:rPr>
      </w:pPr>
      <w:r w:rsidRPr="00BF6876">
        <w:rPr>
          <w:sz w:val="28"/>
        </w:rPr>
        <w:t>Plan –</w:t>
      </w:r>
      <w:r w:rsidR="00967655" w:rsidRPr="00BF6876">
        <w:rPr>
          <w:sz w:val="28"/>
        </w:rPr>
        <w:t xml:space="preserve"> </w:t>
      </w:r>
      <w:r w:rsidR="00865F91" w:rsidRPr="00BF6876">
        <w:rPr>
          <w:sz w:val="28"/>
        </w:rPr>
        <w:t>400,00</w:t>
      </w:r>
      <w:r w:rsidR="006D55D8" w:rsidRPr="00BF6876">
        <w:rPr>
          <w:sz w:val="28"/>
        </w:rPr>
        <w:t xml:space="preserve"> zł</w:t>
      </w:r>
    </w:p>
    <w:p w:rsidR="006D55D8" w:rsidRPr="00BF6876" w:rsidRDefault="00017AD9" w:rsidP="006D55D8">
      <w:pPr>
        <w:jc w:val="both"/>
        <w:rPr>
          <w:sz w:val="28"/>
        </w:rPr>
      </w:pPr>
      <w:r w:rsidRPr="00BF6876">
        <w:rPr>
          <w:sz w:val="28"/>
        </w:rPr>
        <w:t>Wykonanie –</w:t>
      </w:r>
      <w:r w:rsidR="005D4171">
        <w:rPr>
          <w:sz w:val="28"/>
        </w:rPr>
        <w:t xml:space="preserve"> 40</w:t>
      </w:r>
      <w:r w:rsidR="00865F91" w:rsidRPr="00BF6876">
        <w:rPr>
          <w:sz w:val="28"/>
        </w:rPr>
        <w:t>0,00</w:t>
      </w:r>
      <w:r w:rsidR="006D55D8" w:rsidRPr="00BF6876">
        <w:rPr>
          <w:sz w:val="28"/>
        </w:rPr>
        <w:t xml:space="preserve"> zł</w:t>
      </w:r>
    </w:p>
    <w:p w:rsidR="006D55D8" w:rsidRPr="00BF6876" w:rsidRDefault="00017AD9" w:rsidP="006D55D8">
      <w:pPr>
        <w:jc w:val="both"/>
        <w:rPr>
          <w:sz w:val="28"/>
        </w:rPr>
      </w:pPr>
      <w:r w:rsidRPr="00BF6876">
        <w:rPr>
          <w:sz w:val="28"/>
        </w:rPr>
        <w:t xml:space="preserve">% </w:t>
      </w:r>
      <w:r w:rsidR="004C7043" w:rsidRPr="00BF6876">
        <w:rPr>
          <w:sz w:val="28"/>
        </w:rPr>
        <w:t>–</w:t>
      </w:r>
      <w:r w:rsidRPr="00BF6876">
        <w:rPr>
          <w:sz w:val="28"/>
        </w:rPr>
        <w:t xml:space="preserve"> </w:t>
      </w:r>
      <w:r w:rsidR="005D4171">
        <w:rPr>
          <w:sz w:val="28"/>
        </w:rPr>
        <w:t>10</w:t>
      </w:r>
      <w:r w:rsidR="00865F91" w:rsidRPr="00BF6876">
        <w:rPr>
          <w:sz w:val="28"/>
        </w:rPr>
        <w:t>0,0</w:t>
      </w:r>
    </w:p>
    <w:p w:rsidR="00C01C47" w:rsidRPr="00BF6876" w:rsidRDefault="00C01C47" w:rsidP="00C01C47">
      <w:pPr>
        <w:pStyle w:val="Tekstpodstawowy"/>
        <w:jc w:val="both"/>
      </w:pPr>
      <w:r w:rsidRPr="00BF6876">
        <w:t xml:space="preserve"> </w:t>
      </w:r>
    </w:p>
    <w:p w:rsidR="00C01C47" w:rsidRPr="00BF6876" w:rsidRDefault="005D4171" w:rsidP="00C01C47">
      <w:pPr>
        <w:pStyle w:val="Tekstpodstawowy"/>
        <w:jc w:val="both"/>
        <w:rPr>
          <w:b w:val="0"/>
        </w:rPr>
      </w:pPr>
      <w:r>
        <w:rPr>
          <w:b w:val="0"/>
        </w:rPr>
        <w:t>Na</w:t>
      </w:r>
      <w:r w:rsidR="00BF6876">
        <w:rPr>
          <w:b w:val="0"/>
        </w:rPr>
        <w:t xml:space="preserve"> zadanie obron</w:t>
      </w:r>
      <w:r w:rsidR="00B1364B">
        <w:rPr>
          <w:b w:val="0"/>
        </w:rPr>
        <w:t>ne</w:t>
      </w:r>
      <w:r w:rsidR="00BF6876">
        <w:rPr>
          <w:b w:val="0"/>
        </w:rPr>
        <w:t xml:space="preserve"> (z dotacji)</w:t>
      </w:r>
      <w:r>
        <w:rPr>
          <w:b w:val="0"/>
        </w:rPr>
        <w:t xml:space="preserve"> wydatkowano kwotę 400,00 zł</w:t>
      </w:r>
      <w:r w:rsidR="00A91C2D">
        <w:rPr>
          <w:b w:val="0"/>
        </w:rPr>
        <w:t xml:space="preserve"> (zakupiono materiały)</w:t>
      </w:r>
      <w:r w:rsidR="00C01C47" w:rsidRPr="00BF6876">
        <w:rPr>
          <w:b w:val="0"/>
        </w:rPr>
        <w:t>.</w:t>
      </w:r>
    </w:p>
    <w:p w:rsidR="00C01C47" w:rsidRPr="00C01C47" w:rsidRDefault="00C01C47" w:rsidP="00C01C47">
      <w:pPr>
        <w:pStyle w:val="Tekstpodstawowy"/>
        <w:jc w:val="both"/>
        <w:rPr>
          <w:color w:val="FF0000"/>
          <w:sz w:val="40"/>
          <w:szCs w:val="40"/>
        </w:rPr>
      </w:pPr>
    </w:p>
    <w:p w:rsidR="00C01C47" w:rsidRPr="00BF6876" w:rsidRDefault="00C01C47" w:rsidP="00C01C47">
      <w:pPr>
        <w:pStyle w:val="Tekstpodstawowy"/>
        <w:jc w:val="both"/>
      </w:pPr>
      <w:r w:rsidRPr="00BF6876">
        <w:rPr>
          <w:u w:val="single"/>
        </w:rPr>
        <w:t>Dział 754 Bezpieczeństwo publiczne i ochrona przeciwpożarowa</w:t>
      </w:r>
    </w:p>
    <w:p w:rsidR="00C01C47" w:rsidRPr="00BF6876" w:rsidRDefault="00C01C47" w:rsidP="00C01C47">
      <w:pPr>
        <w:jc w:val="both"/>
        <w:rPr>
          <w:sz w:val="28"/>
        </w:rPr>
      </w:pPr>
    </w:p>
    <w:p w:rsidR="00C01C47" w:rsidRPr="00BF6876" w:rsidRDefault="00C01C47" w:rsidP="00C01C47">
      <w:pPr>
        <w:jc w:val="both"/>
        <w:rPr>
          <w:sz w:val="28"/>
        </w:rPr>
      </w:pPr>
      <w:r w:rsidRPr="00BF6876">
        <w:rPr>
          <w:sz w:val="28"/>
        </w:rPr>
        <w:t xml:space="preserve">Plan – </w:t>
      </w:r>
      <w:r w:rsidR="005D4171">
        <w:rPr>
          <w:sz w:val="28"/>
        </w:rPr>
        <w:t>92.784</w:t>
      </w:r>
      <w:r w:rsidRPr="00BF6876">
        <w:rPr>
          <w:sz w:val="28"/>
        </w:rPr>
        <w:t>,00 zł</w:t>
      </w:r>
    </w:p>
    <w:p w:rsidR="00C01C47" w:rsidRPr="00BF6876" w:rsidRDefault="00C01C47" w:rsidP="00C01C47">
      <w:pPr>
        <w:jc w:val="both"/>
        <w:rPr>
          <w:sz w:val="28"/>
        </w:rPr>
      </w:pPr>
      <w:r w:rsidRPr="00BF6876">
        <w:rPr>
          <w:sz w:val="28"/>
        </w:rPr>
        <w:t xml:space="preserve">Wykonanie – </w:t>
      </w:r>
      <w:r w:rsidR="005D4171">
        <w:rPr>
          <w:sz w:val="28"/>
        </w:rPr>
        <w:t>87.342,94</w:t>
      </w:r>
      <w:r w:rsidRPr="00BF6876">
        <w:rPr>
          <w:sz w:val="28"/>
        </w:rPr>
        <w:t xml:space="preserve"> zł</w:t>
      </w:r>
    </w:p>
    <w:p w:rsidR="00C01C47" w:rsidRPr="006C0595" w:rsidRDefault="00C01C47" w:rsidP="00C01C47">
      <w:pPr>
        <w:jc w:val="both"/>
        <w:rPr>
          <w:sz w:val="28"/>
        </w:rPr>
      </w:pPr>
      <w:r w:rsidRPr="00BF6876">
        <w:rPr>
          <w:sz w:val="28"/>
        </w:rPr>
        <w:t xml:space="preserve">% – </w:t>
      </w:r>
      <w:r w:rsidR="005D4171">
        <w:rPr>
          <w:sz w:val="28"/>
        </w:rPr>
        <w:t>94,1</w:t>
      </w:r>
    </w:p>
    <w:p w:rsidR="00017AD9" w:rsidRPr="006C0595" w:rsidRDefault="00017AD9" w:rsidP="00967655">
      <w:pPr>
        <w:jc w:val="both"/>
        <w:rPr>
          <w:sz w:val="28"/>
        </w:rPr>
      </w:pPr>
    </w:p>
    <w:p w:rsidR="00720153" w:rsidRPr="006C0595" w:rsidRDefault="006D55D8" w:rsidP="00E57AFA">
      <w:pPr>
        <w:jc w:val="both"/>
        <w:rPr>
          <w:sz w:val="28"/>
        </w:rPr>
      </w:pPr>
      <w:r w:rsidRPr="006C0595">
        <w:rPr>
          <w:sz w:val="28"/>
        </w:rPr>
        <w:t>W ramach</w:t>
      </w:r>
      <w:r w:rsidR="00D610FF">
        <w:rPr>
          <w:sz w:val="28"/>
        </w:rPr>
        <w:t xml:space="preserve"> tych</w:t>
      </w:r>
      <w:r w:rsidRPr="006C0595">
        <w:rPr>
          <w:sz w:val="28"/>
        </w:rPr>
        <w:t xml:space="preserve"> środków</w:t>
      </w:r>
      <w:r w:rsidR="003C0D79" w:rsidRPr="006C0595">
        <w:rPr>
          <w:sz w:val="28"/>
        </w:rPr>
        <w:t xml:space="preserve"> </w:t>
      </w:r>
      <w:r w:rsidRPr="006C0595">
        <w:rPr>
          <w:sz w:val="28"/>
        </w:rPr>
        <w:t>opłacono konserwatora samochodu</w:t>
      </w:r>
      <w:r w:rsidR="00A25676" w:rsidRPr="006C0595">
        <w:rPr>
          <w:sz w:val="28"/>
        </w:rPr>
        <w:t xml:space="preserve"> </w:t>
      </w:r>
      <w:r w:rsidRPr="006C0595">
        <w:rPr>
          <w:sz w:val="28"/>
        </w:rPr>
        <w:t>strażackiego</w:t>
      </w:r>
      <w:r w:rsidR="00E25B83" w:rsidRPr="006C0595">
        <w:rPr>
          <w:sz w:val="28"/>
        </w:rPr>
        <w:t xml:space="preserve"> –</w:t>
      </w:r>
      <w:r w:rsidRPr="006C0595">
        <w:rPr>
          <w:sz w:val="28"/>
        </w:rPr>
        <w:t xml:space="preserve"> kierowcę,</w:t>
      </w:r>
      <w:r w:rsidR="00017AD9" w:rsidRPr="006C0595">
        <w:rPr>
          <w:sz w:val="28"/>
        </w:rPr>
        <w:t xml:space="preserve"> </w:t>
      </w:r>
      <w:r w:rsidR="003C0D79" w:rsidRPr="006C0595">
        <w:rPr>
          <w:sz w:val="28"/>
        </w:rPr>
        <w:t xml:space="preserve">wynagrodzenie Gminnego Komendanta OSP, </w:t>
      </w:r>
      <w:r w:rsidR="00017AD9" w:rsidRPr="006C0595">
        <w:rPr>
          <w:sz w:val="28"/>
        </w:rPr>
        <w:t xml:space="preserve">wypłacono ekwiwalent strażakom za udział w akcjach </w:t>
      </w:r>
      <w:r w:rsidR="00967655" w:rsidRPr="006C0595">
        <w:rPr>
          <w:sz w:val="28"/>
        </w:rPr>
        <w:t>ratowniczych</w:t>
      </w:r>
      <w:r w:rsidR="00720153" w:rsidRPr="006C0595">
        <w:rPr>
          <w:sz w:val="28"/>
        </w:rPr>
        <w:t xml:space="preserve"> i</w:t>
      </w:r>
      <w:r w:rsidR="0090065F" w:rsidRPr="006C0595">
        <w:rPr>
          <w:sz w:val="28"/>
        </w:rPr>
        <w:t> </w:t>
      </w:r>
      <w:r w:rsidR="00720153" w:rsidRPr="006C0595">
        <w:rPr>
          <w:sz w:val="28"/>
        </w:rPr>
        <w:t>szkoleniach</w:t>
      </w:r>
      <w:r w:rsidR="00017AD9" w:rsidRPr="006C0595">
        <w:rPr>
          <w:sz w:val="28"/>
        </w:rPr>
        <w:t>, zakupiono paliwo,</w:t>
      </w:r>
      <w:r w:rsidRPr="006C0595">
        <w:rPr>
          <w:sz w:val="28"/>
        </w:rPr>
        <w:t xml:space="preserve"> (do samochodów strażackich),</w:t>
      </w:r>
      <w:r w:rsidR="000A73BD" w:rsidRPr="006C0595">
        <w:rPr>
          <w:sz w:val="28"/>
        </w:rPr>
        <w:t xml:space="preserve"> zapłacono </w:t>
      </w:r>
      <w:r w:rsidRPr="006C0595">
        <w:rPr>
          <w:sz w:val="28"/>
        </w:rPr>
        <w:t xml:space="preserve">za energię </w:t>
      </w:r>
      <w:r w:rsidR="00017AD9" w:rsidRPr="006C0595">
        <w:rPr>
          <w:sz w:val="28"/>
        </w:rPr>
        <w:t>elektryczną, przegląd techniczny samochodów strażackich,</w:t>
      </w:r>
      <w:r w:rsidR="006C0595" w:rsidRPr="006C0595">
        <w:rPr>
          <w:sz w:val="28"/>
        </w:rPr>
        <w:t xml:space="preserve"> zakupiono olej grzewczy,</w:t>
      </w:r>
      <w:r w:rsidR="00017AD9" w:rsidRPr="006C0595">
        <w:rPr>
          <w:sz w:val="28"/>
        </w:rPr>
        <w:t xml:space="preserve"> zapłacono za </w:t>
      </w:r>
      <w:r w:rsidR="00017AD9" w:rsidRPr="006C0595">
        <w:rPr>
          <w:sz w:val="28"/>
        </w:rPr>
        <w:lastRenderedPageBreak/>
        <w:t>ubezpieczenie samochodów strażackich</w:t>
      </w:r>
      <w:r w:rsidR="00E25B83" w:rsidRPr="006C0595">
        <w:rPr>
          <w:sz w:val="28"/>
        </w:rPr>
        <w:t xml:space="preserve">, </w:t>
      </w:r>
      <w:r w:rsidR="00720153" w:rsidRPr="006C0595">
        <w:rPr>
          <w:sz w:val="28"/>
        </w:rPr>
        <w:t xml:space="preserve">zapłacono </w:t>
      </w:r>
      <w:r w:rsidR="006C0595" w:rsidRPr="006C0595">
        <w:rPr>
          <w:sz w:val="28"/>
        </w:rPr>
        <w:t>za naprawę</w:t>
      </w:r>
      <w:r w:rsidR="00E25B83" w:rsidRPr="006C0595">
        <w:rPr>
          <w:sz w:val="28"/>
        </w:rPr>
        <w:t xml:space="preserve"> samochodu strażackiego</w:t>
      </w:r>
      <w:r w:rsidR="006C0595" w:rsidRPr="006C0595">
        <w:rPr>
          <w:sz w:val="28"/>
        </w:rPr>
        <w:t xml:space="preserve"> i naprawę alternatora</w:t>
      </w:r>
      <w:r w:rsidR="00E25B83" w:rsidRPr="006C0595">
        <w:rPr>
          <w:sz w:val="28"/>
        </w:rPr>
        <w:t xml:space="preserve"> oraz zakupiono </w:t>
      </w:r>
      <w:r w:rsidR="006C0595" w:rsidRPr="006C0595">
        <w:rPr>
          <w:sz w:val="28"/>
        </w:rPr>
        <w:t>ubrania koszarowe.</w:t>
      </w:r>
    </w:p>
    <w:p w:rsidR="00E25B83" w:rsidRPr="006C0595" w:rsidRDefault="00E25B83" w:rsidP="00945FF0">
      <w:pPr>
        <w:jc w:val="both"/>
        <w:rPr>
          <w:sz w:val="28"/>
        </w:rPr>
      </w:pPr>
    </w:p>
    <w:p w:rsidR="00945FF0" w:rsidRPr="006C0595" w:rsidRDefault="003C0D79" w:rsidP="00E25B83">
      <w:pPr>
        <w:jc w:val="both"/>
        <w:rPr>
          <w:sz w:val="28"/>
        </w:rPr>
      </w:pPr>
      <w:r w:rsidRPr="006C0595">
        <w:rPr>
          <w:sz w:val="28"/>
        </w:rPr>
        <w:t>Na dzień 3</w:t>
      </w:r>
      <w:r w:rsidR="005D4171">
        <w:rPr>
          <w:sz w:val="28"/>
        </w:rPr>
        <w:t>1</w:t>
      </w:r>
      <w:r w:rsidR="00945FF0" w:rsidRPr="006C0595">
        <w:rPr>
          <w:sz w:val="28"/>
        </w:rPr>
        <w:t>.</w:t>
      </w:r>
      <w:r w:rsidR="005D4171">
        <w:rPr>
          <w:sz w:val="28"/>
        </w:rPr>
        <w:t>12</w:t>
      </w:r>
      <w:r w:rsidR="00945FF0" w:rsidRPr="006C0595">
        <w:rPr>
          <w:sz w:val="28"/>
        </w:rPr>
        <w:t>.201</w:t>
      </w:r>
      <w:r w:rsidR="006C0595" w:rsidRPr="006C0595">
        <w:rPr>
          <w:sz w:val="28"/>
        </w:rPr>
        <w:t>6</w:t>
      </w:r>
      <w:r w:rsidR="00945FF0" w:rsidRPr="006C0595">
        <w:rPr>
          <w:sz w:val="28"/>
        </w:rPr>
        <w:t xml:space="preserve"> r. powstały zobowiązania niewymagalne w wysokości –</w:t>
      </w:r>
      <w:r w:rsidR="005D4171">
        <w:rPr>
          <w:sz w:val="28"/>
        </w:rPr>
        <w:t>2.785,72</w:t>
      </w:r>
      <w:r w:rsidR="00E25B83" w:rsidRPr="006C0595">
        <w:rPr>
          <w:sz w:val="28"/>
        </w:rPr>
        <w:t xml:space="preserve"> zł</w:t>
      </w:r>
      <w:r w:rsidR="006C0595" w:rsidRPr="006C0595">
        <w:rPr>
          <w:sz w:val="28"/>
        </w:rPr>
        <w:t xml:space="preserve"> i dotyczyły: ekwiwalentu dla członków OSP – </w:t>
      </w:r>
      <w:r w:rsidR="005D4171">
        <w:rPr>
          <w:sz w:val="28"/>
        </w:rPr>
        <w:t>2.630</w:t>
      </w:r>
      <w:r w:rsidR="006C0595" w:rsidRPr="006C0595">
        <w:rPr>
          <w:sz w:val="28"/>
        </w:rPr>
        <w:t xml:space="preserve">,00 zł, za energię – </w:t>
      </w:r>
      <w:r w:rsidR="005D4171">
        <w:rPr>
          <w:sz w:val="28"/>
        </w:rPr>
        <w:t>155,72</w:t>
      </w:r>
      <w:r w:rsidR="006C0595" w:rsidRPr="006C0595">
        <w:rPr>
          <w:sz w:val="28"/>
        </w:rPr>
        <w:t xml:space="preserve"> zł</w:t>
      </w:r>
      <w:r w:rsidR="005D4171">
        <w:rPr>
          <w:sz w:val="28"/>
        </w:rPr>
        <w:t>.</w:t>
      </w:r>
    </w:p>
    <w:p w:rsidR="00945FF0" w:rsidRDefault="006C0595" w:rsidP="00945FF0">
      <w:pPr>
        <w:jc w:val="both"/>
        <w:rPr>
          <w:sz w:val="28"/>
        </w:rPr>
      </w:pPr>
      <w:r w:rsidRPr="006C0595">
        <w:rPr>
          <w:sz w:val="28"/>
        </w:rPr>
        <w:t>Zobowiązania zostały uregulowane</w:t>
      </w:r>
      <w:r w:rsidR="00945FF0" w:rsidRPr="006C0595">
        <w:rPr>
          <w:sz w:val="28"/>
        </w:rPr>
        <w:t xml:space="preserve"> w miesiącu </w:t>
      </w:r>
      <w:r w:rsidR="005D4171">
        <w:rPr>
          <w:sz w:val="28"/>
        </w:rPr>
        <w:t>styczniu</w:t>
      </w:r>
      <w:r w:rsidR="00945FF0" w:rsidRPr="006C0595">
        <w:rPr>
          <w:sz w:val="28"/>
        </w:rPr>
        <w:t xml:space="preserve"> 201</w:t>
      </w:r>
      <w:r w:rsidR="005D4171">
        <w:rPr>
          <w:sz w:val="28"/>
        </w:rPr>
        <w:t>7</w:t>
      </w:r>
      <w:r w:rsidR="00945FF0" w:rsidRPr="006C0595">
        <w:rPr>
          <w:sz w:val="28"/>
        </w:rPr>
        <w:t xml:space="preserve"> r.</w:t>
      </w:r>
    </w:p>
    <w:p w:rsidR="005D4171" w:rsidRPr="005D4171" w:rsidRDefault="005D4171" w:rsidP="00945FF0">
      <w:pPr>
        <w:jc w:val="both"/>
        <w:rPr>
          <w:sz w:val="40"/>
          <w:szCs w:val="40"/>
        </w:rPr>
      </w:pPr>
    </w:p>
    <w:p w:rsidR="006D55D8" w:rsidRPr="006C0595" w:rsidRDefault="006D55D8" w:rsidP="006D55D8">
      <w:pPr>
        <w:jc w:val="both"/>
        <w:rPr>
          <w:b/>
          <w:sz w:val="28"/>
          <w:u w:val="single"/>
        </w:rPr>
      </w:pPr>
      <w:r w:rsidRPr="006C0595">
        <w:rPr>
          <w:b/>
          <w:sz w:val="28"/>
          <w:u w:val="single"/>
        </w:rPr>
        <w:t>Dział 757 Obsługa długu publicznego</w:t>
      </w:r>
    </w:p>
    <w:p w:rsidR="006D55D8" w:rsidRPr="006C0595" w:rsidRDefault="006D55D8" w:rsidP="006D55D8">
      <w:pPr>
        <w:jc w:val="both"/>
        <w:rPr>
          <w:b/>
          <w:sz w:val="28"/>
          <w:u w:val="single"/>
        </w:rPr>
      </w:pPr>
    </w:p>
    <w:p w:rsidR="006D55D8" w:rsidRPr="006C0595" w:rsidRDefault="00090C51" w:rsidP="006D55D8">
      <w:pPr>
        <w:jc w:val="both"/>
        <w:rPr>
          <w:sz w:val="28"/>
        </w:rPr>
      </w:pPr>
      <w:r w:rsidRPr="006C0595">
        <w:rPr>
          <w:sz w:val="28"/>
        </w:rPr>
        <w:t xml:space="preserve">Plan – </w:t>
      </w:r>
      <w:r w:rsidR="005D4171">
        <w:rPr>
          <w:sz w:val="28"/>
        </w:rPr>
        <w:t>68</w:t>
      </w:r>
      <w:r w:rsidR="003C0D79" w:rsidRPr="006C0595">
        <w:rPr>
          <w:sz w:val="28"/>
        </w:rPr>
        <w:t>.</w:t>
      </w:r>
      <w:r w:rsidR="005D4171">
        <w:rPr>
          <w:sz w:val="28"/>
        </w:rPr>
        <w:t>6</w:t>
      </w:r>
      <w:r w:rsidR="003C0D79" w:rsidRPr="006C0595">
        <w:rPr>
          <w:sz w:val="28"/>
        </w:rPr>
        <w:t>00</w:t>
      </w:r>
      <w:r w:rsidR="00C57EA4" w:rsidRPr="006C0595">
        <w:rPr>
          <w:sz w:val="28"/>
        </w:rPr>
        <w:t>,00</w:t>
      </w:r>
      <w:r w:rsidR="006D55D8" w:rsidRPr="006C0595">
        <w:rPr>
          <w:sz w:val="28"/>
        </w:rPr>
        <w:t xml:space="preserve"> zł</w:t>
      </w:r>
    </w:p>
    <w:p w:rsidR="006D55D8" w:rsidRPr="006C0595" w:rsidRDefault="00090C51" w:rsidP="006D55D8">
      <w:pPr>
        <w:jc w:val="both"/>
        <w:rPr>
          <w:sz w:val="28"/>
        </w:rPr>
      </w:pPr>
      <w:r w:rsidRPr="006C0595">
        <w:rPr>
          <w:sz w:val="28"/>
        </w:rPr>
        <w:t xml:space="preserve">Wykonanie – </w:t>
      </w:r>
      <w:r w:rsidR="005D4171">
        <w:rPr>
          <w:sz w:val="28"/>
        </w:rPr>
        <w:t>57.214,73</w:t>
      </w:r>
      <w:r w:rsidR="006D55D8" w:rsidRPr="006C0595">
        <w:rPr>
          <w:sz w:val="28"/>
        </w:rPr>
        <w:t xml:space="preserve"> zł</w:t>
      </w:r>
    </w:p>
    <w:p w:rsidR="006D55D8" w:rsidRPr="006C0595" w:rsidRDefault="00090C51" w:rsidP="006D55D8">
      <w:pPr>
        <w:jc w:val="both"/>
        <w:rPr>
          <w:sz w:val="28"/>
        </w:rPr>
      </w:pPr>
      <w:r w:rsidRPr="006C0595">
        <w:rPr>
          <w:sz w:val="28"/>
        </w:rPr>
        <w:t xml:space="preserve">% </w:t>
      </w:r>
      <w:r w:rsidR="00D31C5C" w:rsidRPr="006C0595">
        <w:rPr>
          <w:sz w:val="28"/>
        </w:rPr>
        <w:t>–</w:t>
      </w:r>
      <w:r w:rsidRPr="006C0595">
        <w:rPr>
          <w:sz w:val="28"/>
        </w:rPr>
        <w:t xml:space="preserve"> </w:t>
      </w:r>
      <w:r w:rsidR="005D4171">
        <w:rPr>
          <w:sz w:val="28"/>
        </w:rPr>
        <w:t>83,4</w:t>
      </w:r>
    </w:p>
    <w:p w:rsidR="00633AF1" w:rsidRPr="006C0595" w:rsidRDefault="00633AF1" w:rsidP="006D55D8">
      <w:pPr>
        <w:jc w:val="both"/>
        <w:rPr>
          <w:sz w:val="28"/>
        </w:rPr>
      </w:pPr>
    </w:p>
    <w:p w:rsidR="00D31C5C" w:rsidRPr="006C0595" w:rsidRDefault="006D55D8" w:rsidP="006D55D8">
      <w:pPr>
        <w:jc w:val="both"/>
        <w:rPr>
          <w:sz w:val="28"/>
        </w:rPr>
      </w:pPr>
      <w:r w:rsidRPr="006C0595">
        <w:rPr>
          <w:sz w:val="28"/>
        </w:rPr>
        <w:t>i są to odsetki od zaciągniętych pożyczek w Wojewódzkim Funduszu Ochrony Środowiska i Gospodarki Wodnej w Warszawie</w:t>
      </w:r>
      <w:r w:rsidR="005D4171">
        <w:rPr>
          <w:sz w:val="28"/>
        </w:rPr>
        <w:t xml:space="preserve"> i</w:t>
      </w:r>
      <w:r w:rsidRPr="006C0595">
        <w:rPr>
          <w:sz w:val="28"/>
        </w:rPr>
        <w:t xml:space="preserve"> od kredyt</w:t>
      </w:r>
      <w:r w:rsidR="00D31C5C" w:rsidRPr="006C0595">
        <w:rPr>
          <w:sz w:val="28"/>
        </w:rPr>
        <w:t>ów</w:t>
      </w:r>
      <w:r w:rsidRPr="006C0595">
        <w:rPr>
          <w:sz w:val="28"/>
        </w:rPr>
        <w:t xml:space="preserve"> zaciągnięt</w:t>
      </w:r>
      <w:r w:rsidR="00D31C5C" w:rsidRPr="006C0595">
        <w:rPr>
          <w:sz w:val="28"/>
        </w:rPr>
        <w:t>ych</w:t>
      </w:r>
      <w:r w:rsidR="0090065F" w:rsidRPr="006C0595">
        <w:rPr>
          <w:sz w:val="28"/>
        </w:rPr>
        <w:t xml:space="preserve"> </w:t>
      </w:r>
      <w:r w:rsidRPr="006C0595">
        <w:rPr>
          <w:sz w:val="28"/>
        </w:rPr>
        <w:t>z</w:t>
      </w:r>
      <w:r w:rsidR="0090065F" w:rsidRPr="006C0595">
        <w:rPr>
          <w:sz w:val="28"/>
        </w:rPr>
        <w:t> </w:t>
      </w:r>
      <w:r w:rsidRPr="006C0595">
        <w:rPr>
          <w:sz w:val="28"/>
        </w:rPr>
        <w:t>PEKAO SA.</w:t>
      </w:r>
      <w:r w:rsidR="00C57EA4" w:rsidRPr="006C0595">
        <w:rPr>
          <w:sz w:val="28"/>
        </w:rPr>
        <w:t xml:space="preserve"> I</w:t>
      </w:r>
      <w:r w:rsidRPr="006C0595">
        <w:rPr>
          <w:sz w:val="28"/>
        </w:rPr>
        <w:t xml:space="preserve"> Oddział w </w:t>
      </w:r>
      <w:r w:rsidR="006C0595" w:rsidRPr="006C0595">
        <w:rPr>
          <w:sz w:val="28"/>
        </w:rPr>
        <w:t>Płocku.</w:t>
      </w:r>
    </w:p>
    <w:p w:rsidR="006C0595" w:rsidRPr="006C0595" w:rsidRDefault="005D4171" w:rsidP="006D55D8">
      <w:pPr>
        <w:jc w:val="both"/>
        <w:rPr>
          <w:sz w:val="28"/>
        </w:rPr>
      </w:pPr>
      <w:r>
        <w:rPr>
          <w:sz w:val="28"/>
        </w:rPr>
        <w:t>Mimo, iż plan został wykonany w 83,4%, to odsetki dot. 2016 r. zostały w całości uregulowane. Plan był zawyżony.</w:t>
      </w:r>
    </w:p>
    <w:p w:rsidR="00ED15B8" w:rsidRPr="00B16347" w:rsidRDefault="00ED15B8" w:rsidP="006D55D8">
      <w:pPr>
        <w:jc w:val="both"/>
        <w:rPr>
          <w:b/>
          <w:sz w:val="40"/>
          <w:szCs w:val="40"/>
          <w:u w:val="single"/>
        </w:rPr>
      </w:pPr>
    </w:p>
    <w:p w:rsidR="006D55D8" w:rsidRPr="006C0595" w:rsidRDefault="006D55D8" w:rsidP="006D55D8">
      <w:pPr>
        <w:jc w:val="both"/>
        <w:rPr>
          <w:b/>
          <w:bCs/>
          <w:sz w:val="28"/>
          <w:szCs w:val="28"/>
          <w:u w:val="single"/>
        </w:rPr>
      </w:pPr>
      <w:r w:rsidRPr="006C0595">
        <w:rPr>
          <w:b/>
          <w:sz w:val="28"/>
          <w:szCs w:val="28"/>
          <w:u w:val="single"/>
        </w:rPr>
        <w:t>Dział</w:t>
      </w:r>
      <w:r w:rsidRPr="006C0595">
        <w:rPr>
          <w:b/>
          <w:bCs/>
          <w:sz w:val="28"/>
          <w:szCs w:val="28"/>
          <w:u w:val="single"/>
        </w:rPr>
        <w:t xml:space="preserve"> 758 Różne rozliczenia</w:t>
      </w:r>
    </w:p>
    <w:p w:rsidR="006D55D8" w:rsidRPr="006C0595" w:rsidRDefault="006D55D8" w:rsidP="006D55D8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6D55D8" w:rsidRPr="006C0595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6C0595">
        <w:rPr>
          <w:bCs/>
          <w:sz w:val="28"/>
          <w:szCs w:val="28"/>
        </w:rPr>
        <w:t xml:space="preserve">Plan – </w:t>
      </w:r>
      <w:r w:rsidR="005D4171">
        <w:rPr>
          <w:bCs/>
          <w:sz w:val="28"/>
          <w:szCs w:val="28"/>
        </w:rPr>
        <w:t>65.954</w:t>
      </w:r>
      <w:r w:rsidR="008220FF" w:rsidRPr="006C0595">
        <w:rPr>
          <w:bCs/>
          <w:sz w:val="28"/>
          <w:szCs w:val="28"/>
        </w:rPr>
        <w:t>,00</w:t>
      </w:r>
      <w:r w:rsidRPr="006C0595">
        <w:rPr>
          <w:bCs/>
          <w:sz w:val="28"/>
          <w:szCs w:val="28"/>
        </w:rPr>
        <w:t xml:space="preserve"> zł</w:t>
      </w:r>
    </w:p>
    <w:p w:rsidR="006D55D8" w:rsidRPr="006C0595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6C0595">
        <w:rPr>
          <w:bCs/>
          <w:sz w:val="28"/>
          <w:szCs w:val="28"/>
        </w:rPr>
        <w:t xml:space="preserve">Wykonanie </w:t>
      </w:r>
      <w:r w:rsidR="00945FF0" w:rsidRPr="006C0595">
        <w:rPr>
          <w:bCs/>
          <w:sz w:val="28"/>
          <w:szCs w:val="28"/>
        </w:rPr>
        <w:t>–</w:t>
      </w:r>
      <w:r w:rsidRPr="006C0595">
        <w:rPr>
          <w:bCs/>
          <w:sz w:val="28"/>
          <w:szCs w:val="28"/>
        </w:rPr>
        <w:t xml:space="preserve"> 0</w:t>
      </w:r>
      <w:r w:rsidR="00945FF0" w:rsidRPr="006C0595">
        <w:rPr>
          <w:bCs/>
          <w:sz w:val="28"/>
          <w:szCs w:val="28"/>
        </w:rPr>
        <w:t>,0</w:t>
      </w:r>
      <w:r w:rsidR="00701AF1" w:rsidRPr="006C0595">
        <w:rPr>
          <w:bCs/>
          <w:sz w:val="28"/>
          <w:szCs w:val="28"/>
        </w:rPr>
        <w:t>0</w:t>
      </w:r>
      <w:r w:rsidRPr="006C0595">
        <w:rPr>
          <w:bCs/>
          <w:sz w:val="28"/>
          <w:szCs w:val="28"/>
        </w:rPr>
        <w:t xml:space="preserve"> </w:t>
      </w:r>
    </w:p>
    <w:p w:rsidR="006D55D8" w:rsidRPr="006C0595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6C0595">
        <w:rPr>
          <w:bCs/>
          <w:sz w:val="28"/>
          <w:szCs w:val="28"/>
        </w:rPr>
        <w:t xml:space="preserve">% </w:t>
      </w:r>
      <w:r w:rsidR="008220FF" w:rsidRPr="006C0595">
        <w:rPr>
          <w:sz w:val="28"/>
        </w:rPr>
        <w:t>–</w:t>
      </w:r>
      <w:r w:rsidRPr="006C0595">
        <w:rPr>
          <w:bCs/>
          <w:sz w:val="28"/>
          <w:szCs w:val="28"/>
        </w:rPr>
        <w:t xml:space="preserve"> 0,0 </w:t>
      </w:r>
    </w:p>
    <w:p w:rsidR="006D55D8" w:rsidRPr="006C0595" w:rsidRDefault="006D55D8" w:rsidP="006D55D8">
      <w:pPr>
        <w:ind w:left="360" w:hanging="360"/>
        <w:jc w:val="both"/>
        <w:rPr>
          <w:bCs/>
          <w:sz w:val="28"/>
          <w:szCs w:val="28"/>
        </w:rPr>
      </w:pPr>
    </w:p>
    <w:p w:rsidR="006D55D8" w:rsidRPr="006C0595" w:rsidRDefault="00FD1564" w:rsidP="008E13D1">
      <w:pPr>
        <w:jc w:val="both"/>
        <w:rPr>
          <w:bCs/>
          <w:sz w:val="28"/>
          <w:szCs w:val="28"/>
        </w:rPr>
      </w:pPr>
      <w:r w:rsidRPr="006C0595">
        <w:rPr>
          <w:bCs/>
          <w:sz w:val="28"/>
          <w:szCs w:val="28"/>
        </w:rPr>
        <w:t xml:space="preserve">Na dzień </w:t>
      </w:r>
      <w:r w:rsidR="003C0D79" w:rsidRPr="006C0595">
        <w:rPr>
          <w:bCs/>
          <w:sz w:val="28"/>
          <w:szCs w:val="28"/>
        </w:rPr>
        <w:t>3</w:t>
      </w:r>
      <w:r w:rsidR="005D4171">
        <w:rPr>
          <w:bCs/>
          <w:sz w:val="28"/>
          <w:szCs w:val="28"/>
        </w:rPr>
        <w:t>1</w:t>
      </w:r>
      <w:r w:rsidR="003C0D79" w:rsidRPr="006C0595">
        <w:rPr>
          <w:bCs/>
          <w:sz w:val="28"/>
          <w:szCs w:val="28"/>
        </w:rPr>
        <w:t>.</w:t>
      </w:r>
      <w:r w:rsidR="005D4171">
        <w:rPr>
          <w:bCs/>
          <w:sz w:val="28"/>
          <w:szCs w:val="28"/>
        </w:rPr>
        <w:t>12</w:t>
      </w:r>
      <w:r w:rsidR="008D74A1" w:rsidRPr="006C0595">
        <w:rPr>
          <w:bCs/>
          <w:sz w:val="28"/>
          <w:szCs w:val="28"/>
        </w:rPr>
        <w:t>.</w:t>
      </w:r>
      <w:r w:rsidR="00CB65E0" w:rsidRPr="006C0595">
        <w:rPr>
          <w:bCs/>
          <w:sz w:val="28"/>
          <w:szCs w:val="28"/>
        </w:rPr>
        <w:t>201</w:t>
      </w:r>
      <w:r w:rsidR="006C0595" w:rsidRPr="006C0595">
        <w:rPr>
          <w:bCs/>
          <w:sz w:val="28"/>
          <w:szCs w:val="28"/>
        </w:rPr>
        <w:t>6</w:t>
      </w:r>
      <w:r w:rsidR="006D55D8" w:rsidRPr="006C0595">
        <w:rPr>
          <w:bCs/>
          <w:sz w:val="28"/>
          <w:szCs w:val="28"/>
        </w:rPr>
        <w:t xml:space="preserve"> r. pozostała nie rozdysponowana rezerw</w:t>
      </w:r>
      <w:r w:rsidRPr="006C0595">
        <w:rPr>
          <w:bCs/>
          <w:sz w:val="28"/>
          <w:szCs w:val="28"/>
        </w:rPr>
        <w:t>a ogólna</w:t>
      </w:r>
      <w:r w:rsidR="0090065F" w:rsidRPr="006C0595">
        <w:rPr>
          <w:bCs/>
          <w:sz w:val="28"/>
          <w:szCs w:val="28"/>
        </w:rPr>
        <w:t xml:space="preserve"> </w:t>
      </w:r>
      <w:r w:rsidRPr="006C0595">
        <w:rPr>
          <w:bCs/>
          <w:sz w:val="28"/>
          <w:szCs w:val="28"/>
        </w:rPr>
        <w:t>w</w:t>
      </w:r>
      <w:r w:rsidR="0090065F" w:rsidRPr="006C0595">
        <w:rPr>
          <w:bCs/>
          <w:sz w:val="28"/>
          <w:szCs w:val="28"/>
        </w:rPr>
        <w:t> </w:t>
      </w:r>
      <w:r w:rsidRPr="006C0595">
        <w:rPr>
          <w:bCs/>
          <w:sz w:val="28"/>
          <w:szCs w:val="28"/>
        </w:rPr>
        <w:t xml:space="preserve">wysokości </w:t>
      </w:r>
      <w:r w:rsidR="005D4171">
        <w:rPr>
          <w:bCs/>
          <w:sz w:val="28"/>
          <w:szCs w:val="28"/>
        </w:rPr>
        <w:t>35.954</w:t>
      </w:r>
      <w:r w:rsidR="003C0D79" w:rsidRPr="006C0595">
        <w:rPr>
          <w:bCs/>
          <w:sz w:val="28"/>
          <w:szCs w:val="28"/>
        </w:rPr>
        <w:t>,00</w:t>
      </w:r>
      <w:r w:rsidR="006D55D8" w:rsidRPr="006C0595">
        <w:rPr>
          <w:bCs/>
          <w:sz w:val="28"/>
          <w:szCs w:val="28"/>
        </w:rPr>
        <w:t xml:space="preserve"> zł</w:t>
      </w:r>
      <w:r w:rsidRPr="006C0595">
        <w:rPr>
          <w:bCs/>
          <w:sz w:val="28"/>
          <w:szCs w:val="28"/>
        </w:rPr>
        <w:t xml:space="preserve"> i rezerwa celowa w wysokości </w:t>
      </w:r>
      <w:r w:rsidR="00E25B83" w:rsidRPr="006C0595">
        <w:rPr>
          <w:bCs/>
          <w:sz w:val="28"/>
          <w:szCs w:val="28"/>
        </w:rPr>
        <w:t>30</w:t>
      </w:r>
      <w:r w:rsidR="006D55D8" w:rsidRPr="006C0595">
        <w:rPr>
          <w:bCs/>
          <w:sz w:val="28"/>
          <w:szCs w:val="28"/>
        </w:rPr>
        <w:t>.000,00 zł, która jest przeznaczona na realizację zadań własnych z zakresu zarządzania kryzysowego.</w:t>
      </w:r>
    </w:p>
    <w:p w:rsidR="00701AF1" w:rsidRPr="006C0595" w:rsidRDefault="003C0D79" w:rsidP="008E13D1">
      <w:pPr>
        <w:jc w:val="both"/>
        <w:rPr>
          <w:b/>
          <w:sz w:val="28"/>
          <w:szCs w:val="28"/>
          <w:u w:val="single"/>
        </w:rPr>
      </w:pPr>
      <w:r w:rsidRPr="006C0595">
        <w:rPr>
          <w:bCs/>
          <w:sz w:val="28"/>
          <w:szCs w:val="28"/>
        </w:rPr>
        <w:t>Rezerwa celowa i ogólna nie zostały w całości wykorzystane, gdyż nie było takiej potrzeby.</w:t>
      </w:r>
    </w:p>
    <w:p w:rsidR="00701AF1" w:rsidRPr="006C0595" w:rsidRDefault="00701AF1" w:rsidP="008E13D1">
      <w:pPr>
        <w:jc w:val="both"/>
        <w:rPr>
          <w:b/>
          <w:sz w:val="40"/>
          <w:szCs w:val="40"/>
          <w:u w:val="single"/>
        </w:rPr>
      </w:pPr>
    </w:p>
    <w:p w:rsidR="006D55D8" w:rsidRPr="006C0595" w:rsidRDefault="006D55D8" w:rsidP="008E13D1">
      <w:pPr>
        <w:jc w:val="both"/>
        <w:rPr>
          <w:b/>
          <w:sz w:val="28"/>
          <w:szCs w:val="28"/>
          <w:u w:val="single"/>
        </w:rPr>
      </w:pPr>
      <w:r w:rsidRPr="006C0595">
        <w:rPr>
          <w:b/>
          <w:sz w:val="28"/>
          <w:szCs w:val="28"/>
          <w:u w:val="single"/>
        </w:rPr>
        <w:t>Dział 801 Oświata i wychowanie</w:t>
      </w:r>
    </w:p>
    <w:p w:rsidR="006D55D8" w:rsidRPr="006C0595" w:rsidRDefault="006D55D8" w:rsidP="008E13D1">
      <w:pPr>
        <w:jc w:val="both"/>
        <w:rPr>
          <w:b/>
          <w:sz w:val="28"/>
          <w:szCs w:val="28"/>
          <w:u w:val="single"/>
        </w:rPr>
      </w:pPr>
    </w:p>
    <w:p w:rsidR="006D55D8" w:rsidRPr="006C0595" w:rsidRDefault="006D55D8" w:rsidP="006D55D8">
      <w:pPr>
        <w:jc w:val="both"/>
        <w:rPr>
          <w:sz w:val="28"/>
          <w:szCs w:val="28"/>
        </w:rPr>
      </w:pPr>
      <w:r w:rsidRPr="006C0595">
        <w:rPr>
          <w:sz w:val="28"/>
          <w:szCs w:val="28"/>
        </w:rPr>
        <w:t xml:space="preserve">Plan – </w:t>
      </w:r>
      <w:r w:rsidR="006C0595" w:rsidRPr="006C0595">
        <w:rPr>
          <w:sz w:val="28"/>
          <w:szCs w:val="28"/>
        </w:rPr>
        <w:t>6.</w:t>
      </w:r>
      <w:r w:rsidR="005D4171">
        <w:rPr>
          <w:sz w:val="28"/>
          <w:szCs w:val="28"/>
        </w:rPr>
        <w:t>273.920</w:t>
      </w:r>
      <w:r w:rsidR="00C021A0" w:rsidRPr="006C0595">
        <w:rPr>
          <w:sz w:val="28"/>
          <w:szCs w:val="28"/>
        </w:rPr>
        <w:t>,00</w:t>
      </w:r>
      <w:r w:rsidRPr="006C0595">
        <w:rPr>
          <w:sz w:val="28"/>
          <w:szCs w:val="28"/>
        </w:rPr>
        <w:t xml:space="preserve"> zł</w:t>
      </w:r>
    </w:p>
    <w:p w:rsidR="006D55D8" w:rsidRPr="006C0595" w:rsidRDefault="00CB65E0" w:rsidP="006D55D8">
      <w:pPr>
        <w:jc w:val="both"/>
        <w:rPr>
          <w:sz w:val="28"/>
          <w:szCs w:val="28"/>
        </w:rPr>
      </w:pPr>
      <w:r w:rsidRPr="006C0595">
        <w:rPr>
          <w:sz w:val="28"/>
          <w:szCs w:val="28"/>
        </w:rPr>
        <w:t xml:space="preserve">Wykonanie – </w:t>
      </w:r>
      <w:r w:rsidR="005D4171">
        <w:rPr>
          <w:sz w:val="28"/>
          <w:szCs w:val="28"/>
        </w:rPr>
        <w:t>5.962.476,08</w:t>
      </w:r>
      <w:r w:rsidR="006D55D8" w:rsidRPr="006C0595">
        <w:rPr>
          <w:sz w:val="28"/>
          <w:szCs w:val="28"/>
        </w:rPr>
        <w:t xml:space="preserve"> zł</w:t>
      </w:r>
    </w:p>
    <w:p w:rsidR="006D55D8" w:rsidRPr="006C0595" w:rsidRDefault="00CB65E0" w:rsidP="006D55D8">
      <w:pPr>
        <w:jc w:val="both"/>
        <w:rPr>
          <w:sz w:val="28"/>
        </w:rPr>
      </w:pPr>
      <w:r w:rsidRPr="006C0595">
        <w:rPr>
          <w:sz w:val="28"/>
          <w:szCs w:val="28"/>
        </w:rPr>
        <w:t xml:space="preserve">% </w:t>
      </w:r>
      <w:r w:rsidR="0086623F" w:rsidRPr="006C0595">
        <w:rPr>
          <w:sz w:val="28"/>
        </w:rPr>
        <w:t xml:space="preserve">– </w:t>
      </w:r>
      <w:r w:rsidR="005D4171">
        <w:rPr>
          <w:sz w:val="28"/>
        </w:rPr>
        <w:t>95,0</w:t>
      </w:r>
    </w:p>
    <w:p w:rsidR="0086623F" w:rsidRPr="006C0595" w:rsidRDefault="0086623F" w:rsidP="006D55D8">
      <w:pPr>
        <w:jc w:val="both"/>
        <w:rPr>
          <w:sz w:val="28"/>
          <w:szCs w:val="28"/>
        </w:rPr>
      </w:pPr>
    </w:p>
    <w:p w:rsidR="006D55D8" w:rsidRPr="006C0595" w:rsidRDefault="006D55D8" w:rsidP="006D55D8">
      <w:pPr>
        <w:jc w:val="both"/>
        <w:rPr>
          <w:sz w:val="28"/>
          <w:szCs w:val="28"/>
        </w:rPr>
      </w:pPr>
      <w:r w:rsidRPr="006C0595">
        <w:rPr>
          <w:sz w:val="28"/>
          <w:szCs w:val="28"/>
        </w:rPr>
        <w:t>w tym m.in.:</w:t>
      </w:r>
    </w:p>
    <w:p w:rsidR="006D55D8" w:rsidRPr="006C0595" w:rsidRDefault="006D55D8" w:rsidP="00FB6609">
      <w:pPr>
        <w:numPr>
          <w:ilvl w:val="5"/>
          <w:numId w:val="1"/>
        </w:numPr>
        <w:tabs>
          <w:tab w:val="clear" w:pos="1152"/>
          <w:tab w:val="num" w:pos="360"/>
        </w:tabs>
        <w:ind w:left="360" w:hanging="360"/>
        <w:jc w:val="both"/>
        <w:rPr>
          <w:sz w:val="28"/>
          <w:szCs w:val="28"/>
        </w:rPr>
      </w:pPr>
      <w:r w:rsidRPr="006C0595">
        <w:rPr>
          <w:sz w:val="28"/>
          <w:szCs w:val="28"/>
        </w:rPr>
        <w:t>wydatki szkół podsta</w:t>
      </w:r>
      <w:r w:rsidR="00FD1564" w:rsidRPr="006C0595">
        <w:rPr>
          <w:sz w:val="28"/>
          <w:szCs w:val="28"/>
        </w:rPr>
        <w:t>wow</w:t>
      </w:r>
      <w:r w:rsidR="00E57AFA" w:rsidRPr="006C0595">
        <w:rPr>
          <w:sz w:val="28"/>
          <w:szCs w:val="28"/>
        </w:rPr>
        <w:t xml:space="preserve">ych zamknęły się kwotą </w:t>
      </w:r>
      <w:r w:rsidR="005D4171">
        <w:rPr>
          <w:sz w:val="28"/>
          <w:szCs w:val="28"/>
        </w:rPr>
        <w:t>2.966.257,20</w:t>
      </w:r>
      <w:r w:rsidR="00FD1564" w:rsidRPr="006C0595">
        <w:rPr>
          <w:sz w:val="28"/>
          <w:szCs w:val="28"/>
        </w:rPr>
        <w:t xml:space="preserve"> zł na plan </w:t>
      </w:r>
      <w:r w:rsidR="006C0595" w:rsidRPr="006C0595">
        <w:rPr>
          <w:sz w:val="28"/>
          <w:szCs w:val="28"/>
        </w:rPr>
        <w:t>3.</w:t>
      </w:r>
      <w:r w:rsidR="005D4171">
        <w:rPr>
          <w:sz w:val="28"/>
          <w:szCs w:val="28"/>
        </w:rPr>
        <w:t>094.530</w:t>
      </w:r>
      <w:r w:rsidR="006C0595" w:rsidRPr="006C0595">
        <w:rPr>
          <w:sz w:val="28"/>
          <w:szCs w:val="28"/>
        </w:rPr>
        <w:t>,00</w:t>
      </w:r>
      <w:r w:rsidRPr="006C0595">
        <w:rPr>
          <w:sz w:val="28"/>
          <w:szCs w:val="28"/>
        </w:rPr>
        <w:t xml:space="preserve"> zł,</w:t>
      </w:r>
    </w:p>
    <w:p w:rsidR="00945FF0" w:rsidRDefault="00875F31" w:rsidP="00334BEC">
      <w:pPr>
        <w:ind w:left="360"/>
        <w:rPr>
          <w:sz w:val="16"/>
          <w:szCs w:val="16"/>
        </w:rPr>
      </w:pPr>
      <w:r w:rsidRPr="006C0595">
        <w:rPr>
          <w:sz w:val="16"/>
          <w:szCs w:val="16"/>
        </w:rPr>
        <w:t xml:space="preserve">    </w:t>
      </w:r>
    </w:p>
    <w:p w:rsidR="00A91C2D" w:rsidRPr="006C0595" w:rsidRDefault="00A91C2D" w:rsidP="00334BEC">
      <w:pPr>
        <w:ind w:left="360"/>
        <w:rPr>
          <w:sz w:val="16"/>
          <w:szCs w:val="16"/>
        </w:rPr>
      </w:pPr>
    </w:p>
    <w:p w:rsidR="00334BEC" w:rsidRPr="006C0595" w:rsidRDefault="00334BEC" w:rsidP="00334BEC">
      <w:pPr>
        <w:ind w:left="360"/>
        <w:rPr>
          <w:sz w:val="28"/>
          <w:szCs w:val="28"/>
        </w:rPr>
      </w:pPr>
      <w:r w:rsidRPr="006C0595">
        <w:rPr>
          <w:sz w:val="28"/>
          <w:szCs w:val="28"/>
        </w:rPr>
        <w:lastRenderedPageBreak/>
        <w:t>z tego:</w:t>
      </w:r>
    </w:p>
    <w:p w:rsidR="006D55D8" w:rsidRPr="006C0595" w:rsidRDefault="006D55D8" w:rsidP="006D55D8">
      <w:pPr>
        <w:rPr>
          <w:sz w:val="28"/>
          <w:szCs w:val="28"/>
        </w:rPr>
      </w:pPr>
    </w:p>
    <w:p w:rsidR="006D55D8" w:rsidRPr="006C0595" w:rsidRDefault="006D55D8" w:rsidP="00282CE3">
      <w:pPr>
        <w:numPr>
          <w:ilvl w:val="0"/>
          <w:numId w:val="9"/>
        </w:numPr>
        <w:jc w:val="both"/>
        <w:rPr>
          <w:sz w:val="28"/>
          <w:szCs w:val="28"/>
        </w:rPr>
      </w:pPr>
      <w:r w:rsidRPr="006C0595">
        <w:rPr>
          <w:sz w:val="28"/>
          <w:szCs w:val="28"/>
        </w:rPr>
        <w:t xml:space="preserve">Szkoła Podstawowa w </w:t>
      </w:r>
      <w:r w:rsidR="00FD1564" w:rsidRPr="006C0595">
        <w:rPr>
          <w:sz w:val="28"/>
          <w:szCs w:val="28"/>
        </w:rPr>
        <w:t xml:space="preserve">Piotrkówku wydatkowała kwotę </w:t>
      </w:r>
      <w:r w:rsidR="005D4171">
        <w:rPr>
          <w:sz w:val="28"/>
          <w:szCs w:val="28"/>
        </w:rPr>
        <w:t>724.245,55</w:t>
      </w:r>
      <w:r w:rsidR="00FD1564" w:rsidRPr="006C0595">
        <w:rPr>
          <w:sz w:val="28"/>
          <w:szCs w:val="28"/>
        </w:rPr>
        <w:t xml:space="preserve"> zł na plan </w:t>
      </w:r>
      <w:r w:rsidR="006C0595" w:rsidRPr="006C0595">
        <w:rPr>
          <w:sz w:val="28"/>
          <w:szCs w:val="28"/>
        </w:rPr>
        <w:t>779.</w:t>
      </w:r>
      <w:r w:rsidR="005D4171">
        <w:rPr>
          <w:sz w:val="28"/>
          <w:szCs w:val="28"/>
        </w:rPr>
        <w:t>546</w:t>
      </w:r>
      <w:r w:rsidR="003C6F88" w:rsidRPr="006C0595">
        <w:rPr>
          <w:sz w:val="28"/>
          <w:szCs w:val="28"/>
        </w:rPr>
        <w:t>,00</w:t>
      </w:r>
      <w:r w:rsidRPr="006C0595">
        <w:rPr>
          <w:sz w:val="28"/>
          <w:szCs w:val="28"/>
        </w:rPr>
        <w:t xml:space="preserve"> zł i są to wydatki na utrzymanie szkoły.</w:t>
      </w:r>
    </w:p>
    <w:p w:rsidR="006D55D8" w:rsidRPr="006C0595" w:rsidRDefault="006D55D8" w:rsidP="006D55D8">
      <w:pPr>
        <w:ind w:left="360"/>
        <w:rPr>
          <w:sz w:val="28"/>
          <w:szCs w:val="28"/>
        </w:rPr>
      </w:pPr>
    </w:p>
    <w:p w:rsidR="006D55D8" w:rsidRPr="006C0595" w:rsidRDefault="006D55D8" w:rsidP="006D55D8">
      <w:pPr>
        <w:ind w:left="708"/>
        <w:rPr>
          <w:sz w:val="28"/>
          <w:szCs w:val="28"/>
        </w:rPr>
      </w:pPr>
      <w:r w:rsidRPr="006C0595">
        <w:rPr>
          <w:sz w:val="28"/>
          <w:szCs w:val="28"/>
        </w:rPr>
        <w:t>Główną pozycję wydatków stanowią:</w:t>
      </w:r>
    </w:p>
    <w:p w:rsidR="006D55D8" w:rsidRPr="00D60E87" w:rsidRDefault="006D55D8" w:rsidP="00B801D0">
      <w:pPr>
        <w:numPr>
          <w:ilvl w:val="0"/>
          <w:numId w:val="36"/>
        </w:numPr>
        <w:jc w:val="both"/>
        <w:rPr>
          <w:sz w:val="28"/>
          <w:szCs w:val="28"/>
        </w:rPr>
      </w:pPr>
      <w:r w:rsidRPr="006C0595">
        <w:rPr>
          <w:sz w:val="28"/>
          <w:szCs w:val="28"/>
        </w:rPr>
        <w:t xml:space="preserve">wynagrodzenia osobowe pracowników (nauczycieli i pracowników </w:t>
      </w:r>
      <w:r w:rsidRPr="00D60E87">
        <w:rPr>
          <w:sz w:val="28"/>
          <w:szCs w:val="28"/>
        </w:rPr>
        <w:t>administracji i obsługi) oraz pochodne</w:t>
      </w:r>
      <w:r w:rsidR="00FD1564" w:rsidRPr="00D60E87">
        <w:rPr>
          <w:sz w:val="28"/>
          <w:szCs w:val="28"/>
        </w:rPr>
        <w:t xml:space="preserve"> od wynagrodzeń (ZUS i F.P) –</w:t>
      </w:r>
      <w:r w:rsidR="005D4171">
        <w:rPr>
          <w:sz w:val="28"/>
          <w:szCs w:val="28"/>
        </w:rPr>
        <w:t>551.393,26</w:t>
      </w:r>
      <w:r w:rsidRPr="00D60E87">
        <w:rPr>
          <w:sz w:val="28"/>
          <w:szCs w:val="28"/>
        </w:rPr>
        <w:t xml:space="preserve"> zł, </w:t>
      </w:r>
    </w:p>
    <w:p w:rsidR="006D55D8" w:rsidRPr="00D60E87" w:rsidRDefault="006D55D8" w:rsidP="00B801D0">
      <w:pPr>
        <w:numPr>
          <w:ilvl w:val="0"/>
          <w:numId w:val="36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wynagrodzenia bezo</w:t>
      </w:r>
      <w:r w:rsidR="00FD1564" w:rsidRPr="00D60E87">
        <w:rPr>
          <w:sz w:val="28"/>
          <w:szCs w:val="28"/>
        </w:rPr>
        <w:t>sobowe z tytułu umowy zlecenia</w:t>
      </w:r>
      <w:r w:rsidR="00334BEC" w:rsidRPr="00D60E87">
        <w:rPr>
          <w:sz w:val="28"/>
          <w:szCs w:val="28"/>
        </w:rPr>
        <w:t xml:space="preserve"> </w:t>
      </w:r>
      <w:r w:rsidR="00FD1564" w:rsidRPr="00D60E87">
        <w:rPr>
          <w:sz w:val="28"/>
          <w:szCs w:val="28"/>
        </w:rPr>
        <w:t>–</w:t>
      </w:r>
      <w:r w:rsidR="00334BEC" w:rsidRPr="00D60E87">
        <w:rPr>
          <w:sz w:val="28"/>
          <w:szCs w:val="28"/>
        </w:rPr>
        <w:t xml:space="preserve"> </w:t>
      </w:r>
      <w:r w:rsidR="005D4171">
        <w:rPr>
          <w:sz w:val="28"/>
          <w:szCs w:val="28"/>
        </w:rPr>
        <w:t>3.000</w:t>
      </w:r>
      <w:r w:rsidR="00334BEC" w:rsidRPr="00D60E87">
        <w:rPr>
          <w:sz w:val="28"/>
          <w:szCs w:val="28"/>
        </w:rPr>
        <w:t>,00</w:t>
      </w:r>
      <w:r w:rsidRPr="00D60E87">
        <w:rPr>
          <w:sz w:val="28"/>
          <w:szCs w:val="28"/>
        </w:rPr>
        <w:t xml:space="preserve"> zł,</w:t>
      </w:r>
    </w:p>
    <w:p w:rsidR="006D55D8" w:rsidRPr="00D60E87" w:rsidRDefault="006D55D8" w:rsidP="00B801D0">
      <w:pPr>
        <w:numPr>
          <w:ilvl w:val="0"/>
          <w:numId w:val="36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dodatkowe wynagrodzenia roczne tzw.</w:t>
      </w:r>
      <w:r w:rsidR="00FD1564" w:rsidRPr="00D60E87">
        <w:rPr>
          <w:sz w:val="28"/>
          <w:szCs w:val="28"/>
        </w:rPr>
        <w:t xml:space="preserve"> ,,13” – </w:t>
      </w:r>
      <w:r w:rsidR="005D4171">
        <w:rPr>
          <w:sz w:val="28"/>
          <w:szCs w:val="28"/>
        </w:rPr>
        <w:t>41.211,93</w:t>
      </w:r>
      <w:r w:rsidRPr="00D60E87">
        <w:rPr>
          <w:sz w:val="28"/>
          <w:szCs w:val="28"/>
        </w:rPr>
        <w:t xml:space="preserve"> zł,</w:t>
      </w:r>
    </w:p>
    <w:p w:rsidR="006D55D8" w:rsidRPr="00D60E87" w:rsidRDefault="006D55D8" w:rsidP="00B801D0">
      <w:pPr>
        <w:numPr>
          <w:ilvl w:val="0"/>
          <w:numId w:val="36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wydatki osobowe nie zaliczone do wynagrodzeń (doda</w:t>
      </w:r>
      <w:r w:rsidR="00FD1564" w:rsidRPr="00D60E87">
        <w:rPr>
          <w:sz w:val="28"/>
          <w:szCs w:val="28"/>
        </w:rPr>
        <w:t>tki wiejskie</w:t>
      </w:r>
      <w:r w:rsidR="0090065F" w:rsidRPr="00D60E87">
        <w:rPr>
          <w:sz w:val="28"/>
          <w:szCs w:val="28"/>
        </w:rPr>
        <w:t xml:space="preserve"> </w:t>
      </w:r>
      <w:r w:rsidR="00FD1564" w:rsidRPr="00D60E87">
        <w:rPr>
          <w:sz w:val="28"/>
          <w:szCs w:val="28"/>
        </w:rPr>
        <w:t>i</w:t>
      </w:r>
      <w:r w:rsidR="0090065F" w:rsidRPr="00D60E87">
        <w:rPr>
          <w:sz w:val="28"/>
          <w:szCs w:val="28"/>
        </w:rPr>
        <w:t> </w:t>
      </w:r>
      <w:r w:rsidR="00FD1564" w:rsidRPr="00D60E87">
        <w:rPr>
          <w:sz w:val="28"/>
          <w:szCs w:val="28"/>
        </w:rPr>
        <w:t>mieszkaniowe) –</w:t>
      </w:r>
      <w:r w:rsidR="00334BEC" w:rsidRPr="00D60E87">
        <w:rPr>
          <w:sz w:val="28"/>
          <w:szCs w:val="28"/>
        </w:rPr>
        <w:t xml:space="preserve"> </w:t>
      </w:r>
      <w:r w:rsidR="005D4171">
        <w:rPr>
          <w:sz w:val="28"/>
          <w:szCs w:val="28"/>
        </w:rPr>
        <w:t>47.850,40</w:t>
      </w:r>
      <w:r w:rsidRPr="00D60E87">
        <w:rPr>
          <w:sz w:val="28"/>
          <w:szCs w:val="28"/>
        </w:rPr>
        <w:t xml:space="preserve"> zł.</w:t>
      </w:r>
    </w:p>
    <w:p w:rsidR="006D55D8" w:rsidRPr="00D60E87" w:rsidRDefault="006D55D8" w:rsidP="006D55D8">
      <w:pPr>
        <w:ind w:left="708"/>
        <w:jc w:val="both"/>
        <w:rPr>
          <w:sz w:val="28"/>
          <w:szCs w:val="28"/>
        </w:rPr>
      </w:pPr>
    </w:p>
    <w:p w:rsidR="006D55D8" w:rsidRPr="00D60E87" w:rsidRDefault="006D55D8" w:rsidP="006D55D8">
      <w:pPr>
        <w:ind w:left="708"/>
        <w:rPr>
          <w:sz w:val="28"/>
          <w:szCs w:val="28"/>
        </w:rPr>
      </w:pPr>
      <w:r w:rsidRPr="00D60E87">
        <w:rPr>
          <w:sz w:val="28"/>
          <w:szCs w:val="28"/>
        </w:rPr>
        <w:t>Pozostałe wydatki stanowią:</w:t>
      </w:r>
    </w:p>
    <w:p w:rsidR="006D55D8" w:rsidRPr="00D60E87" w:rsidRDefault="00FD1564" w:rsidP="00B801D0">
      <w:pPr>
        <w:numPr>
          <w:ilvl w:val="0"/>
          <w:numId w:val="37"/>
        </w:numPr>
        <w:rPr>
          <w:sz w:val="28"/>
          <w:szCs w:val="28"/>
        </w:rPr>
      </w:pPr>
      <w:r w:rsidRPr="00D60E87">
        <w:rPr>
          <w:sz w:val="28"/>
          <w:szCs w:val="28"/>
        </w:rPr>
        <w:t>olej opałowy –</w:t>
      </w:r>
      <w:r w:rsidR="00334BEC" w:rsidRPr="00D60E87">
        <w:rPr>
          <w:sz w:val="28"/>
          <w:szCs w:val="28"/>
        </w:rPr>
        <w:t xml:space="preserve"> </w:t>
      </w:r>
      <w:r w:rsidR="005D4171">
        <w:rPr>
          <w:sz w:val="28"/>
          <w:szCs w:val="28"/>
        </w:rPr>
        <w:t>28.246,70</w:t>
      </w:r>
      <w:r w:rsidR="0086623F" w:rsidRPr="00D60E87">
        <w:rPr>
          <w:sz w:val="28"/>
          <w:szCs w:val="28"/>
        </w:rPr>
        <w:t xml:space="preserve"> zł,</w:t>
      </w:r>
    </w:p>
    <w:p w:rsidR="006D55D8" w:rsidRPr="00D60E87" w:rsidRDefault="00135405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zakupiono </w:t>
      </w:r>
      <w:r w:rsidR="006D55D8" w:rsidRPr="00D60E87">
        <w:rPr>
          <w:sz w:val="28"/>
          <w:szCs w:val="28"/>
        </w:rPr>
        <w:t>art</w:t>
      </w:r>
      <w:r w:rsidR="00FB6609" w:rsidRPr="00D60E87">
        <w:rPr>
          <w:sz w:val="28"/>
          <w:szCs w:val="28"/>
        </w:rPr>
        <w:t>ykuły</w:t>
      </w:r>
      <w:r w:rsidRPr="00D60E87">
        <w:rPr>
          <w:sz w:val="28"/>
          <w:szCs w:val="28"/>
        </w:rPr>
        <w:t xml:space="preserve"> </w:t>
      </w:r>
      <w:r w:rsidR="006D55D8" w:rsidRPr="00D60E87">
        <w:rPr>
          <w:sz w:val="28"/>
          <w:szCs w:val="28"/>
        </w:rPr>
        <w:t>chemiczne, mater</w:t>
      </w:r>
      <w:r w:rsidR="00FB6609" w:rsidRPr="00D60E87">
        <w:rPr>
          <w:sz w:val="28"/>
          <w:szCs w:val="28"/>
        </w:rPr>
        <w:t>iały biurowe, artykuły</w:t>
      </w:r>
      <w:r w:rsidR="00334BEC" w:rsidRPr="00D60E87">
        <w:rPr>
          <w:sz w:val="28"/>
          <w:szCs w:val="28"/>
        </w:rPr>
        <w:t xml:space="preserve"> papiernicze</w:t>
      </w:r>
      <w:r w:rsidR="005D4171">
        <w:rPr>
          <w:sz w:val="28"/>
          <w:szCs w:val="28"/>
        </w:rPr>
        <w:t>, druki</w:t>
      </w:r>
      <w:r w:rsidR="003C6F88" w:rsidRPr="00D60E87">
        <w:rPr>
          <w:sz w:val="28"/>
          <w:szCs w:val="28"/>
        </w:rPr>
        <w:t xml:space="preserve"> – </w:t>
      </w:r>
      <w:r w:rsidR="005D4171">
        <w:rPr>
          <w:sz w:val="28"/>
          <w:szCs w:val="28"/>
        </w:rPr>
        <w:t>4.149,30</w:t>
      </w:r>
      <w:r w:rsidR="003C6F88" w:rsidRPr="00D60E87">
        <w:rPr>
          <w:sz w:val="28"/>
          <w:szCs w:val="28"/>
        </w:rPr>
        <w:t xml:space="preserve"> </w:t>
      </w:r>
      <w:r w:rsidR="00FB6609" w:rsidRPr="00D60E87">
        <w:rPr>
          <w:sz w:val="28"/>
          <w:szCs w:val="28"/>
        </w:rPr>
        <w:t>zł</w:t>
      </w:r>
      <w:r w:rsidR="00576BEE" w:rsidRPr="00D60E87">
        <w:rPr>
          <w:sz w:val="28"/>
          <w:szCs w:val="28"/>
        </w:rPr>
        <w:t>,</w:t>
      </w:r>
    </w:p>
    <w:p w:rsidR="006D55D8" w:rsidRPr="00D60E87" w:rsidRDefault="006D55D8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usługi typu wywóz nieczystości z kontenera i płynnych, opłaty bankowe, przegląd przewodów wentylacyjnych, obsługa BHP, </w:t>
      </w:r>
      <w:r w:rsidR="00FD1564" w:rsidRPr="00D60E87">
        <w:rPr>
          <w:sz w:val="28"/>
          <w:szCs w:val="28"/>
        </w:rPr>
        <w:t>zakup znaczków pocztowych</w:t>
      </w:r>
      <w:r w:rsidR="005D4171">
        <w:rPr>
          <w:sz w:val="28"/>
          <w:szCs w:val="28"/>
        </w:rPr>
        <w:t>, przegląd kotłowni olejowej – 7.011,84 zł</w:t>
      </w:r>
      <w:r w:rsidRPr="00D60E87">
        <w:rPr>
          <w:sz w:val="28"/>
          <w:szCs w:val="28"/>
        </w:rPr>
        <w:t>,</w:t>
      </w:r>
    </w:p>
    <w:p w:rsidR="006D55D8" w:rsidRPr="00D60E87" w:rsidRDefault="006D55D8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badanie profil</w:t>
      </w:r>
      <w:r w:rsidR="00FD1564" w:rsidRPr="00D60E87">
        <w:rPr>
          <w:sz w:val="28"/>
          <w:szCs w:val="28"/>
        </w:rPr>
        <w:t xml:space="preserve">aktyczne pracowników – </w:t>
      </w:r>
      <w:r w:rsidR="004903CD">
        <w:rPr>
          <w:sz w:val="28"/>
          <w:szCs w:val="28"/>
        </w:rPr>
        <w:t>600</w:t>
      </w:r>
      <w:r w:rsidRPr="00D60E87">
        <w:rPr>
          <w:sz w:val="28"/>
          <w:szCs w:val="28"/>
        </w:rPr>
        <w:t>,00 zł,</w:t>
      </w:r>
    </w:p>
    <w:p w:rsidR="006D55D8" w:rsidRPr="00D60E87" w:rsidRDefault="00FD1564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energia i woda –</w:t>
      </w:r>
      <w:r w:rsidR="00334BEC" w:rsidRPr="00D60E87">
        <w:rPr>
          <w:sz w:val="28"/>
          <w:szCs w:val="28"/>
        </w:rPr>
        <w:t xml:space="preserve"> </w:t>
      </w:r>
      <w:r w:rsidR="004903CD">
        <w:rPr>
          <w:sz w:val="28"/>
          <w:szCs w:val="28"/>
        </w:rPr>
        <w:t>6.139,76</w:t>
      </w:r>
      <w:r w:rsidR="006D55D8" w:rsidRPr="00D60E87">
        <w:rPr>
          <w:sz w:val="28"/>
          <w:szCs w:val="28"/>
        </w:rPr>
        <w:t xml:space="preserve"> zł,</w:t>
      </w:r>
    </w:p>
    <w:p w:rsidR="006D55D8" w:rsidRPr="00D60E87" w:rsidRDefault="00FD1564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podróże służbowe krajowe –</w:t>
      </w:r>
      <w:r w:rsidR="00334BEC" w:rsidRPr="00D60E87">
        <w:rPr>
          <w:sz w:val="28"/>
          <w:szCs w:val="28"/>
        </w:rPr>
        <w:t xml:space="preserve"> </w:t>
      </w:r>
      <w:r w:rsidR="004903CD">
        <w:rPr>
          <w:sz w:val="28"/>
          <w:szCs w:val="28"/>
        </w:rPr>
        <w:t>779,40</w:t>
      </w:r>
      <w:r w:rsidR="006D55D8" w:rsidRPr="00D60E87">
        <w:rPr>
          <w:sz w:val="28"/>
          <w:szCs w:val="28"/>
        </w:rPr>
        <w:t xml:space="preserve"> zł,</w:t>
      </w:r>
    </w:p>
    <w:p w:rsidR="006D55D8" w:rsidRPr="00D60E87" w:rsidRDefault="00FD1564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odpisy na ZFŚS –</w:t>
      </w:r>
      <w:r w:rsidR="00334BEC" w:rsidRPr="00D60E87">
        <w:rPr>
          <w:sz w:val="28"/>
          <w:szCs w:val="28"/>
        </w:rPr>
        <w:t xml:space="preserve"> </w:t>
      </w:r>
      <w:r w:rsidR="004903CD">
        <w:rPr>
          <w:sz w:val="28"/>
          <w:szCs w:val="28"/>
        </w:rPr>
        <w:t>28.654</w:t>
      </w:r>
      <w:r w:rsidR="006C0595" w:rsidRPr="00D60E87">
        <w:rPr>
          <w:sz w:val="28"/>
          <w:szCs w:val="28"/>
        </w:rPr>
        <w:t>,</w:t>
      </w:r>
      <w:r w:rsidR="00576BEE" w:rsidRPr="00D60E87">
        <w:rPr>
          <w:sz w:val="28"/>
          <w:szCs w:val="28"/>
        </w:rPr>
        <w:t>00</w:t>
      </w:r>
      <w:r w:rsidR="006D55D8" w:rsidRPr="00D60E87">
        <w:rPr>
          <w:sz w:val="28"/>
          <w:szCs w:val="28"/>
        </w:rPr>
        <w:t xml:space="preserve"> zł,</w:t>
      </w:r>
    </w:p>
    <w:p w:rsidR="006D55D8" w:rsidRPr="00D60E87" w:rsidRDefault="006D55D8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usługi tele</w:t>
      </w:r>
      <w:r w:rsidR="00FD1564" w:rsidRPr="00D60E87">
        <w:rPr>
          <w:sz w:val="28"/>
          <w:szCs w:val="28"/>
        </w:rPr>
        <w:t>komunikacyjne</w:t>
      </w:r>
      <w:r w:rsidR="003C6F88" w:rsidRPr="00D60E87">
        <w:rPr>
          <w:sz w:val="28"/>
          <w:szCs w:val="28"/>
        </w:rPr>
        <w:t xml:space="preserve"> </w:t>
      </w:r>
      <w:r w:rsidR="00FD1564" w:rsidRPr="00D60E87">
        <w:rPr>
          <w:sz w:val="28"/>
          <w:szCs w:val="28"/>
        </w:rPr>
        <w:t>–</w:t>
      </w:r>
      <w:r w:rsidR="00334BEC" w:rsidRPr="00D60E87">
        <w:rPr>
          <w:sz w:val="28"/>
          <w:szCs w:val="28"/>
        </w:rPr>
        <w:t xml:space="preserve"> </w:t>
      </w:r>
      <w:r w:rsidR="004903CD">
        <w:rPr>
          <w:sz w:val="28"/>
          <w:szCs w:val="28"/>
        </w:rPr>
        <w:t>511,57</w:t>
      </w:r>
      <w:r w:rsidRPr="00D60E87">
        <w:rPr>
          <w:sz w:val="28"/>
          <w:szCs w:val="28"/>
        </w:rPr>
        <w:t xml:space="preserve"> zł,</w:t>
      </w:r>
    </w:p>
    <w:p w:rsidR="006D55D8" w:rsidRPr="00D60E87" w:rsidRDefault="00FD1564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szkoleni</w:t>
      </w:r>
      <w:r w:rsidR="00E57AFA" w:rsidRPr="00D60E87">
        <w:rPr>
          <w:sz w:val="28"/>
          <w:szCs w:val="28"/>
        </w:rPr>
        <w:t>e</w:t>
      </w:r>
      <w:r w:rsidR="00334BEC" w:rsidRPr="00D60E87">
        <w:rPr>
          <w:sz w:val="28"/>
          <w:szCs w:val="28"/>
        </w:rPr>
        <w:t xml:space="preserve"> pracowników – </w:t>
      </w:r>
      <w:r w:rsidR="004903CD">
        <w:rPr>
          <w:sz w:val="28"/>
          <w:szCs w:val="28"/>
        </w:rPr>
        <w:t>265,00</w:t>
      </w:r>
      <w:r w:rsidR="00576BEE" w:rsidRPr="00D60E87">
        <w:rPr>
          <w:sz w:val="28"/>
          <w:szCs w:val="28"/>
        </w:rPr>
        <w:t xml:space="preserve"> zł</w:t>
      </w:r>
      <w:r w:rsidR="00D60E87" w:rsidRPr="00D60E87">
        <w:rPr>
          <w:sz w:val="28"/>
          <w:szCs w:val="28"/>
        </w:rPr>
        <w:t>,</w:t>
      </w:r>
    </w:p>
    <w:p w:rsidR="004903CD" w:rsidRDefault="00D60E87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p</w:t>
      </w:r>
      <w:r w:rsidR="004903CD">
        <w:rPr>
          <w:sz w:val="28"/>
          <w:szCs w:val="28"/>
        </w:rPr>
        <w:t>omoce</w:t>
      </w:r>
      <w:r w:rsidRPr="00D60E87">
        <w:rPr>
          <w:sz w:val="28"/>
          <w:szCs w:val="28"/>
        </w:rPr>
        <w:t xml:space="preserve"> dydaktyczne i książki – </w:t>
      </w:r>
      <w:r w:rsidR="004903CD">
        <w:rPr>
          <w:sz w:val="28"/>
          <w:szCs w:val="28"/>
        </w:rPr>
        <w:t>300,65</w:t>
      </w:r>
      <w:r w:rsidRPr="00D60E87">
        <w:rPr>
          <w:sz w:val="28"/>
          <w:szCs w:val="28"/>
        </w:rPr>
        <w:t xml:space="preserve"> zł</w:t>
      </w:r>
      <w:r w:rsidR="004903CD">
        <w:rPr>
          <w:sz w:val="28"/>
          <w:szCs w:val="28"/>
        </w:rPr>
        <w:t>,</w:t>
      </w:r>
    </w:p>
    <w:p w:rsidR="00D60E87" w:rsidRDefault="004903CD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ubezpieczenie budynku i książki – 799,00 zł,</w:t>
      </w:r>
    </w:p>
    <w:p w:rsidR="004903CD" w:rsidRPr="00D60E87" w:rsidRDefault="007517A3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naprawa laptopa – 420,00 zł.</w:t>
      </w:r>
    </w:p>
    <w:p w:rsidR="00491867" w:rsidRPr="00D60E87" w:rsidRDefault="00491867" w:rsidP="003C6F88">
      <w:pPr>
        <w:jc w:val="both"/>
        <w:rPr>
          <w:sz w:val="28"/>
          <w:szCs w:val="28"/>
        </w:rPr>
      </w:pPr>
    </w:p>
    <w:p w:rsidR="005A7B13" w:rsidRDefault="005A7B13" w:rsidP="005A7B13">
      <w:pPr>
        <w:jc w:val="both"/>
        <w:rPr>
          <w:sz w:val="28"/>
          <w:szCs w:val="28"/>
        </w:rPr>
      </w:pPr>
      <w:r>
        <w:rPr>
          <w:sz w:val="28"/>
          <w:szCs w:val="28"/>
        </w:rPr>
        <w:t>Na zakup podręczników i materiałów ćwiczeniowych (z dotacji) wydatkowano kwotę 2.912,74 zł na plan 3.065,00 zł.</w:t>
      </w:r>
    </w:p>
    <w:p w:rsidR="005A7B13" w:rsidRPr="001A4226" w:rsidRDefault="005A7B13" w:rsidP="005A7B13">
      <w:pPr>
        <w:jc w:val="both"/>
        <w:rPr>
          <w:sz w:val="28"/>
          <w:szCs w:val="28"/>
        </w:rPr>
      </w:pPr>
    </w:p>
    <w:p w:rsidR="000404BB" w:rsidRDefault="000404BB" w:rsidP="000404BB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Na koniec</w:t>
      </w:r>
      <w:r w:rsidR="00D60E87" w:rsidRPr="00D60E87">
        <w:rPr>
          <w:sz w:val="28"/>
          <w:szCs w:val="28"/>
        </w:rPr>
        <w:t xml:space="preserve"> okresu sprawozdawczego powstało zobowiązanie</w:t>
      </w:r>
      <w:r w:rsidRPr="00D60E87">
        <w:rPr>
          <w:sz w:val="28"/>
          <w:szCs w:val="28"/>
        </w:rPr>
        <w:t xml:space="preserve"> niewymagalne </w:t>
      </w:r>
      <w:r w:rsidR="007517A3">
        <w:rPr>
          <w:sz w:val="28"/>
          <w:szCs w:val="28"/>
        </w:rPr>
        <w:t>z tytułu:</w:t>
      </w:r>
    </w:p>
    <w:p w:rsidR="007517A3" w:rsidRDefault="007517A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jednorazowego dodatku uzupełniającego dla nauczycieli wraz z pochodnymi (ZUS i F.P.) w kwocie 1.008,47 zł.</w:t>
      </w:r>
    </w:p>
    <w:p w:rsidR="007517A3" w:rsidRDefault="007517A3" w:rsidP="007517A3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Dodatek uzupełniający został wypłacony w miesiącu styczniu 2017 r.</w:t>
      </w:r>
    </w:p>
    <w:p w:rsidR="007517A3" w:rsidRPr="007517A3" w:rsidRDefault="007517A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dodatkowego wynagrodzenia rocznego wraz z pochodnymi (ZUS i F.P.) w kwocie 44.417,66 zł.</w:t>
      </w:r>
    </w:p>
    <w:p w:rsidR="001637AC" w:rsidRDefault="007517A3" w:rsidP="007517A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Dodatkowe wynagrodzenie roczne zostało wypłacone w</w:t>
      </w:r>
      <w:r w:rsidR="00FB6609" w:rsidRPr="00D60E87">
        <w:rPr>
          <w:sz w:val="28"/>
          <w:szCs w:val="28"/>
        </w:rPr>
        <w:t xml:space="preserve"> miesiącu </w:t>
      </w:r>
      <w:r>
        <w:rPr>
          <w:sz w:val="28"/>
          <w:szCs w:val="28"/>
        </w:rPr>
        <w:t>lutym 2017</w:t>
      </w:r>
      <w:r w:rsidR="00FB6609" w:rsidRPr="00D60E87">
        <w:rPr>
          <w:sz w:val="28"/>
          <w:szCs w:val="28"/>
        </w:rPr>
        <w:t xml:space="preserve"> r.</w:t>
      </w:r>
    </w:p>
    <w:p w:rsidR="007517A3" w:rsidRDefault="007517A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opłat za wywóz nieczystości w kwocie 69,55 zł.</w:t>
      </w:r>
    </w:p>
    <w:p w:rsidR="007517A3" w:rsidRPr="007517A3" w:rsidRDefault="007517A3" w:rsidP="007517A3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W/w opłata została uregulowana w miesiącu styczniu 2017 r.</w:t>
      </w:r>
    </w:p>
    <w:p w:rsidR="00D60E87" w:rsidRPr="001A4226" w:rsidRDefault="00D60E87" w:rsidP="000404BB">
      <w:pPr>
        <w:jc w:val="both"/>
        <w:rPr>
          <w:sz w:val="28"/>
          <w:szCs w:val="28"/>
        </w:rPr>
      </w:pPr>
    </w:p>
    <w:p w:rsidR="00770A67" w:rsidRPr="001A4226" w:rsidRDefault="006D55D8" w:rsidP="00057C2B">
      <w:pPr>
        <w:numPr>
          <w:ilvl w:val="0"/>
          <w:numId w:val="11"/>
        </w:numPr>
        <w:jc w:val="both"/>
        <w:rPr>
          <w:sz w:val="28"/>
        </w:rPr>
      </w:pPr>
      <w:r w:rsidRPr="001A4226">
        <w:rPr>
          <w:sz w:val="28"/>
        </w:rPr>
        <w:t xml:space="preserve">Szkoła Podstawowa w Słubicach wydatkowała kwotę </w:t>
      </w:r>
      <w:r w:rsidR="00706592">
        <w:rPr>
          <w:sz w:val="28"/>
        </w:rPr>
        <w:t>1</w:t>
      </w:r>
      <w:r w:rsidR="00ED15B8">
        <w:rPr>
          <w:sz w:val="28"/>
        </w:rPr>
        <w:t>.</w:t>
      </w:r>
      <w:r w:rsidR="00706592">
        <w:rPr>
          <w:sz w:val="28"/>
        </w:rPr>
        <w:t>579.109,92</w:t>
      </w:r>
      <w:r w:rsidRPr="001A4226">
        <w:rPr>
          <w:sz w:val="28"/>
        </w:rPr>
        <w:t xml:space="preserve"> zł na plan </w:t>
      </w:r>
      <w:r w:rsidR="00706592">
        <w:rPr>
          <w:sz w:val="28"/>
        </w:rPr>
        <w:t>1.630.292,00</w:t>
      </w:r>
      <w:r w:rsidR="00057C2B" w:rsidRPr="001A4226">
        <w:rPr>
          <w:sz w:val="28"/>
        </w:rPr>
        <w:t xml:space="preserve"> zł.</w:t>
      </w:r>
    </w:p>
    <w:p w:rsidR="00057C2B" w:rsidRPr="001A4226" w:rsidRDefault="00057C2B" w:rsidP="00057C2B">
      <w:pPr>
        <w:ind w:left="720"/>
        <w:jc w:val="both"/>
        <w:rPr>
          <w:sz w:val="28"/>
        </w:rPr>
      </w:pPr>
    </w:p>
    <w:p w:rsidR="006D55D8" w:rsidRPr="001A4226" w:rsidRDefault="006D55D8" w:rsidP="006D55D8">
      <w:pPr>
        <w:ind w:left="708"/>
        <w:jc w:val="both"/>
        <w:rPr>
          <w:sz w:val="28"/>
        </w:rPr>
      </w:pPr>
      <w:r w:rsidRPr="001A4226">
        <w:rPr>
          <w:sz w:val="28"/>
        </w:rPr>
        <w:t>Główną pozycję wydatków</w:t>
      </w:r>
      <w:r w:rsidR="00F96C20" w:rsidRPr="001A4226">
        <w:rPr>
          <w:sz w:val="28"/>
        </w:rPr>
        <w:t xml:space="preserve"> bieżących</w:t>
      </w:r>
      <w:r w:rsidRPr="001A4226">
        <w:rPr>
          <w:sz w:val="28"/>
        </w:rPr>
        <w:t xml:space="preserve"> stanowią:</w:t>
      </w:r>
    </w:p>
    <w:p w:rsidR="006D55D8" w:rsidRPr="001A4226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left="1117" w:hanging="397"/>
        <w:jc w:val="both"/>
        <w:rPr>
          <w:sz w:val="28"/>
        </w:rPr>
      </w:pPr>
      <w:r w:rsidRPr="001A4226">
        <w:rPr>
          <w:sz w:val="28"/>
        </w:rPr>
        <w:t>wynagrodzenie osobowe pracowników (nauczycieli i pracowników administracji i obsługi) oraz pochodne od wynagrodzeń (składka na ubezpieczeni</w:t>
      </w:r>
      <w:r w:rsidR="00334BEC" w:rsidRPr="001A4226">
        <w:rPr>
          <w:sz w:val="28"/>
        </w:rPr>
        <w:t xml:space="preserve">a społeczne i Fundusz Pracy) – </w:t>
      </w:r>
      <w:r w:rsidR="00706592">
        <w:rPr>
          <w:sz w:val="28"/>
        </w:rPr>
        <w:t>1.199.755,34</w:t>
      </w:r>
      <w:r w:rsidR="00334BEC" w:rsidRPr="001A4226">
        <w:rPr>
          <w:sz w:val="28"/>
        </w:rPr>
        <w:t xml:space="preserve"> </w:t>
      </w:r>
      <w:r w:rsidRPr="001A4226">
        <w:rPr>
          <w:sz w:val="28"/>
        </w:rPr>
        <w:t>zł,</w:t>
      </w:r>
    </w:p>
    <w:p w:rsidR="006D55D8" w:rsidRPr="001A4226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1A4226">
        <w:rPr>
          <w:sz w:val="28"/>
        </w:rPr>
        <w:t>dodatkowe wyna</w:t>
      </w:r>
      <w:r w:rsidR="00F96C20" w:rsidRPr="001A4226">
        <w:rPr>
          <w:sz w:val="28"/>
        </w:rPr>
        <w:t>grodzen</w:t>
      </w:r>
      <w:r w:rsidR="00334BEC" w:rsidRPr="001A4226">
        <w:rPr>
          <w:sz w:val="28"/>
        </w:rPr>
        <w:t xml:space="preserve">ie roczne tzw. ,,13” – </w:t>
      </w:r>
      <w:r w:rsidR="001A4226" w:rsidRPr="001A4226">
        <w:rPr>
          <w:sz w:val="28"/>
        </w:rPr>
        <w:t>85.805,34</w:t>
      </w:r>
      <w:r w:rsidRPr="001A4226">
        <w:rPr>
          <w:sz w:val="28"/>
        </w:rPr>
        <w:t xml:space="preserve"> zł,</w:t>
      </w:r>
    </w:p>
    <w:p w:rsidR="00A2553E" w:rsidRPr="001A4226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1A4226">
        <w:rPr>
          <w:sz w:val="28"/>
        </w:rPr>
        <w:t>wynagrodzenia be</w:t>
      </w:r>
      <w:r w:rsidR="00334BEC" w:rsidRPr="001A4226">
        <w:rPr>
          <w:sz w:val="28"/>
        </w:rPr>
        <w:t xml:space="preserve">zosobowe z tyt. umowy zlecenia </w:t>
      </w:r>
      <w:r w:rsidR="00706592">
        <w:rPr>
          <w:sz w:val="28"/>
        </w:rPr>
        <w:t>3.000</w:t>
      </w:r>
      <w:r w:rsidR="00334BEC" w:rsidRPr="001A4226">
        <w:rPr>
          <w:sz w:val="28"/>
        </w:rPr>
        <w:t>,00</w:t>
      </w:r>
      <w:r w:rsidRPr="001A4226">
        <w:rPr>
          <w:sz w:val="28"/>
        </w:rPr>
        <w:t xml:space="preserve"> zł,</w:t>
      </w:r>
    </w:p>
    <w:p w:rsidR="00875F31" w:rsidRPr="001A4226" w:rsidRDefault="00A2553E" w:rsidP="00A2553E">
      <w:pPr>
        <w:ind w:left="1134" w:hanging="425"/>
        <w:jc w:val="both"/>
        <w:rPr>
          <w:sz w:val="28"/>
        </w:rPr>
      </w:pPr>
      <w:r w:rsidRPr="001A4226">
        <w:rPr>
          <w:sz w:val="28"/>
        </w:rPr>
        <w:t xml:space="preserve">d) </w:t>
      </w:r>
      <w:r w:rsidR="00875F31" w:rsidRPr="001A4226">
        <w:rPr>
          <w:sz w:val="28"/>
        </w:rPr>
        <w:t>wydatki osobowe nie zaliczone do wynagrodzeń (dodatki wiejskie</w:t>
      </w:r>
      <w:r w:rsidR="0090065F" w:rsidRPr="001A4226">
        <w:rPr>
          <w:sz w:val="28"/>
        </w:rPr>
        <w:t xml:space="preserve"> </w:t>
      </w:r>
      <w:r w:rsidR="00875F31" w:rsidRPr="001A4226">
        <w:rPr>
          <w:sz w:val="28"/>
        </w:rPr>
        <w:t>i</w:t>
      </w:r>
      <w:r w:rsidR="0090065F" w:rsidRPr="001A4226">
        <w:rPr>
          <w:sz w:val="28"/>
        </w:rPr>
        <w:t> </w:t>
      </w:r>
      <w:r w:rsidR="00875F31" w:rsidRPr="001A4226">
        <w:rPr>
          <w:sz w:val="28"/>
        </w:rPr>
        <w:t xml:space="preserve">mieszkaniowe – </w:t>
      </w:r>
      <w:r w:rsidR="00706592">
        <w:rPr>
          <w:sz w:val="28"/>
        </w:rPr>
        <w:t>99.296,78</w:t>
      </w:r>
      <w:r w:rsidR="00875F31" w:rsidRPr="001A4226">
        <w:rPr>
          <w:sz w:val="28"/>
        </w:rPr>
        <w:t xml:space="preserve"> zł.</w:t>
      </w:r>
    </w:p>
    <w:p w:rsidR="00D610FF" w:rsidRPr="001A4226" w:rsidRDefault="00D610FF" w:rsidP="006D55D8">
      <w:pPr>
        <w:rPr>
          <w:sz w:val="28"/>
        </w:rPr>
      </w:pPr>
    </w:p>
    <w:p w:rsidR="006D55D8" w:rsidRPr="001A4226" w:rsidRDefault="006D55D8" w:rsidP="006D55D8">
      <w:pPr>
        <w:ind w:left="720"/>
        <w:rPr>
          <w:sz w:val="28"/>
        </w:rPr>
      </w:pPr>
      <w:r w:rsidRPr="001A4226">
        <w:rPr>
          <w:sz w:val="28"/>
        </w:rPr>
        <w:t>Pozostałe wydatki to:</w:t>
      </w:r>
    </w:p>
    <w:p w:rsidR="006D55D8" w:rsidRPr="001A4226" w:rsidRDefault="00334BEC" w:rsidP="00282CE3">
      <w:pPr>
        <w:numPr>
          <w:ilvl w:val="0"/>
          <w:numId w:val="14"/>
        </w:numPr>
        <w:tabs>
          <w:tab w:val="left" w:pos="180"/>
          <w:tab w:val="left" w:pos="720"/>
        </w:tabs>
        <w:rPr>
          <w:sz w:val="28"/>
        </w:rPr>
      </w:pPr>
      <w:r w:rsidRPr="001A4226">
        <w:rPr>
          <w:sz w:val="28"/>
        </w:rPr>
        <w:t xml:space="preserve">olej opałowy – </w:t>
      </w:r>
      <w:r w:rsidR="00706592">
        <w:rPr>
          <w:sz w:val="28"/>
        </w:rPr>
        <w:t>48.299,62</w:t>
      </w:r>
      <w:r w:rsidR="00875F31" w:rsidRPr="001A4226">
        <w:rPr>
          <w:sz w:val="28"/>
        </w:rPr>
        <w:t xml:space="preserve"> </w:t>
      </w:r>
      <w:r w:rsidR="006D55D8" w:rsidRPr="001A4226">
        <w:rPr>
          <w:sz w:val="28"/>
        </w:rPr>
        <w:t>zł,</w:t>
      </w:r>
    </w:p>
    <w:p w:rsidR="006D55D8" w:rsidRPr="001A4226" w:rsidRDefault="006D55D8" w:rsidP="00282CE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1A4226">
        <w:rPr>
          <w:sz w:val="28"/>
        </w:rPr>
        <w:t>środki czystości, artykuły chemiczne, paliwo, druki, artykuły biurowe</w:t>
      </w:r>
      <w:r w:rsidR="00033BD6" w:rsidRPr="001A4226">
        <w:rPr>
          <w:sz w:val="28"/>
        </w:rPr>
        <w:t xml:space="preserve"> </w:t>
      </w:r>
      <w:r w:rsidRPr="001A4226">
        <w:rPr>
          <w:sz w:val="28"/>
        </w:rPr>
        <w:t>i</w:t>
      </w:r>
      <w:r w:rsidR="0090065F" w:rsidRPr="001A4226">
        <w:rPr>
          <w:sz w:val="28"/>
        </w:rPr>
        <w:t> </w:t>
      </w:r>
      <w:r w:rsidRPr="001A4226">
        <w:rPr>
          <w:sz w:val="28"/>
        </w:rPr>
        <w:t>papiern</w:t>
      </w:r>
      <w:r w:rsidR="00F96C20" w:rsidRPr="001A4226">
        <w:rPr>
          <w:sz w:val="28"/>
        </w:rPr>
        <w:t xml:space="preserve">icze, </w:t>
      </w:r>
      <w:r w:rsidR="001A4226" w:rsidRPr="001A4226">
        <w:rPr>
          <w:sz w:val="28"/>
        </w:rPr>
        <w:t>artykuły gospodarcze</w:t>
      </w:r>
      <w:r w:rsidR="00A2553E" w:rsidRPr="001A4226">
        <w:rPr>
          <w:sz w:val="28"/>
        </w:rPr>
        <w:t xml:space="preserve">, </w:t>
      </w:r>
      <w:r w:rsidR="00057C2B" w:rsidRPr="001A4226">
        <w:rPr>
          <w:sz w:val="28"/>
        </w:rPr>
        <w:t>paliwo do kosiarki</w:t>
      </w:r>
      <w:r w:rsidR="00334BEC" w:rsidRPr="001A4226">
        <w:rPr>
          <w:sz w:val="28"/>
        </w:rPr>
        <w:t xml:space="preserve"> – </w:t>
      </w:r>
      <w:r w:rsidR="00706592">
        <w:rPr>
          <w:sz w:val="28"/>
        </w:rPr>
        <w:t>21.961,83</w:t>
      </w:r>
      <w:r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1A4226">
        <w:rPr>
          <w:sz w:val="28"/>
        </w:rPr>
        <w:t>pomoce naukowe, dydak</w:t>
      </w:r>
      <w:r w:rsidR="00F96C20" w:rsidRPr="001A4226">
        <w:rPr>
          <w:sz w:val="28"/>
        </w:rPr>
        <w:t>tyczne i książki –</w:t>
      </w:r>
      <w:r w:rsidR="00914961" w:rsidRPr="001A4226">
        <w:rPr>
          <w:sz w:val="28"/>
        </w:rPr>
        <w:t xml:space="preserve"> </w:t>
      </w:r>
      <w:r w:rsidR="00706592">
        <w:rPr>
          <w:sz w:val="28"/>
        </w:rPr>
        <w:t>2.182,63</w:t>
      </w:r>
      <w:r w:rsidR="00E57AFA" w:rsidRPr="001A4226">
        <w:rPr>
          <w:sz w:val="28"/>
        </w:rPr>
        <w:t xml:space="preserve"> </w:t>
      </w:r>
      <w:r w:rsidRPr="001A4226">
        <w:rPr>
          <w:sz w:val="28"/>
        </w:rPr>
        <w:t>zł,</w:t>
      </w:r>
    </w:p>
    <w:p w:rsidR="006D55D8" w:rsidRPr="001A4226" w:rsidRDefault="00E46F1A" w:rsidP="00282CE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1A4226">
        <w:rPr>
          <w:sz w:val="28"/>
        </w:rPr>
        <w:t>energia elektryczna i woda –</w:t>
      </w:r>
      <w:r w:rsidR="0008269A" w:rsidRPr="001A4226">
        <w:rPr>
          <w:sz w:val="28"/>
        </w:rPr>
        <w:t xml:space="preserve"> </w:t>
      </w:r>
      <w:r w:rsidR="00706592">
        <w:rPr>
          <w:sz w:val="28"/>
        </w:rPr>
        <w:t>22.296,62</w:t>
      </w:r>
      <w:r w:rsidR="006D55D8" w:rsidRPr="001A4226">
        <w:rPr>
          <w:sz w:val="28"/>
        </w:rPr>
        <w:t xml:space="preserve"> zł,</w:t>
      </w:r>
    </w:p>
    <w:p w:rsidR="006D55D8" w:rsidRPr="001A4226" w:rsidRDefault="007662D4" w:rsidP="00282CE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1A4226">
        <w:rPr>
          <w:sz w:val="28"/>
        </w:rPr>
        <w:t>usługi telekomunikacyjne</w:t>
      </w:r>
      <w:r w:rsidR="00E46F1A" w:rsidRPr="001A4226">
        <w:rPr>
          <w:sz w:val="28"/>
        </w:rPr>
        <w:t xml:space="preserve"> –</w:t>
      </w:r>
      <w:r w:rsidR="0008269A" w:rsidRPr="001A4226">
        <w:rPr>
          <w:sz w:val="28"/>
        </w:rPr>
        <w:t xml:space="preserve"> </w:t>
      </w:r>
      <w:r w:rsidR="00706592">
        <w:rPr>
          <w:sz w:val="28"/>
        </w:rPr>
        <w:t>943,35</w:t>
      </w:r>
      <w:r w:rsidR="006D55D8" w:rsidRPr="001A4226">
        <w:rPr>
          <w:sz w:val="28"/>
        </w:rPr>
        <w:t xml:space="preserve"> zł,</w:t>
      </w:r>
    </w:p>
    <w:p w:rsidR="006D55D8" w:rsidRPr="001A4226" w:rsidRDefault="00E46F1A" w:rsidP="00282CE3">
      <w:pPr>
        <w:pStyle w:val="Akapitzlist"/>
        <w:numPr>
          <w:ilvl w:val="0"/>
          <w:numId w:val="14"/>
        </w:numPr>
        <w:tabs>
          <w:tab w:val="left" w:pos="1134"/>
        </w:tabs>
        <w:jc w:val="both"/>
        <w:rPr>
          <w:sz w:val="28"/>
        </w:rPr>
      </w:pPr>
      <w:r w:rsidRPr="001A4226">
        <w:rPr>
          <w:sz w:val="28"/>
        </w:rPr>
        <w:t xml:space="preserve">podróże służbowe krajowe – </w:t>
      </w:r>
      <w:r w:rsidR="00706592">
        <w:rPr>
          <w:sz w:val="28"/>
        </w:rPr>
        <w:t>1.211</w:t>
      </w:r>
      <w:r w:rsidR="001A4226" w:rsidRPr="001A4226">
        <w:rPr>
          <w:sz w:val="28"/>
        </w:rPr>
        <w:t>,</w:t>
      </w:r>
      <w:r w:rsidR="00706592">
        <w:rPr>
          <w:sz w:val="28"/>
        </w:rPr>
        <w:t>4</w:t>
      </w:r>
      <w:r w:rsidR="001A4226" w:rsidRPr="001A4226">
        <w:rPr>
          <w:sz w:val="28"/>
        </w:rPr>
        <w:t>0</w:t>
      </w:r>
      <w:r w:rsidR="006D55D8"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>badania profilakt</w:t>
      </w:r>
      <w:r w:rsidR="0008269A" w:rsidRPr="001A4226">
        <w:rPr>
          <w:sz w:val="28"/>
        </w:rPr>
        <w:t xml:space="preserve">yczne pracowników – </w:t>
      </w:r>
      <w:r w:rsidR="00706592">
        <w:rPr>
          <w:sz w:val="28"/>
        </w:rPr>
        <w:t>790</w:t>
      </w:r>
      <w:r w:rsidR="001A4226" w:rsidRPr="001A4226">
        <w:rPr>
          <w:sz w:val="28"/>
        </w:rPr>
        <w:t>,00</w:t>
      </w:r>
      <w:r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 xml:space="preserve">odpisy na zakładowy </w:t>
      </w:r>
      <w:r w:rsidR="00E46F1A" w:rsidRPr="001A4226">
        <w:rPr>
          <w:sz w:val="28"/>
        </w:rPr>
        <w:t>fundusz świadczeń socjalnych –</w:t>
      </w:r>
      <w:r w:rsidR="0008269A" w:rsidRPr="001A4226">
        <w:rPr>
          <w:sz w:val="28"/>
        </w:rPr>
        <w:t xml:space="preserve"> </w:t>
      </w:r>
      <w:r w:rsidR="00706592">
        <w:rPr>
          <w:sz w:val="28"/>
        </w:rPr>
        <w:t>60.917</w:t>
      </w:r>
      <w:r w:rsidR="001250E9" w:rsidRPr="001A4226">
        <w:rPr>
          <w:sz w:val="28"/>
        </w:rPr>
        <w:t>,00</w:t>
      </w:r>
      <w:r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>usługi typu: wywóz nieczystości,</w:t>
      </w:r>
      <w:r w:rsidR="0008269A" w:rsidRPr="001A4226">
        <w:rPr>
          <w:sz w:val="28"/>
        </w:rPr>
        <w:t xml:space="preserve"> ścieki,</w:t>
      </w:r>
      <w:r w:rsidRPr="001A4226">
        <w:rPr>
          <w:sz w:val="28"/>
        </w:rPr>
        <w:t xml:space="preserve"> dozór techniczny, opłaty bankowe, ścieki,</w:t>
      </w:r>
      <w:r w:rsidR="00E46F1A" w:rsidRPr="001A4226">
        <w:rPr>
          <w:sz w:val="28"/>
        </w:rPr>
        <w:t xml:space="preserve"> koszty przesyłki, obsługa BHP, </w:t>
      </w:r>
      <w:r w:rsidRPr="001A4226">
        <w:rPr>
          <w:sz w:val="28"/>
        </w:rPr>
        <w:t>przegląd kominów wenty</w:t>
      </w:r>
      <w:r w:rsidR="00E46F1A" w:rsidRPr="001A4226">
        <w:rPr>
          <w:sz w:val="28"/>
        </w:rPr>
        <w:t>lacyjnych</w:t>
      </w:r>
      <w:r w:rsidR="00706592">
        <w:rPr>
          <w:sz w:val="28"/>
        </w:rPr>
        <w:t>, przegląd kotłowni olejowej, wymiana instalacji elektrycznej</w:t>
      </w:r>
      <w:r w:rsidR="001A4226" w:rsidRPr="001A4226">
        <w:rPr>
          <w:sz w:val="28"/>
        </w:rPr>
        <w:t xml:space="preserve"> </w:t>
      </w:r>
      <w:r w:rsidR="00A2553E" w:rsidRPr="001A4226">
        <w:rPr>
          <w:sz w:val="28"/>
        </w:rPr>
        <w:t xml:space="preserve">– </w:t>
      </w:r>
      <w:r w:rsidR="00706592">
        <w:rPr>
          <w:sz w:val="28"/>
        </w:rPr>
        <w:t>18.883,19</w:t>
      </w:r>
      <w:r w:rsidR="009B3FDC"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>usługi remontowe</w:t>
      </w:r>
      <w:r w:rsidR="00CB7D30" w:rsidRPr="001A4226">
        <w:rPr>
          <w:sz w:val="28"/>
        </w:rPr>
        <w:t xml:space="preserve"> typu </w:t>
      </w:r>
      <w:r w:rsidR="001A4226" w:rsidRPr="001A4226">
        <w:rPr>
          <w:sz w:val="28"/>
        </w:rPr>
        <w:t>naprawa i konserwacja kserokopiarki</w:t>
      </w:r>
      <w:r w:rsidR="00706592">
        <w:rPr>
          <w:sz w:val="28"/>
        </w:rPr>
        <w:t>, naprawa instalacji elektrycznej</w:t>
      </w:r>
      <w:r w:rsidR="00E46F1A" w:rsidRPr="001A4226">
        <w:rPr>
          <w:sz w:val="28"/>
        </w:rPr>
        <w:t xml:space="preserve"> – </w:t>
      </w:r>
      <w:r w:rsidR="00706592">
        <w:rPr>
          <w:sz w:val="28"/>
        </w:rPr>
        <w:t>629,70</w:t>
      </w:r>
      <w:r w:rsidR="001A4226" w:rsidRPr="001A4226">
        <w:rPr>
          <w:sz w:val="28"/>
        </w:rPr>
        <w:t> </w:t>
      </w:r>
      <w:r w:rsidR="007E4193" w:rsidRPr="001A4226">
        <w:rPr>
          <w:sz w:val="28"/>
        </w:rPr>
        <w:t>zł</w:t>
      </w:r>
      <w:r w:rsidRPr="001A4226">
        <w:rPr>
          <w:sz w:val="28"/>
        </w:rPr>
        <w:t>,</w:t>
      </w:r>
    </w:p>
    <w:p w:rsidR="00706592" w:rsidRDefault="00770A67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>szkolenia sekretarza</w:t>
      </w:r>
      <w:r w:rsidR="00033BD6" w:rsidRPr="001A4226">
        <w:rPr>
          <w:sz w:val="28"/>
        </w:rPr>
        <w:t xml:space="preserve"> szkoły – </w:t>
      </w:r>
      <w:r w:rsidR="007E4193" w:rsidRPr="001A4226">
        <w:rPr>
          <w:sz w:val="28"/>
        </w:rPr>
        <w:t>2</w:t>
      </w:r>
      <w:r w:rsidR="001A4226" w:rsidRPr="001A4226">
        <w:rPr>
          <w:sz w:val="28"/>
        </w:rPr>
        <w:t>8</w:t>
      </w:r>
      <w:r w:rsidR="007E4193" w:rsidRPr="001A4226">
        <w:rPr>
          <w:sz w:val="28"/>
        </w:rPr>
        <w:t>0,00 zł</w:t>
      </w:r>
      <w:r w:rsidR="00706592">
        <w:rPr>
          <w:sz w:val="28"/>
        </w:rPr>
        <w:t>,</w:t>
      </w:r>
    </w:p>
    <w:p w:rsidR="00033BD6" w:rsidRPr="001A4226" w:rsidRDefault="00706592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>
        <w:rPr>
          <w:sz w:val="28"/>
        </w:rPr>
        <w:t>ubezpieczenie budynku i wyposażenia – 1.263,00 zł</w:t>
      </w:r>
      <w:r w:rsidR="007E4193" w:rsidRPr="001A4226">
        <w:rPr>
          <w:sz w:val="28"/>
        </w:rPr>
        <w:t>.</w:t>
      </w:r>
    </w:p>
    <w:p w:rsidR="009A2B44" w:rsidRDefault="009A2B44" w:rsidP="009A2B44">
      <w:pPr>
        <w:jc w:val="both"/>
        <w:rPr>
          <w:sz w:val="28"/>
          <w:szCs w:val="28"/>
        </w:rPr>
      </w:pPr>
    </w:p>
    <w:p w:rsidR="009A2B44" w:rsidRPr="009A2B44" w:rsidRDefault="009A2B44" w:rsidP="009A2B44">
      <w:pPr>
        <w:jc w:val="both"/>
        <w:rPr>
          <w:sz w:val="28"/>
          <w:szCs w:val="28"/>
        </w:rPr>
      </w:pPr>
      <w:r w:rsidRPr="009A2B44">
        <w:rPr>
          <w:sz w:val="28"/>
          <w:szCs w:val="28"/>
        </w:rPr>
        <w:t>Na zakup podręczników i materiałów edukacyjnych (z dotacji) wydatkowano kwotę 11.594,12 zł na plan 11.669,00 zł.</w:t>
      </w:r>
    </w:p>
    <w:p w:rsidR="001A4226" w:rsidRPr="001A4226" w:rsidRDefault="001A4226" w:rsidP="001A4226">
      <w:pPr>
        <w:jc w:val="both"/>
        <w:rPr>
          <w:sz w:val="28"/>
        </w:rPr>
      </w:pPr>
    </w:p>
    <w:p w:rsidR="0010258A" w:rsidRDefault="0010258A" w:rsidP="0010258A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Na koniec okresu sprawozdawczego powstało zobowiązanie niewymagalne </w:t>
      </w:r>
      <w:r>
        <w:rPr>
          <w:sz w:val="28"/>
          <w:szCs w:val="28"/>
        </w:rPr>
        <w:t>z tytułu:</w:t>
      </w:r>
    </w:p>
    <w:p w:rsidR="0010258A" w:rsidRDefault="0010258A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jednorazowego dodatku uzupełniającego dla nauczycieli wraz z pochodnymi (ZUS i F.P.) w kwocie 8.966,60 zł.</w:t>
      </w:r>
    </w:p>
    <w:p w:rsidR="0010258A" w:rsidRDefault="0010258A" w:rsidP="0010258A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Dodatek uzupełniający został wypłacony w miesiącu styczniu 2017 r.</w:t>
      </w:r>
    </w:p>
    <w:p w:rsidR="0010258A" w:rsidRPr="0010258A" w:rsidRDefault="0010258A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dodatkowego wynagrodzenia rocznego wraz z pochodnymi (ZUS i F.P.) w kwocie 104.782,45</w:t>
      </w:r>
      <w:r w:rsidRPr="0010258A">
        <w:rPr>
          <w:sz w:val="28"/>
          <w:szCs w:val="28"/>
        </w:rPr>
        <w:t xml:space="preserve"> zł.</w:t>
      </w:r>
    </w:p>
    <w:p w:rsidR="0010258A" w:rsidRDefault="0010258A" w:rsidP="0010258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Dodatkowe wynagrodzenie roczne zostało wypłacone w</w:t>
      </w:r>
      <w:r w:rsidRPr="00D60E87">
        <w:rPr>
          <w:sz w:val="28"/>
          <w:szCs w:val="28"/>
        </w:rPr>
        <w:t xml:space="preserve"> miesiącu </w:t>
      </w:r>
      <w:r>
        <w:rPr>
          <w:sz w:val="28"/>
          <w:szCs w:val="28"/>
        </w:rPr>
        <w:t>lutym 2017</w:t>
      </w:r>
      <w:r w:rsidRPr="00D60E87">
        <w:rPr>
          <w:sz w:val="28"/>
          <w:szCs w:val="28"/>
        </w:rPr>
        <w:t xml:space="preserve"> r.</w:t>
      </w:r>
    </w:p>
    <w:p w:rsidR="001918DC" w:rsidRPr="000A3C23" w:rsidRDefault="001918DC" w:rsidP="001918DC">
      <w:pPr>
        <w:ind w:left="1080"/>
        <w:jc w:val="both"/>
        <w:rPr>
          <w:sz w:val="28"/>
        </w:rPr>
      </w:pPr>
    </w:p>
    <w:p w:rsidR="006D55D8" w:rsidRPr="000A3C23" w:rsidRDefault="006D55D8" w:rsidP="00282CE3">
      <w:pPr>
        <w:numPr>
          <w:ilvl w:val="0"/>
          <w:numId w:val="11"/>
        </w:numPr>
        <w:ind w:left="709" w:hanging="283"/>
        <w:jc w:val="both"/>
        <w:rPr>
          <w:sz w:val="28"/>
        </w:rPr>
      </w:pPr>
      <w:r w:rsidRPr="000A3C23">
        <w:rPr>
          <w:sz w:val="28"/>
        </w:rPr>
        <w:t xml:space="preserve">Szkoła Podstawowa w </w:t>
      </w:r>
      <w:r w:rsidR="00E46F1A" w:rsidRPr="000A3C23">
        <w:rPr>
          <w:sz w:val="28"/>
        </w:rPr>
        <w:t xml:space="preserve">Świniarach wydatkowała kwotę </w:t>
      </w:r>
      <w:r w:rsidR="009A2B44">
        <w:rPr>
          <w:sz w:val="28"/>
        </w:rPr>
        <w:t>655.109,89</w:t>
      </w:r>
      <w:r w:rsidRPr="000A3C23">
        <w:rPr>
          <w:sz w:val="28"/>
        </w:rPr>
        <w:t xml:space="preserve"> zł</w:t>
      </w:r>
      <w:r w:rsidR="0090065F" w:rsidRPr="000A3C23">
        <w:rPr>
          <w:sz w:val="28"/>
        </w:rPr>
        <w:t xml:space="preserve"> </w:t>
      </w:r>
      <w:r w:rsidR="00BA4BBD" w:rsidRPr="000A3C23">
        <w:rPr>
          <w:sz w:val="28"/>
        </w:rPr>
        <w:t>na</w:t>
      </w:r>
      <w:r w:rsidR="0090065F" w:rsidRPr="000A3C23">
        <w:rPr>
          <w:sz w:val="28"/>
        </w:rPr>
        <w:t> </w:t>
      </w:r>
      <w:r w:rsidR="00E46F1A" w:rsidRPr="000A3C23">
        <w:rPr>
          <w:sz w:val="28"/>
        </w:rPr>
        <w:t xml:space="preserve">plan </w:t>
      </w:r>
      <w:r w:rsidR="009A2B44">
        <w:rPr>
          <w:sz w:val="28"/>
        </w:rPr>
        <w:t>676.900</w:t>
      </w:r>
      <w:r w:rsidR="00981A74" w:rsidRPr="000A3C23">
        <w:rPr>
          <w:sz w:val="28"/>
        </w:rPr>
        <w:t>,00</w:t>
      </w:r>
      <w:r w:rsidR="009B5BA4">
        <w:rPr>
          <w:sz w:val="28"/>
        </w:rPr>
        <w:t xml:space="preserve"> zł</w:t>
      </w:r>
      <w:r w:rsidRPr="000A3C23">
        <w:rPr>
          <w:sz w:val="28"/>
        </w:rPr>
        <w:t xml:space="preserve"> i są to wydatki związane z utrzymaniem szkoły.</w:t>
      </w:r>
    </w:p>
    <w:p w:rsidR="006D55D8" w:rsidRPr="000A3C23" w:rsidRDefault="006D55D8" w:rsidP="006D55D8">
      <w:pPr>
        <w:ind w:left="360"/>
        <w:jc w:val="both"/>
        <w:rPr>
          <w:sz w:val="28"/>
        </w:rPr>
      </w:pPr>
    </w:p>
    <w:p w:rsidR="006D55D8" w:rsidRPr="000A3C23" w:rsidRDefault="006D55D8" w:rsidP="006D55D8">
      <w:pPr>
        <w:ind w:left="720"/>
        <w:jc w:val="both"/>
        <w:rPr>
          <w:sz w:val="28"/>
        </w:rPr>
      </w:pPr>
      <w:r w:rsidRPr="000A3C23">
        <w:rPr>
          <w:sz w:val="28"/>
        </w:rPr>
        <w:t>W powyższej kwocie główną pozycję stanowią:</w:t>
      </w:r>
    </w:p>
    <w:p w:rsidR="006D55D8" w:rsidRPr="000A3C23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0A3C23">
        <w:rPr>
          <w:sz w:val="28"/>
        </w:rPr>
        <w:t>wynagrodzenia osobowe (nauczycieli, pracowników obsługi) oraz pochodn</w:t>
      </w:r>
      <w:r w:rsidR="00E46F1A" w:rsidRPr="000A3C23">
        <w:rPr>
          <w:sz w:val="28"/>
        </w:rPr>
        <w:t>e od wynagrodzeń (ZUS i FP) –</w:t>
      </w:r>
      <w:r w:rsidR="0008269A" w:rsidRPr="000A3C23">
        <w:rPr>
          <w:sz w:val="28"/>
        </w:rPr>
        <w:t xml:space="preserve"> </w:t>
      </w:r>
      <w:r w:rsidR="009A2B44">
        <w:rPr>
          <w:sz w:val="28"/>
        </w:rPr>
        <w:t>497.767,28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0A3C23">
        <w:rPr>
          <w:sz w:val="28"/>
        </w:rPr>
        <w:t>wydatki osobowe nie zaliczone do wynagrodzeń (doda</w:t>
      </w:r>
      <w:r w:rsidR="00E46F1A" w:rsidRPr="000A3C23">
        <w:rPr>
          <w:sz w:val="28"/>
        </w:rPr>
        <w:t>tki wiejskie</w:t>
      </w:r>
      <w:r w:rsidR="0090065F" w:rsidRPr="000A3C23">
        <w:rPr>
          <w:sz w:val="28"/>
        </w:rPr>
        <w:t xml:space="preserve"> </w:t>
      </w:r>
      <w:r w:rsidR="00E46F1A" w:rsidRPr="000A3C23">
        <w:rPr>
          <w:sz w:val="28"/>
        </w:rPr>
        <w:t>i</w:t>
      </w:r>
      <w:r w:rsidR="0090065F" w:rsidRPr="000A3C23">
        <w:rPr>
          <w:sz w:val="28"/>
        </w:rPr>
        <w:t> </w:t>
      </w:r>
      <w:r w:rsidR="00E46F1A" w:rsidRPr="000A3C23">
        <w:rPr>
          <w:sz w:val="28"/>
        </w:rPr>
        <w:t>mieszkaniowe) –</w:t>
      </w:r>
      <w:r w:rsidR="0008269A" w:rsidRPr="000A3C23">
        <w:rPr>
          <w:sz w:val="28"/>
        </w:rPr>
        <w:t xml:space="preserve"> </w:t>
      </w:r>
      <w:r w:rsidR="009A2B44">
        <w:rPr>
          <w:sz w:val="28"/>
        </w:rPr>
        <w:t>31.794,86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0A3C23">
        <w:rPr>
          <w:sz w:val="28"/>
        </w:rPr>
        <w:t>dodatkowe wyn</w:t>
      </w:r>
      <w:r w:rsidR="00E46F1A" w:rsidRPr="000A3C23">
        <w:rPr>
          <w:sz w:val="28"/>
        </w:rPr>
        <w:t xml:space="preserve">agrodzenie roczne tzw. „13” – </w:t>
      </w:r>
      <w:r w:rsidR="009F4FF2" w:rsidRPr="000A3C23">
        <w:rPr>
          <w:sz w:val="28"/>
        </w:rPr>
        <w:t>33.</w:t>
      </w:r>
      <w:r w:rsidR="000A3C23" w:rsidRPr="000A3C23">
        <w:rPr>
          <w:sz w:val="28"/>
        </w:rPr>
        <w:t>199,83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0A3C23">
        <w:rPr>
          <w:sz w:val="28"/>
        </w:rPr>
        <w:t xml:space="preserve">wynagrodzenia bezosobowe z tytułu umowy zlecenia – </w:t>
      </w:r>
      <w:r w:rsidR="009A2B44">
        <w:rPr>
          <w:sz w:val="28"/>
        </w:rPr>
        <w:t>3</w:t>
      </w:r>
      <w:r w:rsidR="000A3C23" w:rsidRPr="000A3C23">
        <w:rPr>
          <w:sz w:val="28"/>
        </w:rPr>
        <w:t>.</w:t>
      </w:r>
      <w:r w:rsidR="009A2B44">
        <w:rPr>
          <w:sz w:val="28"/>
        </w:rPr>
        <w:t>0</w:t>
      </w:r>
      <w:r w:rsidR="000A3C23" w:rsidRPr="000A3C23">
        <w:rPr>
          <w:sz w:val="28"/>
        </w:rPr>
        <w:t>00</w:t>
      </w:r>
      <w:r w:rsidR="0008269A" w:rsidRPr="000A3C23">
        <w:rPr>
          <w:sz w:val="28"/>
        </w:rPr>
        <w:t>,00</w:t>
      </w:r>
      <w:r w:rsidRPr="000A3C23">
        <w:rPr>
          <w:sz w:val="28"/>
        </w:rPr>
        <w:t xml:space="preserve"> zł.</w:t>
      </w:r>
    </w:p>
    <w:p w:rsidR="001D77AF" w:rsidRPr="000A3C23" w:rsidRDefault="001D77AF" w:rsidP="0090065F">
      <w:pPr>
        <w:ind w:firstLine="708"/>
        <w:jc w:val="both"/>
        <w:rPr>
          <w:sz w:val="28"/>
        </w:rPr>
      </w:pPr>
    </w:p>
    <w:p w:rsidR="006D55D8" w:rsidRPr="000A3C23" w:rsidRDefault="006D55D8" w:rsidP="0090065F">
      <w:pPr>
        <w:ind w:firstLine="708"/>
        <w:jc w:val="both"/>
        <w:rPr>
          <w:sz w:val="28"/>
        </w:rPr>
      </w:pPr>
      <w:r w:rsidRPr="000A3C23">
        <w:rPr>
          <w:sz w:val="28"/>
        </w:rPr>
        <w:t>Pozostałe wydatki to: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 xml:space="preserve">artykuły chemiczne, paliwo, druki, artykuły biurowe i papiernicze, </w:t>
      </w:r>
      <w:r w:rsidR="0008269A" w:rsidRPr="000A3C23">
        <w:rPr>
          <w:sz w:val="28"/>
        </w:rPr>
        <w:t>tusze</w:t>
      </w:r>
      <w:r w:rsidR="00BA4BBD" w:rsidRPr="000A3C23">
        <w:rPr>
          <w:sz w:val="28"/>
        </w:rPr>
        <w:t xml:space="preserve">, </w:t>
      </w:r>
      <w:r w:rsidR="009F4FF2" w:rsidRPr="000A3C23">
        <w:rPr>
          <w:sz w:val="28"/>
        </w:rPr>
        <w:t>tonery, gaz w butli</w:t>
      </w:r>
      <w:r w:rsidR="00981A74" w:rsidRPr="000A3C23">
        <w:rPr>
          <w:sz w:val="28"/>
        </w:rPr>
        <w:t xml:space="preserve">, </w:t>
      </w:r>
      <w:r w:rsidR="000A3C23" w:rsidRPr="000A3C23">
        <w:rPr>
          <w:sz w:val="28"/>
        </w:rPr>
        <w:t>paliwo do kosiarki, laptop</w:t>
      </w:r>
      <w:r w:rsidR="00E46F1A" w:rsidRPr="000A3C23">
        <w:rPr>
          <w:sz w:val="28"/>
        </w:rPr>
        <w:t xml:space="preserve"> </w:t>
      </w:r>
      <w:r w:rsidRPr="000A3C23">
        <w:rPr>
          <w:sz w:val="28"/>
        </w:rPr>
        <w:t>–</w:t>
      </w:r>
      <w:r w:rsidR="0008269A" w:rsidRPr="000A3C23">
        <w:rPr>
          <w:sz w:val="28"/>
        </w:rPr>
        <w:t xml:space="preserve"> </w:t>
      </w:r>
      <w:r w:rsidR="009A2B44">
        <w:rPr>
          <w:sz w:val="28"/>
        </w:rPr>
        <w:t>19.983,09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olej opałowy –</w:t>
      </w:r>
      <w:r w:rsidR="0008269A" w:rsidRPr="000A3C23">
        <w:rPr>
          <w:sz w:val="28"/>
        </w:rPr>
        <w:t xml:space="preserve"> </w:t>
      </w:r>
      <w:r w:rsidR="009A2B44">
        <w:rPr>
          <w:sz w:val="28"/>
        </w:rPr>
        <w:t>14.937,05</w:t>
      </w:r>
      <w:r w:rsidR="009F4FF2" w:rsidRPr="000A3C23">
        <w:rPr>
          <w:sz w:val="28"/>
        </w:rPr>
        <w:t xml:space="preserve"> </w:t>
      </w:r>
      <w:r w:rsidRPr="000A3C23">
        <w:rPr>
          <w:sz w:val="28"/>
        </w:rPr>
        <w:t xml:space="preserve"> zł, 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pomoce nauko</w:t>
      </w:r>
      <w:r w:rsidR="00E46F1A" w:rsidRPr="000A3C23">
        <w:rPr>
          <w:sz w:val="28"/>
        </w:rPr>
        <w:t>we, dydaktyczne i książki</w:t>
      </w:r>
      <w:r w:rsidR="0008269A" w:rsidRPr="000A3C23">
        <w:rPr>
          <w:sz w:val="28"/>
        </w:rPr>
        <w:t xml:space="preserve"> </w:t>
      </w:r>
      <w:r w:rsidR="00E46F1A" w:rsidRPr="000A3C23">
        <w:rPr>
          <w:sz w:val="28"/>
        </w:rPr>
        <w:t xml:space="preserve">– </w:t>
      </w:r>
      <w:r w:rsidR="009A2B44">
        <w:rPr>
          <w:sz w:val="28"/>
        </w:rPr>
        <w:t>2.419,62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usługi teleko</w:t>
      </w:r>
      <w:r w:rsidR="00235E5A" w:rsidRPr="000A3C23">
        <w:rPr>
          <w:sz w:val="28"/>
        </w:rPr>
        <w:t>munikacyjne</w:t>
      </w:r>
      <w:r w:rsidR="00981A74" w:rsidRPr="000A3C23">
        <w:rPr>
          <w:sz w:val="28"/>
        </w:rPr>
        <w:t xml:space="preserve"> </w:t>
      </w:r>
      <w:r w:rsidR="00235E5A" w:rsidRPr="000A3C23">
        <w:rPr>
          <w:sz w:val="28"/>
        </w:rPr>
        <w:t>–</w:t>
      </w:r>
      <w:r w:rsidR="0008269A" w:rsidRPr="000A3C23">
        <w:rPr>
          <w:sz w:val="28"/>
        </w:rPr>
        <w:t xml:space="preserve"> </w:t>
      </w:r>
      <w:r w:rsidR="009A2B44">
        <w:rPr>
          <w:sz w:val="28"/>
        </w:rPr>
        <w:t>827,74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p</w:t>
      </w:r>
      <w:r w:rsidR="00235E5A" w:rsidRPr="000A3C23">
        <w:rPr>
          <w:sz w:val="28"/>
        </w:rPr>
        <w:t>odróże służbowe (delegacje) –</w:t>
      </w:r>
      <w:r w:rsidR="009F4FF2" w:rsidRPr="000A3C23">
        <w:rPr>
          <w:sz w:val="28"/>
        </w:rPr>
        <w:t xml:space="preserve"> </w:t>
      </w:r>
      <w:r w:rsidR="009A2B44">
        <w:rPr>
          <w:sz w:val="28"/>
        </w:rPr>
        <w:t>592,80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usługi typu:  wywóz nieczystości, opłaty bankowe, przegląd komi</w:t>
      </w:r>
      <w:r w:rsidR="00235E5A" w:rsidRPr="000A3C23">
        <w:rPr>
          <w:sz w:val="28"/>
        </w:rPr>
        <w:t>nów wentylacyjnych</w:t>
      </w:r>
      <w:r w:rsidR="0008269A" w:rsidRPr="000A3C23">
        <w:rPr>
          <w:sz w:val="28"/>
        </w:rPr>
        <w:t xml:space="preserve"> i gaśnic,</w:t>
      </w:r>
      <w:r w:rsidR="00235E5A" w:rsidRPr="000A3C23">
        <w:rPr>
          <w:sz w:val="28"/>
        </w:rPr>
        <w:t xml:space="preserve"> obsługa BHP</w:t>
      </w:r>
      <w:r w:rsidR="009F4FF2" w:rsidRPr="000A3C23">
        <w:rPr>
          <w:sz w:val="28"/>
        </w:rPr>
        <w:t>, usługi pocztowe</w:t>
      </w:r>
      <w:r w:rsidR="000A3C23" w:rsidRPr="000A3C23">
        <w:rPr>
          <w:sz w:val="28"/>
        </w:rPr>
        <w:t xml:space="preserve"> </w:t>
      </w:r>
      <w:r w:rsidR="00235E5A" w:rsidRPr="000A3C23">
        <w:rPr>
          <w:sz w:val="28"/>
        </w:rPr>
        <w:t xml:space="preserve">– </w:t>
      </w:r>
      <w:r w:rsidR="009A2B44">
        <w:rPr>
          <w:sz w:val="28"/>
        </w:rPr>
        <w:t>8.996,46</w:t>
      </w:r>
      <w:r w:rsidRPr="000A3C23">
        <w:rPr>
          <w:sz w:val="28"/>
        </w:rPr>
        <w:t xml:space="preserve"> zł,</w:t>
      </w:r>
    </w:p>
    <w:p w:rsidR="006D55D8" w:rsidRPr="000A3C23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odpisy na ZFŚS –</w:t>
      </w:r>
      <w:r w:rsidR="0008269A" w:rsidRPr="000A3C23">
        <w:rPr>
          <w:sz w:val="28"/>
        </w:rPr>
        <w:t xml:space="preserve"> </w:t>
      </w:r>
      <w:r w:rsidR="009A2B44">
        <w:rPr>
          <w:sz w:val="28"/>
        </w:rPr>
        <w:t>22.530</w:t>
      </w:r>
      <w:r w:rsidR="000A3C23" w:rsidRPr="000A3C23">
        <w:rPr>
          <w:sz w:val="28"/>
        </w:rPr>
        <w:t>,00</w:t>
      </w:r>
      <w:r w:rsidR="006D55D8" w:rsidRPr="000A3C23">
        <w:rPr>
          <w:sz w:val="28"/>
        </w:rPr>
        <w:t xml:space="preserve"> zł,</w:t>
      </w:r>
    </w:p>
    <w:p w:rsidR="006D55D8" w:rsidRPr="000A3C23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energia i woda –</w:t>
      </w:r>
      <w:r w:rsidR="0008269A" w:rsidRPr="000A3C23">
        <w:rPr>
          <w:sz w:val="28"/>
        </w:rPr>
        <w:t xml:space="preserve"> </w:t>
      </w:r>
      <w:r w:rsidR="009A2B44">
        <w:rPr>
          <w:sz w:val="28"/>
        </w:rPr>
        <w:t>14.693,84</w:t>
      </w:r>
      <w:r w:rsidR="006D55D8"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badanie</w:t>
      </w:r>
      <w:r w:rsidR="00235E5A" w:rsidRPr="000A3C23">
        <w:rPr>
          <w:sz w:val="28"/>
        </w:rPr>
        <w:t xml:space="preserve"> profilaktyczne pracowników – </w:t>
      </w:r>
      <w:r w:rsidR="009A2B44">
        <w:rPr>
          <w:sz w:val="28"/>
        </w:rPr>
        <w:t>490</w:t>
      </w:r>
      <w:r w:rsidRPr="000A3C23">
        <w:rPr>
          <w:sz w:val="28"/>
        </w:rPr>
        <w:t>,00 zł.</w:t>
      </w:r>
    </w:p>
    <w:p w:rsidR="009A2B44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 xml:space="preserve">szkolenia pracowników – </w:t>
      </w:r>
      <w:r w:rsidR="009A2B44">
        <w:rPr>
          <w:sz w:val="28"/>
        </w:rPr>
        <w:t>265</w:t>
      </w:r>
      <w:r w:rsidR="0008269A" w:rsidRPr="000A3C23">
        <w:rPr>
          <w:sz w:val="28"/>
        </w:rPr>
        <w:t>,00</w:t>
      </w:r>
      <w:r w:rsidR="002921E7" w:rsidRPr="000A3C23">
        <w:rPr>
          <w:sz w:val="28"/>
        </w:rPr>
        <w:t xml:space="preserve"> zł</w:t>
      </w:r>
      <w:r w:rsidR="009A2B44">
        <w:rPr>
          <w:sz w:val="28"/>
        </w:rPr>
        <w:t>,</w:t>
      </w:r>
    </w:p>
    <w:p w:rsidR="006D55D8" w:rsidRPr="000A3C23" w:rsidRDefault="009A2B44" w:rsidP="00282CE3">
      <w:pPr>
        <w:numPr>
          <w:ilvl w:val="5"/>
          <w:numId w:val="18"/>
        </w:numPr>
        <w:jc w:val="both"/>
        <w:rPr>
          <w:sz w:val="28"/>
        </w:rPr>
      </w:pPr>
      <w:r>
        <w:rPr>
          <w:sz w:val="28"/>
        </w:rPr>
        <w:t>ubezpieczenie budynku i wyposażenia – 793,00 zł</w:t>
      </w:r>
      <w:r w:rsidR="002921E7" w:rsidRPr="000A3C23">
        <w:rPr>
          <w:sz w:val="28"/>
        </w:rPr>
        <w:t>.</w:t>
      </w:r>
    </w:p>
    <w:p w:rsidR="002921E7" w:rsidRPr="000A3C23" w:rsidRDefault="002921E7" w:rsidP="002C7D93">
      <w:pPr>
        <w:pStyle w:val="Akapitzlist"/>
        <w:ind w:left="0"/>
        <w:jc w:val="both"/>
        <w:rPr>
          <w:sz w:val="28"/>
          <w:szCs w:val="28"/>
        </w:rPr>
      </w:pPr>
    </w:p>
    <w:p w:rsidR="005A7B13" w:rsidRPr="009A2B44" w:rsidRDefault="005A7B13" w:rsidP="005A7B13">
      <w:pPr>
        <w:jc w:val="both"/>
        <w:rPr>
          <w:sz w:val="28"/>
          <w:szCs w:val="28"/>
        </w:rPr>
      </w:pPr>
      <w:r w:rsidRPr="009A2B44">
        <w:rPr>
          <w:sz w:val="28"/>
          <w:szCs w:val="28"/>
        </w:rPr>
        <w:t xml:space="preserve">Na zakup podręczników i materiałów </w:t>
      </w:r>
      <w:r w:rsidR="00577605">
        <w:rPr>
          <w:sz w:val="28"/>
          <w:szCs w:val="28"/>
        </w:rPr>
        <w:t>ćwiczeniowych</w:t>
      </w:r>
      <w:r w:rsidRPr="009A2B44">
        <w:rPr>
          <w:sz w:val="28"/>
          <w:szCs w:val="28"/>
        </w:rPr>
        <w:t xml:space="preserve"> (z dotacji) wydatkowano kwotę </w:t>
      </w:r>
      <w:r>
        <w:rPr>
          <w:sz w:val="28"/>
          <w:szCs w:val="28"/>
        </w:rPr>
        <w:t>2.819,32</w:t>
      </w:r>
      <w:r w:rsidRPr="009A2B44">
        <w:rPr>
          <w:sz w:val="28"/>
          <w:szCs w:val="28"/>
        </w:rPr>
        <w:t xml:space="preserve"> zł na plan </w:t>
      </w:r>
      <w:r>
        <w:rPr>
          <w:sz w:val="28"/>
          <w:szCs w:val="28"/>
        </w:rPr>
        <w:t>2.870</w:t>
      </w:r>
      <w:r w:rsidRPr="009A2B44">
        <w:rPr>
          <w:sz w:val="28"/>
          <w:szCs w:val="28"/>
        </w:rPr>
        <w:t>,00 zł.</w:t>
      </w:r>
    </w:p>
    <w:p w:rsidR="005A7B13" w:rsidRPr="001A4226" w:rsidRDefault="005A7B13" w:rsidP="005A7B13">
      <w:pPr>
        <w:jc w:val="both"/>
        <w:rPr>
          <w:sz w:val="28"/>
        </w:rPr>
      </w:pPr>
    </w:p>
    <w:p w:rsidR="005A7B13" w:rsidRDefault="005A7B13" w:rsidP="005A7B13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Na koniec okresu sprawozdawczego powstało zobowiązanie niewymagalne </w:t>
      </w:r>
      <w:r>
        <w:rPr>
          <w:sz w:val="28"/>
          <w:szCs w:val="28"/>
        </w:rPr>
        <w:t>z tytułu:</w:t>
      </w:r>
    </w:p>
    <w:p w:rsidR="005A7B13" w:rsidRDefault="005A7B1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jednorazowego dodatku uzupełniającego dla nauczycieli wraz z pochodnymi (ZUS i F.P.) w kwocie 3.109,89 zł.</w:t>
      </w:r>
    </w:p>
    <w:p w:rsidR="005A7B13" w:rsidRDefault="005A7B13" w:rsidP="005A7B13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Dodatek uzupełniający został wypłacony w miesiącu styczniu 2017 r.</w:t>
      </w:r>
    </w:p>
    <w:p w:rsidR="005A7B13" w:rsidRPr="0010258A" w:rsidRDefault="005A7B1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dodatkowego wynagrodzenia rocznego wraz z pochodnymi (ZUS i F.P.) w kwocie 40.003,98</w:t>
      </w:r>
      <w:r w:rsidRPr="0010258A">
        <w:rPr>
          <w:sz w:val="28"/>
          <w:szCs w:val="28"/>
        </w:rPr>
        <w:t xml:space="preserve"> zł.</w:t>
      </w:r>
    </w:p>
    <w:p w:rsidR="005A7B13" w:rsidRDefault="005A7B13" w:rsidP="005A7B1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Dodatkowe wynagrodzenie roczne zostało wypłacone w</w:t>
      </w:r>
      <w:r w:rsidRPr="00D60E87">
        <w:rPr>
          <w:sz w:val="28"/>
          <w:szCs w:val="28"/>
        </w:rPr>
        <w:t xml:space="preserve"> miesiącu </w:t>
      </w:r>
      <w:r>
        <w:rPr>
          <w:sz w:val="28"/>
          <w:szCs w:val="28"/>
        </w:rPr>
        <w:t>lutym 2017</w:t>
      </w:r>
      <w:r w:rsidRPr="00D60E87">
        <w:rPr>
          <w:sz w:val="28"/>
          <w:szCs w:val="28"/>
        </w:rPr>
        <w:t xml:space="preserve"> r.</w:t>
      </w:r>
    </w:p>
    <w:p w:rsidR="006D55D8" w:rsidRPr="005A7B13" w:rsidRDefault="006D55D8" w:rsidP="0008269A">
      <w:pPr>
        <w:jc w:val="both"/>
        <w:rPr>
          <w:sz w:val="28"/>
        </w:rPr>
      </w:pPr>
    </w:p>
    <w:p w:rsidR="00D57210" w:rsidRPr="000A3C23" w:rsidRDefault="006D55D8" w:rsidP="00282CE3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0A3C23">
        <w:rPr>
          <w:sz w:val="28"/>
        </w:rPr>
        <w:t>partycypacja w kosztach oddelegowania pracowników do pracy</w:t>
      </w:r>
      <w:r w:rsidR="00AB1698" w:rsidRPr="000A3C23">
        <w:rPr>
          <w:sz w:val="28"/>
        </w:rPr>
        <w:t xml:space="preserve"> </w:t>
      </w:r>
      <w:r w:rsidRPr="000A3C23">
        <w:rPr>
          <w:sz w:val="28"/>
        </w:rPr>
        <w:t>międzyzakładowej organizacji związkowej – Oddział Powiatowy ZNP</w:t>
      </w:r>
      <w:r w:rsidR="00B34684" w:rsidRPr="000A3C23">
        <w:rPr>
          <w:sz w:val="28"/>
        </w:rPr>
        <w:t xml:space="preserve"> </w:t>
      </w:r>
      <w:r w:rsidRPr="000A3C23">
        <w:rPr>
          <w:sz w:val="28"/>
        </w:rPr>
        <w:t>w</w:t>
      </w:r>
      <w:r w:rsidR="00B34684" w:rsidRPr="000A3C23">
        <w:rPr>
          <w:sz w:val="28"/>
        </w:rPr>
        <w:t> </w:t>
      </w:r>
      <w:r w:rsidRPr="000A3C23">
        <w:rPr>
          <w:sz w:val="28"/>
        </w:rPr>
        <w:t>Płocku (porozumienie zawarte z Urzędem Gminy w Nowym Duninowie) –</w:t>
      </w:r>
      <w:r w:rsidR="001C31C5" w:rsidRPr="000A3C23">
        <w:rPr>
          <w:sz w:val="28"/>
        </w:rPr>
        <w:t xml:space="preserve"> </w:t>
      </w:r>
      <w:r w:rsidR="005A7B13">
        <w:rPr>
          <w:sz w:val="28"/>
        </w:rPr>
        <w:t>7.791,84</w:t>
      </w:r>
      <w:r w:rsidR="001C31C5" w:rsidRPr="000A3C23">
        <w:rPr>
          <w:sz w:val="28"/>
        </w:rPr>
        <w:t xml:space="preserve"> zł na plan – </w:t>
      </w:r>
      <w:r w:rsidR="005A7B13">
        <w:rPr>
          <w:sz w:val="28"/>
        </w:rPr>
        <w:t>7.792,00</w:t>
      </w:r>
      <w:r w:rsidR="001C31C5" w:rsidRPr="000A3C23">
        <w:rPr>
          <w:sz w:val="28"/>
        </w:rPr>
        <w:t xml:space="preserve"> zł</w:t>
      </w:r>
      <w:r w:rsidR="00D57210" w:rsidRPr="000A3C23">
        <w:rPr>
          <w:sz w:val="28"/>
        </w:rPr>
        <w:t>,</w:t>
      </w:r>
    </w:p>
    <w:p w:rsidR="00701AF1" w:rsidRPr="000A3C23" w:rsidRDefault="00701AF1" w:rsidP="00701AF1">
      <w:pPr>
        <w:pStyle w:val="Akapitzlist"/>
        <w:ind w:left="720"/>
        <w:jc w:val="both"/>
        <w:rPr>
          <w:sz w:val="28"/>
        </w:rPr>
      </w:pPr>
    </w:p>
    <w:p w:rsidR="006D55D8" w:rsidRPr="000A3C23" w:rsidRDefault="00D610FF" w:rsidP="006D55D8">
      <w:pPr>
        <w:ind w:left="340" w:hanging="340"/>
        <w:jc w:val="both"/>
        <w:rPr>
          <w:sz w:val="28"/>
        </w:rPr>
      </w:pPr>
      <w:r>
        <w:rPr>
          <w:sz w:val="28"/>
        </w:rPr>
        <w:t>b</w:t>
      </w:r>
      <w:r w:rsidR="006D55D8" w:rsidRPr="000A3C23">
        <w:rPr>
          <w:sz w:val="28"/>
        </w:rPr>
        <w:t xml:space="preserve">) </w:t>
      </w:r>
      <w:r w:rsidR="00C576DB" w:rsidRPr="000A3C23">
        <w:rPr>
          <w:sz w:val="28"/>
        </w:rPr>
        <w:tab/>
      </w:r>
      <w:r w:rsidR="006D55D8" w:rsidRPr="000A3C23">
        <w:rPr>
          <w:sz w:val="28"/>
        </w:rPr>
        <w:t>utrzymanie oddziałów przedszkolnych w szkołach podstawo</w:t>
      </w:r>
      <w:r w:rsidR="001C31C5" w:rsidRPr="000A3C23">
        <w:rPr>
          <w:sz w:val="28"/>
        </w:rPr>
        <w:t xml:space="preserve">wych kosztowało budżet gminy </w:t>
      </w:r>
      <w:r w:rsidR="00A91C2D">
        <w:rPr>
          <w:sz w:val="28"/>
        </w:rPr>
        <w:t>295.744,21</w:t>
      </w:r>
      <w:r w:rsidR="001C31C5" w:rsidRPr="000A3C23">
        <w:rPr>
          <w:sz w:val="28"/>
        </w:rPr>
        <w:t xml:space="preserve"> zł na plan </w:t>
      </w:r>
      <w:r w:rsidR="00A91C2D">
        <w:rPr>
          <w:sz w:val="28"/>
        </w:rPr>
        <w:t>341.537</w:t>
      </w:r>
      <w:r w:rsidR="0008269A" w:rsidRPr="000A3C23">
        <w:rPr>
          <w:sz w:val="28"/>
        </w:rPr>
        <w:t>,00</w:t>
      </w:r>
      <w:r w:rsidR="006D55D8" w:rsidRPr="000A3C23">
        <w:rPr>
          <w:sz w:val="28"/>
        </w:rPr>
        <w:t xml:space="preserve"> zł</w:t>
      </w:r>
      <w:r w:rsidR="00770A67" w:rsidRPr="000A3C23">
        <w:rPr>
          <w:sz w:val="28"/>
        </w:rPr>
        <w:t>,</w:t>
      </w:r>
      <w:r w:rsidR="006D55D8" w:rsidRPr="000A3C23">
        <w:rPr>
          <w:sz w:val="28"/>
        </w:rPr>
        <w:t xml:space="preserve"> z tego: </w:t>
      </w:r>
    </w:p>
    <w:p w:rsidR="006D55D8" w:rsidRPr="000A3C23" w:rsidRDefault="006D55D8" w:rsidP="00B801D0">
      <w:pPr>
        <w:numPr>
          <w:ilvl w:val="0"/>
          <w:numId w:val="38"/>
        </w:numPr>
        <w:jc w:val="both"/>
        <w:rPr>
          <w:sz w:val="28"/>
        </w:rPr>
      </w:pPr>
      <w:r w:rsidRPr="000A3C23">
        <w:rPr>
          <w:sz w:val="28"/>
        </w:rPr>
        <w:t>w Szk</w:t>
      </w:r>
      <w:r w:rsidR="001C31C5" w:rsidRPr="000A3C23">
        <w:rPr>
          <w:sz w:val="28"/>
        </w:rPr>
        <w:t>ole Podstawowej w Piotrkówku –</w:t>
      </w:r>
      <w:r w:rsidR="0008269A" w:rsidRPr="000A3C23">
        <w:rPr>
          <w:sz w:val="28"/>
        </w:rPr>
        <w:t xml:space="preserve"> </w:t>
      </w:r>
      <w:r w:rsidR="005A7B13">
        <w:rPr>
          <w:sz w:val="28"/>
        </w:rPr>
        <w:t>68.293,87</w:t>
      </w:r>
      <w:r w:rsidRPr="000A3C23">
        <w:rPr>
          <w:sz w:val="28"/>
        </w:rPr>
        <w:t xml:space="preserve"> zł,</w:t>
      </w:r>
    </w:p>
    <w:p w:rsidR="006D55D8" w:rsidRPr="000A3C23" w:rsidRDefault="006D55D8" w:rsidP="00B801D0">
      <w:pPr>
        <w:numPr>
          <w:ilvl w:val="0"/>
          <w:numId w:val="38"/>
        </w:numPr>
        <w:jc w:val="both"/>
        <w:rPr>
          <w:sz w:val="28"/>
        </w:rPr>
      </w:pPr>
      <w:r w:rsidRPr="000A3C23">
        <w:rPr>
          <w:sz w:val="28"/>
        </w:rPr>
        <w:t>w Szko</w:t>
      </w:r>
      <w:r w:rsidR="001C31C5" w:rsidRPr="000A3C23">
        <w:rPr>
          <w:sz w:val="28"/>
        </w:rPr>
        <w:t xml:space="preserve">le Podstawowej w Słubicach – </w:t>
      </w:r>
      <w:r w:rsidR="005A7B13">
        <w:rPr>
          <w:sz w:val="28"/>
        </w:rPr>
        <w:t>156.049,90</w:t>
      </w:r>
      <w:r w:rsidRPr="000A3C23">
        <w:rPr>
          <w:sz w:val="28"/>
        </w:rPr>
        <w:t xml:space="preserve"> zł,</w:t>
      </w:r>
    </w:p>
    <w:p w:rsidR="006D55D8" w:rsidRPr="000A3C23" w:rsidRDefault="006D55D8" w:rsidP="00B801D0">
      <w:pPr>
        <w:numPr>
          <w:ilvl w:val="0"/>
          <w:numId w:val="38"/>
        </w:numPr>
        <w:jc w:val="both"/>
        <w:rPr>
          <w:sz w:val="28"/>
        </w:rPr>
      </w:pPr>
      <w:r w:rsidRPr="000A3C23">
        <w:rPr>
          <w:sz w:val="28"/>
        </w:rPr>
        <w:t>w Szk</w:t>
      </w:r>
      <w:r w:rsidR="001C31C5" w:rsidRPr="000A3C23">
        <w:rPr>
          <w:sz w:val="28"/>
        </w:rPr>
        <w:t>ole Podstawowej w Świniarach –</w:t>
      </w:r>
      <w:r w:rsidR="0008269A" w:rsidRPr="000A3C23">
        <w:rPr>
          <w:sz w:val="28"/>
        </w:rPr>
        <w:t xml:space="preserve"> </w:t>
      </w:r>
      <w:r w:rsidR="005A7B13">
        <w:rPr>
          <w:sz w:val="28"/>
        </w:rPr>
        <w:t>71.400,44</w:t>
      </w:r>
      <w:r w:rsidRPr="000A3C23">
        <w:rPr>
          <w:sz w:val="28"/>
        </w:rPr>
        <w:t xml:space="preserve"> zł.</w:t>
      </w:r>
    </w:p>
    <w:p w:rsidR="001C31C5" w:rsidRPr="000A3C23" w:rsidRDefault="001C31C5" w:rsidP="001C31C5">
      <w:pPr>
        <w:jc w:val="both"/>
        <w:rPr>
          <w:sz w:val="28"/>
        </w:rPr>
      </w:pPr>
    </w:p>
    <w:p w:rsidR="001C31C5" w:rsidRPr="000A3C23" w:rsidRDefault="001C31C5" w:rsidP="001C31C5">
      <w:pPr>
        <w:jc w:val="both"/>
        <w:rPr>
          <w:sz w:val="28"/>
        </w:rPr>
      </w:pPr>
      <w:r w:rsidRPr="000A3C23">
        <w:rPr>
          <w:sz w:val="28"/>
        </w:rPr>
        <w:t>Powyższe środki zostały wydatkowane:</w:t>
      </w:r>
    </w:p>
    <w:p w:rsidR="001C31C5" w:rsidRPr="000A3C23" w:rsidRDefault="001C31C5" w:rsidP="001C31C5">
      <w:pPr>
        <w:ind w:left="360"/>
        <w:jc w:val="both"/>
        <w:rPr>
          <w:sz w:val="28"/>
        </w:rPr>
      </w:pPr>
      <w:r w:rsidRPr="000A3C23">
        <w:rPr>
          <w:sz w:val="28"/>
        </w:rPr>
        <w:t xml:space="preserve">a) z budżetu gminy (własne) – </w:t>
      </w:r>
      <w:r w:rsidR="005A7B13">
        <w:rPr>
          <w:sz w:val="28"/>
        </w:rPr>
        <w:t>205.324,21</w:t>
      </w:r>
      <w:r w:rsidRPr="000A3C23">
        <w:rPr>
          <w:sz w:val="28"/>
        </w:rPr>
        <w:t xml:space="preserve"> zł</w:t>
      </w:r>
      <w:r w:rsidR="00875F31" w:rsidRPr="000A3C23">
        <w:rPr>
          <w:sz w:val="28"/>
        </w:rPr>
        <w:t>,</w:t>
      </w:r>
    </w:p>
    <w:p w:rsidR="00D57210" w:rsidRPr="00091BDC" w:rsidRDefault="001C31C5" w:rsidP="00D57210">
      <w:pPr>
        <w:ind w:left="360"/>
        <w:jc w:val="both"/>
        <w:rPr>
          <w:sz w:val="28"/>
        </w:rPr>
      </w:pPr>
      <w:r w:rsidRPr="000A3C23">
        <w:rPr>
          <w:sz w:val="28"/>
        </w:rPr>
        <w:t xml:space="preserve">b) z </w:t>
      </w:r>
      <w:r w:rsidRPr="00091BDC">
        <w:rPr>
          <w:sz w:val="28"/>
        </w:rPr>
        <w:t xml:space="preserve">dotacji </w:t>
      </w:r>
      <w:r w:rsidR="005A7B13">
        <w:rPr>
          <w:sz w:val="28"/>
        </w:rPr>
        <w:t>budżetu</w:t>
      </w:r>
      <w:r w:rsidRPr="00091BDC">
        <w:rPr>
          <w:sz w:val="28"/>
        </w:rPr>
        <w:t xml:space="preserve"> państwa – </w:t>
      </w:r>
      <w:r w:rsidR="005A7B13">
        <w:rPr>
          <w:sz w:val="28"/>
        </w:rPr>
        <w:t>90.420,00</w:t>
      </w:r>
      <w:r w:rsidRPr="00091BDC">
        <w:rPr>
          <w:sz w:val="28"/>
        </w:rPr>
        <w:t xml:space="preserve"> zł</w:t>
      </w:r>
      <w:r w:rsidR="00875F31" w:rsidRPr="00091BDC">
        <w:rPr>
          <w:sz w:val="28"/>
        </w:rPr>
        <w:t>.</w:t>
      </w:r>
    </w:p>
    <w:p w:rsidR="005A7B13" w:rsidRPr="001A4226" w:rsidRDefault="005A7B13" w:rsidP="005A7B13">
      <w:pPr>
        <w:jc w:val="both"/>
        <w:rPr>
          <w:sz w:val="28"/>
        </w:rPr>
      </w:pPr>
    </w:p>
    <w:p w:rsidR="005A7B13" w:rsidRDefault="005A7B13" w:rsidP="005A7B13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Na koniec okresu sprawozdawczego powstało zobowiązanie niewymagalne </w:t>
      </w:r>
      <w:r>
        <w:rPr>
          <w:sz w:val="28"/>
          <w:szCs w:val="28"/>
        </w:rPr>
        <w:t>z tytułu:</w:t>
      </w:r>
    </w:p>
    <w:p w:rsidR="005A7B13" w:rsidRDefault="005A7B1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jednorazowego dodatku uzupełniającego dla nauczycieli wraz z pochodnymi (ZUS i F.P.) w kwocie 4.145,89 zł.</w:t>
      </w:r>
    </w:p>
    <w:p w:rsidR="005A7B13" w:rsidRDefault="005A7B13" w:rsidP="005A7B13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Dodatek uzupełniający został wypłacony w miesiącu styczniu 2017 r.</w:t>
      </w:r>
    </w:p>
    <w:p w:rsidR="005A7B13" w:rsidRPr="0010258A" w:rsidRDefault="005A7B1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dodatkowego wynagrodzenia rocznego wraz z pochodnymi (ZUS i F.P.) w kwocie 14.978,81</w:t>
      </w:r>
      <w:r w:rsidRPr="0010258A">
        <w:rPr>
          <w:sz w:val="28"/>
          <w:szCs w:val="28"/>
        </w:rPr>
        <w:t xml:space="preserve"> zł.</w:t>
      </w:r>
    </w:p>
    <w:p w:rsidR="005A7B13" w:rsidRDefault="005A7B13" w:rsidP="005A7B1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Dodatkowe wynagrodzenie roczne zostało wypłacone w</w:t>
      </w:r>
      <w:r w:rsidRPr="00D60E87">
        <w:rPr>
          <w:sz w:val="28"/>
          <w:szCs w:val="28"/>
        </w:rPr>
        <w:t xml:space="preserve"> miesiącu </w:t>
      </w:r>
      <w:r>
        <w:rPr>
          <w:sz w:val="28"/>
          <w:szCs w:val="28"/>
        </w:rPr>
        <w:t>lutym 2017</w:t>
      </w:r>
      <w:r w:rsidRPr="00D60E87">
        <w:rPr>
          <w:sz w:val="28"/>
          <w:szCs w:val="28"/>
        </w:rPr>
        <w:t xml:space="preserve"> r.</w:t>
      </w:r>
    </w:p>
    <w:p w:rsidR="00D57210" w:rsidRPr="00091BDC" w:rsidRDefault="00D57210" w:rsidP="00D57210">
      <w:pPr>
        <w:jc w:val="both"/>
        <w:rPr>
          <w:sz w:val="28"/>
        </w:rPr>
      </w:pPr>
    </w:p>
    <w:p w:rsidR="004D7E28" w:rsidRPr="00091BDC" w:rsidRDefault="00D610FF" w:rsidP="000A3C23">
      <w:pPr>
        <w:ind w:left="426" w:hanging="426"/>
        <w:jc w:val="both"/>
        <w:rPr>
          <w:sz w:val="28"/>
        </w:rPr>
      </w:pPr>
      <w:r>
        <w:rPr>
          <w:sz w:val="28"/>
        </w:rPr>
        <w:t>c</w:t>
      </w:r>
      <w:r w:rsidR="00D57210" w:rsidRPr="00091BDC">
        <w:rPr>
          <w:sz w:val="28"/>
        </w:rPr>
        <w:t>)</w:t>
      </w:r>
      <w:r w:rsidR="00D57210" w:rsidRPr="00091BDC">
        <w:rPr>
          <w:sz w:val="28"/>
        </w:rPr>
        <w:tab/>
      </w:r>
      <w:r w:rsidR="004D7E28" w:rsidRPr="00091BDC">
        <w:rPr>
          <w:sz w:val="28"/>
        </w:rPr>
        <w:t xml:space="preserve">za uczęszczanie dzieci z naszego terenu do oddziału przedszkolnego w Iłowie – </w:t>
      </w:r>
      <w:r w:rsidR="005A7B13">
        <w:rPr>
          <w:sz w:val="28"/>
        </w:rPr>
        <w:t>2.955,60</w:t>
      </w:r>
      <w:r w:rsidR="004D7E28" w:rsidRPr="00091BDC">
        <w:rPr>
          <w:sz w:val="28"/>
        </w:rPr>
        <w:t xml:space="preserve"> zł</w:t>
      </w:r>
      <w:r w:rsidR="000A3C23" w:rsidRPr="00091BDC">
        <w:rPr>
          <w:sz w:val="28"/>
        </w:rPr>
        <w:t xml:space="preserve"> na plan </w:t>
      </w:r>
      <w:r w:rsidR="005A7B13">
        <w:rPr>
          <w:sz w:val="28"/>
        </w:rPr>
        <w:t>3</w:t>
      </w:r>
      <w:r w:rsidR="000A3C23" w:rsidRPr="00091BDC">
        <w:rPr>
          <w:sz w:val="28"/>
        </w:rPr>
        <w:t>.000,00 zł</w:t>
      </w:r>
      <w:r w:rsidR="004D7E28" w:rsidRPr="00091BDC">
        <w:rPr>
          <w:sz w:val="28"/>
        </w:rPr>
        <w:t>.</w:t>
      </w:r>
    </w:p>
    <w:p w:rsidR="004D7E28" w:rsidRPr="00091BDC" w:rsidRDefault="00D57210" w:rsidP="004D7E28">
      <w:pPr>
        <w:jc w:val="both"/>
        <w:rPr>
          <w:sz w:val="28"/>
        </w:rPr>
      </w:pPr>
      <w:r w:rsidRPr="00091BDC">
        <w:rPr>
          <w:sz w:val="28"/>
        </w:rPr>
        <w:t xml:space="preserve"> </w:t>
      </w:r>
    </w:p>
    <w:p w:rsidR="001C31C5" w:rsidRPr="00A92124" w:rsidRDefault="00D610FF" w:rsidP="006D55D8">
      <w:pPr>
        <w:tabs>
          <w:tab w:val="num" w:pos="180"/>
        </w:tabs>
        <w:ind w:left="360" w:hanging="360"/>
        <w:jc w:val="both"/>
        <w:rPr>
          <w:sz w:val="28"/>
        </w:rPr>
      </w:pPr>
      <w:r>
        <w:rPr>
          <w:sz w:val="28"/>
        </w:rPr>
        <w:t>d</w:t>
      </w:r>
      <w:r w:rsidR="006D55D8" w:rsidRPr="00091BDC">
        <w:rPr>
          <w:sz w:val="28"/>
        </w:rPr>
        <w:t xml:space="preserve">) </w:t>
      </w:r>
      <w:r w:rsidR="006D55D8" w:rsidRPr="00A92124">
        <w:rPr>
          <w:sz w:val="28"/>
        </w:rPr>
        <w:t>utrzymanie Samorządowego Przedszkola w Słubicach kosztowało budżet</w:t>
      </w:r>
      <w:r w:rsidR="006D55D8" w:rsidRPr="00A92124">
        <w:t xml:space="preserve"> </w:t>
      </w:r>
      <w:r w:rsidR="006D55D8" w:rsidRPr="00A92124">
        <w:rPr>
          <w:sz w:val="28"/>
        </w:rPr>
        <w:t>gminy –</w:t>
      </w:r>
      <w:r w:rsidR="00E57AFA" w:rsidRPr="00A92124">
        <w:rPr>
          <w:sz w:val="28"/>
        </w:rPr>
        <w:t xml:space="preserve"> </w:t>
      </w:r>
      <w:r w:rsidR="005A7B13">
        <w:rPr>
          <w:sz w:val="28"/>
        </w:rPr>
        <w:t>279.077,93</w:t>
      </w:r>
      <w:r w:rsidR="006D55D8" w:rsidRPr="00A92124">
        <w:rPr>
          <w:sz w:val="28"/>
        </w:rPr>
        <w:t xml:space="preserve"> zł na plan </w:t>
      </w:r>
      <w:r w:rsidR="005A7B13">
        <w:rPr>
          <w:sz w:val="28"/>
        </w:rPr>
        <w:t>318.399</w:t>
      </w:r>
      <w:r w:rsidR="004D7E28" w:rsidRPr="00A92124">
        <w:rPr>
          <w:sz w:val="28"/>
        </w:rPr>
        <w:t>,00</w:t>
      </w:r>
      <w:r w:rsidR="00770A67" w:rsidRPr="00A92124">
        <w:rPr>
          <w:sz w:val="28"/>
        </w:rPr>
        <w:t xml:space="preserve"> zł, z</w:t>
      </w:r>
      <w:r w:rsidR="001C31C5" w:rsidRPr="00A92124">
        <w:rPr>
          <w:sz w:val="28"/>
        </w:rPr>
        <w:t xml:space="preserve"> tego:</w:t>
      </w:r>
    </w:p>
    <w:p w:rsidR="001C31C5" w:rsidRPr="00A92124" w:rsidRDefault="00E57AFA" w:rsidP="00B801D0">
      <w:pPr>
        <w:pStyle w:val="Akapitzlist"/>
        <w:numPr>
          <w:ilvl w:val="0"/>
          <w:numId w:val="39"/>
        </w:numPr>
        <w:tabs>
          <w:tab w:val="num" w:pos="600"/>
        </w:tabs>
        <w:jc w:val="both"/>
        <w:rPr>
          <w:sz w:val="28"/>
        </w:rPr>
      </w:pPr>
      <w:r w:rsidRPr="00A92124">
        <w:rPr>
          <w:sz w:val="28"/>
        </w:rPr>
        <w:t xml:space="preserve">środki własne gminy – </w:t>
      </w:r>
      <w:r w:rsidR="005A7B13">
        <w:rPr>
          <w:sz w:val="28"/>
        </w:rPr>
        <w:t>228.387,93</w:t>
      </w:r>
      <w:r w:rsidR="00DB1240" w:rsidRPr="00A92124">
        <w:rPr>
          <w:sz w:val="28"/>
        </w:rPr>
        <w:t xml:space="preserve"> zł</w:t>
      </w:r>
      <w:r w:rsidR="00413997" w:rsidRPr="00A92124">
        <w:rPr>
          <w:sz w:val="28"/>
        </w:rPr>
        <w:t xml:space="preserve"> na plan </w:t>
      </w:r>
      <w:r w:rsidR="005A7B13">
        <w:rPr>
          <w:sz w:val="28"/>
        </w:rPr>
        <w:t>267.709</w:t>
      </w:r>
      <w:r w:rsidR="00732EF4" w:rsidRPr="00A92124">
        <w:rPr>
          <w:sz w:val="28"/>
        </w:rPr>
        <w:t>,00</w:t>
      </w:r>
      <w:r w:rsidR="00875F31" w:rsidRPr="00A92124">
        <w:rPr>
          <w:sz w:val="28"/>
        </w:rPr>
        <w:t xml:space="preserve"> zł,</w:t>
      </w:r>
    </w:p>
    <w:p w:rsidR="001C31C5" w:rsidRPr="00A92124" w:rsidRDefault="001C31C5" w:rsidP="00B801D0">
      <w:pPr>
        <w:pStyle w:val="Akapitzlist"/>
        <w:numPr>
          <w:ilvl w:val="0"/>
          <w:numId w:val="39"/>
        </w:numPr>
        <w:tabs>
          <w:tab w:val="num" w:pos="600"/>
        </w:tabs>
        <w:jc w:val="both"/>
        <w:rPr>
          <w:sz w:val="28"/>
        </w:rPr>
      </w:pPr>
      <w:r w:rsidRPr="00A92124">
        <w:rPr>
          <w:sz w:val="28"/>
        </w:rPr>
        <w:t>dotacj</w:t>
      </w:r>
      <w:r w:rsidR="00875F31" w:rsidRPr="00A92124">
        <w:rPr>
          <w:sz w:val="28"/>
        </w:rPr>
        <w:t xml:space="preserve">a </w:t>
      </w:r>
      <w:r w:rsidR="005A7B13">
        <w:rPr>
          <w:sz w:val="28"/>
        </w:rPr>
        <w:t>z budżetu</w:t>
      </w:r>
      <w:r w:rsidRPr="00A92124">
        <w:rPr>
          <w:sz w:val="28"/>
        </w:rPr>
        <w:t xml:space="preserve"> państwa – </w:t>
      </w:r>
      <w:r w:rsidR="005A7B13">
        <w:rPr>
          <w:sz w:val="28"/>
        </w:rPr>
        <w:t>50.690,00</w:t>
      </w:r>
      <w:r w:rsidRPr="00A92124">
        <w:rPr>
          <w:sz w:val="28"/>
        </w:rPr>
        <w:t xml:space="preserve"> zł</w:t>
      </w:r>
      <w:r w:rsidR="00413997" w:rsidRPr="00A92124">
        <w:rPr>
          <w:sz w:val="28"/>
        </w:rPr>
        <w:t xml:space="preserve"> na plan </w:t>
      </w:r>
      <w:r w:rsidR="00091BDC" w:rsidRPr="00A92124">
        <w:rPr>
          <w:sz w:val="28"/>
        </w:rPr>
        <w:t>50.690</w:t>
      </w:r>
      <w:r w:rsidR="00413997" w:rsidRPr="00A92124">
        <w:rPr>
          <w:sz w:val="28"/>
        </w:rPr>
        <w:t>,00</w:t>
      </w:r>
      <w:r w:rsidR="00875F31" w:rsidRPr="00A92124">
        <w:rPr>
          <w:sz w:val="28"/>
        </w:rPr>
        <w:t xml:space="preserve"> zł.</w:t>
      </w:r>
    </w:p>
    <w:p w:rsidR="001C31C5" w:rsidRPr="00A92124" w:rsidRDefault="001C31C5" w:rsidP="001C31C5">
      <w:pPr>
        <w:jc w:val="both"/>
        <w:rPr>
          <w:sz w:val="28"/>
        </w:rPr>
      </w:pPr>
    </w:p>
    <w:p w:rsidR="006D55D8" w:rsidRPr="00A92124" w:rsidRDefault="00732EF4" w:rsidP="006D55D8">
      <w:pPr>
        <w:tabs>
          <w:tab w:val="num" w:pos="180"/>
        </w:tabs>
        <w:ind w:left="360" w:hanging="360"/>
        <w:jc w:val="both"/>
        <w:rPr>
          <w:sz w:val="28"/>
        </w:rPr>
      </w:pPr>
      <w:r w:rsidRPr="00A92124">
        <w:rPr>
          <w:sz w:val="28"/>
        </w:rPr>
        <w:t>Ze środków własnych</w:t>
      </w:r>
      <w:r w:rsidR="006D55D8" w:rsidRPr="00A92124">
        <w:rPr>
          <w:sz w:val="28"/>
        </w:rPr>
        <w:t xml:space="preserve"> </w:t>
      </w:r>
      <w:r w:rsidRPr="00A92124">
        <w:rPr>
          <w:sz w:val="28"/>
        </w:rPr>
        <w:t xml:space="preserve">gminy </w:t>
      </w:r>
      <w:r w:rsidR="006D55D8" w:rsidRPr="00A92124">
        <w:rPr>
          <w:sz w:val="28"/>
        </w:rPr>
        <w:t>główną pozycję stanowią:</w:t>
      </w:r>
    </w:p>
    <w:p w:rsidR="006D55D8" w:rsidRPr="00A92124" w:rsidRDefault="006D55D8" w:rsidP="00B801D0">
      <w:pPr>
        <w:numPr>
          <w:ilvl w:val="0"/>
          <w:numId w:val="40"/>
        </w:numPr>
        <w:jc w:val="both"/>
        <w:rPr>
          <w:sz w:val="28"/>
        </w:rPr>
      </w:pPr>
      <w:r w:rsidRPr="00A92124">
        <w:rPr>
          <w:sz w:val="28"/>
        </w:rPr>
        <w:t>wynagrodzenie osobowe oraz pochodne od wynagrodzeń (składki na ubezpieczenie społeczne i Fundusz Pracy –</w:t>
      </w:r>
      <w:r w:rsidR="00DB1240" w:rsidRPr="00A92124">
        <w:rPr>
          <w:sz w:val="28"/>
        </w:rPr>
        <w:t xml:space="preserve"> </w:t>
      </w:r>
      <w:r w:rsidR="005A7B13">
        <w:rPr>
          <w:sz w:val="28"/>
        </w:rPr>
        <w:t>179.651,22</w:t>
      </w:r>
      <w:r w:rsidRPr="00A92124">
        <w:rPr>
          <w:sz w:val="28"/>
        </w:rPr>
        <w:t xml:space="preserve"> zł,</w:t>
      </w:r>
    </w:p>
    <w:p w:rsidR="006D55D8" w:rsidRPr="00A92124" w:rsidRDefault="006D55D8" w:rsidP="00B801D0">
      <w:pPr>
        <w:numPr>
          <w:ilvl w:val="0"/>
          <w:numId w:val="40"/>
        </w:numPr>
        <w:jc w:val="both"/>
        <w:rPr>
          <w:sz w:val="28"/>
        </w:rPr>
      </w:pPr>
      <w:r w:rsidRPr="00A92124">
        <w:rPr>
          <w:sz w:val="28"/>
        </w:rPr>
        <w:t xml:space="preserve">dodatkowe wynagrodzenie roczne, tzw. „13” – </w:t>
      </w:r>
      <w:r w:rsidR="00A92124" w:rsidRPr="00A92124">
        <w:rPr>
          <w:sz w:val="28"/>
        </w:rPr>
        <w:t>14.339,29</w:t>
      </w:r>
      <w:r w:rsidRPr="00A92124">
        <w:rPr>
          <w:sz w:val="28"/>
        </w:rPr>
        <w:t xml:space="preserve"> zł,</w:t>
      </w:r>
    </w:p>
    <w:p w:rsidR="006D55D8" w:rsidRPr="00A92124" w:rsidRDefault="006D55D8" w:rsidP="00B801D0">
      <w:pPr>
        <w:numPr>
          <w:ilvl w:val="0"/>
          <w:numId w:val="40"/>
        </w:numPr>
        <w:jc w:val="both"/>
        <w:rPr>
          <w:sz w:val="28"/>
        </w:rPr>
      </w:pPr>
      <w:r w:rsidRPr="00A92124">
        <w:rPr>
          <w:sz w:val="28"/>
        </w:rPr>
        <w:t>wydatki osobowe nie zaliczone do wynagrodzeń (dodatki wiejskie</w:t>
      </w:r>
      <w:r w:rsidR="00B34684" w:rsidRPr="00A92124">
        <w:rPr>
          <w:sz w:val="28"/>
        </w:rPr>
        <w:t xml:space="preserve"> </w:t>
      </w:r>
      <w:r w:rsidRPr="00A92124">
        <w:rPr>
          <w:sz w:val="28"/>
        </w:rPr>
        <w:t>i</w:t>
      </w:r>
      <w:r w:rsidR="00B34684" w:rsidRPr="00A92124">
        <w:rPr>
          <w:sz w:val="28"/>
        </w:rPr>
        <w:t> </w:t>
      </w:r>
      <w:r w:rsidRPr="00A92124">
        <w:rPr>
          <w:sz w:val="28"/>
        </w:rPr>
        <w:t>mieszkaniowe)</w:t>
      </w:r>
      <w:r w:rsidR="00732EF4" w:rsidRPr="00A92124">
        <w:rPr>
          <w:sz w:val="28"/>
        </w:rPr>
        <w:t xml:space="preserve"> –</w:t>
      </w:r>
      <w:r w:rsidRPr="00A92124">
        <w:rPr>
          <w:sz w:val="28"/>
        </w:rPr>
        <w:t xml:space="preserve"> </w:t>
      </w:r>
      <w:r w:rsidR="005A7B13">
        <w:rPr>
          <w:sz w:val="28"/>
        </w:rPr>
        <w:t>12.818,72</w:t>
      </w:r>
      <w:r w:rsidR="00E5379E" w:rsidRPr="00A92124">
        <w:rPr>
          <w:sz w:val="28"/>
        </w:rPr>
        <w:t xml:space="preserve"> zł.</w:t>
      </w:r>
    </w:p>
    <w:p w:rsidR="006D55D8" w:rsidRPr="00A92124" w:rsidRDefault="006D55D8" w:rsidP="008C4B72">
      <w:pPr>
        <w:jc w:val="both"/>
        <w:rPr>
          <w:sz w:val="28"/>
        </w:rPr>
      </w:pPr>
      <w:r w:rsidRPr="00A92124">
        <w:rPr>
          <w:sz w:val="28"/>
        </w:rPr>
        <w:t>Pozostałe wydatki to:</w:t>
      </w:r>
    </w:p>
    <w:p w:rsidR="006D55D8" w:rsidRPr="00A92124" w:rsidRDefault="006D55D8" w:rsidP="00B801D0">
      <w:pPr>
        <w:numPr>
          <w:ilvl w:val="0"/>
          <w:numId w:val="41"/>
        </w:numPr>
        <w:jc w:val="both"/>
        <w:rPr>
          <w:sz w:val="28"/>
        </w:rPr>
      </w:pPr>
      <w:r w:rsidRPr="00A92124">
        <w:rPr>
          <w:sz w:val="28"/>
        </w:rPr>
        <w:t xml:space="preserve">olej opałowy – </w:t>
      </w:r>
      <w:r w:rsidR="005A7B13">
        <w:rPr>
          <w:sz w:val="28"/>
        </w:rPr>
        <w:t>1.608,60</w:t>
      </w:r>
      <w:r w:rsidRPr="00A92124">
        <w:rPr>
          <w:sz w:val="28"/>
        </w:rPr>
        <w:t xml:space="preserve"> zł,</w:t>
      </w:r>
    </w:p>
    <w:p w:rsidR="006D55D8" w:rsidRPr="00A92124" w:rsidRDefault="00DB1240" w:rsidP="00B801D0">
      <w:pPr>
        <w:numPr>
          <w:ilvl w:val="0"/>
          <w:numId w:val="41"/>
        </w:numPr>
        <w:jc w:val="both"/>
        <w:rPr>
          <w:sz w:val="28"/>
        </w:rPr>
      </w:pPr>
      <w:r w:rsidRPr="00A92124">
        <w:rPr>
          <w:sz w:val="28"/>
        </w:rPr>
        <w:t xml:space="preserve">energia elektryczna i woda – </w:t>
      </w:r>
      <w:r w:rsidR="005A7B13">
        <w:rPr>
          <w:sz w:val="28"/>
        </w:rPr>
        <w:t>800,88</w:t>
      </w:r>
      <w:r w:rsidR="006D55D8" w:rsidRPr="00A92124">
        <w:rPr>
          <w:sz w:val="28"/>
        </w:rPr>
        <w:t xml:space="preserve"> zł,</w:t>
      </w:r>
    </w:p>
    <w:p w:rsidR="006D55D8" w:rsidRPr="00A92124" w:rsidRDefault="006D55D8" w:rsidP="00B801D0">
      <w:pPr>
        <w:numPr>
          <w:ilvl w:val="0"/>
          <w:numId w:val="41"/>
        </w:numPr>
        <w:jc w:val="both"/>
        <w:rPr>
          <w:sz w:val="28"/>
        </w:rPr>
      </w:pPr>
      <w:r w:rsidRPr="00A92124">
        <w:rPr>
          <w:sz w:val="28"/>
        </w:rPr>
        <w:lastRenderedPageBreak/>
        <w:t>usługi telekom</w:t>
      </w:r>
      <w:r w:rsidR="00DB1240" w:rsidRPr="00A92124">
        <w:rPr>
          <w:sz w:val="28"/>
        </w:rPr>
        <w:t>unikacyjne</w:t>
      </w:r>
      <w:r w:rsidR="00413997" w:rsidRPr="00A92124">
        <w:rPr>
          <w:sz w:val="28"/>
        </w:rPr>
        <w:t xml:space="preserve"> –</w:t>
      </w:r>
      <w:r w:rsidR="00DB1240" w:rsidRPr="00A92124">
        <w:rPr>
          <w:sz w:val="28"/>
        </w:rPr>
        <w:t xml:space="preserve"> </w:t>
      </w:r>
      <w:r w:rsidR="005A7B13">
        <w:rPr>
          <w:sz w:val="28"/>
        </w:rPr>
        <w:t>789,10</w:t>
      </w:r>
      <w:r w:rsidR="00413997" w:rsidRPr="00A92124">
        <w:rPr>
          <w:sz w:val="28"/>
        </w:rPr>
        <w:t xml:space="preserve"> </w:t>
      </w:r>
      <w:r w:rsidRPr="00A92124">
        <w:rPr>
          <w:sz w:val="28"/>
        </w:rPr>
        <w:t>zł,</w:t>
      </w:r>
    </w:p>
    <w:p w:rsidR="00A92124" w:rsidRPr="00A92124" w:rsidRDefault="00A92124" w:rsidP="00B801D0">
      <w:pPr>
        <w:numPr>
          <w:ilvl w:val="0"/>
          <w:numId w:val="41"/>
        </w:numPr>
        <w:jc w:val="both"/>
        <w:rPr>
          <w:sz w:val="28"/>
        </w:rPr>
      </w:pPr>
      <w:r w:rsidRPr="00A92124">
        <w:rPr>
          <w:sz w:val="28"/>
        </w:rPr>
        <w:t xml:space="preserve">środki czystości, toner, materiały biurowe, art. chemiczne – </w:t>
      </w:r>
      <w:r w:rsidR="005A7B13">
        <w:rPr>
          <w:sz w:val="28"/>
        </w:rPr>
        <w:t>3.754,88</w:t>
      </w:r>
      <w:r w:rsidRPr="00A92124">
        <w:rPr>
          <w:sz w:val="28"/>
        </w:rPr>
        <w:t xml:space="preserve"> zł,</w:t>
      </w:r>
    </w:p>
    <w:p w:rsidR="006D55D8" w:rsidRPr="00A92124" w:rsidRDefault="006D55D8" w:rsidP="00B801D0">
      <w:pPr>
        <w:numPr>
          <w:ilvl w:val="0"/>
          <w:numId w:val="41"/>
        </w:numPr>
        <w:jc w:val="both"/>
        <w:rPr>
          <w:sz w:val="28"/>
        </w:rPr>
      </w:pPr>
      <w:r w:rsidRPr="00A92124">
        <w:rPr>
          <w:sz w:val="28"/>
        </w:rPr>
        <w:t>opłaty ba</w:t>
      </w:r>
      <w:r w:rsidR="00DB1240" w:rsidRPr="00A92124">
        <w:rPr>
          <w:sz w:val="28"/>
        </w:rPr>
        <w:t>nkowe, obsługa BHP</w:t>
      </w:r>
      <w:r w:rsidR="00413997" w:rsidRPr="00A92124">
        <w:rPr>
          <w:sz w:val="28"/>
        </w:rPr>
        <w:t>, wywóz odpadów komunalnych</w:t>
      </w:r>
      <w:r w:rsidR="008C4B72" w:rsidRPr="00A92124">
        <w:rPr>
          <w:sz w:val="28"/>
        </w:rPr>
        <w:t xml:space="preserve">, </w:t>
      </w:r>
      <w:r w:rsidR="00E5379E" w:rsidRPr="00A92124">
        <w:rPr>
          <w:sz w:val="28"/>
        </w:rPr>
        <w:t>ścieki</w:t>
      </w:r>
      <w:r w:rsidR="005A7B13">
        <w:rPr>
          <w:sz w:val="28"/>
        </w:rPr>
        <w:t>, przegląd gaśnic</w:t>
      </w:r>
      <w:r w:rsidR="00413997" w:rsidRPr="00A92124">
        <w:rPr>
          <w:sz w:val="28"/>
        </w:rPr>
        <w:t xml:space="preserve"> – </w:t>
      </w:r>
      <w:r w:rsidR="005A7B13">
        <w:rPr>
          <w:sz w:val="28"/>
        </w:rPr>
        <w:t>3.796,24</w:t>
      </w:r>
      <w:r w:rsidR="00413997" w:rsidRPr="00A92124">
        <w:rPr>
          <w:sz w:val="28"/>
        </w:rPr>
        <w:t xml:space="preserve"> </w:t>
      </w:r>
      <w:r w:rsidRPr="00A92124">
        <w:rPr>
          <w:sz w:val="28"/>
        </w:rPr>
        <w:t>zł,</w:t>
      </w:r>
    </w:p>
    <w:p w:rsidR="006D55D8" w:rsidRDefault="00DB1240" w:rsidP="00B801D0">
      <w:pPr>
        <w:numPr>
          <w:ilvl w:val="0"/>
          <w:numId w:val="41"/>
        </w:numPr>
        <w:jc w:val="both"/>
        <w:rPr>
          <w:sz w:val="28"/>
        </w:rPr>
      </w:pPr>
      <w:r w:rsidRPr="00A92124">
        <w:rPr>
          <w:sz w:val="28"/>
        </w:rPr>
        <w:t>odpisy na ZFŚS –</w:t>
      </w:r>
      <w:r w:rsidR="00413997" w:rsidRPr="00A92124">
        <w:rPr>
          <w:sz w:val="28"/>
        </w:rPr>
        <w:t xml:space="preserve"> </w:t>
      </w:r>
      <w:r w:rsidR="005A7B13">
        <w:rPr>
          <w:sz w:val="28"/>
        </w:rPr>
        <w:t>10.099</w:t>
      </w:r>
      <w:r w:rsidR="004D7E28" w:rsidRPr="00A92124">
        <w:rPr>
          <w:sz w:val="28"/>
        </w:rPr>
        <w:t>,00</w:t>
      </w:r>
      <w:r w:rsidR="00A92124" w:rsidRPr="00A92124">
        <w:rPr>
          <w:sz w:val="28"/>
        </w:rPr>
        <w:t xml:space="preserve"> zł</w:t>
      </w:r>
      <w:r w:rsidR="005A7B13">
        <w:rPr>
          <w:sz w:val="28"/>
        </w:rPr>
        <w:t>,</w:t>
      </w:r>
    </w:p>
    <w:p w:rsidR="005A7B13" w:rsidRDefault="005A7B13" w:rsidP="00B801D0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badania profilaktyczne pracowników – 270,00 zł,</w:t>
      </w:r>
    </w:p>
    <w:p w:rsidR="005A7B13" w:rsidRDefault="005A7B13" w:rsidP="00B801D0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podróże służbowe – 160,00 zł,</w:t>
      </w:r>
    </w:p>
    <w:p w:rsidR="005A7B13" w:rsidRPr="00A92124" w:rsidRDefault="005A7B13" w:rsidP="00B801D0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ubezpieczenie mienia – 300,00 zł</w:t>
      </w:r>
      <w:r w:rsidR="00C21735">
        <w:rPr>
          <w:sz w:val="28"/>
        </w:rPr>
        <w:t>.</w:t>
      </w:r>
    </w:p>
    <w:p w:rsidR="008C4B72" w:rsidRPr="00052CBC" w:rsidRDefault="008C4B72" w:rsidP="008C4B72">
      <w:pPr>
        <w:jc w:val="both"/>
        <w:rPr>
          <w:sz w:val="28"/>
        </w:rPr>
      </w:pPr>
    </w:p>
    <w:p w:rsidR="00EE7A27" w:rsidRPr="00052CBC" w:rsidRDefault="005A7B13" w:rsidP="00DB1240">
      <w:pPr>
        <w:jc w:val="both"/>
        <w:rPr>
          <w:sz w:val="28"/>
        </w:rPr>
      </w:pPr>
      <w:r>
        <w:rPr>
          <w:sz w:val="28"/>
        </w:rPr>
        <w:t>Środki z dotacji celowej budżetu</w:t>
      </w:r>
      <w:r w:rsidR="00EE7A27" w:rsidRPr="00052CBC">
        <w:rPr>
          <w:sz w:val="28"/>
        </w:rPr>
        <w:t xml:space="preserve"> państwa zostały wykorzystane na:</w:t>
      </w:r>
    </w:p>
    <w:p w:rsidR="00DB1240" w:rsidRPr="00052CBC" w:rsidRDefault="00EE7A27" w:rsidP="00B801D0">
      <w:pPr>
        <w:pStyle w:val="Akapitzlist"/>
        <w:numPr>
          <w:ilvl w:val="0"/>
          <w:numId w:val="42"/>
        </w:numPr>
        <w:jc w:val="both"/>
        <w:rPr>
          <w:sz w:val="28"/>
        </w:rPr>
      </w:pPr>
      <w:r w:rsidRPr="00052CBC">
        <w:rPr>
          <w:sz w:val="28"/>
        </w:rPr>
        <w:t xml:space="preserve">wynagrodzenia nauczycieli wraz z pochodnymi (ZUS i F.P.) – </w:t>
      </w:r>
      <w:r w:rsidR="005A7B13">
        <w:rPr>
          <w:sz w:val="28"/>
        </w:rPr>
        <w:t>30.084</w:t>
      </w:r>
      <w:r w:rsidR="006F4154" w:rsidRPr="00052CBC">
        <w:rPr>
          <w:sz w:val="28"/>
        </w:rPr>
        <w:t>,00 </w:t>
      </w:r>
      <w:r w:rsidRPr="00052CBC">
        <w:rPr>
          <w:sz w:val="28"/>
        </w:rPr>
        <w:t>zł,</w:t>
      </w:r>
    </w:p>
    <w:p w:rsidR="001918DC" w:rsidRPr="00052CBC" w:rsidRDefault="001918DC" w:rsidP="00B801D0">
      <w:pPr>
        <w:pStyle w:val="Akapitzlist"/>
        <w:numPr>
          <w:ilvl w:val="0"/>
          <w:numId w:val="42"/>
        </w:numPr>
        <w:jc w:val="both"/>
        <w:rPr>
          <w:sz w:val="28"/>
        </w:rPr>
      </w:pPr>
      <w:r w:rsidRPr="00052CBC">
        <w:rPr>
          <w:sz w:val="28"/>
        </w:rPr>
        <w:t xml:space="preserve">pomoce </w:t>
      </w:r>
      <w:r w:rsidR="00052CBC" w:rsidRPr="00052CBC">
        <w:rPr>
          <w:sz w:val="28"/>
        </w:rPr>
        <w:t>dydaktyczne, gry edukacyjne</w:t>
      </w:r>
      <w:r w:rsidRPr="00052CBC">
        <w:rPr>
          <w:sz w:val="28"/>
        </w:rPr>
        <w:t xml:space="preserve"> – </w:t>
      </w:r>
      <w:r w:rsidR="005A7B13">
        <w:rPr>
          <w:sz w:val="28"/>
        </w:rPr>
        <w:t>10.000</w:t>
      </w:r>
      <w:r w:rsidR="006F4154" w:rsidRPr="00052CBC">
        <w:rPr>
          <w:sz w:val="28"/>
        </w:rPr>
        <w:t>,00 zł,</w:t>
      </w:r>
    </w:p>
    <w:p w:rsidR="006F4154" w:rsidRPr="00052CBC" w:rsidRDefault="00052CBC" w:rsidP="00B801D0">
      <w:pPr>
        <w:pStyle w:val="Akapitzlist"/>
        <w:numPr>
          <w:ilvl w:val="0"/>
          <w:numId w:val="42"/>
        </w:numPr>
        <w:jc w:val="both"/>
        <w:rPr>
          <w:sz w:val="28"/>
        </w:rPr>
      </w:pPr>
      <w:r w:rsidRPr="00052CBC">
        <w:rPr>
          <w:sz w:val="28"/>
        </w:rPr>
        <w:t xml:space="preserve">materiały papiernicze, zabawki – </w:t>
      </w:r>
      <w:r w:rsidR="005A7B13">
        <w:rPr>
          <w:sz w:val="28"/>
        </w:rPr>
        <w:t>10.606,00</w:t>
      </w:r>
      <w:r w:rsidR="006F4154" w:rsidRPr="00052CBC">
        <w:rPr>
          <w:sz w:val="28"/>
        </w:rPr>
        <w:t xml:space="preserve"> zł.</w:t>
      </w:r>
    </w:p>
    <w:p w:rsidR="00052CBC" w:rsidRDefault="00052CBC" w:rsidP="006D55D8">
      <w:pPr>
        <w:jc w:val="both"/>
        <w:rPr>
          <w:sz w:val="28"/>
        </w:rPr>
      </w:pPr>
    </w:p>
    <w:p w:rsidR="005A7B13" w:rsidRDefault="005A7B13" w:rsidP="005A7B13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Na koniec okresu sprawozdawczego powstało zobowiązanie niewymagalne </w:t>
      </w:r>
      <w:r>
        <w:rPr>
          <w:sz w:val="28"/>
          <w:szCs w:val="28"/>
        </w:rPr>
        <w:t>z tytułu:</w:t>
      </w:r>
    </w:p>
    <w:p w:rsidR="005A7B13" w:rsidRDefault="005A7B1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jednorazowego dodatku uzupełniającego dla nauczycieli wraz z pochodnymi (ZUS i F.P.) w kwocie 1.436,74 zł.</w:t>
      </w:r>
    </w:p>
    <w:p w:rsidR="005A7B13" w:rsidRDefault="005A7B13" w:rsidP="005A7B13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Dodatek uzupełniający został wypłacony w miesiącu styczniu 2017 r.</w:t>
      </w:r>
    </w:p>
    <w:p w:rsidR="005A7B13" w:rsidRPr="0010258A" w:rsidRDefault="005A7B1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dodatkowego wynagrodzenia rocznego wraz z pochodnymi (ZUS i F.P.) w kwocie 16.962,18</w:t>
      </w:r>
      <w:r w:rsidRPr="0010258A">
        <w:rPr>
          <w:sz w:val="28"/>
          <w:szCs w:val="28"/>
        </w:rPr>
        <w:t xml:space="preserve"> zł.</w:t>
      </w:r>
    </w:p>
    <w:p w:rsidR="005A7B13" w:rsidRDefault="005A7B13" w:rsidP="005A7B1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Dodatkowe wynagrodzenie roczne zostało wypłacone w</w:t>
      </w:r>
      <w:r w:rsidRPr="00D60E87">
        <w:rPr>
          <w:sz w:val="28"/>
          <w:szCs w:val="28"/>
        </w:rPr>
        <w:t xml:space="preserve"> miesiącu </w:t>
      </w:r>
      <w:r>
        <w:rPr>
          <w:sz w:val="28"/>
          <w:szCs w:val="28"/>
        </w:rPr>
        <w:t>lutym 2017</w:t>
      </w:r>
      <w:r w:rsidRPr="00D60E87">
        <w:rPr>
          <w:sz w:val="28"/>
          <w:szCs w:val="28"/>
        </w:rPr>
        <w:t xml:space="preserve"> r.</w:t>
      </w:r>
    </w:p>
    <w:p w:rsidR="00C21735" w:rsidRDefault="005A7B13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opłata z tytułu wywozu nieczystości w kwocie 107,89 zł. </w:t>
      </w:r>
    </w:p>
    <w:p w:rsidR="005A7B13" w:rsidRPr="005A7B13" w:rsidRDefault="005A7B13" w:rsidP="00C21735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Należność została uregulowana</w:t>
      </w:r>
      <w:r w:rsidR="00807C41">
        <w:rPr>
          <w:sz w:val="28"/>
          <w:szCs w:val="28"/>
        </w:rPr>
        <w:t xml:space="preserve"> w miesiącu styczniu 2017 r.</w:t>
      </w:r>
      <w:r>
        <w:rPr>
          <w:sz w:val="28"/>
          <w:szCs w:val="28"/>
        </w:rPr>
        <w:t xml:space="preserve">  </w:t>
      </w:r>
    </w:p>
    <w:p w:rsidR="005A7B13" w:rsidRPr="00052CBC" w:rsidRDefault="005A7B13" w:rsidP="006D55D8">
      <w:pPr>
        <w:jc w:val="both"/>
        <w:rPr>
          <w:sz w:val="28"/>
        </w:rPr>
      </w:pPr>
    </w:p>
    <w:p w:rsidR="00807C41" w:rsidRDefault="00807C41" w:rsidP="00807C41">
      <w:pPr>
        <w:pStyle w:val="Akapitzlist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8"/>
        </w:rPr>
      </w:pPr>
      <w:r w:rsidRPr="00807C41">
        <w:rPr>
          <w:sz w:val="28"/>
        </w:rPr>
        <w:t>za uczęszczanie dzieci z naszego terenu do Przedszkola Samorządowego w </w:t>
      </w:r>
      <w:r>
        <w:rPr>
          <w:sz w:val="28"/>
        </w:rPr>
        <w:t>Gąbinie i w Dobrzykowie – 51.921,24 zł.</w:t>
      </w:r>
    </w:p>
    <w:p w:rsidR="00807C41" w:rsidRPr="00807C41" w:rsidRDefault="00807C41" w:rsidP="00807C41">
      <w:pPr>
        <w:pStyle w:val="Akapitzlist"/>
        <w:ind w:left="426"/>
        <w:jc w:val="both"/>
        <w:rPr>
          <w:sz w:val="28"/>
        </w:rPr>
      </w:pPr>
    </w:p>
    <w:p w:rsidR="00F878DE" w:rsidRPr="00052CBC" w:rsidRDefault="00807C41" w:rsidP="00052CBC">
      <w:pPr>
        <w:ind w:left="426" w:hanging="426"/>
        <w:jc w:val="both"/>
        <w:rPr>
          <w:sz w:val="28"/>
        </w:rPr>
      </w:pPr>
      <w:r>
        <w:rPr>
          <w:sz w:val="28"/>
        </w:rPr>
        <w:t>f)</w:t>
      </w:r>
      <w:r>
        <w:rPr>
          <w:sz w:val="28"/>
        </w:rPr>
        <w:tab/>
      </w:r>
      <w:r w:rsidR="006D55D8" w:rsidRPr="00052CBC">
        <w:rPr>
          <w:sz w:val="28"/>
        </w:rPr>
        <w:t>wydatki gimnazjum zamknęły się kwotą</w:t>
      </w:r>
      <w:r w:rsidR="00B06E39" w:rsidRPr="00052CBC">
        <w:rPr>
          <w:sz w:val="28"/>
        </w:rPr>
        <w:t xml:space="preserve"> </w:t>
      </w:r>
      <w:r>
        <w:rPr>
          <w:sz w:val="28"/>
        </w:rPr>
        <w:t>1.454.483,59</w:t>
      </w:r>
      <w:r w:rsidR="006F4154" w:rsidRPr="00052CBC">
        <w:rPr>
          <w:sz w:val="28"/>
        </w:rPr>
        <w:t xml:space="preserve"> </w:t>
      </w:r>
      <w:r w:rsidR="006D55D8" w:rsidRPr="00052CBC">
        <w:rPr>
          <w:sz w:val="28"/>
        </w:rPr>
        <w:t>zł na plan</w:t>
      </w:r>
      <w:r w:rsidR="00C857D2" w:rsidRPr="00052CBC">
        <w:rPr>
          <w:sz w:val="28"/>
        </w:rPr>
        <w:t xml:space="preserve"> </w:t>
      </w:r>
      <w:r>
        <w:rPr>
          <w:sz w:val="28"/>
        </w:rPr>
        <w:t>1.500.892,00</w:t>
      </w:r>
      <w:r w:rsidR="00573261" w:rsidRPr="00052CBC">
        <w:rPr>
          <w:sz w:val="28"/>
        </w:rPr>
        <w:t> </w:t>
      </w:r>
      <w:r w:rsidR="00990897" w:rsidRPr="00052CBC">
        <w:rPr>
          <w:sz w:val="28"/>
        </w:rPr>
        <w:t>zł</w:t>
      </w:r>
      <w:r w:rsidR="00573261" w:rsidRPr="00052CBC">
        <w:rPr>
          <w:sz w:val="28"/>
        </w:rPr>
        <w:t xml:space="preserve"> </w:t>
      </w:r>
      <w:r w:rsidR="00911E5C" w:rsidRPr="00052CBC">
        <w:rPr>
          <w:sz w:val="28"/>
        </w:rPr>
        <w:t>i są to wydatki związane z utrzymaniem gimnazjum.</w:t>
      </w:r>
    </w:p>
    <w:p w:rsidR="00F878DE" w:rsidRPr="00052CBC" w:rsidRDefault="00F878DE" w:rsidP="00F878DE">
      <w:pPr>
        <w:jc w:val="both"/>
        <w:rPr>
          <w:sz w:val="28"/>
        </w:rPr>
      </w:pPr>
    </w:p>
    <w:p w:rsidR="006D55D8" w:rsidRPr="00052CBC" w:rsidRDefault="00F878DE" w:rsidP="00F878DE">
      <w:pPr>
        <w:jc w:val="both"/>
        <w:rPr>
          <w:sz w:val="28"/>
        </w:rPr>
      </w:pPr>
      <w:r w:rsidRPr="00052CBC">
        <w:rPr>
          <w:sz w:val="28"/>
        </w:rPr>
        <w:t>W ramach wydatków g</w:t>
      </w:r>
      <w:r w:rsidR="006D55D8" w:rsidRPr="00052CBC">
        <w:rPr>
          <w:sz w:val="28"/>
        </w:rPr>
        <w:t>łówną pozycję stanowią:</w:t>
      </w:r>
    </w:p>
    <w:p w:rsidR="006D55D8" w:rsidRPr="00052CBC" w:rsidRDefault="006D55D8" w:rsidP="00B801D0">
      <w:pPr>
        <w:numPr>
          <w:ilvl w:val="0"/>
          <w:numId w:val="43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wynagrodzenia osobowe oraz pochodne od wynagrodzeń (składki na ubezpieczenie społeczne i Fundusz Pracy</w:t>
      </w:r>
      <w:r w:rsidR="00F878DE" w:rsidRPr="00052CBC">
        <w:rPr>
          <w:sz w:val="28"/>
        </w:rPr>
        <w:t>)</w:t>
      </w:r>
      <w:r w:rsidRPr="00052CBC">
        <w:rPr>
          <w:sz w:val="28"/>
        </w:rPr>
        <w:t xml:space="preserve"> – </w:t>
      </w:r>
      <w:r w:rsidR="00807C41">
        <w:rPr>
          <w:sz w:val="28"/>
        </w:rPr>
        <w:t>1.118.932,55</w:t>
      </w:r>
      <w:r w:rsidRPr="00052CBC">
        <w:rPr>
          <w:sz w:val="28"/>
        </w:rPr>
        <w:t xml:space="preserve"> zł,</w:t>
      </w:r>
    </w:p>
    <w:p w:rsidR="006D55D8" w:rsidRPr="00052CBC" w:rsidRDefault="006D55D8" w:rsidP="00B801D0">
      <w:pPr>
        <w:numPr>
          <w:ilvl w:val="0"/>
          <w:numId w:val="43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wydatki osobowe nie</w:t>
      </w:r>
      <w:r w:rsidR="00F878DE" w:rsidRPr="00052CBC">
        <w:rPr>
          <w:sz w:val="28"/>
        </w:rPr>
        <w:t xml:space="preserve"> </w:t>
      </w:r>
      <w:r w:rsidRPr="00052CBC">
        <w:rPr>
          <w:sz w:val="28"/>
        </w:rPr>
        <w:t>zaliczone do wynagrodzeń (doda</w:t>
      </w:r>
      <w:r w:rsidR="00F878DE" w:rsidRPr="00052CBC">
        <w:rPr>
          <w:sz w:val="28"/>
        </w:rPr>
        <w:t>tki wiejskie i</w:t>
      </w:r>
      <w:r w:rsidR="00B34684" w:rsidRPr="00052CBC">
        <w:rPr>
          <w:sz w:val="28"/>
        </w:rPr>
        <w:t> </w:t>
      </w:r>
      <w:r w:rsidR="00F878DE" w:rsidRPr="00052CBC">
        <w:rPr>
          <w:sz w:val="28"/>
        </w:rPr>
        <w:t>mieszkaniowe) –</w:t>
      </w:r>
      <w:r w:rsidR="00911E5C" w:rsidRPr="00052CBC">
        <w:rPr>
          <w:sz w:val="28"/>
        </w:rPr>
        <w:t xml:space="preserve"> </w:t>
      </w:r>
      <w:r w:rsidR="00807C41">
        <w:rPr>
          <w:sz w:val="28"/>
        </w:rPr>
        <w:t>79.216,20</w:t>
      </w:r>
      <w:r w:rsidRPr="00052CBC">
        <w:rPr>
          <w:sz w:val="28"/>
        </w:rPr>
        <w:t xml:space="preserve"> zł,</w:t>
      </w:r>
    </w:p>
    <w:p w:rsidR="006D55D8" w:rsidRPr="00052CBC" w:rsidRDefault="006D55D8" w:rsidP="00B801D0">
      <w:pPr>
        <w:numPr>
          <w:ilvl w:val="0"/>
          <w:numId w:val="43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dodatkowe wynagrodzenie roczne tzw.„13” –</w:t>
      </w:r>
      <w:r w:rsidR="00F878DE" w:rsidRPr="00052CBC">
        <w:rPr>
          <w:sz w:val="28"/>
        </w:rPr>
        <w:t xml:space="preserve"> </w:t>
      </w:r>
      <w:r w:rsidR="00052CBC" w:rsidRPr="00052CBC">
        <w:rPr>
          <w:sz w:val="28"/>
        </w:rPr>
        <w:t>74.406,33</w:t>
      </w:r>
      <w:r w:rsidRPr="00052CBC">
        <w:rPr>
          <w:sz w:val="28"/>
        </w:rPr>
        <w:t xml:space="preserve"> zł,</w:t>
      </w:r>
    </w:p>
    <w:p w:rsidR="006D55D8" w:rsidRPr="00052CBC" w:rsidRDefault="006D55D8" w:rsidP="00B801D0">
      <w:pPr>
        <w:numPr>
          <w:ilvl w:val="0"/>
          <w:numId w:val="43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wynagrodzenia bezosobowe z ty</w:t>
      </w:r>
      <w:r w:rsidR="00F878DE" w:rsidRPr="00052CBC">
        <w:rPr>
          <w:sz w:val="28"/>
        </w:rPr>
        <w:t xml:space="preserve">tułu umowy zlecenia – </w:t>
      </w:r>
      <w:r w:rsidR="00807C41">
        <w:rPr>
          <w:sz w:val="28"/>
        </w:rPr>
        <w:t>3</w:t>
      </w:r>
      <w:r w:rsidR="00052CBC" w:rsidRPr="00052CBC">
        <w:rPr>
          <w:sz w:val="28"/>
        </w:rPr>
        <w:t>.</w:t>
      </w:r>
      <w:r w:rsidR="00807C41">
        <w:rPr>
          <w:sz w:val="28"/>
        </w:rPr>
        <w:t>0</w:t>
      </w:r>
      <w:r w:rsidR="00052CBC" w:rsidRPr="00052CBC">
        <w:rPr>
          <w:sz w:val="28"/>
        </w:rPr>
        <w:t>00</w:t>
      </w:r>
      <w:r w:rsidR="00573261" w:rsidRPr="00052CBC">
        <w:rPr>
          <w:sz w:val="28"/>
        </w:rPr>
        <w:t>,00</w:t>
      </w:r>
      <w:r w:rsidRPr="00052CBC">
        <w:rPr>
          <w:sz w:val="28"/>
        </w:rPr>
        <w:t xml:space="preserve"> zł.</w:t>
      </w:r>
    </w:p>
    <w:p w:rsidR="00701AF1" w:rsidRPr="00052CBC" w:rsidRDefault="00701AF1" w:rsidP="00362674">
      <w:pPr>
        <w:ind w:left="708"/>
        <w:jc w:val="both"/>
        <w:rPr>
          <w:sz w:val="28"/>
        </w:rPr>
      </w:pPr>
    </w:p>
    <w:p w:rsidR="006D55D8" w:rsidRPr="00052CBC" w:rsidRDefault="006D55D8" w:rsidP="00B06E39">
      <w:pPr>
        <w:jc w:val="both"/>
        <w:rPr>
          <w:sz w:val="28"/>
        </w:rPr>
      </w:pPr>
      <w:r w:rsidRPr="00052CBC">
        <w:rPr>
          <w:sz w:val="28"/>
        </w:rPr>
        <w:t>Pozostałe wydatki stanowią:</w:t>
      </w:r>
    </w:p>
    <w:p w:rsidR="006D55D8" w:rsidRPr="00052CBC" w:rsidRDefault="00F878DE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olej opałowy –</w:t>
      </w:r>
      <w:r w:rsidR="00911E5C" w:rsidRPr="00052CBC">
        <w:rPr>
          <w:sz w:val="28"/>
        </w:rPr>
        <w:t xml:space="preserve"> </w:t>
      </w:r>
      <w:r w:rsidR="00807C41">
        <w:rPr>
          <w:sz w:val="28"/>
        </w:rPr>
        <w:t>34.034,85</w:t>
      </w:r>
      <w:r w:rsidR="006D55D8" w:rsidRPr="00052CBC">
        <w:rPr>
          <w:sz w:val="28"/>
        </w:rPr>
        <w:t xml:space="preserve"> zł,</w:t>
      </w:r>
    </w:p>
    <w:p w:rsidR="006D55D8" w:rsidRPr="00052CBC" w:rsidRDefault="006D55D8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lastRenderedPageBreak/>
        <w:t>środki czystości, artykuły biurowe, gospodarcze, materiały papiernicze,</w:t>
      </w:r>
      <w:r w:rsidR="00F878DE" w:rsidRPr="00052CBC">
        <w:rPr>
          <w:sz w:val="28"/>
        </w:rPr>
        <w:t xml:space="preserve"> </w:t>
      </w:r>
      <w:r w:rsidR="00573261" w:rsidRPr="00052CBC">
        <w:rPr>
          <w:sz w:val="28"/>
        </w:rPr>
        <w:t>druki, paliwo, nawóz na boisko</w:t>
      </w:r>
      <w:r w:rsidR="00BD24B7" w:rsidRPr="00052CBC">
        <w:rPr>
          <w:sz w:val="28"/>
        </w:rPr>
        <w:t xml:space="preserve">, </w:t>
      </w:r>
      <w:r w:rsidR="00052CBC" w:rsidRPr="00052CBC">
        <w:rPr>
          <w:sz w:val="28"/>
        </w:rPr>
        <w:t>rolety</w:t>
      </w:r>
      <w:r w:rsidR="00911E5C" w:rsidRPr="00052CBC">
        <w:rPr>
          <w:sz w:val="28"/>
        </w:rPr>
        <w:t xml:space="preserve"> </w:t>
      </w:r>
      <w:r w:rsidR="00F878DE" w:rsidRPr="00052CBC">
        <w:rPr>
          <w:sz w:val="28"/>
        </w:rPr>
        <w:t xml:space="preserve">– </w:t>
      </w:r>
      <w:r w:rsidR="00807C41">
        <w:rPr>
          <w:sz w:val="28"/>
        </w:rPr>
        <w:t>29.522,77</w:t>
      </w:r>
      <w:r w:rsidRPr="00052CBC">
        <w:rPr>
          <w:sz w:val="28"/>
        </w:rPr>
        <w:t xml:space="preserve"> zł,</w:t>
      </w:r>
    </w:p>
    <w:p w:rsidR="006D55D8" w:rsidRPr="00052CBC" w:rsidRDefault="00F878DE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 xml:space="preserve">energia i woda – </w:t>
      </w:r>
      <w:r w:rsidR="00807C41">
        <w:rPr>
          <w:sz w:val="28"/>
        </w:rPr>
        <w:t>14.558,02</w:t>
      </w:r>
      <w:r w:rsidR="006D55D8" w:rsidRPr="00052CBC">
        <w:rPr>
          <w:sz w:val="28"/>
        </w:rPr>
        <w:t xml:space="preserve"> zł,</w:t>
      </w:r>
    </w:p>
    <w:p w:rsidR="006D55D8" w:rsidRPr="00052CBC" w:rsidRDefault="006D55D8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badania pr</w:t>
      </w:r>
      <w:r w:rsidR="00911E5C" w:rsidRPr="00052CBC">
        <w:rPr>
          <w:sz w:val="28"/>
        </w:rPr>
        <w:t xml:space="preserve">ofilaktyczne pracowników – </w:t>
      </w:r>
      <w:r w:rsidR="00807C41">
        <w:rPr>
          <w:sz w:val="28"/>
        </w:rPr>
        <w:t>1.364</w:t>
      </w:r>
      <w:r w:rsidR="00BD24B7" w:rsidRPr="00052CBC">
        <w:rPr>
          <w:sz w:val="28"/>
        </w:rPr>
        <w:t>,00</w:t>
      </w:r>
      <w:r w:rsidR="00911E5C" w:rsidRPr="00052CBC">
        <w:rPr>
          <w:sz w:val="28"/>
        </w:rPr>
        <w:t xml:space="preserve"> </w:t>
      </w:r>
      <w:r w:rsidRPr="00052CBC">
        <w:rPr>
          <w:sz w:val="28"/>
        </w:rPr>
        <w:t>zł,</w:t>
      </w:r>
    </w:p>
    <w:p w:rsidR="006D55D8" w:rsidRPr="00052CBC" w:rsidRDefault="006D55D8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usługi telek</w:t>
      </w:r>
      <w:r w:rsidR="00CA32BA" w:rsidRPr="00052CBC">
        <w:rPr>
          <w:sz w:val="28"/>
        </w:rPr>
        <w:t xml:space="preserve">omunikacyjne – </w:t>
      </w:r>
      <w:r w:rsidR="00807C41">
        <w:rPr>
          <w:sz w:val="28"/>
        </w:rPr>
        <w:t>1.376,44</w:t>
      </w:r>
      <w:r w:rsidRPr="00052CBC">
        <w:rPr>
          <w:sz w:val="28"/>
        </w:rPr>
        <w:t xml:space="preserve"> zł,</w:t>
      </w:r>
    </w:p>
    <w:p w:rsidR="006D55D8" w:rsidRPr="00052CBC" w:rsidRDefault="00CA32BA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podróże służbowe krajowe –</w:t>
      </w:r>
      <w:r w:rsidR="00911E5C" w:rsidRPr="00052CBC">
        <w:rPr>
          <w:sz w:val="28"/>
        </w:rPr>
        <w:t xml:space="preserve"> </w:t>
      </w:r>
      <w:r w:rsidR="00807C41">
        <w:rPr>
          <w:sz w:val="28"/>
        </w:rPr>
        <w:t>1.426,80</w:t>
      </w:r>
      <w:r w:rsidR="006D55D8" w:rsidRPr="00052CBC">
        <w:rPr>
          <w:sz w:val="28"/>
        </w:rPr>
        <w:t xml:space="preserve"> zł,</w:t>
      </w:r>
    </w:p>
    <w:p w:rsidR="006D55D8" w:rsidRPr="00052CBC" w:rsidRDefault="00CA32BA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 xml:space="preserve">odpisy na ZFŚS – </w:t>
      </w:r>
      <w:r w:rsidR="00807C41">
        <w:rPr>
          <w:sz w:val="28"/>
        </w:rPr>
        <w:t>59.222,00</w:t>
      </w:r>
      <w:r w:rsidR="00911E5C" w:rsidRPr="00052CBC">
        <w:rPr>
          <w:sz w:val="28"/>
        </w:rPr>
        <w:t xml:space="preserve"> </w:t>
      </w:r>
      <w:r w:rsidR="006D55D8" w:rsidRPr="00052CBC">
        <w:rPr>
          <w:sz w:val="28"/>
        </w:rPr>
        <w:t>zł,</w:t>
      </w:r>
    </w:p>
    <w:p w:rsidR="006D55D8" w:rsidRPr="00052CBC" w:rsidRDefault="006D55D8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usługi typu: opłaty bankowe, opłaty za przesyłki,</w:t>
      </w:r>
      <w:r w:rsidR="00911E5C" w:rsidRPr="00052CBC">
        <w:rPr>
          <w:sz w:val="28"/>
        </w:rPr>
        <w:t xml:space="preserve"> wywóz nieczystości</w:t>
      </w:r>
      <w:r w:rsidRPr="00052CBC">
        <w:rPr>
          <w:sz w:val="28"/>
        </w:rPr>
        <w:t>,</w:t>
      </w:r>
      <w:r w:rsidR="00573261" w:rsidRPr="00052CBC">
        <w:rPr>
          <w:sz w:val="28"/>
        </w:rPr>
        <w:t xml:space="preserve"> ścieki,</w:t>
      </w:r>
      <w:r w:rsidRPr="00052CBC">
        <w:rPr>
          <w:sz w:val="28"/>
        </w:rPr>
        <w:t xml:space="preserve"> obsługa BHP,</w:t>
      </w:r>
      <w:r w:rsidR="00573261" w:rsidRPr="00052CBC">
        <w:rPr>
          <w:sz w:val="28"/>
        </w:rPr>
        <w:t xml:space="preserve"> </w:t>
      </w:r>
      <w:r w:rsidR="00911E5C" w:rsidRPr="00052CBC">
        <w:rPr>
          <w:sz w:val="28"/>
        </w:rPr>
        <w:t>przegląd wentylacji</w:t>
      </w:r>
      <w:r w:rsidR="00990897" w:rsidRPr="00052CBC">
        <w:rPr>
          <w:sz w:val="28"/>
        </w:rPr>
        <w:t xml:space="preserve">, </w:t>
      </w:r>
      <w:r w:rsidR="00573261" w:rsidRPr="00052CBC">
        <w:rPr>
          <w:sz w:val="28"/>
        </w:rPr>
        <w:t>usługi pocztowe</w:t>
      </w:r>
      <w:r w:rsidR="00807C41">
        <w:rPr>
          <w:sz w:val="28"/>
        </w:rPr>
        <w:t>, wykonanie instalacji p.poż., przegląd gaśnic</w:t>
      </w:r>
      <w:r w:rsidR="00990897" w:rsidRPr="00052CBC">
        <w:rPr>
          <w:sz w:val="28"/>
        </w:rPr>
        <w:t xml:space="preserve"> </w:t>
      </w:r>
      <w:r w:rsidRPr="00052CBC">
        <w:rPr>
          <w:sz w:val="28"/>
        </w:rPr>
        <w:t>–</w:t>
      </w:r>
      <w:r w:rsidR="00CA32BA" w:rsidRPr="00052CBC">
        <w:rPr>
          <w:sz w:val="28"/>
        </w:rPr>
        <w:t xml:space="preserve"> </w:t>
      </w:r>
      <w:r w:rsidR="00807C41">
        <w:rPr>
          <w:sz w:val="28"/>
        </w:rPr>
        <w:t>16.522,16</w:t>
      </w:r>
      <w:r w:rsidRPr="00052CBC">
        <w:rPr>
          <w:sz w:val="28"/>
        </w:rPr>
        <w:t xml:space="preserve"> zł,</w:t>
      </w:r>
    </w:p>
    <w:p w:rsidR="00CA32BA" w:rsidRPr="00052CBC" w:rsidRDefault="006D55D8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szkolenie pracowni</w:t>
      </w:r>
      <w:r w:rsidR="00CA32BA" w:rsidRPr="00052CBC">
        <w:rPr>
          <w:sz w:val="28"/>
        </w:rPr>
        <w:t xml:space="preserve">ków – </w:t>
      </w:r>
      <w:r w:rsidR="00807C41">
        <w:rPr>
          <w:sz w:val="28"/>
        </w:rPr>
        <w:t>49</w:t>
      </w:r>
      <w:r w:rsidR="00911E5C" w:rsidRPr="00052CBC">
        <w:rPr>
          <w:sz w:val="28"/>
        </w:rPr>
        <w:t>0,00</w:t>
      </w:r>
      <w:r w:rsidR="00CA32BA" w:rsidRPr="00052CBC">
        <w:rPr>
          <w:sz w:val="28"/>
        </w:rPr>
        <w:t xml:space="preserve"> zł,</w:t>
      </w:r>
    </w:p>
    <w:p w:rsidR="00CA32BA" w:rsidRDefault="00911E5C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 xml:space="preserve">usługi remontowe – </w:t>
      </w:r>
      <w:r w:rsidR="00807C41">
        <w:rPr>
          <w:sz w:val="28"/>
        </w:rPr>
        <w:t>2.669,74</w:t>
      </w:r>
      <w:r w:rsidRPr="00052CBC">
        <w:rPr>
          <w:sz w:val="28"/>
        </w:rPr>
        <w:t xml:space="preserve"> </w:t>
      </w:r>
      <w:r w:rsidR="00BD24B7" w:rsidRPr="00052CBC">
        <w:rPr>
          <w:sz w:val="28"/>
        </w:rPr>
        <w:t>zł</w:t>
      </w:r>
      <w:r w:rsidR="00807C41">
        <w:rPr>
          <w:sz w:val="28"/>
        </w:rPr>
        <w:t>,</w:t>
      </w:r>
    </w:p>
    <w:p w:rsidR="00807C41" w:rsidRDefault="00807C41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>
        <w:rPr>
          <w:sz w:val="28"/>
        </w:rPr>
        <w:t>pomoce dydaktyczne, książki – 605,39 zł,</w:t>
      </w:r>
    </w:p>
    <w:p w:rsidR="00807C41" w:rsidRPr="00052CBC" w:rsidRDefault="00807C41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>
        <w:rPr>
          <w:sz w:val="28"/>
        </w:rPr>
        <w:t>ubezpieczenie budynku i mienia – 968,00 zł.</w:t>
      </w:r>
    </w:p>
    <w:p w:rsidR="001918DC" w:rsidRPr="00052CBC" w:rsidRDefault="001918DC" w:rsidP="001918DC">
      <w:pPr>
        <w:ind w:left="709"/>
        <w:jc w:val="both"/>
        <w:rPr>
          <w:sz w:val="28"/>
        </w:rPr>
      </w:pPr>
    </w:p>
    <w:p w:rsidR="007E35F8" w:rsidRPr="009A2B44" w:rsidRDefault="007E35F8" w:rsidP="007E35F8">
      <w:pPr>
        <w:jc w:val="both"/>
        <w:rPr>
          <w:sz w:val="28"/>
          <w:szCs w:val="28"/>
        </w:rPr>
      </w:pPr>
      <w:r w:rsidRPr="009A2B44">
        <w:rPr>
          <w:sz w:val="28"/>
          <w:szCs w:val="28"/>
        </w:rPr>
        <w:t xml:space="preserve">Na zakup podręczników i materiałów </w:t>
      </w:r>
      <w:r>
        <w:rPr>
          <w:sz w:val="28"/>
          <w:szCs w:val="28"/>
        </w:rPr>
        <w:t>ćwiczeniowych</w:t>
      </w:r>
      <w:r w:rsidRPr="009A2B44">
        <w:rPr>
          <w:sz w:val="28"/>
          <w:szCs w:val="28"/>
        </w:rPr>
        <w:t xml:space="preserve"> (z dotacji) wydatkowano kwotę </w:t>
      </w:r>
      <w:r>
        <w:rPr>
          <w:sz w:val="28"/>
          <w:szCs w:val="28"/>
        </w:rPr>
        <w:t>16.168,34</w:t>
      </w:r>
      <w:r w:rsidRPr="009A2B44">
        <w:rPr>
          <w:sz w:val="28"/>
          <w:szCs w:val="28"/>
        </w:rPr>
        <w:t xml:space="preserve"> zł na plan </w:t>
      </w:r>
      <w:r>
        <w:rPr>
          <w:sz w:val="28"/>
          <w:szCs w:val="28"/>
        </w:rPr>
        <w:t>16.750</w:t>
      </w:r>
      <w:r w:rsidRPr="009A2B44">
        <w:rPr>
          <w:sz w:val="28"/>
          <w:szCs w:val="28"/>
        </w:rPr>
        <w:t>,00 zł.</w:t>
      </w:r>
    </w:p>
    <w:p w:rsidR="007E35F8" w:rsidRDefault="007E35F8" w:rsidP="007E35F8">
      <w:pPr>
        <w:jc w:val="both"/>
        <w:rPr>
          <w:sz w:val="28"/>
        </w:rPr>
      </w:pPr>
    </w:p>
    <w:p w:rsidR="007E35F8" w:rsidRDefault="007E35F8" w:rsidP="007E35F8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Na koniec okresu sprawozdawczego powstało zobowiązanie niewymagalne </w:t>
      </w:r>
      <w:r>
        <w:rPr>
          <w:sz w:val="28"/>
          <w:szCs w:val="28"/>
        </w:rPr>
        <w:t>z tytułu:</w:t>
      </w:r>
    </w:p>
    <w:p w:rsidR="007E35F8" w:rsidRDefault="007E35F8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jednorazowego dodatku uzupełniającego dla nauczycieli wraz z pochodnymi (ZUS i F.P.) w kwocie 4.811,42 zł.</w:t>
      </w:r>
    </w:p>
    <w:p w:rsidR="007E35F8" w:rsidRDefault="007E35F8" w:rsidP="007E35F8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Dodatek uzupełniający został wypłacony w miesiącu styczniu 2017 r.</w:t>
      </w:r>
    </w:p>
    <w:p w:rsidR="007E35F8" w:rsidRPr="0010258A" w:rsidRDefault="007E35F8" w:rsidP="00B801D0">
      <w:pPr>
        <w:pStyle w:val="Akapitzlist"/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dodatkowego wynagrodzenia rocznego wraz z pochodnymi (ZUS i F.P.) w kwocie 87.637,90</w:t>
      </w:r>
      <w:r w:rsidRPr="0010258A">
        <w:rPr>
          <w:sz w:val="28"/>
          <w:szCs w:val="28"/>
        </w:rPr>
        <w:t xml:space="preserve"> zł.</w:t>
      </w:r>
    </w:p>
    <w:p w:rsidR="007E35F8" w:rsidRDefault="007E35F8" w:rsidP="007E35F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Dodatkowe wynagrodzenie roczne zostało wypłacone w</w:t>
      </w:r>
      <w:r w:rsidRPr="00D60E87">
        <w:rPr>
          <w:sz w:val="28"/>
          <w:szCs w:val="28"/>
        </w:rPr>
        <w:t xml:space="preserve"> miesiącu </w:t>
      </w:r>
      <w:r>
        <w:rPr>
          <w:sz w:val="28"/>
          <w:szCs w:val="28"/>
        </w:rPr>
        <w:t>lutym 2017</w:t>
      </w:r>
      <w:r w:rsidRPr="00D60E87">
        <w:rPr>
          <w:sz w:val="28"/>
          <w:szCs w:val="28"/>
        </w:rPr>
        <w:t xml:space="preserve"> r.</w:t>
      </w:r>
    </w:p>
    <w:p w:rsidR="007E35F8" w:rsidRDefault="007E35F8" w:rsidP="00052CBC">
      <w:pPr>
        <w:jc w:val="both"/>
        <w:rPr>
          <w:color w:val="FF0000"/>
          <w:sz w:val="28"/>
        </w:rPr>
      </w:pPr>
    </w:p>
    <w:p w:rsidR="006D55D8" w:rsidRPr="00052CBC" w:rsidRDefault="00A91C2D" w:rsidP="00646174">
      <w:pPr>
        <w:pStyle w:val="Akapitzlist"/>
        <w:ind w:left="426" w:hanging="426"/>
        <w:jc w:val="both"/>
        <w:rPr>
          <w:sz w:val="28"/>
        </w:rPr>
      </w:pPr>
      <w:r>
        <w:rPr>
          <w:sz w:val="28"/>
        </w:rPr>
        <w:t>g</w:t>
      </w:r>
      <w:r w:rsidR="00646174" w:rsidRPr="00052CBC">
        <w:rPr>
          <w:sz w:val="28"/>
        </w:rPr>
        <w:t>)</w:t>
      </w:r>
      <w:r w:rsidR="00646174" w:rsidRPr="00052CBC">
        <w:rPr>
          <w:sz w:val="28"/>
        </w:rPr>
        <w:tab/>
      </w:r>
      <w:r w:rsidR="006D55D8" w:rsidRPr="00052CBC">
        <w:rPr>
          <w:sz w:val="28"/>
        </w:rPr>
        <w:t>na dowożenie uczniów do szkół podstawowych: w Słubicach, Piotrkówku i</w:t>
      </w:r>
      <w:r w:rsidR="00B34684" w:rsidRPr="00052CBC">
        <w:rPr>
          <w:sz w:val="28"/>
        </w:rPr>
        <w:t> </w:t>
      </w:r>
      <w:r w:rsidR="006D55D8" w:rsidRPr="00052CBC">
        <w:rPr>
          <w:sz w:val="28"/>
        </w:rPr>
        <w:t>Świniarach oraz Gimnazjum w Słubicach (autobusem własnym</w:t>
      </w:r>
      <w:r w:rsidR="00B34684" w:rsidRPr="00052CBC">
        <w:rPr>
          <w:sz w:val="28"/>
        </w:rPr>
        <w:t xml:space="preserve"> </w:t>
      </w:r>
      <w:r w:rsidR="006D55D8" w:rsidRPr="00052CBC">
        <w:rPr>
          <w:sz w:val="28"/>
        </w:rPr>
        <w:t>i</w:t>
      </w:r>
      <w:r w:rsidR="00B34684" w:rsidRPr="00052CBC">
        <w:rPr>
          <w:sz w:val="28"/>
        </w:rPr>
        <w:t> </w:t>
      </w:r>
      <w:r w:rsidR="006D55D8" w:rsidRPr="00052CBC">
        <w:rPr>
          <w:sz w:val="28"/>
        </w:rPr>
        <w:t xml:space="preserve">wynajętym) ukształtowały się wydatki w wysokości </w:t>
      </w:r>
      <w:r w:rsidR="007E35F8">
        <w:rPr>
          <w:sz w:val="28"/>
        </w:rPr>
        <w:t>228.630,88</w:t>
      </w:r>
      <w:r w:rsidR="00E623EB" w:rsidRPr="00052CBC">
        <w:rPr>
          <w:sz w:val="28"/>
        </w:rPr>
        <w:t xml:space="preserve"> </w:t>
      </w:r>
      <w:r w:rsidR="006D55D8" w:rsidRPr="00052CBC">
        <w:rPr>
          <w:sz w:val="28"/>
        </w:rPr>
        <w:t xml:space="preserve">zł na plan </w:t>
      </w:r>
      <w:r w:rsidR="00052CBC" w:rsidRPr="00052CBC">
        <w:rPr>
          <w:sz w:val="28"/>
        </w:rPr>
        <w:t>261.704</w:t>
      </w:r>
      <w:r w:rsidR="00BD24B7" w:rsidRPr="00052CBC">
        <w:rPr>
          <w:sz w:val="28"/>
        </w:rPr>
        <w:t>,00</w:t>
      </w:r>
      <w:r w:rsidR="006D55D8" w:rsidRPr="00052CBC">
        <w:rPr>
          <w:sz w:val="28"/>
        </w:rPr>
        <w:t xml:space="preserve"> zł.</w:t>
      </w:r>
    </w:p>
    <w:p w:rsidR="006D55D8" w:rsidRDefault="006D55D8" w:rsidP="007E35F8">
      <w:pPr>
        <w:tabs>
          <w:tab w:val="num" w:pos="720"/>
        </w:tabs>
        <w:jc w:val="both"/>
        <w:rPr>
          <w:color w:val="FF0000"/>
          <w:sz w:val="28"/>
        </w:rPr>
      </w:pPr>
    </w:p>
    <w:p w:rsidR="007E35F8" w:rsidRPr="0010258A" w:rsidRDefault="007E35F8" w:rsidP="007E35F8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Na koniec okresu sprawozdawczego powstało zobowiązanie niewymagalne </w:t>
      </w:r>
      <w:r>
        <w:rPr>
          <w:sz w:val="28"/>
          <w:szCs w:val="28"/>
        </w:rPr>
        <w:t>w wysokości 3.191,05 zł z tytułu dodatkowego wynagrodzenia rocznego wraz z pochodnymi (ZUS i F.P.).</w:t>
      </w:r>
    </w:p>
    <w:p w:rsidR="007E35F8" w:rsidRPr="007E35F8" w:rsidRDefault="007E35F8" w:rsidP="007E35F8">
      <w:pPr>
        <w:jc w:val="both"/>
        <w:rPr>
          <w:spacing w:val="-4"/>
          <w:sz w:val="28"/>
          <w:szCs w:val="28"/>
        </w:rPr>
      </w:pPr>
      <w:r w:rsidRPr="007E35F8">
        <w:rPr>
          <w:spacing w:val="-4"/>
          <w:sz w:val="28"/>
          <w:szCs w:val="28"/>
        </w:rPr>
        <w:t>Dodatkowe wynagrodzenie roczne zostało wypłacone w miesiącu styczniu 2017 r.</w:t>
      </w:r>
    </w:p>
    <w:p w:rsidR="007E35F8" w:rsidRPr="00F87240" w:rsidRDefault="007E35F8" w:rsidP="007E35F8">
      <w:pPr>
        <w:tabs>
          <w:tab w:val="num" w:pos="720"/>
        </w:tabs>
        <w:jc w:val="both"/>
        <w:rPr>
          <w:color w:val="FF0000"/>
          <w:sz w:val="28"/>
        </w:rPr>
      </w:pPr>
    </w:p>
    <w:p w:rsidR="00B06E39" w:rsidRPr="00052CBC" w:rsidRDefault="00A91C2D" w:rsidP="001A2DA4">
      <w:p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h</w:t>
      </w:r>
      <w:r w:rsidR="001A2DA4" w:rsidRPr="00052CBC">
        <w:rPr>
          <w:sz w:val="28"/>
        </w:rPr>
        <w:t xml:space="preserve">) </w:t>
      </w:r>
      <w:r w:rsidR="001A2DA4" w:rsidRPr="00052CBC">
        <w:rPr>
          <w:sz w:val="28"/>
        </w:rPr>
        <w:tab/>
      </w:r>
      <w:r w:rsidR="006D55D8" w:rsidRPr="00052CBC">
        <w:rPr>
          <w:sz w:val="28"/>
        </w:rPr>
        <w:t xml:space="preserve">wydatki obsługi szkół zamknęły się kwotą </w:t>
      </w:r>
      <w:r w:rsidR="007E35F8">
        <w:rPr>
          <w:sz w:val="28"/>
        </w:rPr>
        <w:t>6</w:t>
      </w:r>
      <w:r>
        <w:rPr>
          <w:sz w:val="28"/>
        </w:rPr>
        <w:t>2</w:t>
      </w:r>
      <w:r w:rsidR="007E35F8">
        <w:rPr>
          <w:sz w:val="28"/>
        </w:rPr>
        <w:t>.239,67</w:t>
      </w:r>
      <w:r w:rsidR="00E623EB" w:rsidRPr="00052CBC">
        <w:rPr>
          <w:sz w:val="28"/>
        </w:rPr>
        <w:t xml:space="preserve"> zł na plan</w:t>
      </w:r>
      <w:r w:rsidR="00B06E39" w:rsidRPr="00052CBC">
        <w:rPr>
          <w:sz w:val="28"/>
        </w:rPr>
        <w:t xml:space="preserve"> </w:t>
      </w:r>
      <w:r w:rsidR="00052CBC" w:rsidRPr="00052CBC">
        <w:rPr>
          <w:sz w:val="28"/>
        </w:rPr>
        <w:t>65.094</w:t>
      </w:r>
      <w:r w:rsidR="00BD24B7" w:rsidRPr="00052CBC">
        <w:rPr>
          <w:sz w:val="28"/>
        </w:rPr>
        <w:t>,00</w:t>
      </w:r>
      <w:r w:rsidR="006D55D8" w:rsidRPr="00052CBC">
        <w:rPr>
          <w:sz w:val="28"/>
        </w:rPr>
        <w:t xml:space="preserve"> zł, z tego na wynagrodzenie osobowe –</w:t>
      </w:r>
      <w:r w:rsidR="00E623EB" w:rsidRPr="00052CBC">
        <w:rPr>
          <w:sz w:val="28"/>
        </w:rPr>
        <w:t xml:space="preserve"> </w:t>
      </w:r>
      <w:r w:rsidR="007E35F8">
        <w:rPr>
          <w:sz w:val="28"/>
        </w:rPr>
        <w:t>48.106</w:t>
      </w:r>
      <w:r w:rsidR="00052CBC" w:rsidRPr="00052CBC">
        <w:rPr>
          <w:sz w:val="28"/>
        </w:rPr>
        <w:t>,00</w:t>
      </w:r>
      <w:r w:rsidR="00E623EB" w:rsidRPr="00052CBC">
        <w:rPr>
          <w:sz w:val="28"/>
        </w:rPr>
        <w:t xml:space="preserve"> zł.</w:t>
      </w:r>
    </w:p>
    <w:p w:rsidR="00BD24B7" w:rsidRDefault="00BD24B7" w:rsidP="001A2DA4">
      <w:pPr>
        <w:tabs>
          <w:tab w:val="num" w:pos="426"/>
        </w:tabs>
        <w:ind w:left="426" w:hanging="426"/>
        <w:jc w:val="both"/>
        <w:rPr>
          <w:sz w:val="28"/>
        </w:rPr>
      </w:pPr>
    </w:p>
    <w:p w:rsidR="00B16347" w:rsidRPr="00052CBC" w:rsidRDefault="00B16347" w:rsidP="001A2DA4">
      <w:pPr>
        <w:tabs>
          <w:tab w:val="num" w:pos="426"/>
        </w:tabs>
        <w:ind w:left="426" w:hanging="426"/>
        <w:jc w:val="both"/>
        <w:rPr>
          <w:sz w:val="28"/>
        </w:rPr>
      </w:pPr>
    </w:p>
    <w:p w:rsidR="006D55D8" w:rsidRPr="00052CBC" w:rsidRDefault="00A91C2D" w:rsidP="007B0C54">
      <w:p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lastRenderedPageBreak/>
        <w:t>i</w:t>
      </w:r>
      <w:r w:rsidR="00BD24B7" w:rsidRPr="00052CBC">
        <w:rPr>
          <w:sz w:val="28"/>
        </w:rPr>
        <w:t>)</w:t>
      </w:r>
      <w:r w:rsidR="00BD24B7" w:rsidRPr="00052CBC">
        <w:rPr>
          <w:sz w:val="28"/>
        </w:rPr>
        <w:tab/>
      </w:r>
      <w:r w:rsidR="006D55D8" w:rsidRPr="00052CBC">
        <w:rPr>
          <w:sz w:val="28"/>
        </w:rPr>
        <w:t xml:space="preserve">odpisy na ZFŚS dla nauczycieli emerytów i rencistów wyniosły </w:t>
      </w:r>
      <w:r w:rsidR="007E35F8">
        <w:rPr>
          <w:sz w:val="28"/>
        </w:rPr>
        <w:t>34.684</w:t>
      </w:r>
      <w:r w:rsidR="00DC38EC" w:rsidRPr="00052CBC">
        <w:rPr>
          <w:sz w:val="28"/>
        </w:rPr>
        <w:t>,00</w:t>
      </w:r>
      <w:r w:rsidR="001A564C" w:rsidRPr="00052CBC">
        <w:rPr>
          <w:sz w:val="28"/>
        </w:rPr>
        <w:t xml:space="preserve"> </w:t>
      </w:r>
      <w:r w:rsidR="00E623EB" w:rsidRPr="00052CBC">
        <w:rPr>
          <w:sz w:val="28"/>
        </w:rPr>
        <w:t xml:space="preserve">zł na plan </w:t>
      </w:r>
      <w:r w:rsidR="00052CBC" w:rsidRPr="00052CBC">
        <w:rPr>
          <w:sz w:val="28"/>
        </w:rPr>
        <w:t>34.684</w:t>
      </w:r>
      <w:r w:rsidR="00E623EB" w:rsidRPr="00052CBC">
        <w:rPr>
          <w:sz w:val="28"/>
        </w:rPr>
        <w:t>,00</w:t>
      </w:r>
      <w:r w:rsidR="00CF5683" w:rsidRPr="00052CBC">
        <w:rPr>
          <w:sz w:val="28"/>
        </w:rPr>
        <w:t xml:space="preserve"> zł</w:t>
      </w:r>
      <w:r w:rsidR="006D55D8" w:rsidRPr="00052CBC">
        <w:rPr>
          <w:sz w:val="28"/>
        </w:rPr>
        <w:t xml:space="preserve"> tj.</w:t>
      </w:r>
    </w:p>
    <w:p w:rsidR="006D55D8" w:rsidRPr="00052CBC" w:rsidRDefault="006D55D8" w:rsidP="00B801D0">
      <w:pPr>
        <w:numPr>
          <w:ilvl w:val="0"/>
          <w:numId w:val="63"/>
        </w:numPr>
        <w:rPr>
          <w:sz w:val="28"/>
        </w:rPr>
      </w:pPr>
      <w:r w:rsidRPr="00052CBC">
        <w:rPr>
          <w:sz w:val="28"/>
        </w:rPr>
        <w:t xml:space="preserve">w SP w Piotrkówku – </w:t>
      </w:r>
      <w:r w:rsidR="007E35F8">
        <w:rPr>
          <w:sz w:val="28"/>
        </w:rPr>
        <w:t>7.176</w:t>
      </w:r>
      <w:r w:rsidR="00DC38EC" w:rsidRPr="00052CBC">
        <w:rPr>
          <w:sz w:val="28"/>
        </w:rPr>
        <w:t>,00</w:t>
      </w:r>
      <w:r w:rsidR="00E623EB" w:rsidRPr="00052CBC">
        <w:rPr>
          <w:sz w:val="28"/>
        </w:rPr>
        <w:t xml:space="preserve"> </w:t>
      </w:r>
      <w:r w:rsidRPr="00052CBC">
        <w:rPr>
          <w:sz w:val="28"/>
        </w:rPr>
        <w:t>zł,</w:t>
      </w:r>
    </w:p>
    <w:p w:rsidR="006D55D8" w:rsidRPr="00052CBC" w:rsidRDefault="00E623EB" w:rsidP="00B801D0">
      <w:pPr>
        <w:numPr>
          <w:ilvl w:val="0"/>
          <w:numId w:val="63"/>
        </w:numPr>
        <w:rPr>
          <w:sz w:val="28"/>
        </w:rPr>
      </w:pPr>
      <w:r w:rsidRPr="00052CBC">
        <w:rPr>
          <w:sz w:val="28"/>
        </w:rPr>
        <w:t xml:space="preserve">w SP w Świniarach – </w:t>
      </w:r>
      <w:r w:rsidR="007E35F8">
        <w:rPr>
          <w:sz w:val="28"/>
        </w:rPr>
        <w:t>5.980</w:t>
      </w:r>
      <w:r w:rsidR="00DC38EC" w:rsidRPr="00052CBC">
        <w:rPr>
          <w:sz w:val="28"/>
        </w:rPr>
        <w:t>,00</w:t>
      </w:r>
      <w:r w:rsidR="006D55D8" w:rsidRPr="00052CBC">
        <w:rPr>
          <w:sz w:val="28"/>
        </w:rPr>
        <w:t xml:space="preserve"> zł,</w:t>
      </w:r>
    </w:p>
    <w:p w:rsidR="006D55D8" w:rsidRPr="00052CBC" w:rsidRDefault="00E623EB" w:rsidP="00B801D0">
      <w:pPr>
        <w:numPr>
          <w:ilvl w:val="0"/>
          <w:numId w:val="63"/>
        </w:numPr>
        <w:rPr>
          <w:sz w:val="28"/>
        </w:rPr>
      </w:pPr>
      <w:r w:rsidRPr="00052CBC">
        <w:rPr>
          <w:sz w:val="28"/>
        </w:rPr>
        <w:t xml:space="preserve">w SP Słubice – </w:t>
      </w:r>
      <w:r w:rsidR="007E35F8">
        <w:rPr>
          <w:sz w:val="28"/>
        </w:rPr>
        <w:t>15.548</w:t>
      </w:r>
      <w:r w:rsidRPr="00052CBC">
        <w:rPr>
          <w:sz w:val="28"/>
        </w:rPr>
        <w:t>,00</w:t>
      </w:r>
      <w:r w:rsidR="006D55D8" w:rsidRPr="00052CBC">
        <w:rPr>
          <w:sz w:val="28"/>
        </w:rPr>
        <w:t xml:space="preserve"> zł,</w:t>
      </w:r>
    </w:p>
    <w:p w:rsidR="006D55D8" w:rsidRPr="00052CBC" w:rsidRDefault="006D55D8" w:rsidP="00B801D0">
      <w:pPr>
        <w:numPr>
          <w:ilvl w:val="0"/>
          <w:numId w:val="63"/>
        </w:numPr>
        <w:rPr>
          <w:sz w:val="28"/>
        </w:rPr>
      </w:pPr>
      <w:r w:rsidRPr="00052CBC">
        <w:rPr>
          <w:sz w:val="28"/>
        </w:rPr>
        <w:t xml:space="preserve">w Przedszkolu </w:t>
      </w:r>
      <w:r w:rsidR="001A564C" w:rsidRPr="00052CBC">
        <w:rPr>
          <w:sz w:val="28"/>
        </w:rPr>
        <w:t xml:space="preserve">Samorządowym w Słubicach – </w:t>
      </w:r>
      <w:r w:rsidR="007E35F8">
        <w:rPr>
          <w:sz w:val="28"/>
        </w:rPr>
        <w:t>2.392</w:t>
      </w:r>
      <w:r w:rsidR="00E623EB" w:rsidRPr="00052CBC">
        <w:rPr>
          <w:sz w:val="28"/>
        </w:rPr>
        <w:t>,00</w:t>
      </w:r>
      <w:r w:rsidRPr="00052CBC">
        <w:rPr>
          <w:sz w:val="28"/>
        </w:rPr>
        <w:t xml:space="preserve"> zł,</w:t>
      </w:r>
    </w:p>
    <w:p w:rsidR="006D55D8" w:rsidRPr="00052CBC" w:rsidRDefault="006D55D8" w:rsidP="00B801D0">
      <w:pPr>
        <w:numPr>
          <w:ilvl w:val="0"/>
          <w:numId w:val="63"/>
        </w:numPr>
        <w:rPr>
          <w:sz w:val="28"/>
        </w:rPr>
      </w:pPr>
      <w:r w:rsidRPr="00052CBC">
        <w:rPr>
          <w:sz w:val="28"/>
        </w:rPr>
        <w:t>w Publiczn</w:t>
      </w:r>
      <w:r w:rsidR="001A564C" w:rsidRPr="00052CBC">
        <w:rPr>
          <w:sz w:val="28"/>
        </w:rPr>
        <w:t xml:space="preserve">ym Gimnazjum w Słubicach – </w:t>
      </w:r>
      <w:r w:rsidR="007E35F8">
        <w:rPr>
          <w:sz w:val="28"/>
        </w:rPr>
        <w:t>3.588</w:t>
      </w:r>
      <w:r w:rsidR="00E623EB" w:rsidRPr="00052CBC">
        <w:rPr>
          <w:sz w:val="28"/>
        </w:rPr>
        <w:t>,00</w:t>
      </w:r>
      <w:r w:rsidR="00AF3A4D" w:rsidRPr="00052CBC">
        <w:rPr>
          <w:sz w:val="28"/>
        </w:rPr>
        <w:t xml:space="preserve"> zł.</w:t>
      </w:r>
    </w:p>
    <w:p w:rsidR="006D55D8" w:rsidRPr="00052CBC" w:rsidRDefault="006D55D8" w:rsidP="006D55D8">
      <w:pPr>
        <w:ind w:left="142"/>
        <w:rPr>
          <w:sz w:val="28"/>
        </w:rPr>
      </w:pPr>
    </w:p>
    <w:p w:rsidR="006D55D8" w:rsidRPr="00052CBC" w:rsidRDefault="00A91C2D" w:rsidP="00766D4E">
      <w:p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j</w:t>
      </w:r>
      <w:r w:rsidR="00766D4E" w:rsidRPr="00052CBC">
        <w:rPr>
          <w:sz w:val="28"/>
        </w:rPr>
        <w:t>)</w:t>
      </w:r>
      <w:r w:rsidR="00766D4E" w:rsidRPr="00052CBC">
        <w:rPr>
          <w:sz w:val="28"/>
        </w:rPr>
        <w:tab/>
      </w:r>
      <w:r w:rsidR="006D55D8" w:rsidRPr="00052CBC">
        <w:rPr>
          <w:sz w:val="28"/>
        </w:rPr>
        <w:t>dokształcanie i doskonalenie nauczycieli –</w:t>
      </w:r>
      <w:r w:rsidR="00E623EB" w:rsidRPr="00052CBC">
        <w:rPr>
          <w:sz w:val="28"/>
        </w:rPr>
        <w:t xml:space="preserve"> </w:t>
      </w:r>
      <w:r w:rsidR="007707A6">
        <w:rPr>
          <w:sz w:val="28"/>
        </w:rPr>
        <w:t>22.439,21</w:t>
      </w:r>
      <w:r w:rsidR="001A564C" w:rsidRPr="00052CBC">
        <w:rPr>
          <w:sz w:val="28"/>
        </w:rPr>
        <w:t xml:space="preserve"> zł</w:t>
      </w:r>
      <w:r w:rsidR="006D55D8" w:rsidRPr="00052CBC">
        <w:rPr>
          <w:sz w:val="28"/>
        </w:rPr>
        <w:t xml:space="preserve"> na plan</w:t>
      </w:r>
      <w:r w:rsidR="00766D4E" w:rsidRPr="00052CBC">
        <w:rPr>
          <w:sz w:val="28"/>
        </w:rPr>
        <w:t xml:space="preserve"> </w:t>
      </w:r>
      <w:r w:rsidR="006F3A68" w:rsidRPr="00052CBC">
        <w:rPr>
          <w:sz w:val="28"/>
        </w:rPr>
        <w:t>2</w:t>
      </w:r>
      <w:r w:rsidR="00052CBC" w:rsidRPr="00052CBC">
        <w:rPr>
          <w:sz w:val="28"/>
        </w:rPr>
        <w:t>6.8</w:t>
      </w:r>
      <w:r w:rsidR="006F3A68" w:rsidRPr="00052CBC">
        <w:rPr>
          <w:sz w:val="28"/>
        </w:rPr>
        <w:t>8</w:t>
      </w:r>
      <w:r w:rsidR="00052CBC" w:rsidRPr="00052CBC">
        <w:rPr>
          <w:sz w:val="28"/>
        </w:rPr>
        <w:t>0</w:t>
      </w:r>
      <w:r w:rsidR="00E623EB" w:rsidRPr="00052CBC">
        <w:rPr>
          <w:sz w:val="28"/>
        </w:rPr>
        <w:t>,00</w:t>
      </w:r>
      <w:r w:rsidR="00DC38EC" w:rsidRPr="00052CBC">
        <w:rPr>
          <w:sz w:val="28"/>
        </w:rPr>
        <w:t> </w:t>
      </w:r>
      <w:r w:rsidR="006D55D8" w:rsidRPr="00052CBC">
        <w:rPr>
          <w:sz w:val="28"/>
        </w:rPr>
        <w:t>zł,  w tym:</w:t>
      </w:r>
    </w:p>
    <w:p w:rsidR="006D55D8" w:rsidRPr="00052CBC" w:rsidRDefault="006D55D8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SP w Słubicach –</w:t>
      </w:r>
      <w:r w:rsidR="00E623EB" w:rsidRPr="00052CBC">
        <w:rPr>
          <w:sz w:val="28"/>
        </w:rPr>
        <w:t xml:space="preserve"> </w:t>
      </w:r>
      <w:r w:rsidR="007707A6">
        <w:rPr>
          <w:sz w:val="28"/>
        </w:rPr>
        <w:t>8.507,67</w:t>
      </w:r>
      <w:r w:rsidR="00DC38EC" w:rsidRPr="00052CBC">
        <w:rPr>
          <w:sz w:val="28"/>
        </w:rPr>
        <w:t xml:space="preserve"> </w:t>
      </w:r>
      <w:r w:rsidR="001A564C" w:rsidRPr="00052CBC">
        <w:rPr>
          <w:sz w:val="28"/>
        </w:rPr>
        <w:t>zł,</w:t>
      </w:r>
    </w:p>
    <w:p w:rsidR="006D55D8" w:rsidRPr="00052CBC" w:rsidRDefault="006D55D8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SP w Piotrkówku –</w:t>
      </w:r>
      <w:r w:rsidR="00E623EB" w:rsidRPr="00052CBC">
        <w:rPr>
          <w:sz w:val="28"/>
        </w:rPr>
        <w:t xml:space="preserve"> </w:t>
      </w:r>
      <w:r w:rsidR="007707A6">
        <w:rPr>
          <w:sz w:val="28"/>
        </w:rPr>
        <w:t>1.318,80</w:t>
      </w:r>
      <w:r w:rsidRPr="00052CBC">
        <w:rPr>
          <w:sz w:val="28"/>
        </w:rPr>
        <w:t xml:space="preserve"> zł,</w:t>
      </w:r>
    </w:p>
    <w:p w:rsidR="006D55D8" w:rsidRPr="006916A0" w:rsidRDefault="006D55D8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6916A0">
        <w:rPr>
          <w:sz w:val="28"/>
        </w:rPr>
        <w:t xml:space="preserve">SP w Świniarach – </w:t>
      </w:r>
      <w:r w:rsidR="007707A6">
        <w:rPr>
          <w:sz w:val="28"/>
        </w:rPr>
        <w:t>3.434,81</w:t>
      </w:r>
      <w:r w:rsidRPr="006916A0">
        <w:rPr>
          <w:sz w:val="28"/>
        </w:rPr>
        <w:t xml:space="preserve"> zł,</w:t>
      </w:r>
    </w:p>
    <w:p w:rsidR="00DC38EC" w:rsidRPr="006916A0" w:rsidRDefault="006D55D8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6916A0">
        <w:rPr>
          <w:sz w:val="28"/>
        </w:rPr>
        <w:t>Publicznym Gimnaz</w:t>
      </w:r>
      <w:r w:rsidR="008A5E52" w:rsidRPr="006916A0">
        <w:rPr>
          <w:sz w:val="28"/>
        </w:rPr>
        <w:t xml:space="preserve">jum w Słubicach – </w:t>
      </w:r>
      <w:r w:rsidR="007707A6">
        <w:rPr>
          <w:sz w:val="28"/>
        </w:rPr>
        <w:t>7.800</w:t>
      </w:r>
      <w:r w:rsidR="00DC38EC" w:rsidRPr="006916A0">
        <w:rPr>
          <w:sz w:val="28"/>
        </w:rPr>
        <w:t>,00</w:t>
      </w:r>
      <w:r w:rsidR="00E51FB7" w:rsidRPr="006916A0">
        <w:rPr>
          <w:sz w:val="28"/>
        </w:rPr>
        <w:t xml:space="preserve"> </w:t>
      </w:r>
      <w:r w:rsidR="006F3A68" w:rsidRPr="006916A0">
        <w:rPr>
          <w:sz w:val="28"/>
        </w:rPr>
        <w:t>zł</w:t>
      </w:r>
      <w:r w:rsidR="00DC38EC" w:rsidRPr="006916A0">
        <w:rPr>
          <w:sz w:val="28"/>
        </w:rPr>
        <w:t>,</w:t>
      </w:r>
    </w:p>
    <w:p w:rsidR="008A5E52" w:rsidRPr="006916A0" w:rsidRDefault="00DC38EC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6916A0">
        <w:rPr>
          <w:sz w:val="28"/>
        </w:rPr>
        <w:t xml:space="preserve">Przedszkole Samorządowe w Słubicach – </w:t>
      </w:r>
      <w:r w:rsidR="007707A6">
        <w:rPr>
          <w:sz w:val="28"/>
        </w:rPr>
        <w:t>1.377,93</w:t>
      </w:r>
      <w:r w:rsidRPr="006916A0">
        <w:rPr>
          <w:sz w:val="28"/>
        </w:rPr>
        <w:t xml:space="preserve"> zł</w:t>
      </w:r>
      <w:r w:rsidR="006F3A68" w:rsidRPr="006916A0">
        <w:rPr>
          <w:sz w:val="28"/>
        </w:rPr>
        <w:t>.</w:t>
      </w:r>
    </w:p>
    <w:p w:rsidR="00701AF1" w:rsidRPr="006916A0" w:rsidRDefault="00701AF1" w:rsidP="00701AF1">
      <w:pPr>
        <w:pStyle w:val="Akapitzlist"/>
        <w:ind w:left="709"/>
        <w:jc w:val="both"/>
        <w:rPr>
          <w:sz w:val="28"/>
        </w:rPr>
      </w:pPr>
    </w:p>
    <w:p w:rsidR="006D55D8" w:rsidRPr="006916A0" w:rsidRDefault="007707A6" w:rsidP="006D55D8">
      <w:pPr>
        <w:tabs>
          <w:tab w:val="num" w:pos="502"/>
        </w:tabs>
        <w:ind w:left="502"/>
        <w:jc w:val="both"/>
        <w:rPr>
          <w:sz w:val="28"/>
        </w:rPr>
      </w:pPr>
      <w:r>
        <w:rPr>
          <w:sz w:val="28"/>
        </w:rPr>
        <w:t xml:space="preserve">Środki nie zostały wykorzystane w całości, ponieważ </w:t>
      </w:r>
      <w:r w:rsidR="006916A0" w:rsidRPr="006916A0">
        <w:rPr>
          <w:sz w:val="28"/>
        </w:rPr>
        <w:t>nauczyciele w</w:t>
      </w:r>
      <w:r>
        <w:rPr>
          <w:sz w:val="28"/>
        </w:rPr>
        <w:t> </w:t>
      </w:r>
      <w:r w:rsidR="006916A0" w:rsidRPr="006916A0">
        <w:rPr>
          <w:sz w:val="28"/>
        </w:rPr>
        <w:t>znacznej mierze korzystali z</w:t>
      </w:r>
      <w:r>
        <w:rPr>
          <w:sz w:val="28"/>
        </w:rPr>
        <w:t xml:space="preserve"> </w:t>
      </w:r>
      <w:r w:rsidR="006916A0" w:rsidRPr="006916A0">
        <w:rPr>
          <w:sz w:val="28"/>
        </w:rPr>
        <w:t>bezpłatnych szkoleń. Ponadto kadra nauczycielska jest już w pełni wykwalifikowana.</w:t>
      </w:r>
    </w:p>
    <w:p w:rsidR="006D55D8" w:rsidRPr="006916A0" w:rsidRDefault="006D55D8" w:rsidP="006D55D8">
      <w:pPr>
        <w:tabs>
          <w:tab w:val="num" w:pos="502"/>
        </w:tabs>
        <w:jc w:val="both"/>
        <w:rPr>
          <w:sz w:val="28"/>
        </w:rPr>
      </w:pPr>
    </w:p>
    <w:p w:rsidR="006D55D8" w:rsidRPr="006916A0" w:rsidRDefault="00A91C2D" w:rsidP="00A91C2D">
      <w:pPr>
        <w:tabs>
          <w:tab w:val="left" w:pos="426"/>
        </w:tabs>
        <w:ind w:left="426" w:hanging="426"/>
        <w:jc w:val="both"/>
        <w:rPr>
          <w:sz w:val="28"/>
        </w:rPr>
      </w:pPr>
      <w:r>
        <w:rPr>
          <w:sz w:val="28"/>
        </w:rPr>
        <w:t>k)</w:t>
      </w:r>
      <w:r w:rsidR="006D55D8" w:rsidRPr="006916A0">
        <w:rPr>
          <w:sz w:val="28"/>
        </w:rPr>
        <w:t xml:space="preserve"> </w:t>
      </w:r>
      <w:r w:rsidR="00766D4E" w:rsidRPr="006916A0">
        <w:rPr>
          <w:sz w:val="28"/>
        </w:rPr>
        <w:tab/>
      </w:r>
      <w:r w:rsidR="006D55D8" w:rsidRPr="006916A0">
        <w:rPr>
          <w:sz w:val="28"/>
        </w:rPr>
        <w:t>wydatki stołówki szkolne</w:t>
      </w:r>
      <w:r w:rsidR="008A5E52" w:rsidRPr="006916A0">
        <w:rPr>
          <w:sz w:val="28"/>
        </w:rPr>
        <w:t xml:space="preserve">j ukształtowały się w kwocie </w:t>
      </w:r>
      <w:r w:rsidR="0089757B">
        <w:rPr>
          <w:sz w:val="28"/>
        </w:rPr>
        <w:t>276.574,55</w:t>
      </w:r>
      <w:r w:rsidR="006D55D8" w:rsidRPr="006916A0">
        <w:rPr>
          <w:sz w:val="28"/>
        </w:rPr>
        <w:t xml:space="preserve"> zł na</w:t>
      </w:r>
      <w:r w:rsidR="00766D4E" w:rsidRPr="006916A0">
        <w:rPr>
          <w:sz w:val="28"/>
        </w:rPr>
        <w:t xml:space="preserve"> </w:t>
      </w:r>
      <w:r w:rsidR="008A5E52" w:rsidRPr="006916A0">
        <w:rPr>
          <w:sz w:val="28"/>
        </w:rPr>
        <w:t xml:space="preserve">plan </w:t>
      </w:r>
      <w:r w:rsidR="0089757B">
        <w:rPr>
          <w:sz w:val="28"/>
        </w:rPr>
        <w:t>287.782</w:t>
      </w:r>
      <w:r w:rsidR="00DC38EC" w:rsidRPr="006916A0">
        <w:rPr>
          <w:sz w:val="28"/>
        </w:rPr>
        <w:t>,00</w:t>
      </w:r>
      <w:r w:rsidR="006D55D8" w:rsidRPr="006916A0">
        <w:rPr>
          <w:sz w:val="28"/>
        </w:rPr>
        <w:t xml:space="preserve"> zł i są to środki przeznaczone na utrzymanie stołówki</w:t>
      </w:r>
      <w:r w:rsidR="00766D4E" w:rsidRPr="006916A0">
        <w:rPr>
          <w:sz w:val="28"/>
        </w:rPr>
        <w:t xml:space="preserve"> </w:t>
      </w:r>
      <w:r w:rsidR="006D55D8" w:rsidRPr="006916A0">
        <w:rPr>
          <w:sz w:val="28"/>
        </w:rPr>
        <w:t>szkolnej.</w:t>
      </w:r>
    </w:p>
    <w:p w:rsidR="00B06E39" w:rsidRPr="006916A0" w:rsidRDefault="00661E96" w:rsidP="00766D4E">
      <w:pPr>
        <w:tabs>
          <w:tab w:val="left" w:pos="426"/>
        </w:tabs>
        <w:ind w:left="426" w:hanging="426"/>
        <w:jc w:val="both"/>
        <w:rPr>
          <w:sz w:val="28"/>
        </w:rPr>
      </w:pPr>
      <w:r w:rsidRPr="006916A0">
        <w:rPr>
          <w:sz w:val="28"/>
        </w:rPr>
        <w:tab/>
      </w:r>
    </w:p>
    <w:p w:rsidR="006D55D8" w:rsidRPr="006916A0" w:rsidRDefault="00B06E39" w:rsidP="00766D4E">
      <w:pPr>
        <w:tabs>
          <w:tab w:val="left" w:pos="426"/>
        </w:tabs>
        <w:ind w:left="426" w:hanging="426"/>
        <w:jc w:val="both"/>
        <w:rPr>
          <w:sz w:val="28"/>
        </w:rPr>
      </w:pPr>
      <w:r w:rsidRPr="006916A0">
        <w:rPr>
          <w:sz w:val="28"/>
        </w:rPr>
        <w:tab/>
      </w:r>
      <w:r w:rsidR="006D55D8" w:rsidRPr="006916A0">
        <w:rPr>
          <w:sz w:val="28"/>
        </w:rPr>
        <w:t>W powyższej kwocie główną pozycję stanowią:</w:t>
      </w:r>
    </w:p>
    <w:p w:rsidR="006D55D8" w:rsidRPr="006916A0" w:rsidRDefault="006D55D8" w:rsidP="00B801D0">
      <w:pPr>
        <w:numPr>
          <w:ilvl w:val="0"/>
          <w:numId w:val="67"/>
        </w:numPr>
        <w:ind w:left="851" w:hanging="425"/>
        <w:jc w:val="both"/>
        <w:rPr>
          <w:sz w:val="28"/>
        </w:rPr>
      </w:pPr>
      <w:r w:rsidRPr="006916A0">
        <w:rPr>
          <w:sz w:val="28"/>
        </w:rPr>
        <w:t>wynagr</w:t>
      </w:r>
      <w:r w:rsidR="00AB3494" w:rsidRPr="006916A0">
        <w:rPr>
          <w:sz w:val="28"/>
        </w:rPr>
        <w:t>o</w:t>
      </w:r>
      <w:r w:rsidRPr="006916A0">
        <w:rPr>
          <w:sz w:val="28"/>
        </w:rPr>
        <w:t>dz</w:t>
      </w:r>
      <w:r w:rsidR="00AB3494" w:rsidRPr="006916A0">
        <w:rPr>
          <w:sz w:val="28"/>
        </w:rPr>
        <w:t>e</w:t>
      </w:r>
      <w:r w:rsidRPr="006916A0">
        <w:rPr>
          <w:sz w:val="28"/>
        </w:rPr>
        <w:t>nia osobowe i pochodne od wynagrodzeń (składka na ubezpieczeni</w:t>
      </w:r>
      <w:r w:rsidR="008A5E52" w:rsidRPr="006916A0">
        <w:rPr>
          <w:sz w:val="28"/>
        </w:rPr>
        <w:t xml:space="preserve">a społeczne i Fundusz Pracy) – </w:t>
      </w:r>
      <w:r w:rsidR="0089757B">
        <w:rPr>
          <w:sz w:val="28"/>
        </w:rPr>
        <w:t>102.822,45</w:t>
      </w:r>
      <w:r w:rsidRPr="006916A0">
        <w:rPr>
          <w:sz w:val="28"/>
        </w:rPr>
        <w:t xml:space="preserve"> zł,</w:t>
      </w:r>
    </w:p>
    <w:p w:rsidR="00DC38EC" w:rsidRPr="006916A0" w:rsidRDefault="006D55D8" w:rsidP="00B801D0">
      <w:pPr>
        <w:numPr>
          <w:ilvl w:val="0"/>
          <w:numId w:val="67"/>
        </w:numPr>
        <w:ind w:left="851" w:hanging="425"/>
        <w:jc w:val="both"/>
        <w:rPr>
          <w:sz w:val="28"/>
        </w:rPr>
      </w:pPr>
      <w:r w:rsidRPr="006916A0">
        <w:rPr>
          <w:sz w:val="28"/>
        </w:rPr>
        <w:t>dodatkowe wyn</w:t>
      </w:r>
      <w:r w:rsidR="008A5E52" w:rsidRPr="006916A0">
        <w:rPr>
          <w:sz w:val="28"/>
        </w:rPr>
        <w:t xml:space="preserve">agrodzenie roczne tzw. ,,13” – </w:t>
      </w:r>
      <w:r w:rsidR="006916A0" w:rsidRPr="006916A0">
        <w:rPr>
          <w:sz w:val="28"/>
        </w:rPr>
        <w:t>6.724,72</w:t>
      </w:r>
      <w:r w:rsidR="00AF3A4D" w:rsidRPr="006916A0">
        <w:rPr>
          <w:sz w:val="28"/>
        </w:rPr>
        <w:t xml:space="preserve"> zł</w:t>
      </w:r>
      <w:r w:rsidR="00DC38EC" w:rsidRPr="006916A0">
        <w:rPr>
          <w:sz w:val="28"/>
        </w:rPr>
        <w:t>,</w:t>
      </w:r>
    </w:p>
    <w:p w:rsidR="006D55D8" w:rsidRPr="006916A0" w:rsidRDefault="00DC38EC" w:rsidP="00B801D0">
      <w:pPr>
        <w:numPr>
          <w:ilvl w:val="0"/>
          <w:numId w:val="67"/>
        </w:numPr>
        <w:ind w:left="851" w:hanging="425"/>
        <w:jc w:val="both"/>
        <w:rPr>
          <w:sz w:val="28"/>
        </w:rPr>
      </w:pPr>
      <w:r w:rsidRPr="006916A0">
        <w:rPr>
          <w:sz w:val="28"/>
        </w:rPr>
        <w:t>wydatki osobowe niezaliczane do wynagrodzeń – 700,00 zł</w:t>
      </w:r>
      <w:r w:rsidR="00AF3A4D" w:rsidRPr="006916A0">
        <w:rPr>
          <w:sz w:val="28"/>
        </w:rPr>
        <w:t>.</w:t>
      </w:r>
    </w:p>
    <w:p w:rsidR="00B06E39" w:rsidRPr="006916A0" w:rsidRDefault="00B06E39" w:rsidP="006D55D8">
      <w:pPr>
        <w:tabs>
          <w:tab w:val="left" w:pos="0"/>
          <w:tab w:val="left" w:pos="360"/>
        </w:tabs>
        <w:ind w:left="540"/>
        <w:jc w:val="both"/>
        <w:rPr>
          <w:sz w:val="28"/>
        </w:rPr>
      </w:pPr>
    </w:p>
    <w:p w:rsidR="006D55D8" w:rsidRPr="006916A0" w:rsidRDefault="006D55D8" w:rsidP="006F3A68">
      <w:pPr>
        <w:tabs>
          <w:tab w:val="left" w:pos="0"/>
          <w:tab w:val="left" w:pos="360"/>
        </w:tabs>
        <w:ind w:left="426"/>
        <w:jc w:val="both"/>
        <w:rPr>
          <w:sz w:val="28"/>
        </w:rPr>
      </w:pPr>
      <w:r w:rsidRPr="006916A0">
        <w:rPr>
          <w:sz w:val="28"/>
        </w:rPr>
        <w:t>Pozostałe wydatki to m. in.:</w:t>
      </w:r>
    </w:p>
    <w:p w:rsidR="006D55D8" w:rsidRPr="006916A0" w:rsidRDefault="008A5E52" w:rsidP="00B801D0">
      <w:pPr>
        <w:numPr>
          <w:ilvl w:val="0"/>
          <w:numId w:val="46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6916A0">
        <w:rPr>
          <w:sz w:val="28"/>
        </w:rPr>
        <w:t>środki żywności –</w:t>
      </w:r>
      <w:r w:rsidR="00E623EB" w:rsidRPr="006916A0">
        <w:rPr>
          <w:sz w:val="28"/>
        </w:rPr>
        <w:t xml:space="preserve"> </w:t>
      </w:r>
      <w:r w:rsidR="0089757B">
        <w:rPr>
          <w:sz w:val="28"/>
        </w:rPr>
        <w:t>147.051,31</w:t>
      </w:r>
      <w:r w:rsidR="006D55D8" w:rsidRPr="006916A0">
        <w:rPr>
          <w:sz w:val="28"/>
        </w:rPr>
        <w:t xml:space="preserve"> zł,</w:t>
      </w:r>
    </w:p>
    <w:p w:rsidR="006D55D8" w:rsidRPr="006916A0" w:rsidRDefault="006D55D8" w:rsidP="00B801D0">
      <w:pPr>
        <w:numPr>
          <w:ilvl w:val="0"/>
          <w:numId w:val="46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6916A0">
        <w:rPr>
          <w:sz w:val="28"/>
        </w:rPr>
        <w:t>środki czystości</w:t>
      </w:r>
      <w:r w:rsidR="008A5E52" w:rsidRPr="006916A0">
        <w:rPr>
          <w:sz w:val="28"/>
        </w:rPr>
        <w:t xml:space="preserve">, </w:t>
      </w:r>
      <w:r w:rsidR="00E623EB" w:rsidRPr="006916A0">
        <w:rPr>
          <w:sz w:val="28"/>
        </w:rPr>
        <w:t>gaz w butli</w:t>
      </w:r>
      <w:r w:rsidR="00E51FB7" w:rsidRPr="006916A0">
        <w:rPr>
          <w:sz w:val="28"/>
        </w:rPr>
        <w:t xml:space="preserve"> </w:t>
      </w:r>
      <w:r w:rsidR="00E623EB" w:rsidRPr="006916A0">
        <w:rPr>
          <w:sz w:val="28"/>
        </w:rPr>
        <w:t xml:space="preserve">– </w:t>
      </w:r>
      <w:r w:rsidR="0089757B">
        <w:rPr>
          <w:sz w:val="28"/>
        </w:rPr>
        <w:t>15.309,06</w:t>
      </w:r>
      <w:r w:rsidR="00E623EB" w:rsidRPr="006916A0">
        <w:rPr>
          <w:sz w:val="28"/>
        </w:rPr>
        <w:t xml:space="preserve"> </w:t>
      </w:r>
      <w:r w:rsidRPr="006916A0">
        <w:rPr>
          <w:sz w:val="28"/>
        </w:rPr>
        <w:t xml:space="preserve">zł, </w:t>
      </w:r>
    </w:p>
    <w:p w:rsidR="006D55D8" w:rsidRPr="006916A0" w:rsidRDefault="008A5E52" w:rsidP="00B801D0">
      <w:pPr>
        <w:numPr>
          <w:ilvl w:val="0"/>
          <w:numId w:val="46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6916A0">
        <w:rPr>
          <w:sz w:val="28"/>
        </w:rPr>
        <w:t xml:space="preserve">odpisy na ZFŚS – </w:t>
      </w:r>
      <w:r w:rsidR="0089757B">
        <w:rPr>
          <w:sz w:val="28"/>
        </w:rPr>
        <w:t>3.282</w:t>
      </w:r>
      <w:r w:rsidR="00661E96" w:rsidRPr="006916A0">
        <w:rPr>
          <w:sz w:val="28"/>
        </w:rPr>
        <w:t>,00</w:t>
      </w:r>
      <w:r w:rsidRPr="006916A0">
        <w:rPr>
          <w:sz w:val="28"/>
        </w:rPr>
        <w:t xml:space="preserve"> zł,</w:t>
      </w:r>
    </w:p>
    <w:p w:rsidR="00661E96" w:rsidRDefault="006916A0" w:rsidP="00B801D0">
      <w:pPr>
        <w:numPr>
          <w:ilvl w:val="0"/>
          <w:numId w:val="46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6916A0">
        <w:rPr>
          <w:sz w:val="28"/>
        </w:rPr>
        <w:t>naprawa sprzętu</w:t>
      </w:r>
      <w:r w:rsidR="006F3A68" w:rsidRPr="006916A0">
        <w:rPr>
          <w:sz w:val="28"/>
        </w:rPr>
        <w:t xml:space="preserve"> </w:t>
      </w:r>
      <w:r w:rsidR="00661E96" w:rsidRPr="006916A0">
        <w:rPr>
          <w:sz w:val="28"/>
        </w:rPr>
        <w:t xml:space="preserve">– </w:t>
      </w:r>
      <w:r w:rsidR="0089757B">
        <w:rPr>
          <w:sz w:val="28"/>
        </w:rPr>
        <w:t>685,01</w:t>
      </w:r>
      <w:r w:rsidR="00661E96" w:rsidRPr="006916A0">
        <w:rPr>
          <w:sz w:val="28"/>
        </w:rPr>
        <w:t xml:space="preserve"> zł.</w:t>
      </w:r>
    </w:p>
    <w:p w:rsidR="0089757B" w:rsidRDefault="0089757B" w:rsidP="0089757B">
      <w:pPr>
        <w:jc w:val="both"/>
        <w:rPr>
          <w:sz w:val="28"/>
          <w:szCs w:val="28"/>
        </w:rPr>
      </w:pPr>
    </w:p>
    <w:p w:rsidR="0089757B" w:rsidRPr="0089757B" w:rsidRDefault="0089757B" w:rsidP="0089757B">
      <w:pPr>
        <w:jc w:val="both"/>
        <w:rPr>
          <w:sz w:val="28"/>
          <w:szCs w:val="28"/>
        </w:rPr>
      </w:pPr>
      <w:r w:rsidRPr="0089757B">
        <w:rPr>
          <w:sz w:val="28"/>
          <w:szCs w:val="28"/>
        </w:rPr>
        <w:t>Na koniec okresu sprawozdawczego powstało zobowiązanie niewymagalne w </w:t>
      </w:r>
      <w:r>
        <w:rPr>
          <w:sz w:val="28"/>
          <w:szCs w:val="28"/>
        </w:rPr>
        <w:t>kwocie</w:t>
      </w:r>
      <w:r w:rsidRPr="0089757B">
        <w:rPr>
          <w:sz w:val="28"/>
          <w:szCs w:val="28"/>
        </w:rPr>
        <w:t xml:space="preserve"> </w:t>
      </w:r>
      <w:r>
        <w:rPr>
          <w:sz w:val="28"/>
          <w:szCs w:val="28"/>
        </w:rPr>
        <w:t>8.222,48</w:t>
      </w:r>
      <w:r w:rsidRPr="0089757B">
        <w:rPr>
          <w:sz w:val="28"/>
          <w:szCs w:val="28"/>
        </w:rPr>
        <w:t xml:space="preserve"> zł z tytułu dodatkowego wynagrodzenia rocznego wraz z pochodnymi (ZUS i F.P.).</w:t>
      </w:r>
    </w:p>
    <w:p w:rsidR="0089757B" w:rsidRPr="0089757B" w:rsidRDefault="0089757B" w:rsidP="0089757B">
      <w:pPr>
        <w:jc w:val="both"/>
        <w:rPr>
          <w:spacing w:val="-4"/>
          <w:sz w:val="28"/>
          <w:szCs w:val="28"/>
        </w:rPr>
      </w:pPr>
      <w:r w:rsidRPr="0089757B">
        <w:rPr>
          <w:spacing w:val="-4"/>
          <w:sz w:val="28"/>
          <w:szCs w:val="28"/>
        </w:rPr>
        <w:t xml:space="preserve">Dodatkowe wynagrodzenie roczne zostało wypłacone w miesiącu </w:t>
      </w:r>
      <w:r>
        <w:rPr>
          <w:spacing w:val="-4"/>
          <w:sz w:val="28"/>
          <w:szCs w:val="28"/>
        </w:rPr>
        <w:t>lutym</w:t>
      </w:r>
      <w:r w:rsidRPr="0089757B">
        <w:rPr>
          <w:spacing w:val="-4"/>
          <w:sz w:val="28"/>
          <w:szCs w:val="28"/>
        </w:rPr>
        <w:t xml:space="preserve"> 2017 r.</w:t>
      </w:r>
    </w:p>
    <w:p w:rsidR="006916A0" w:rsidRPr="006916A0" w:rsidRDefault="006916A0" w:rsidP="006916A0">
      <w:pPr>
        <w:tabs>
          <w:tab w:val="left" w:pos="0"/>
          <w:tab w:val="left" w:pos="360"/>
        </w:tabs>
        <w:ind w:left="426"/>
        <w:jc w:val="both"/>
        <w:rPr>
          <w:sz w:val="28"/>
        </w:rPr>
      </w:pPr>
    </w:p>
    <w:p w:rsidR="00F15E36" w:rsidRPr="00C21735" w:rsidRDefault="00A91C2D" w:rsidP="006F3A68">
      <w:pPr>
        <w:tabs>
          <w:tab w:val="left" w:pos="567"/>
        </w:tabs>
        <w:ind w:left="426" w:hanging="426"/>
        <w:jc w:val="both"/>
        <w:rPr>
          <w:sz w:val="28"/>
        </w:rPr>
      </w:pPr>
      <w:r>
        <w:rPr>
          <w:sz w:val="28"/>
        </w:rPr>
        <w:t>l</w:t>
      </w:r>
      <w:r w:rsidR="00DE73FD" w:rsidRPr="006916A0">
        <w:rPr>
          <w:sz w:val="28"/>
        </w:rPr>
        <w:t>)</w:t>
      </w:r>
      <w:r w:rsidR="00DE73FD" w:rsidRPr="006916A0">
        <w:rPr>
          <w:sz w:val="28"/>
        </w:rPr>
        <w:tab/>
      </w:r>
      <w:r w:rsidR="00DE73FD" w:rsidRPr="00C21735">
        <w:rPr>
          <w:sz w:val="28"/>
        </w:rPr>
        <w:t xml:space="preserve">na realizację zadań wymagających stosowania specjalnej organizacji nauki i metod pracy dla dzieci i młodzieży w szkołach podstawowych i gimnazjum wydatkowano kwotę </w:t>
      </w:r>
      <w:r w:rsidR="0089757B" w:rsidRPr="00C21735">
        <w:rPr>
          <w:sz w:val="28"/>
        </w:rPr>
        <w:t>287.468,00</w:t>
      </w:r>
      <w:r w:rsidR="00DE73FD" w:rsidRPr="00C21735">
        <w:rPr>
          <w:sz w:val="28"/>
        </w:rPr>
        <w:t xml:space="preserve"> zł na plan </w:t>
      </w:r>
      <w:r w:rsidR="006916A0" w:rsidRPr="00C21735">
        <w:rPr>
          <w:sz w:val="28"/>
        </w:rPr>
        <w:t>287.468</w:t>
      </w:r>
      <w:r w:rsidR="00DE73FD" w:rsidRPr="00C21735">
        <w:rPr>
          <w:sz w:val="28"/>
        </w:rPr>
        <w:t>,00 zł.</w:t>
      </w:r>
    </w:p>
    <w:p w:rsidR="006D55D8" w:rsidRPr="00E00BC4" w:rsidRDefault="006D55D8" w:rsidP="009E6252">
      <w:pPr>
        <w:tabs>
          <w:tab w:val="left" w:pos="567"/>
        </w:tabs>
        <w:jc w:val="both"/>
        <w:rPr>
          <w:sz w:val="28"/>
        </w:rPr>
      </w:pPr>
      <w:r w:rsidRPr="00E00BC4">
        <w:rPr>
          <w:b/>
          <w:sz w:val="28"/>
          <w:u w:val="single"/>
        </w:rPr>
        <w:lastRenderedPageBreak/>
        <w:t>Dział 851 Ochrona zdrowia</w:t>
      </w:r>
    </w:p>
    <w:p w:rsidR="006D55D8" w:rsidRPr="00E00BC4" w:rsidRDefault="006D55D8" w:rsidP="006D55D8">
      <w:pPr>
        <w:tabs>
          <w:tab w:val="left" w:pos="1400"/>
        </w:tabs>
        <w:jc w:val="both"/>
        <w:rPr>
          <w:b/>
          <w:sz w:val="28"/>
          <w:u w:val="single"/>
        </w:rPr>
      </w:pPr>
    </w:p>
    <w:p w:rsidR="006D55D8" w:rsidRPr="00E00BC4" w:rsidRDefault="006D55D8" w:rsidP="006D55D8">
      <w:pPr>
        <w:rPr>
          <w:sz w:val="28"/>
          <w:szCs w:val="28"/>
        </w:rPr>
      </w:pPr>
      <w:r w:rsidRPr="00E00BC4">
        <w:rPr>
          <w:sz w:val="28"/>
          <w:szCs w:val="28"/>
        </w:rPr>
        <w:t xml:space="preserve">Plan – </w:t>
      </w:r>
      <w:r w:rsidR="0089757B">
        <w:rPr>
          <w:sz w:val="28"/>
          <w:szCs w:val="28"/>
        </w:rPr>
        <w:t>61.533</w:t>
      </w:r>
      <w:r w:rsidR="00E00BC4" w:rsidRPr="00E00BC4">
        <w:rPr>
          <w:sz w:val="28"/>
          <w:szCs w:val="28"/>
        </w:rPr>
        <w:t>,00</w:t>
      </w:r>
      <w:r w:rsidRPr="00E00BC4">
        <w:rPr>
          <w:sz w:val="28"/>
          <w:szCs w:val="28"/>
        </w:rPr>
        <w:t xml:space="preserve"> zł</w:t>
      </w:r>
    </w:p>
    <w:p w:rsidR="006D55D8" w:rsidRPr="00E00BC4" w:rsidRDefault="002B4E0C" w:rsidP="006D55D8">
      <w:pPr>
        <w:rPr>
          <w:sz w:val="28"/>
          <w:szCs w:val="28"/>
        </w:rPr>
      </w:pPr>
      <w:r w:rsidRPr="00E00BC4">
        <w:rPr>
          <w:sz w:val="28"/>
          <w:szCs w:val="28"/>
        </w:rPr>
        <w:t xml:space="preserve">Wykonanie – </w:t>
      </w:r>
      <w:r w:rsidR="0089757B">
        <w:rPr>
          <w:sz w:val="28"/>
          <w:szCs w:val="28"/>
        </w:rPr>
        <w:t>54.661,66</w:t>
      </w:r>
      <w:r w:rsidR="006D55D8" w:rsidRPr="00E00BC4">
        <w:rPr>
          <w:sz w:val="28"/>
          <w:szCs w:val="28"/>
        </w:rPr>
        <w:t xml:space="preserve"> zł</w:t>
      </w:r>
    </w:p>
    <w:p w:rsidR="006D55D8" w:rsidRPr="00E00BC4" w:rsidRDefault="002B4E0C" w:rsidP="006D55D8">
      <w:pPr>
        <w:rPr>
          <w:sz w:val="28"/>
          <w:szCs w:val="28"/>
        </w:rPr>
      </w:pPr>
      <w:r w:rsidRPr="00E00BC4">
        <w:rPr>
          <w:sz w:val="28"/>
          <w:szCs w:val="28"/>
        </w:rPr>
        <w:t xml:space="preserve">% </w:t>
      </w:r>
      <w:r w:rsidR="0037277D" w:rsidRPr="00E00BC4">
        <w:rPr>
          <w:sz w:val="28"/>
          <w:szCs w:val="28"/>
        </w:rPr>
        <w:t>–</w:t>
      </w:r>
      <w:r w:rsidRPr="00E00BC4">
        <w:rPr>
          <w:sz w:val="28"/>
          <w:szCs w:val="28"/>
        </w:rPr>
        <w:t xml:space="preserve"> </w:t>
      </w:r>
      <w:r w:rsidR="0089757B">
        <w:rPr>
          <w:sz w:val="28"/>
          <w:szCs w:val="28"/>
        </w:rPr>
        <w:t>88,8</w:t>
      </w:r>
    </w:p>
    <w:p w:rsidR="006D55D8" w:rsidRPr="00E00BC4" w:rsidRDefault="006D55D8" w:rsidP="006D55D8">
      <w:pPr>
        <w:tabs>
          <w:tab w:val="left" w:pos="1400"/>
        </w:tabs>
        <w:rPr>
          <w:sz w:val="28"/>
          <w:szCs w:val="28"/>
        </w:rPr>
      </w:pPr>
    </w:p>
    <w:p w:rsidR="006D55D8" w:rsidRPr="00E00BC4" w:rsidRDefault="006D55D8" w:rsidP="00B801D0">
      <w:pPr>
        <w:pStyle w:val="Akapitzlist"/>
        <w:numPr>
          <w:ilvl w:val="0"/>
          <w:numId w:val="70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E00BC4">
        <w:rPr>
          <w:sz w:val="28"/>
          <w:szCs w:val="28"/>
        </w:rPr>
        <w:t>wydatki związane</w:t>
      </w:r>
      <w:r w:rsidR="008678F0" w:rsidRPr="00E00BC4">
        <w:rPr>
          <w:sz w:val="28"/>
          <w:szCs w:val="28"/>
        </w:rPr>
        <w:t xml:space="preserve"> </w:t>
      </w:r>
      <w:r w:rsidRPr="00E00BC4">
        <w:rPr>
          <w:sz w:val="28"/>
          <w:szCs w:val="28"/>
        </w:rPr>
        <w:t>z</w:t>
      </w:r>
      <w:r w:rsidR="008678F0" w:rsidRPr="00E00BC4">
        <w:rPr>
          <w:sz w:val="28"/>
          <w:szCs w:val="28"/>
        </w:rPr>
        <w:t xml:space="preserve"> </w:t>
      </w:r>
      <w:r w:rsidRPr="00E00BC4">
        <w:rPr>
          <w:sz w:val="28"/>
          <w:szCs w:val="28"/>
        </w:rPr>
        <w:t>realizacją</w:t>
      </w:r>
      <w:r w:rsidR="008678F0" w:rsidRPr="00E00BC4">
        <w:rPr>
          <w:sz w:val="28"/>
          <w:szCs w:val="28"/>
        </w:rPr>
        <w:t xml:space="preserve"> </w:t>
      </w:r>
      <w:r w:rsidRPr="00E00BC4">
        <w:rPr>
          <w:sz w:val="28"/>
          <w:szCs w:val="28"/>
        </w:rPr>
        <w:t>gminnego</w:t>
      </w:r>
      <w:r w:rsidR="008678F0" w:rsidRPr="00E00BC4">
        <w:rPr>
          <w:sz w:val="28"/>
          <w:szCs w:val="28"/>
        </w:rPr>
        <w:t xml:space="preserve"> </w:t>
      </w:r>
      <w:r w:rsidRPr="00E00BC4">
        <w:rPr>
          <w:sz w:val="28"/>
          <w:szCs w:val="28"/>
        </w:rPr>
        <w:t>programu profilaktyki</w:t>
      </w:r>
      <w:r w:rsidR="00B34684" w:rsidRPr="00E00BC4">
        <w:rPr>
          <w:sz w:val="28"/>
          <w:szCs w:val="28"/>
        </w:rPr>
        <w:t xml:space="preserve"> </w:t>
      </w:r>
      <w:r w:rsidR="00243B17" w:rsidRPr="00E00BC4">
        <w:rPr>
          <w:sz w:val="28"/>
          <w:szCs w:val="28"/>
        </w:rPr>
        <w:t>i</w:t>
      </w:r>
      <w:r w:rsidR="00B34684" w:rsidRPr="00E00BC4">
        <w:rPr>
          <w:sz w:val="28"/>
          <w:szCs w:val="28"/>
        </w:rPr>
        <w:t> </w:t>
      </w:r>
      <w:r w:rsidRPr="00E00BC4">
        <w:rPr>
          <w:sz w:val="28"/>
          <w:szCs w:val="28"/>
        </w:rPr>
        <w:t>rozwiązywania pr</w:t>
      </w:r>
      <w:r w:rsidR="002B4E0C" w:rsidRPr="00E00BC4">
        <w:rPr>
          <w:sz w:val="28"/>
          <w:szCs w:val="28"/>
        </w:rPr>
        <w:t xml:space="preserve">oblemów alkoholowych wyniosły </w:t>
      </w:r>
      <w:r w:rsidR="0089757B">
        <w:rPr>
          <w:sz w:val="28"/>
          <w:szCs w:val="28"/>
        </w:rPr>
        <w:t>52.791,66</w:t>
      </w:r>
      <w:r w:rsidRPr="00E00BC4">
        <w:rPr>
          <w:sz w:val="28"/>
          <w:szCs w:val="28"/>
        </w:rPr>
        <w:t xml:space="preserve"> zł</w:t>
      </w:r>
      <w:r w:rsidR="00701AF1" w:rsidRPr="00E00BC4">
        <w:rPr>
          <w:sz w:val="28"/>
          <w:szCs w:val="28"/>
        </w:rPr>
        <w:t>.</w:t>
      </w:r>
    </w:p>
    <w:p w:rsidR="00AF3A4D" w:rsidRPr="00E00BC4" w:rsidRDefault="00AF3A4D" w:rsidP="00AF3A4D">
      <w:pPr>
        <w:pStyle w:val="Akapitzlist"/>
        <w:tabs>
          <w:tab w:val="left" w:pos="1400"/>
        </w:tabs>
        <w:ind w:left="567"/>
        <w:rPr>
          <w:sz w:val="28"/>
          <w:szCs w:val="28"/>
        </w:rPr>
      </w:pPr>
    </w:p>
    <w:p w:rsidR="006D55D8" w:rsidRPr="00E00BC4" w:rsidRDefault="003D1FD7" w:rsidP="00701AF1">
      <w:pPr>
        <w:pStyle w:val="Akapitzlist"/>
        <w:tabs>
          <w:tab w:val="left" w:pos="567"/>
        </w:tabs>
        <w:ind w:left="567" w:hanging="141"/>
        <w:rPr>
          <w:sz w:val="28"/>
          <w:szCs w:val="28"/>
        </w:rPr>
      </w:pPr>
      <w:r w:rsidRPr="00E00BC4">
        <w:rPr>
          <w:sz w:val="28"/>
          <w:szCs w:val="28"/>
        </w:rPr>
        <w:t>Środki zostały wykorzystane:</w:t>
      </w:r>
    </w:p>
    <w:p w:rsidR="006D55D8" w:rsidRPr="00E00BC4" w:rsidRDefault="006D55D8" w:rsidP="006D55D8">
      <w:pPr>
        <w:tabs>
          <w:tab w:val="left" w:pos="1400"/>
        </w:tabs>
        <w:rPr>
          <w:sz w:val="28"/>
          <w:szCs w:val="28"/>
        </w:rPr>
      </w:pPr>
    </w:p>
    <w:p w:rsidR="006D55D8" w:rsidRPr="00E00BC4" w:rsidRDefault="006D55D8" w:rsidP="006D55D8">
      <w:pPr>
        <w:tabs>
          <w:tab w:val="left" w:pos="1400"/>
        </w:tabs>
        <w:rPr>
          <w:b/>
          <w:sz w:val="28"/>
          <w:szCs w:val="28"/>
        </w:rPr>
      </w:pPr>
      <w:r w:rsidRPr="00E00BC4">
        <w:rPr>
          <w:b/>
          <w:sz w:val="28"/>
          <w:szCs w:val="28"/>
        </w:rPr>
        <w:t>I. Działalność Gminnej Komisji:</w:t>
      </w:r>
    </w:p>
    <w:p w:rsidR="008678F0" w:rsidRPr="00E00BC4" w:rsidRDefault="008678F0" w:rsidP="006D55D8">
      <w:pPr>
        <w:tabs>
          <w:tab w:val="left" w:pos="1400"/>
        </w:tabs>
        <w:rPr>
          <w:b/>
          <w:sz w:val="28"/>
          <w:szCs w:val="28"/>
        </w:rPr>
      </w:pPr>
    </w:p>
    <w:p w:rsidR="006D55D8" w:rsidRPr="00E00BC4" w:rsidRDefault="008678F0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E00BC4">
        <w:rPr>
          <w:sz w:val="28"/>
          <w:szCs w:val="28"/>
        </w:rPr>
        <w:t xml:space="preserve">1. </w:t>
      </w:r>
      <w:r w:rsidR="0037277D" w:rsidRPr="00E00BC4">
        <w:rPr>
          <w:sz w:val="28"/>
          <w:szCs w:val="28"/>
        </w:rPr>
        <w:tab/>
      </w:r>
      <w:r w:rsidR="006D55D8" w:rsidRPr="00E00BC4">
        <w:rPr>
          <w:sz w:val="28"/>
          <w:szCs w:val="28"/>
        </w:rPr>
        <w:t>wynagrodzenia</w:t>
      </w:r>
      <w:r w:rsidR="002B4E0C" w:rsidRPr="00E00BC4">
        <w:rPr>
          <w:sz w:val="28"/>
          <w:szCs w:val="28"/>
        </w:rPr>
        <w:t xml:space="preserve"> członków</w:t>
      </w:r>
      <w:r w:rsidRPr="00E00BC4">
        <w:rPr>
          <w:sz w:val="28"/>
          <w:szCs w:val="28"/>
        </w:rPr>
        <w:t xml:space="preserve"> </w:t>
      </w:r>
      <w:r w:rsidR="006D55D8" w:rsidRPr="00E00BC4">
        <w:rPr>
          <w:sz w:val="28"/>
          <w:szCs w:val="28"/>
        </w:rPr>
        <w:t xml:space="preserve">gminnej komisji </w:t>
      </w:r>
      <w:r w:rsidR="0037277D" w:rsidRPr="00E00BC4">
        <w:rPr>
          <w:sz w:val="28"/>
          <w:szCs w:val="28"/>
        </w:rPr>
        <w:t>–</w:t>
      </w:r>
      <w:r w:rsidRPr="00E00BC4">
        <w:rPr>
          <w:sz w:val="28"/>
          <w:szCs w:val="28"/>
        </w:rPr>
        <w:t xml:space="preserve"> </w:t>
      </w:r>
      <w:r w:rsidR="0089757B">
        <w:rPr>
          <w:sz w:val="28"/>
          <w:szCs w:val="28"/>
        </w:rPr>
        <w:t>14.760</w:t>
      </w:r>
      <w:r w:rsidR="0006431A" w:rsidRPr="00E00BC4">
        <w:rPr>
          <w:sz w:val="28"/>
          <w:szCs w:val="28"/>
        </w:rPr>
        <w:t>,00</w:t>
      </w:r>
      <w:r w:rsidR="006D55D8" w:rsidRPr="00E00BC4">
        <w:rPr>
          <w:sz w:val="28"/>
          <w:szCs w:val="28"/>
        </w:rPr>
        <w:t xml:space="preserve"> zł,</w:t>
      </w:r>
    </w:p>
    <w:p w:rsidR="00C10C0F" w:rsidRDefault="0006431A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E00BC4">
        <w:rPr>
          <w:sz w:val="28"/>
          <w:szCs w:val="28"/>
        </w:rPr>
        <w:t>2.</w:t>
      </w:r>
      <w:r w:rsidRPr="00E00BC4">
        <w:rPr>
          <w:sz w:val="28"/>
          <w:szCs w:val="28"/>
        </w:rPr>
        <w:tab/>
      </w:r>
      <w:r w:rsidR="00C10C0F" w:rsidRPr="00E00BC4">
        <w:rPr>
          <w:sz w:val="28"/>
          <w:szCs w:val="28"/>
        </w:rPr>
        <w:t>zakup artykułów biurowych</w:t>
      </w:r>
      <w:r w:rsidR="00DA5971">
        <w:rPr>
          <w:sz w:val="28"/>
          <w:szCs w:val="28"/>
        </w:rPr>
        <w:t xml:space="preserve">, tonerów, aparatu fotograficznego na potrzeby komisji </w:t>
      </w:r>
      <w:r w:rsidR="00C10C0F" w:rsidRPr="00E00BC4">
        <w:rPr>
          <w:sz w:val="28"/>
          <w:szCs w:val="28"/>
        </w:rPr>
        <w:t xml:space="preserve">– </w:t>
      </w:r>
      <w:r w:rsidR="00DA5971">
        <w:rPr>
          <w:sz w:val="28"/>
          <w:szCs w:val="28"/>
        </w:rPr>
        <w:t>4.436,79</w:t>
      </w:r>
      <w:r w:rsidR="00A91C2D">
        <w:rPr>
          <w:sz w:val="28"/>
          <w:szCs w:val="28"/>
        </w:rPr>
        <w:t xml:space="preserve"> zł,</w:t>
      </w:r>
    </w:p>
    <w:p w:rsidR="00A91C2D" w:rsidRDefault="00A91C2D" w:rsidP="00A91C2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szkolenie członków komisji – 1.400,00 zł,</w:t>
      </w:r>
    </w:p>
    <w:p w:rsidR="002B4E0C" w:rsidRDefault="00A91C2D" w:rsidP="00A91C2D">
      <w:pPr>
        <w:tabs>
          <w:tab w:val="left" w:pos="1400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delegacje – 437,60 zł.</w:t>
      </w:r>
    </w:p>
    <w:p w:rsidR="00DA5971" w:rsidRPr="00E00BC4" w:rsidRDefault="00DA5971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6D55D8" w:rsidRPr="00E00BC4" w:rsidRDefault="00E00BC4" w:rsidP="006D55D8">
      <w:pPr>
        <w:tabs>
          <w:tab w:val="left" w:pos="1400"/>
        </w:tabs>
        <w:jc w:val="both"/>
        <w:rPr>
          <w:sz w:val="28"/>
          <w:szCs w:val="28"/>
        </w:rPr>
      </w:pPr>
      <w:r w:rsidRPr="00E00BC4">
        <w:rPr>
          <w:b/>
          <w:sz w:val="28"/>
          <w:szCs w:val="28"/>
        </w:rPr>
        <w:t xml:space="preserve">II. Działalność profilaktyczna </w:t>
      </w:r>
      <w:r w:rsidRPr="00E00BC4">
        <w:rPr>
          <w:sz w:val="28"/>
          <w:szCs w:val="28"/>
        </w:rPr>
        <w:t xml:space="preserve">– alternatywne formy spędzania czasu wolnego bez nałogów (dzieci i młodzieży) </w:t>
      </w:r>
    </w:p>
    <w:p w:rsidR="008678F0" w:rsidRPr="00E00BC4" w:rsidRDefault="008678F0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6D55D8" w:rsidRPr="00DA5971" w:rsidRDefault="006D55D8" w:rsidP="00DA5971">
      <w:pPr>
        <w:pStyle w:val="Akapitzlist"/>
        <w:numPr>
          <w:ilvl w:val="6"/>
          <w:numId w:val="6"/>
        </w:numPr>
        <w:tabs>
          <w:tab w:val="clear" w:pos="2520"/>
          <w:tab w:val="num" w:pos="426"/>
          <w:tab w:val="left" w:pos="1400"/>
        </w:tabs>
        <w:ind w:left="426" w:hanging="426"/>
        <w:jc w:val="both"/>
        <w:rPr>
          <w:sz w:val="28"/>
          <w:szCs w:val="28"/>
        </w:rPr>
      </w:pPr>
      <w:r w:rsidRPr="00DA5971">
        <w:rPr>
          <w:sz w:val="28"/>
          <w:szCs w:val="28"/>
        </w:rPr>
        <w:t>opłata za wydanie opinii w przedmiocie uzależnienia od</w:t>
      </w:r>
      <w:r w:rsidR="00215273" w:rsidRPr="00DA5971">
        <w:rPr>
          <w:sz w:val="28"/>
          <w:szCs w:val="28"/>
        </w:rPr>
        <w:t xml:space="preserve"> </w:t>
      </w:r>
      <w:r w:rsidRPr="00DA5971">
        <w:rPr>
          <w:sz w:val="28"/>
          <w:szCs w:val="28"/>
        </w:rPr>
        <w:t>alkoholu –</w:t>
      </w:r>
      <w:r w:rsidR="0037277D" w:rsidRPr="00DA5971">
        <w:rPr>
          <w:sz w:val="28"/>
          <w:szCs w:val="28"/>
        </w:rPr>
        <w:t xml:space="preserve"> </w:t>
      </w:r>
      <w:r w:rsidR="002B4E0C" w:rsidRPr="00DA5971">
        <w:rPr>
          <w:sz w:val="28"/>
          <w:szCs w:val="28"/>
        </w:rPr>
        <w:t xml:space="preserve">za kwotę </w:t>
      </w:r>
      <w:r w:rsidR="00215273" w:rsidRPr="00DA5971">
        <w:rPr>
          <w:sz w:val="28"/>
          <w:szCs w:val="28"/>
        </w:rPr>
        <w:t>1.4</w:t>
      </w:r>
      <w:r w:rsidR="00E00BC4" w:rsidRPr="00DA5971">
        <w:rPr>
          <w:sz w:val="28"/>
          <w:szCs w:val="28"/>
        </w:rPr>
        <w:t>4</w:t>
      </w:r>
      <w:r w:rsidR="00215273" w:rsidRPr="00DA5971">
        <w:rPr>
          <w:sz w:val="28"/>
          <w:szCs w:val="28"/>
        </w:rPr>
        <w:t>0,00</w:t>
      </w:r>
      <w:r w:rsidR="00E00BC4" w:rsidRPr="00DA5971">
        <w:rPr>
          <w:sz w:val="28"/>
          <w:szCs w:val="28"/>
        </w:rPr>
        <w:t xml:space="preserve"> zł,</w:t>
      </w:r>
    </w:p>
    <w:p w:rsidR="00DA5971" w:rsidRPr="00DA5971" w:rsidRDefault="00DA5971" w:rsidP="00DA5971">
      <w:pPr>
        <w:pStyle w:val="Akapitzlist"/>
        <w:numPr>
          <w:ilvl w:val="6"/>
          <w:numId w:val="6"/>
        </w:numPr>
        <w:tabs>
          <w:tab w:val="clear" w:pos="2520"/>
          <w:tab w:val="num" w:pos="426"/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opłata za złożenie wniosku w Sądzie – 40,00 zł,</w:t>
      </w:r>
    </w:p>
    <w:p w:rsidR="006D55D8" w:rsidRPr="00BF469C" w:rsidRDefault="00DA5971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8F0" w:rsidRPr="00BF469C">
        <w:rPr>
          <w:sz w:val="28"/>
          <w:szCs w:val="28"/>
        </w:rPr>
        <w:t xml:space="preserve">. </w:t>
      </w:r>
      <w:r w:rsidR="0037277D" w:rsidRPr="00BF469C">
        <w:rPr>
          <w:sz w:val="28"/>
          <w:szCs w:val="28"/>
        </w:rPr>
        <w:tab/>
      </w:r>
      <w:r w:rsidR="006D55D8" w:rsidRPr="00BF469C">
        <w:rPr>
          <w:sz w:val="28"/>
          <w:szCs w:val="28"/>
        </w:rPr>
        <w:t>dokonano</w:t>
      </w:r>
      <w:r w:rsidR="008678F0" w:rsidRPr="00BF469C">
        <w:rPr>
          <w:sz w:val="28"/>
          <w:szCs w:val="28"/>
        </w:rPr>
        <w:t xml:space="preserve"> </w:t>
      </w:r>
      <w:r w:rsidR="006D55D8" w:rsidRPr="00BF469C">
        <w:rPr>
          <w:sz w:val="28"/>
          <w:szCs w:val="28"/>
        </w:rPr>
        <w:t>zwrotu kosztów wykonania zabiegu,</w:t>
      </w:r>
      <w:r w:rsidR="008678F0" w:rsidRPr="00BF469C">
        <w:rPr>
          <w:sz w:val="28"/>
          <w:szCs w:val="28"/>
        </w:rPr>
        <w:t xml:space="preserve"> </w:t>
      </w:r>
      <w:r w:rsidR="006D55D8" w:rsidRPr="00BF469C">
        <w:rPr>
          <w:sz w:val="28"/>
          <w:szCs w:val="28"/>
        </w:rPr>
        <w:t>oraz środków</w:t>
      </w:r>
      <w:r w:rsidR="0037277D" w:rsidRPr="00BF469C">
        <w:rPr>
          <w:sz w:val="28"/>
          <w:szCs w:val="28"/>
        </w:rPr>
        <w:t xml:space="preserve"> farmakologicznych (wszywek)</w:t>
      </w:r>
      <w:r w:rsidR="006D55D8" w:rsidRPr="00BF469C">
        <w:rPr>
          <w:sz w:val="28"/>
          <w:szCs w:val="28"/>
        </w:rPr>
        <w:t xml:space="preserve">  </w:t>
      </w:r>
      <w:r w:rsidR="002B4E0C" w:rsidRPr="00BF469C">
        <w:rPr>
          <w:sz w:val="28"/>
          <w:szCs w:val="28"/>
        </w:rPr>
        <w:t xml:space="preserve">na kwotę </w:t>
      </w:r>
      <w:r w:rsidR="00E00BC4" w:rsidRPr="00BF469C">
        <w:rPr>
          <w:sz w:val="28"/>
          <w:szCs w:val="28"/>
        </w:rPr>
        <w:t>1.</w:t>
      </w:r>
      <w:r>
        <w:rPr>
          <w:sz w:val="28"/>
          <w:szCs w:val="28"/>
        </w:rPr>
        <w:t>45</w:t>
      </w:r>
      <w:r w:rsidR="00E00BC4" w:rsidRPr="00BF469C">
        <w:rPr>
          <w:sz w:val="28"/>
          <w:szCs w:val="28"/>
        </w:rPr>
        <w:t>0</w:t>
      </w:r>
      <w:r w:rsidR="008678F0" w:rsidRPr="00BF469C">
        <w:rPr>
          <w:sz w:val="28"/>
          <w:szCs w:val="28"/>
        </w:rPr>
        <w:t>,00</w:t>
      </w:r>
      <w:r w:rsidR="00E00BC4" w:rsidRPr="00BF469C">
        <w:rPr>
          <w:sz w:val="28"/>
          <w:szCs w:val="28"/>
        </w:rPr>
        <w:t xml:space="preserve"> zł,</w:t>
      </w:r>
    </w:p>
    <w:p w:rsidR="00215273" w:rsidRDefault="00DA5971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8F0" w:rsidRPr="00BF469C">
        <w:rPr>
          <w:sz w:val="28"/>
          <w:szCs w:val="28"/>
        </w:rPr>
        <w:t xml:space="preserve">. </w:t>
      </w:r>
      <w:r w:rsidR="00AB24A4" w:rsidRPr="00BF469C">
        <w:rPr>
          <w:sz w:val="28"/>
          <w:szCs w:val="28"/>
        </w:rPr>
        <w:tab/>
      </w:r>
      <w:r w:rsidR="0021066E" w:rsidRPr="00BF469C">
        <w:rPr>
          <w:sz w:val="28"/>
          <w:szCs w:val="28"/>
        </w:rPr>
        <w:t>sfinansowanie programów</w:t>
      </w:r>
      <w:r w:rsidR="008678F0" w:rsidRPr="00BF469C">
        <w:rPr>
          <w:sz w:val="28"/>
          <w:szCs w:val="28"/>
        </w:rPr>
        <w:t xml:space="preserve"> </w:t>
      </w:r>
      <w:r w:rsidR="0021066E" w:rsidRPr="00BF469C">
        <w:rPr>
          <w:sz w:val="28"/>
          <w:szCs w:val="28"/>
        </w:rPr>
        <w:t>profilaktycznych,</w:t>
      </w:r>
      <w:r w:rsidR="008678F0" w:rsidRPr="00BF469C">
        <w:rPr>
          <w:sz w:val="28"/>
          <w:szCs w:val="28"/>
        </w:rPr>
        <w:t xml:space="preserve"> </w:t>
      </w:r>
      <w:r w:rsidR="0021066E" w:rsidRPr="00BF469C">
        <w:rPr>
          <w:sz w:val="28"/>
          <w:szCs w:val="28"/>
        </w:rPr>
        <w:t>kampanii</w:t>
      </w:r>
      <w:r w:rsidR="008678F0" w:rsidRPr="00BF469C">
        <w:rPr>
          <w:sz w:val="28"/>
          <w:szCs w:val="28"/>
        </w:rPr>
        <w:t xml:space="preserve"> </w:t>
      </w:r>
      <w:r w:rsidR="0021066E" w:rsidRPr="00BF469C">
        <w:rPr>
          <w:sz w:val="28"/>
          <w:szCs w:val="28"/>
        </w:rPr>
        <w:t>wyjazdów, imprez</w:t>
      </w:r>
      <w:r w:rsidR="00AB24A4" w:rsidRPr="00BF469C">
        <w:rPr>
          <w:sz w:val="28"/>
          <w:szCs w:val="28"/>
        </w:rPr>
        <w:t xml:space="preserve"> </w:t>
      </w:r>
      <w:r w:rsidR="0021066E" w:rsidRPr="00BF469C">
        <w:rPr>
          <w:sz w:val="28"/>
          <w:szCs w:val="28"/>
        </w:rPr>
        <w:t xml:space="preserve">artystycznych  z  programem </w:t>
      </w:r>
      <w:r w:rsidR="008678F0" w:rsidRPr="00BF469C">
        <w:rPr>
          <w:sz w:val="28"/>
          <w:szCs w:val="28"/>
        </w:rPr>
        <w:t xml:space="preserve"> </w:t>
      </w:r>
      <w:proofErr w:type="spellStart"/>
      <w:r w:rsidR="008678F0" w:rsidRPr="00BF469C">
        <w:rPr>
          <w:sz w:val="28"/>
          <w:szCs w:val="28"/>
        </w:rPr>
        <w:t>profilaktyczno</w:t>
      </w:r>
      <w:proofErr w:type="spellEnd"/>
      <w:r w:rsidR="008678F0" w:rsidRPr="00BF469C">
        <w:rPr>
          <w:sz w:val="28"/>
          <w:szCs w:val="28"/>
        </w:rPr>
        <w:t xml:space="preserve"> – edukacyjnym – </w:t>
      </w:r>
      <w:r>
        <w:rPr>
          <w:sz w:val="28"/>
          <w:szCs w:val="28"/>
        </w:rPr>
        <w:t>3.971</w:t>
      </w:r>
      <w:r w:rsidR="00AB24A4" w:rsidRPr="00BF469C">
        <w:rPr>
          <w:sz w:val="28"/>
          <w:szCs w:val="28"/>
        </w:rPr>
        <w:t>,00</w:t>
      </w:r>
      <w:r w:rsidR="008678F0" w:rsidRPr="00BF469C">
        <w:rPr>
          <w:sz w:val="28"/>
          <w:szCs w:val="28"/>
        </w:rPr>
        <w:t xml:space="preserve"> zł</w:t>
      </w:r>
      <w:r w:rsidR="00215273" w:rsidRPr="00BF469C">
        <w:rPr>
          <w:sz w:val="28"/>
          <w:szCs w:val="28"/>
        </w:rPr>
        <w:t>,</w:t>
      </w:r>
    </w:p>
    <w:p w:rsidR="007F0E46" w:rsidRPr="00BF469C" w:rsidRDefault="007F0E46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zakupiono paczki świąteczne dla dzieci z rodzin najuboższych, w których występuje problem nadużywania alkoholu – 9.478,80 zł,</w:t>
      </w:r>
    </w:p>
    <w:p w:rsidR="008678F0" w:rsidRPr="00BF469C" w:rsidRDefault="007F0E46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5273" w:rsidRPr="00BF469C">
        <w:rPr>
          <w:sz w:val="28"/>
          <w:szCs w:val="28"/>
        </w:rPr>
        <w:t>.</w:t>
      </w:r>
      <w:r w:rsidR="00215273" w:rsidRPr="00BF469C">
        <w:rPr>
          <w:sz w:val="28"/>
          <w:szCs w:val="28"/>
        </w:rPr>
        <w:tab/>
        <w:t>profilaktyka i promocja zdrowego stylu życia poprzez udział w ogólnopolskich i regi</w:t>
      </w:r>
      <w:r w:rsidR="00E00BC4" w:rsidRPr="00BF469C">
        <w:rPr>
          <w:sz w:val="28"/>
          <w:szCs w:val="28"/>
        </w:rPr>
        <w:t>onalnych kampaniach 1.230,00 zł,</w:t>
      </w:r>
    </w:p>
    <w:p w:rsidR="00E00BC4" w:rsidRPr="00BF469C" w:rsidRDefault="007F0E46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0BC4" w:rsidRPr="00BF469C">
        <w:rPr>
          <w:sz w:val="28"/>
          <w:szCs w:val="28"/>
        </w:rPr>
        <w:t>.</w:t>
      </w:r>
      <w:r w:rsidR="00E00BC4" w:rsidRPr="00BF469C">
        <w:rPr>
          <w:sz w:val="28"/>
          <w:szCs w:val="28"/>
        </w:rPr>
        <w:tab/>
        <w:t>dofinansowanie „Dnia Dziecka” – 5.700,00 zł,</w:t>
      </w:r>
    </w:p>
    <w:p w:rsidR="00E00BC4" w:rsidRPr="00BF469C" w:rsidRDefault="007F0E46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0BC4" w:rsidRPr="00BF469C">
        <w:rPr>
          <w:sz w:val="28"/>
          <w:szCs w:val="28"/>
        </w:rPr>
        <w:t>.</w:t>
      </w:r>
      <w:r w:rsidR="00E00BC4" w:rsidRPr="00BF469C">
        <w:rPr>
          <w:sz w:val="28"/>
          <w:szCs w:val="28"/>
        </w:rPr>
        <w:tab/>
        <w:t>współfinansowanie akcji profilaktycznych opartych na konkursach, zajęciach sportowych, zabawach, wycieczkach objętych szkolnym pro</w:t>
      </w:r>
      <w:r w:rsidR="00BF469C" w:rsidRPr="00BF469C">
        <w:rPr>
          <w:sz w:val="28"/>
          <w:szCs w:val="28"/>
        </w:rPr>
        <w:t xml:space="preserve">gramem profilaktycznym realizowanym przez szkoły – </w:t>
      </w:r>
      <w:r>
        <w:rPr>
          <w:sz w:val="28"/>
          <w:szCs w:val="28"/>
        </w:rPr>
        <w:t>1.528,95</w:t>
      </w:r>
      <w:r w:rsidR="00BF469C" w:rsidRPr="00BF469C">
        <w:rPr>
          <w:sz w:val="28"/>
          <w:szCs w:val="28"/>
        </w:rPr>
        <w:t xml:space="preserve"> zł. </w:t>
      </w:r>
      <w:r w:rsidR="00E00BC4" w:rsidRPr="00BF469C">
        <w:rPr>
          <w:sz w:val="28"/>
          <w:szCs w:val="28"/>
        </w:rPr>
        <w:t xml:space="preserve"> </w:t>
      </w:r>
    </w:p>
    <w:p w:rsidR="006D55D8" w:rsidRPr="00BF469C" w:rsidRDefault="006D55D8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6D55D8" w:rsidRPr="00BF469C" w:rsidRDefault="006D55D8" w:rsidP="006D55D8">
      <w:pPr>
        <w:tabs>
          <w:tab w:val="left" w:pos="1400"/>
        </w:tabs>
        <w:jc w:val="both"/>
        <w:rPr>
          <w:b/>
          <w:sz w:val="28"/>
          <w:szCs w:val="28"/>
        </w:rPr>
      </w:pPr>
      <w:r w:rsidRPr="00BF469C">
        <w:rPr>
          <w:b/>
          <w:sz w:val="28"/>
          <w:szCs w:val="28"/>
        </w:rPr>
        <w:t>III. Działalność Punktu Konsultacyjnego:</w:t>
      </w:r>
    </w:p>
    <w:p w:rsidR="008678F0" w:rsidRPr="00BF469C" w:rsidRDefault="008678F0" w:rsidP="008678F0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7F0E46" w:rsidRDefault="006D55D8" w:rsidP="00B801D0">
      <w:pPr>
        <w:pStyle w:val="Akapitzlist"/>
        <w:numPr>
          <w:ilvl w:val="0"/>
          <w:numId w:val="76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7F0E46">
        <w:rPr>
          <w:sz w:val="28"/>
          <w:szCs w:val="28"/>
        </w:rPr>
        <w:t>zatrudniony</w:t>
      </w:r>
      <w:r w:rsidR="008678F0" w:rsidRPr="007F0E46">
        <w:rPr>
          <w:sz w:val="28"/>
          <w:szCs w:val="28"/>
        </w:rPr>
        <w:t xml:space="preserve"> </w:t>
      </w:r>
      <w:r w:rsidRPr="007F0E46">
        <w:rPr>
          <w:sz w:val="28"/>
          <w:szCs w:val="28"/>
        </w:rPr>
        <w:t xml:space="preserve"> </w:t>
      </w:r>
      <w:r w:rsidR="007F0E46" w:rsidRPr="007F0E46">
        <w:rPr>
          <w:sz w:val="28"/>
          <w:szCs w:val="28"/>
        </w:rPr>
        <w:t>był</w:t>
      </w:r>
      <w:r w:rsidRPr="007F0E46">
        <w:rPr>
          <w:sz w:val="28"/>
          <w:szCs w:val="28"/>
        </w:rPr>
        <w:t xml:space="preserve"> </w:t>
      </w:r>
      <w:r w:rsidR="008678F0" w:rsidRPr="007F0E46">
        <w:rPr>
          <w:sz w:val="28"/>
          <w:szCs w:val="28"/>
        </w:rPr>
        <w:t xml:space="preserve"> </w:t>
      </w:r>
      <w:r w:rsidRPr="007F0E46">
        <w:rPr>
          <w:sz w:val="28"/>
          <w:szCs w:val="28"/>
        </w:rPr>
        <w:t>instruktor</w:t>
      </w:r>
      <w:r w:rsidR="008678F0" w:rsidRPr="007F0E46">
        <w:rPr>
          <w:sz w:val="28"/>
          <w:szCs w:val="28"/>
        </w:rPr>
        <w:t xml:space="preserve"> </w:t>
      </w:r>
      <w:r w:rsidRPr="007F0E46">
        <w:rPr>
          <w:sz w:val="28"/>
          <w:szCs w:val="28"/>
        </w:rPr>
        <w:t xml:space="preserve"> terapii</w:t>
      </w:r>
      <w:r w:rsidR="008678F0" w:rsidRPr="007F0E46">
        <w:rPr>
          <w:sz w:val="28"/>
          <w:szCs w:val="28"/>
        </w:rPr>
        <w:t xml:space="preserve"> </w:t>
      </w:r>
      <w:r w:rsidRPr="007F0E46">
        <w:rPr>
          <w:sz w:val="28"/>
          <w:szCs w:val="28"/>
        </w:rPr>
        <w:t xml:space="preserve"> uzależnień,</w:t>
      </w:r>
      <w:r w:rsidR="008678F0" w:rsidRPr="007F0E46">
        <w:rPr>
          <w:sz w:val="28"/>
          <w:szCs w:val="28"/>
        </w:rPr>
        <w:t xml:space="preserve"> </w:t>
      </w:r>
      <w:r w:rsidRPr="007F0E46">
        <w:rPr>
          <w:sz w:val="28"/>
          <w:szCs w:val="28"/>
        </w:rPr>
        <w:t xml:space="preserve"> który </w:t>
      </w:r>
      <w:r w:rsidR="008678F0" w:rsidRPr="007F0E46">
        <w:rPr>
          <w:sz w:val="28"/>
          <w:szCs w:val="28"/>
        </w:rPr>
        <w:t xml:space="preserve"> </w:t>
      </w:r>
      <w:r w:rsidRPr="007F0E46">
        <w:rPr>
          <w:sz w:val="28"/>
          <w:szCs w:val="28"/>
        </w:rPr>
        <w:t>prac</w:t>
      </w:r>
      <w:r w:rsidR="007F0E46" w:rsidRPr="007F0E46">
        <w:rPr>
          <w:sz w:val="28"/>
          <w:szCs w:val="28"/>
        </w:rPr>
        <w:t>ował</w:t>
      </w:r>
      <w:r w:rsidR="008678F0" w:rsidRPr="007F0E46">
        <w:rPr>
          <w:sz w:val="28"/>
          <w:szCs w:val="28"/>
        </w:rPr>
        <w:t xml:space="preserve"> </w:t>
      </w:r>
      <w:r w:rsidRPr="007F0E46">
        <w:rPr>
          <w:sz w:val="28"/>
          <w:szCs w:val="28"/>
        </w:rPr>
        <w:t>w</w:t>
      </w:r>
      <w:r w:rsidR="008678F0" w:rsidRPr="007F0E46">
        <w:rPr>
          <w:sz w:val="28"/>
          <w:szCs w:val="28"/>
        </w:rPr>
        <w:t xml:space="preserve"> </w:t>
      </w:r>
      <w:r w:rsidRPr="007F0E46">
        <w:rPr>
          <w:sz w:val="28"/>
          <w:szCs w:val="28"/>
        </w:rPr>
        <w:t>Punkcie</w:t>
      </w:r>
      <w:r w:rsidR="00BF469C" w:rsidRPr="007F0E46">
        <w:rPr>
          <w:sz w:val="28"/>
          <w:szCs w:val="28"/>
        </w:rPr>
        <w:t xml:space="preserve"> K</w:t>
      </w:r>
      <w:r w:rsidRPr="007F0E46">
        <w:rPr>
          <w:sz w:val="28"/>
          <w:szCs w:val="28"/>
        </w:rPr>
        <w:t>onsultacyjnym ds.</w:t>
      </w:r>
      <w:r w:rsidR="00AB24A4" w:rsidRPr="007F0E46">
        <w:rPr>
          <w:sz w:val="28"/>
          <w:szCs w:val="28"/>
        </w:rPr>
        <w:t xml:space="preserve"> Uzależnień</w:t>
      </w:r>
      <w:r w:rsidR="00BF469C" w:rsidRPr="007F0E46">
        <w:rPr>
          <w:sz w:val="28"/>
          <w:szCs w:val="28"/>
        </w:rPr>
        <w:t xml:space="preserve"> </w:t>
      </w:r>
      <w:r w:rsidR="005E04B4" w:rsidRPr="007F0E46">
        <w:rPr>
          <w:sz w:val="28"/>
          <w:szCs w:val="28"/>
        </w:rPr>
        <w:t>–</w:t>
      </w:r>
      <w:r w:rsidR="00AB24A4" w:rsidRPr="007F0E46">
        <w:rPr>
          <w:sz w:val="28"/>
          <w:szCs w:val="28"/>
        </w:rPr>
        <w:t xml:space="preserve"> wy</w:t>
      </w:r>
      <w:r w:rsidR="005E04B4" w:rsidRPr="007F0E46">
        <w:rPr>
          <w:sz w:val="28"/>
          <w:szCs w:val="28"/>
        </w:rPr>
        <w:t>nagrodzenie bezosobowe</w:t>
      </w:r>
      <w:r w:rsidR="008678F0" w:rsidRPr="007F0E46">
        <w:rPr>
          <w:sz w:val="28"/>
          <w:szCs w:val="28"/>
        </w:rPr>
        <w:t xml:space="preserve"> – </w:t>
      </w:r>
      <w:r w:rsidR="007F0E46" w:rsidRPr="007F0E46">
        <w:rPr>
          <w:sz w:val="28"/>
          <w:szCs w:val="28"/>
        </w:rPr>
        <w:t>4.840</w:t>
      </w:r>
      <w:r w:rsidR="00C10C0F" w:rsidRPr="007F0E46">
        <w:rPr>
          <w:sz w:val="28"/>
          <w:szCs w:val="28"/>
        </w:rPr>
        <w:t>,00</w:t>
      </w:r>
      <w:r w:rsidR="008678F0" w:rsidRPr="007F0E46">
        <w:rPr>
          <w:sz w:val="28"/>
          <w:szCs w:val="28"/>
        </w:rPr>
        <w:t xml:space="preserve"> </w:t>
      </w:r>
      <w:r w:rsidR="007F0E46">
        <w:rPr>
          <w:sz w:val="28"/>
          <w:szCs w:val="28"/>
        </w:rPr>
        <w:t>zł,</w:t>
      </w:r>
    </w:p>
    <w:p w:rsidR="007F0E46" w:rsidRDefault="007F0E46" w:rsidP="00B801D0">
      <w:pPr>
        <w:pStyle w:val="Akapitzlist"/>
        <w:numPr>
          <w:ilvl w:val="0"/>
          <w:numId w:val="76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Zakupiono środki czystości – 298,29 zł.</w:t>
      </w:r>
    </w:p>
    <w:p w:rsidR="007F0E46" w:rsidRPr="007F0E46" w:rsidRDefault="007F0E46" w:rsidP="007F0E46">
      <w:pPr>
        <w:tabs>
          <w:tab w:val="left" w:pos="1400"/>
        </w:tabs>
        <w:jc w:val="both"/>
        <w:rPr>
          <w:sz w:val="28"/>
          <w:szCs w:val="28"/>
        </w:rPr>
      </w:pPr>
      <w:r w:rsidRPr="00BF469C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V</w:t>
      </w:r>
      <w:r w:rsidRPr="00BF469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Wsparcie materialne, edukacyjne i lokalowe działalności nieprofesjonalnych organizacji pozarządowych (AA, Klub Abstynenta) – </w:t>
      </w:r>
      <w:r w:rsidRPr="007F0E46">
        <w:rPr>
          <w:sz w:val="28"/>
          <w:szCs w:val="28"/>
        </w:rPr>
        <w:t>zakup materiałów i wyposażenia – 1.780,23 zł</w:t>
      </w:r>
      <w:r>
        <w:rPr>
          <w:sz w:val="28"/>
          <w:szCs w:val="28"/>
        </w:rPr>
        <w:t>.</w:t>
      </w:r>
    </w:p>
    <w:p w:rsidR="006C09B9" w:rsidRPr="00BF469C" w:rsidRDefault="006C09B9" w:rsidP="00BF469C">
      <w:pPr>
        <w:tabs>
          <w:tab w:val="left" w:pos="1400"/>
        </w:tabs>
        <w:jc w:val="both"/>
        <w:rPr>
          <w:sz w:val="28"/>
          <w:szCs w:val="28"/>
        </w:rPr>
      </w:pPr>
    </w:p>
    <w:p w:rsidR="006D55D8" w:rsidRPr="00BF469C" w:rsidRDefault="006D55D8" w:rsidP="00B801D0">
      <w:pPr>
        <w:pStyle w:val="Akapitzlist"/>
        <w:numPr>
          <w:ilvl w:val="0"/>
          <w:numId w:val="70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BF469C">
        <w:rPr>
          <w:sz w:val="28"/>
          <w:szCs w:val="28"/>
        </w:rPr>
        <w:t>na realizację gminnego programu narkomanii wy</w:t>
      </w:r>
      <w:r w:rsidR="007F60DD" w:rsidRPr="00BF469C">
        <w:rPr>
          <w:sz w:val="28"/>
          <w:szCs w:val="28"/>
        </w:rPr>
        <w:t>datkowano środki w</w:t>
      </w:r>
      <w:r w:rsidR="00B34684" w:rsidRPr="00BF469C">
        <w:rPr>
          <w:sz w:val="28"/>
          <w:szCs w:val="28"/>
        </w:rPr>
        <w:t> </w:t>
      </w:r>
      <w:r w:rsidR="007F60DD" w:rsidRPr="00BF469C">
        <w:rPr>
          <w:sz w:val="28"/>
          <w:szCs w:val="28"/>
        </w:rPr>
        <w:t xml:space="preserve">wysokości </w:t>
      </w:r>
      <w:r w:rsidR="007F0E46">
        <w:rPr>
          <w:sz w:val="28"/>
          <w:szCs w:val="28"/>
        </w:rPr>
        <w:t>1.870</w:t>
      </w:r>
      <w:r w:rsidR="00BF469C" w:rsidRPr="00BF469C">
        <w:rPr>
          <w:sz w:val="28"/>
          <w:szCs w:val="28"/>
        </w:rPr>
        <w:t>,00</w:t>
      </w:r>
      <w:r w:rsidRPr="00BF469C">
        <w:rPr>
          <w:sz w:val="28"/>
          <w:szCs w:val="28"/>
        </w:rPr>
        <w:t xml:space="preserve"> zł.</w:t>
      </w:r>
    </w:p>
    <w:p w:rsidR="006D55D8" w:rsidRPr="00BF469C" w:rsidRDefault="006D55D8" w:rsidP="00325FCC">
      <w:pPr>
        <w:tabs>
          <w:tab w:val="left" w:pos="1400"/>
        </w:tabs>
        <w:ind w:left="360"/>
        <w:jc w:val="both"/>
        <w:rPr>
          <w:sz w:val="28"/>
          <w:szCs w:val="28"/>
        </w:rPr>
      </w:pPr>
      <w:r w:rsidRPr="00BF469C">
        <w:rPr>
          <w:sz w:val="28"/>
          <w:szCs w:val="28"/>
        </w:rPr>
        <w:t>Środki zostały wykorzystane na:</w:t>
      </w:r>
    </w:p>
    <w:p w:rsidR="006D55D8" w:rsidRDefault="007F0E46" w:rsidP="00B801D0">
      <w:pPr>
        <w:pStyle w:val="Akapitzlist"/>
        <w:numPr>
          <w:ilvl w:val="0"/>
          <w:numId w:val="69"/>
        </w:numPr>
        <w:tabs>
          <w:tab w:val="left" w:pos="426"/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finansowanie i promowanie alternatywnych form spędzania wolnego czasu dzieci i młodzieży: programy rekomendowane, spektakle przedstawiające profilaktykę narkotykową i wszystkich substancjach psychoaktywnych, agresji rówieśniczej, przemocy – 1.870,00 zł.</w:t>
      </w:r>
    </w:p>
    <w:p w:rsidR="006D55D8" w:rsidRDefault="006D55D8" w:rsidP="00243B17">
      <w:pPr>
        <w:tabs>
          <w:tab w:val="left" w:pos="1400"/>
        </w:tabs>
        <w:jc w:val="both"/>
        <w:rPr>
          <w:sz w:val="28"/>
          <w:szCs w:val="28"/>
        </w:rPr>
      </w:pPr>
      <w:r w:rsidRPr="00BF469C">
        <w:rPr>
          <w:sz w:val="28"/>
          <w:szCs w:val="28"/>
        </w:rPr>
        <w:t xml:space="preserve">Łącznie na programy wydatkowano kwotę </w:t>
      </w:r>
      <w:r w:rsidR="007F0E46">
        <w:rPr>
          <w:sz w:val="28"/>
          <w:szCs w:val="28"/>
        </w:rPr>
        <w:t>54.661,66</w:t>
      </w:r>
      <w:r w:rsidR="00266405" w:rsidRPr="00BF469C">
        <w:rPr>
          <w:sz w:val="28"/>
          <w:szCs w:val="28"/>
        </w:rPr>
        <w:t xml:space="preserve"> zł.</w:t>
      </w:r>
    </w:p>
    <w:p w:rsidR="009174A1" w:rsidRDefault="009174A1" w:rsidP="00243B17">
      <w:pPr>
        <w:tabs>
          <w:tab w:val="left" w:pos="1400"/>
        </w:tabs>
        <w:jc w:val="both"/>
        <w:rPr>
          <w:sz w:val="28"/>
          <w:szCs w:val="28"/>
        </w:rPr>
      </w:pPr>
    </w:p>
    <w:p w:rsidR="007F0E46" w:rsidRDefault="009174A1" w:rsidP="002352F0">
      <w:pPr>
        <w:tabs>
          <w:tab w:val="left" w:pos="1400"/>
        </w:tabs>
        <w:jc w:val="both"/>
      </w:pPr>
      <w:r>
        <w:rPr>
          <w:sz w:val="28"/>
          <w:szCs w:val="28"/>
        </w:rPr>
        <w:t>Zaplanowana kwota na realizację Gminnego Programu Profilaktyki i</w:t>
      </w:r>
      <w:r w:rsidR="002352F0">
        <w:rPr>
          <w:sz w:val="28"/>
          <w:szCs w:val="28"/>
        </w:rPr>
        <w:t> </w:t>
      </w:r>
      <w:r>
        <w:rPr>
          <w:sz w:val="28"/>
          <w:szCs w:val="28"/>
        </w:rPr>
        <w:t>Rozwiązywania Problem</w:t>
      </w:r>
      <w:r w:rsidR="002352F0">
        <w:rPr>
          <w:sz w:val="28"/>
          <w:szCs w:val="28"/>
        </w:rPr>
        <w:t>ów Alkoholowych i Gminnego Programu Przeciwdziałania Narkomanii nie została w pełni wydatkowana, ponieważ koszty realizacji niektórych działań profilaktycznych okazały się niższe od zaplanowanych. Ponadto zaplanowane badania w przedmiocie uzależnienia od alkoholu nie doszły do skutku, ponieważ petenci nie stawiali się w umówionym terminie.</w:t>
      </w:r>
    </w:p>
    <w:p w:rsidR="007F0E46" w:rsidRPr="002352F0" w:rsidRDefault="007F0E46" w:rsidP="007F0E46">
      <w:pPr>
        <w:rPr>
          <w:sz w:val="40"/>
          <w:szCs w:val="40"/>
        </w:rPr>
      </w:pPr>
    </w:p>
    <w:p w:rsidR="006D55D8" w:rsidRPr="00BF469C" w:rsidRDefault="006D55D8" w:rsidP="00243B17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BF469C">
        <w:rPr>
          <w:i w:val="0"/>
          <w:sz w:val="28"/>
          <w:szCs w:val="28"/>
          <w:u w:val="single"/>
        </w:rPr>
        <w:t>Dział 852 Pomoc społeczna</w:t>
      </w:r>
    </w:p>
    <w:p w:rsidR="006D55D8" w:rsidRPr="00BF469C" w:rsidRDefault="006D55D8" w:rsidP="00243B17">
      <w:pPr>
        <w:jc w:val="both"/>
        <w:rPr>
          <w:sz w:val="28"/>
        </w:rPr>
      </w:pPr>
    </w:p>
    <w:p w:rsidR="006D55D8" w:rsidRPr="00BF469C" w:rsidRDefault="006D55D8" w:rsidP="00243B17">
      <w:pPr>
        <w:jc w:val="both"/>
        <w:rPr>
          <w:sz w:val="28"/>
        </w:rPr>
      </w:pPr>
      <w:r w:rsidRPr="00BF469C">
        <w:rPr>
          <w:sz w:val="28"/>
        </w:rPr>
        <w:t xml:space="preserve">Plan – </w:t>
      </w:r>
      <w:r w:rsidR="007F0E46">
        <w:rPr>
          <w:sz w:val="28"/>
        </w:rPr>
        <w:t>6.189.708</w:t>
      </w:r>
      <w:r w:rsidR="00BF469C" w:rsidRPr="00BF469C">
        <w:rPr>
          <w:sz w:val="28"/>
        </w:rPr>
        <w:t>,00</w:t>
      </w:r>
      <w:r w:rsidR="007F60DD" w:rsidRPr="00BF469C">
        <w:rPr>
          <w:sz w:val="28"/>
        </w:rPr>
        <w:t xml:space="preserve"> </w:t>
      </w:r>
      <w:r w:rsidRPr="00BF469C">
        <w:rPr>
          <w:sz w:val="28"/>
        </w:rPr>
        <w:t>zł</w:t>
      </w:r>
    </w:p>
    <w:p w:rsidR="006D55D8" w:rsidRPr="00BF469C" w:rsidRDefault="007F60DD" w:rsidP="006D55D8">
      <w:pPr>
        <w:jc w:val="both"/>
        <w:rPr>
          <w:sz w:val="28"/>
        </w:rPr>
      </w:pPr>
      <w:r w:rsidRPr="00BF469C">
        <w:rPr>
          <w:sz w:val="28"/>
        </w:rPr>
        <w:t>Wykonani</w:t>
      </w:r>
      <w:r w:rsidR="00266405" w:rsidRPr="00BF469C">
        <w:rPr>
          <w:sz w:val="28"/>
        </w:rPr>
        <w:t xml:space="preserve">e – </w:t>
      </w:r>
      <w:r w:rsidR="007F0E46">
        <w:rPr>
          <w:sz w:val="28"/>
        </w:rPr>
        <w:t>6.086.862,35</w:t>
      </w:r>
      <w:r w:rsidR="006D55D8" w:rsidRPr="00BF469C">
        <w:rPr>
          <w:sz w:val="28"/>
        </w:rPr>
        <w:t xml:space="preserve"> zł</w:t>
      </w:r>
    </w:p>
    <w:p w:rsidR="006D55D8" w:rsidRPr="00BF469C" w:rsidRDefault="00266405" w:rsidP="006D55D8">
      <w:pPr>
        <w:jc w:val="both"/>
        <w:rPr>
          <w:sz w:val="28"/>
        </w:rPr>
      </w:pPr>
      <w:r w:rsidRPr="00BF469C">
        <w:rPr>
          <w:sz w:val="28"/>
        </w:rPr>
        <w:t xml:space="preserve">% </w:t>
      </w:r>
      <w:r w:rsidR="00732DAB" w:rsidRPr="00BF469C">
        <w:rPr>
          <w:sz w:val="28"/>
        </w:rPr>
        <w:t>–</w:t>
      </w:r>
      <w:r w:rsidRPr="00BF469C">
        <w:rPr>
          <w:sz w:val="28"/>
        </w:rPr>
        <w:t xml:space="preserve"> </w:t>
      </w:r>
      <w:r w:rsidR="007F0E46">
        <w:rPr>
          <w:sz w:val="28"/>
        </w:rPr>
        <w:t>98,2</w:t>
      </w:r>
    </w:p>
    <w:p w:rsidR="00732DAB" w:rsidRPr="00BF469C" w:rsidRDefault="00732DAB" w:rsidP="006D55D8">
      <w:pPr>
        <w:jc w:val="both"/>
        <w:rPr>
          <w:sz w:val="28"/>
        </w:rPr>
      </w:pPr>
    </w:p>
    <w:p w:rsidR="006D55D8" w:rsidRPr="00BF469C" w:rsidRDefault="006D55D8" w:rsidP="006D55D8">
      <w:pPr>
        <w:jc w:val="both"/>
        <w:rPr>
          <w:sz w:val="28"/>
        </w:rPr>
      </w:pPr>
      <w:r w:rsidRPr="00BF469C">
        <w:rPr>
          <w:sz w:val="28"/>
        </w:rPr>
        <w:t>w tym:</w:t>
      </w:r>
    </w:p>
    <w:p w:rsidR="006D55D8" w:rsidRPr="00BF469C" w:rsidRDefault="006D55D8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BF469C">
        <w:rPr>
          <w:sz w:val="28"/>
        </w:rPr>
        <w:t xml:space="preserve">opłacono ubezpieczenie zdrowotne dla </w:t>
      </w:r>
      <w:r w:rsidR="00215273" w:rsidRPr="00BF469C">
        <w:rPr>
          <w:sz w:val="28"/>
        </w:rPr>
        <w:t>6</w:t>
      </w:r>
      <w:r w:rsidR="007F0E46">
        <w:rPr>
          <w:sz w:val="28"/>
        </w:rPr>
        <w:t>7</w:t>
      </w:r>
      <w:r w:rsidRPr="00BF469C">
        <w:rPr>
          <w:sz w:val="28"/>
        </w:rPr>
        <w:t xml:space="preserve"> osób (osoby, które otrzymują zasiłek stały</w:t>
      </w:r>
      <w:r w:rsidR="001E3DDB" w:rsidRPr="00BF469C">
        <w:rPr>
          <w:sz w:val="28"/>
        </w:rPr>
        <w:t xml:space="preserve"> i świadczenie pielęgnacyjne </w:t>
      </w:r>
      <w:r w:rsidRPr="00BF469C">
        <w:rPr>
          <w:sz w:val="28"/>
        </w:rPr>
        <w:t xml:space="preserve">– </w:t>
      </w:r>
      <w:r w:rsidR="007F0E46">
        <w:rPr>
          <w:sz w:val="28"/>
        </w:rPr>
        <w:t>51.272,45</w:t>
      </w:r>
      <w:r w:rsidRPr="00BF469C">
        <w:rPr>
          <w:sz w:val="28"/>
        </w:rPr>
        <w:t xml:space="preserve"> zł na plan </w:t>
      </w:r>
      <w:r w:rsidR="007F0E46">
        <w:rPr>
          <w:sz w:val="28"/>
        </w:rPr>
        <w:t>52.412</w:t>
      </w:r>
      <w:r w:rsidR="00C51D06" w:rsidRPr="00BF469C">
        <w:rPr>
          <w:sz w:val="28"/>
        </w:rPr>
        <w:t>,00</w:t>
      </w:r>
      <w:r w:rsidR="00215273" w:rsidRPr="00BF469C">
        <w:rPr>
          <w:sz w:val="28"/>
        </w:rPr>
        <w:t> </w:t>
      </w:r>
      <w:r w:rsidR="00B343CC" w:rsidRPr="00BF469C">
        <w:rPr>
          <w:sz w:val="28"/>
        </w:rPr>
        <w:t>zł,</w:t>
      </w:r>
    </w:p>
    <w:p w:rsidR="00B343CC" w:rsidRPr="00BF469C" w:rsidRDefault="00B343CC" w:rsidP="00B343CC">
      <w:pPr>
        <w:tabs>
          <w:tab w:val="num" w:pos="1080"/>
        </w:tabs>
        <w:ind w:left="360"/>
        <w:jc w:val="both"/>
        <w:rPr>
          <w:sz w:val="28"/>
        </w:rPr>
      </w:pPr>
    </w:p>
    <w:p w:rsidR="001E3DDB" w:rsidRPr="00BF469C" w:rsidRDefault="006D55D8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BF469C">
        <w:rPr>
          <w:sz w:val="28"/>
        </w:rPr>
        <w:t>na wypłatę zasiłków</w:t>
      </w:r>
      <w:r w:rsidR="001E3DDB" w:rsidRPr="00BF469C">
        <w:rPr>
          <w:sz w:val="28"/>
        </w:rPr>
        <w:t xml:space="preserve"> celowych z pomocy</w:t>
      </w:r>
      <w:r w:rsidRPr="00BF469C">
        <w:rPr>
          <w:sz w:val="28"/>
        </w:rPr>
        <w:t xml:space="preserve"> społecznej</w:t>
      </w:r>
      <w:r w:rsidR="001E3DDB" w:rsidRPr="00BF469C">
        <w:rPr>
          <w:sz w:val="28"/>
        </w:rPr>
        <w:t xml:space="preserve"> ze środków własnych wydatkowano – </w:t>
      </w:r>
      <w:r w:rsidR="007F0E46">
        <w:rPr>
          <w:sz w:val="28"/>
        </w:rPr>
        <w:t>49.665,36</w:t>
      </w:r>
      <w:r w:rsidR="00573F2D" w:rsidRPr="00BF469C">
        <w:rPr>
          <w:sz w:val="28"/>
        </w:rPr>
        <w:t xml:space="preserve"> </w:t>
      </w:r>
      <w:r w:rsidR="001E3DDB" w:rsidRPr="00BF469C">
        <w:rPr>
          <w:sz w:val="28"/>
        </w:rPr>
        <w:t>zł</w:t>
      </w:r>
      <w:r w:rsidR="00732DAB" w:rsidRPr="00BF469C">
        <w:rPr>
          <w:sz w:val="28"/>
        </w:rPr>
        <w:t xml:space="preserve"> na plan 64.000,00 zł</w:t>
      </w:r>
      <w:r w:rsidR="007F60DD" w:rsidRPr="00BF469C">
        <w:rPr>
          <w:sz w:val="28"/>
        </w:rPr>
        <w:t xml:space="preserve"> </w:t>
      </w:r>
      <w:r w:rsidR="006751AA" w:rsidRPr="00BF469C">
        <w:rPr>
          <w:sz w:val="28"/>
        </w:rPr>
        <w:t>oraz na obsługę</w:t>
      </w:r>
      <w:r w:rsidR="008F0842" w:rsidRPr="00BF469C">
        <w:rPr>
          <w:sz w:val="28"/>
        </w:rPr>
        <w:t xml:space="preserve"> (opłata za przekazy</w:t>
      </w:r>
      <w:r w:rsidR="00297CCB" w:rsidRPr="00BF469C">
        <w:rPr>
          <w:sz w:val="28"/>
        </w:rPr>
        <w:t xml:space="preserve"> pocztowe</w:t>
      </w:r>
      <w:r w:rsidR="008F0842" w:rsidRPr="00BF469C">
        <w:rPr>
          <w:sz w:val="28"/>
        </w:rPr>
        <w:t>, prowizja bankowa)</w:t>
      </w:r>
      <w:r w:rsidR="007F60DD" w:rsidRPr="00BF469C">
        <w:rPr>
          <w:sz w:val="28"/>
        </w:rPr>
        <w:t xml:space="preserve"> – </w:t>
      </w:r>
      <w:r w:rsidR="00BF469C" w:rsidRPr="00BF469C">
        <w:rPr>
          <w:sz w:val="28"/>
        </w:rPr>
        <w:t>1.000,00</w:t>
      </w:r>
      <w:r w:rsidR="006751AA" w:rsidRPr="00BF469C">
        <w:rPr>
          <w:sz w:val="28"/>
        </w:rPr>
        <w:t xml:space="preserve"> zł</w:t>
      </w:r>
      <w:r w:rsidR="001629DF" w:rsidRPr="00BF469C">
        <w:rPr>
          <w:sz w:val="28"/>
        </w:rPr>
        <w:t xml:space="preserve"> na plan 1.000,00 zł</w:t>
      </w:r>
      <w:r w:rsidR="00243B17" w:rsidRPr="00BF469C">
        <w:rPr>
          <w:sz w:val="28"/>
        </w:rPr>
        <w:t>,</w:t>
      </w:r>
    </w:p>
    <w:p w:rsidR="001E3DDB" w:rsidRPr="00BF469C" w:rsidRDefault="001E3DDB" w:rsidP="00732DAB">
      <w:pPr>
        <w:tabs>
          <w:tab w:val="num" w:pos="360"/>
          <w:tab w:val="num" w:pos="1080"/>
        </w:tabs>
        <w:ind w:hanging="360"/>
        <w:jc w:val="both"/>
        <w:rPr>
          <w:sz w:val="28"/>
        </w:rPr>
      </w:pPr>
    </w:p>
    <w:p w:rsidR="006D55D8" w:rsidRPr="00BF469C" w:rsidRDefault="001E3DDB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BF469C">
        <w:rPr>
          <w:sz w:val="28"/>
        </w:rPr>
        <w:t>na wypłatę zasiłków okresowych ze środkó</w:t>
      </w:r>
      <w:r w:rsidR="007F60DD" w:rsidRPr="00BF469C">
        <w:rPr>
          <w:sz w:val="28"/>
        </w:rPr>
        <w:t xml:space="preserve">w budżetu państwa wydatkowano </w:t>
      </w:r>
      <w:r w:rsidR="007F0E46">
        <w:rPr>
          <w:sz w:val="28"/>
        </w:rPr>
        <w:t>105.171,72</w:t>
      </w:r>
      <w:r w:rsidR="007F60DD" w:rsidRPr="00BF469C">
        <w:rPr>
          <w:sz w:val="28"/>
        </w:rPr>
        <w:t xml:space="preserve"> zł na plan </w:t>
      </w:r>
      <w:r w:rsidR="007F0E46">
        <w:rPr>
          <w:sz w:val="28"/>
        </w:rPr>
        <w:t>106</w:t>
      </w:r>
      <w:r w:rsidR="00BF469C" w:rsidRPr="00BF469C">
        <w:rPr>
          <w:sz w:val="28"/>
        </w:rPr>
        <w:t>.000</w:t>
      </w:r>
      <w:r w:rsidR="00573F2D" w:rsidRPr="00BF469C">
        <w:rPr>
          <w:sz w:val="28"/>
        </w:rPr>
        <w:t>,00</w:t>
      </w:r>
      <w:r w:rsidRPr="00BF469C">
        <w:rPr>
          <w:sz w:val="28"/>
        </w:rPr>
        <w:t xml:space="preserve"> zł</w:t>
      </w:r>
      <w:r w:rsidR="006D55D8" w:rsidRPr="00BF469C">
        <w:rPr>
          <w:sz w:val="28"/>
        </w:rPr>
        <w:t xml:space="preserve">. </w:t>
      </w:r>
      <w:r w:rsidR="007F60DD" w:rsidRPr="00BF469C">
        <w:rPr>
          <w:sz w:val="28"/>
        </w:rPr>
        <w:t>Zasiłki wypłacono dla</w:t>
      </w:r>
      <w:r w:rsidR="001629DF" w:rsidRPr="00BF469C">
        <w:rPr>
          <w:sz w:val="28"/>
        </w:rPr>
        <w:t xml:space="preserve"> </w:t>
      </w:r>
      <w:r w:rsidR="007F0E46">
        <w:rPr>
          <w:sz w:val="28"/>
        </w:rPr>
        <w:t>163</w:t>
      </w:r>
      <w:r w:rsidR="00243B17" w:rsidRPr="00BF469C">
        <w:rPr>
          <w:sz w:val="28"/>
        </w:rPr>
        <w:t xml:space="preserve"> osób,</w:t>
      </w:r>
    </w:p>
    <w:p w:rsidR="006D55D8" w:rsidRPr="00BF469C" w:rsidRDefault="006D55D8" w:rsidP="00732DAB">
      <w:pPr>
        <w:tabs>
          <w:tab w:val="num" w:pos="360"/>
        </w:tabs>
        <w:ind w:left="57" w:hanging="360"/>
        <w:jc w:val="both"/>
        <w:rPr>
          <w:sz w:val="28"/>
        </w:rPr>
      </w:pPr>
    </w:p>
    <w:p w:rsidR="006D55D8" w:rsidRPr="00BF469C" w:rsidRDefault="006D55D8" w:rsidP="00282CE3">
      <w:pPr>
        <w:numPr>
          <w:ilvl w:val="0"/>
          <w:numId w:val="15"/>
        </w:numPr>
        <w:tabs>
          <w:tab w:val="clear" w:pos="360"/>
          <w:tab w:val="left" w:pos="426"/>
        </w:tabs>
        <w:ind w:hanging="360"/>
        <w:jc w:val="both"/>
        <w:rPr>
          <w:sz w:val="28"/>
        </w:rPr>
      </w:pPr>
      <w:r w:rsidRPr="00BF469C">
        <w:rPr>
          <w:sz w:val="28"/>
        </w:rPr>
        <w:t xml:space="preserve">na zasiłki stałe wydatkowano kwotę </w:t>
      </w:r>
      <w:r w:rsidR="007F0E46">
        <w:rPr>
          <w:sz w:val="28"/>
        </w:rPr>
        <w:t>192.806,85</w:t>
      </w:r>
      <w:r w:rsidR="00C51D06" w:rsidRPr="00BF469C">
        <w:rPr>
          <w:sz w:val="28"/>
        </w:rPr>
        <w:t xml:space="preserve"> zł</w:t>
      </w:r>
      <w:r w:rsidR="007F60DD" w:rsidRPr="00BF469C">
        <w:rPr>
          <w:sz w:val="28"/>
        </w:rPr>
        <w:t xml:space="preserve"> na plan </w:t>
      </w:r>
      <w:r w:rsidR="007F0E46">
        <w:rPr>
          <w:sz w:val="28"/>
        </w:rPr>
        <w:t>194.000</w:t>
      </w:r>
      <w:r w:rsidR="00573F2D" w:rsidRPr="00BF469C">
        <w:rPr>
          <w:sz w:val="28"/>
        </w:rPr>
        <w:t>,00</w:t>
      </w:r>
      <w:r w:rsidRPr="00BF469C">
        <w:rPr>
          <w:sz w:val="28"/>
        </w:rPr>
        <w:t xml:space="preserve"> zł.</w:t>
      </w:r>
      <w:r w:rsidR="00243B17" w:rsidRPr="00BF469C">
        <w:rPr>
          <w:sz w:val="28"/>
        </w:rPr>
        <w:t xml:space="preserve"> </w:t>
      </w:r>
      <w:r w:rsidRPr="00BF469C">
        <w:rPr>
          <w:sz w:val="28"/>
        </w:rPr>
        <w:t xml:space="preserve">Zasiłki stałe wypłacono </w:t>
      </w:r>
      <w:r w:rsidR="00FB0C7E" w:rsidRPr="00BF469C">
        <w:rPr>
          <w:sz w:val="28"/>
        </w:rPr>
        <w:t xml:space="preserve">dla </w:t>
      </w:r>
      <w:r w:rsidR="007F0E46">
        <w:rPr>
          <w:sz w:val="28"/>
        </w:rPr>
        <w:t>41</w:t>
      </w:r>
      <w:r w:rsidR="00FB0C7E" w:rsidRPr="00BF469C">
        <w:rPr>
          <w:sz w:val="28"/>
        </w:rPr>
        <w:t xml:space="preserve"> osób</w:t>
      </w:r>
      <w:r w:rsidR="00243B17" w:rsidRPr="00BF469C">
        <w:rPr>
          <w:sz w:val="28"/>
        </w:rPr>
        <w:t>,</w:t>
      </w:r>
    </w:p>
    <w:p w:rsidR="00B343CC" w:rsidRPr="00BF469C" w:rsidRDefault="00B343CC" w:rsidP="00B343CC">
      <w:pPr>
        <w:tabs>
          <w:tab w:val="num" w:pos="360"/>
        </w:tabs>
        <w:jc w:val="both"/>
        <w:rPr>
          <w:sz w:val="28"/>
        </w:rPr>
      </w:pPr>
    </w:p>
    <w:p w:rsidR="006D55D8" w:rsidRPr="00BD1B01" w:rsidRDefault="006D55D8" w:rsidP="00BD1B01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sz w:val="28"/>
        </w:rPr>
      </w:pPr>
      <w:r w:rsidRPr="00BD1B01">
        <w:rPr>
          <w:sz w:val="28"/>
        </w:rPr>
        <w:t xml:space="preserve">na utrzymanie GOPS-u wydatkowano kwotę </w:t>
      </w:r>
      <w:r w:rsidR="007F0E46" w:rsidRPr="00BD1B01">
        <w:rPr>
          <w:sz w:val="28"/>
        </w:rPr>
        <w:t>287.279,08</w:t>
      </w:r>
      <w:r w:rsidR="00FC036E" w:rsidRPr="00BD1B01">
        <w:rPr>
          <w:sz w:val="28"/>
        </w:rPr>
        <w:t xml:space="preserve"> zł na plan </w:t>
      </w:r>
      <w:r w:rsidR="007F0E46" w:rsidRPr="00BD1B01">
        <w:rPr>
          <w:sz w:val="28"/>
        </w:rPr>
        <w:t>297.226</w:t>
      </w:r>
      <w:r w:rsidR="00BF469C" w:rsidRPr="00BD1B01">
        <w:rPr>
          <w:sz w:val="28"/>
        </w:rPr>
        <w:t>,00</w:t>
      </w:r>
      <w:r w:rsidR="003140A3" w:rsidRPr="00BD1B01">
        <w:rPr>
          <w:sz w:val="28"/>
        </w:rPr>
        <w:t xml:space="preserve"> </w:t>
      </w:r>
      <w:r w:rsidRPr="00BD1B01">
        <w:rPr>
          <w:sz w:val="28"/>
        </w:rPr>
        <w:t xml:space="preserve">zł, z dotacji celowej wydatkowano – </w:t>
      </w:r>
      <w:r w:rsidR="007F0E46" w:rsidRPr="00BD1B01">
        <w:rPr>
          <w:sz w:val="28"/>
        </w:rPr>
        <w:t>134.664,00</w:t>
      </w:r>
      <w:r w:rsidRPr="00BD1B01">
        <w:rPr>
          <w:sz w:val="28"/>
        </w:rPr>
        <w:t xml:space="preserve"> zł na plan – </w:t>
      </w:r>
      <w:r w:rsidR="007F0E46" w:rsidRPr="00BD1B01">
        <w:rPr>
          <w:sz w:val="28"/>
        </w:rPr>
        <w:lastRenderedPageBreak/>
        <w:t>134.664</w:t>
      </w:r>
      <w:r w:rsidR="00BF469C" w:rsidRPr="00BD1B01">
        <w:rPr>
          <w:sz w:val="28"/>
        </w:rPr>
        <w:t>,00</w:t>
      </w:r>
      <w:r w:rsidRPr="00BD1B01">
        <w:rPr>
          <w:sz w:val="28"/>
        </w:rPr>
        <w:t xml:space="preserve"> zł, a ze środków własnych – </w:t>
      </w:r>
      <w:r w:rsidR="007F0E46" w:rsidRPr="00BD1B01">
        <w:rPr>
          <w:sz w:val="28"/>
        </w:rPr>
        <w:t>152.615,08</w:t>
      </w:r>
      <w:r w:rsidR="00FC036E" w:rsidRPr="00BD1B01">
        <w:rPr>
          <w:sz w:val="28"/>
        </w:rPr>
        <w:t xml:space="preserve"> zł, na plan – </w:t>
      </w:r>
      <w:r w:rsidR="00BD1B01" w:rsidRPr="00BD1B01">
        <w:rPr>
          <w:sz w:val="28"/>
        </w:rPr>
        <w:t>162.562</w:t>
      </w:r>
      <w:r w:rsidR="00573F2D" w:rsidRPr="00BD1B01">
        <w:rPr>
          <w:sz w:val="28"/>
        </w:rPr>
        <w:t>,00</w:t>
      </w:r>
      <w:r w:rsidR="00B34684" w:rsidRPr="00BD1B01">
        <w:rPr>
          <w:sz w:val="28"/>
        </w:rPr>
        <w:t> </w:t>
      </w:r>
      <w:r w:rsidRPr="00BD1B01">
        <w:rPr>
          <w:sz w:val="28"/>
        </w:rPr>
        <w:t xml:space="preserve">zł. Wydatki </w:t>
      </w:r>
      <w:r w:rsidR="00A8215C" w:rsidRPr="00BD1B01">
        <w:rPr>
          <w:sz w:val="28"/>
        </w:rPr>
        <w:t>wynagrodze</w:t>
      </w:r>
      <w:r w:rsidR="002163FD" w:rsidRPr="00BD1B01">
        <w:rPr>
          <w:sz w:val="28"/>
        </w:rPr>
        <w:t xml:space="preserve">ń osobowych zamknęły się kwotą </w:t>
      </w:r>
      <w:r w:rsidR="00BD1B01" w:rsidRPr="00BD1B01">
        <w:rPr>
          <w:sz w:val="28"/>
        </w:rPr>
        <w:t>187.947,89</w:t>
      </w:r>
      <w:r w:rsidR="00FC036E" w:rsidRPr="00BD1B01">
        <w:rPr>
          <w:sz w:val="28"/>
        </w:rPr>
        <w:t xml:space="preserve"> zł na plan </w:t>
      </w:r>
      <w:r w:rsidR="00BD1B01" w:rsidRPr="00BD1B01">
        <w:rPr>
          <w:sz w:val="28"/>
        </w:rPr>
        <w:t>196.564</w:t>
      </w:r>
      <w:r w:rsidR="003140A3" w:rsidRPr="00BD1B01">
        <w:rPr>
          <w:sz w:val="28"/>
        </w:rPr>
        <w:t>,00</w:t>
      </w:r>
      <w:r w:rsidR="00A8215C" w:rsidRPr="00BD1B01">
        <w:rPr>
          <w:sz w:val="28"/>
        </w:rPr>
        <w:t xml:space="preserve"> zł</w:t>
      </w:r>
      <w:r w:rsidR="003140A3" w:rsidRPr="00BD1B01">
        <w:rPr>
          <w:sz w:val="28"/>
        </w:rPr>
        <w:t>.</w:t>
      </w:r>
    </w:p>
    <w:p w:rsidR="00BD1B01" w:rsidRPr="00BD1B01" w:rsidRDefault="00BD1B01" w:rsidP="00BD1B01">
      <w:pPr>
        <w:pStyle w:val="Akapitzlist"/>
        <w:rPr>
          <w:sz w:val="28"/>
        </w:rPr>
      </w:pPr>
    </w:p>
    <w:p w:rsidR="00BD1B01" w:rsidRDefault="00BD1B01" w:rsidP="00BD1B01">
      <w:pPr>
        <w:tabs>
          <w:tab w:val="num" w:pos="426"/>
        </w:tabs>
        <w:jc w:val="both"/>
        <w:rPr>
          <w:sz w:val="28"/>
        </w:rPr>
      </w:pPr>
      <w:r>
        <w:rPr>
          <w:sz w:val="28"/>
        </w:rPr>
        <w:t xml:space="preserve">Na koniec roku sprawozdawczego powstały zobowiązania niewymagalne z tytułu: </w:t>
      </w:r>
    </w:p>
    <w:p w:rsidR="00BD1B01" w:rsidRDefault="00BD1B01" w:rsidP="00B801D0">
      <w:pPr>
        <w:pStyle w:val="Akapitzlist"/>
        <w:numPr>
          <w:ilvl w:val="0"/>
          <w:numId w:val="69"/>
        </w:num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dodatkowego wynagrodzenia rocznego wraz z pochodnymi (ZUS i F.P.) – 20.424,97 zł</w:t>
      </w:r>
    </w:p>
    <w:p w:rsidR="00BD1B01" w:rsidRDefault="00BD1B01" w:rsidP="00BD1B01">
      <w:pPr>
        <w:pStyle w:val="Akapitzlist"/>
        <w:tabs>
          <w:tab w:val="num" w:pos="426"/>
        </w:tabs>
        <w:ind w:left="426"/>
        <w:jc w:val="both"/>
        <w:rPr>
          <w:sz w:val="28"/>
        </w:rPr>
      </w:pPr>
      <w:r>
        <w:rPr>
          <w:sz w:val="28"/>
        </w:rPr>
        <w:t>Dodatkowe wynagrodzenie roczne zostało wypłacone w miesiącu lutym 2017 r.</w:t>
      </w:r>
    </w:p>
    <w:p w:rsidR="00BD1B01" w:rsidRDefault="00BD1B01" w:rsidP="00B801D0">
      <w:pPr>
        <w:pStyle w:val="Akapitzlist"/>
        <w:numPr>
          <w:ilvl w:val="0"/>
          <w:numId w:val="69"/>
        </w:num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usług pocztowych 142,60 zł.</w:t>
      </w:r>
    </w:p>
    <w:p w:rsidR="00BD1B01" w:rsidRPr="00BD1B01" w:rsidRDefault="00BD1B01" w:rsidP="00BD1B01">
      <w:pPr>
        <w:pStyle w:val="Akapitzlist"/>
        <w:tabs>
          <w:tab w:val="num" w:pos="426"/>
        </w:tabs>
        <w:ind w:left="426"/>
        <w:jc w:val="both"/>
        <w:rPr>
          <w:sz w:val="28"/>
        </w:rPr>
      </w:pPr>
      <w:r>
        <w:rPr>
          <w:sz w:val="28"/>
        </w:rPr>
        <w:t xml:space="preserve">Zobowiązanie zostało uregulowane w miesiącu styczniu 2017 r. </w:t>
      </w:r>
    </w:p>
    <w:p w:rsidR="00A03C07" w:rsidRPr="00BF469C" w:rsidRDefault="00A03C07" w:rsidP="00A03C07">
      <w:pPr>
        <w:tabs>
          <w:tab w:val="num" w:pos="1080"/>
        </w:tabs>
        <w:ind w:left="360"/>
        <w:jc w:val="both"/>
        <w:rPr>
          <w:sz w:val="28"/>
        </w:rPr>
      </w:pPr>
    </w:p>
    <w:p w:rsidR="00BD1B01" w:rsidRDefault="006D55D8" w:rsidP="00BD1B01">
      <w:pPr>
        <w:pStyle w:val="Akapitzlist"/>
        <w:numPr>
          <w:ilvl w:val="0"/>
          <w:numId w:val="15"/>
        </w:numPr>
        <w:tabs>
          <w:tab w:val="num" w:pos="284"/>
        </w:tabs>
        <w:jc w:val="both"/>
        <w:rPr>
          <w:sz w:val="28"/>
        </w:rPr>
      </w:pPr>
      <w:r w:rsidRPr="00BD1B01">
        <w:rPr>
          <w:sz w:val="28"/>
        </w:rPr>
        <w:t>na świadczenia usług op</w:t>
      </w:r>
      <w:r w:rsidR="002163FD" w:rsidRPr="00BD1B01">
        <w:rPr>
          <w:sz w:val="28"/>
        </w:rPr>
        <w:t>iekuńczych wydatkowano kwotę –</w:t>
      </w:r>
      <w:r w:rsidR="001150ED" w:rsidRPr="00BD1B01">
        <w:rPr>
          <w:sz w:val="28"/>
        </w:rPr>
        <w:t xml:space="preserve"> </w:t>
      </w:r>
      <w:r w:rsidR="00BD1B01" w:rsidRPr="00BD1B01">
        <w:rPr>
          <w:sz w:val="28"/>
        </w:rPr>
        <w:t>63.174,61</w:t>
      </w:r>
      <w:r w:rsidR="00D20AD1" w:rsidRPr="00BD1B01">
        <w:rPr>
          <w:sz w:val="28"/>
        </w:rPr>
        <w:t xml:space="preserve"> zł na plan </w:t>
      </w:r>
      <w:r w:rsidR="00BF469C" w:rsidRPr="00BD1B01">
        <w:rPr>
          <w:sz w:val="28"/>
        </w:rPr>
        <w:t>73.285</w:t>
      </w:r>
      <w:r w:rsidR="00D20AD1" w:rsidRPr="00BD1B01">
        <w:rPr>
          <w:sz w:val="28"/>
        </w:rPr>
        <w:t>,00</w:t>
      </w:r>
      <w:r w:rsidRPr="00BD1B01">
        <w:rPr>
          <w:sz w:val="28"/>
        </w:rPr>
        <w:t xml:space="preserve"> zł, z czeg</w:t>
      </w:r>
      <w:r w:rsidR="002163FD" w:rsidRPr="00BD1B01">
        <w:rPr>
          <w:sz w:val="28"/>
        </w:rPr>
        <w:t>o: na wynagrodzenia</w:t>
      </w:r>
      <w:r w:rsidR="00D20AD1" w:rsidRPr="00BD1B01">
        <w:rPr>
          <w:sz w:val="28"/>
        </w:rPr>
        <w:t xml:space="preserve"> </w:t>
      </w:r>
      <w:r w:rsidR="002163FD" w:rsidRPr="00BD1B01">
        <w:rPr>
          <w:sz w:val="28"/>
        </w:rPr>
        <w:t xml:space="preserve">– </w:t>
      </w:r>
      <w:r w:rsidR="00BD1B01" w:rsidRPr="00BD1B01">
        <w:rPr>
          <w:sz w:val="28"/>
        </w:rPr>
        <w:t>47.540,18</w:t>
      </w:r>
      <w:r w:rsidRPr="00BD1B01">
        <w:rPr>
          <w:sz w:val="28"/>
        </w:rPr>
        <w:t xml:space="preserve"> zł.</w:t>
      </w:r>
    </w:p>
    <w:p w:rsidR="00BD1B01" w:rsidRDefault="00BD1B01" w:rsidP="00BD1B01">
      <w:pPr>
        <w:tabs>
          <w:tab w:val="num" w:pos="284"/>
        </w:tabs>
        <w:ind w:left="57"/>
        <w:jc w:val="both"/>
        <w:rPr>
          <w:sz w:val="28"/>
        </w:rPr>
      </w:pPr>
    </w:p>
    <w:p w:rsidR="00BD1B01" w:rsidRDefault="00BD1B01" w:rsidP="00BD1B01">
      <w:pPr>
        <w:tabs>
          <w:tab w:val="num" w:pos="284"/>
        </w:tabs>
        <w:ind w:left="57"/>
        <w:jc w:val="both"/>
        <w:rPr>
          <w:sz w:val="28"/>
        </w:rPr>
      </w:pPr>
      <w:r w:rsidRPr="00BD1B01">
        <w:rPr>
          <w:sz w:val="28"/>
        </w:rPr>
        <w:t>Na dzień 31.12.2016 r.</w:t>
      </w:r>
      <w:r>
        <w:rPr>
          <w:sz w:val="28"/>
        </w:rPr>
        <w:t xml:space="preserve"> powstały zobowiązania niewymagalne w kwocie 3.062,12 zł z tytułu dodatkowego wynagrodzenia rocznego wraz z pochodnymi (ZUS i F.P.).</w:t>
      </w:r>
    </w:p>
    <w:p w:rsidR="00BD1B01" w:rsidRPr="00BD1B01" w:rsidRDefault="00BD1B01" w:rsidP="00BD1B01">
      <w:pPr>
        <w:tabs>
          <w:tab w:val="num" w:pos="284"/>
        </w:tabs>
        <w:ind w:left="57"/>
        <w:jc w:val="both"/>
        <w:rPr>
          <w:sz w:val="28"/>
        </w:rPr>
      </w:pPr>
      <w:r>
        <w:rPr>
          <w:sz w:val="28"/>
        </w:rPr>
        <w:t>Dodatkowe wynagrodzenie roczne zostało wypłacone w miesiącu lutym 2017 r.</w:t>
      </w:r>
    </w:p>
    <w:p w:rsidR="00D20AD1" w:rsidRPr="004E194E" w:rsidRDefault="00D20AD1" w:rsidP="00D20AD1">
      <w:pPr>
        <w:tabs>
          <w:tab w:val="num" w:pos="360"/>
          <w:tab w:val="num" w:pos="1080"/>
        </w:tabs>
        <w:ind w:left="360" w:hanging="360"/>
        <w:jc w:val="both"/>
        <w:rPr>
          <w:sz w:val="28"/>
        </w:rPr>
      </w:pPr>
      <w:r w:rsidRPr="004E194E">
        <w:rPr>
          <w:sz w:val="28"/>
        </w:rPr>
        <w:tab/>
      </w:r>
    </w:p>
    <w:p w:rsidR="006D55D8" w:rsidRPr="004E194E" w:rsidRDefault="00BF469C" w:rsidP="004E194E">
      <w:pPr>
        <w:tabs>
          <w:tab w:val="num" w:pos="1080"/>
        </w:tabs>
        <w:ind w:left="426" w:hanging="426"/>
        <w:jc w:val="both"/>
        <w:rPr>
          <w:sz w:val="28"/>
        </w:rPr>
      </w:pPr>
      <w:r w:rsidRPr="004E194E">
        <w:rPr>
          <w:sz w:val="28"/>
        </w:rPr>
        <w:t>7</w:t>
      </w:r>
      <w:r w:rsidR="00B343CC" w:rsidRPr="004E194E">
        <w:rPr>
          <w:sz w:val="28"/>
        </w:rPr>
        <w:t xml:space="preserve">) </w:t>
      </w:r>
      <w:r w:rsidR="00B343CC" w:rsidRPr="004E194E">
        <w:rPr>
          <w:sz w:val="28"/>
        </w:rPr>
        <w:tab/>
      </w:r>
      <w:r w:rsidR="006D55D8" w:rsidRPr="004E194E">
        <w:rPr>
          <w:sz w:val="28"/>
        </w:rPr>
        <w:t>na dożywianie dzieci w szkołach podstawowych</w:t>
      </w:r>
      <w:r w:rsidR="007E0462" w:rsidRPr="004E194E">
        <w:rPr>
          <w:sz w:val="28"/>
        </w:rPr>
        <w:t>,</w:t>
      </w:r>
      <w:r w:rsidR="006D55D8" w:rsidRPr="004E194E">
        <w:rPr>
          <w:sz w:val="28"/>
        </w:rPr>
        <w:t xml:space="preserve"> gimnazj</w:t>
      </w:r>
      <w:r w:rsidR="00A1207F" w:rsidRPr="004E194E">
        <w:rPr>
          <w:sz w:val="28"/>
        </w:rPr>
        <w:t xml:space="preserve">ach i szkołach </w:t>
      </w:r>
      <w:proofErr w:type="spellStart"/>
      <w:r w:rsidR="00A1207F" w:rsidRPr="004E194E">
        <w:rPr>
          <w:sz w:val="28"/>
        </w:rPr>
        <w:t>ponagimnazjalnych</w:t>
      </w:r>
      <w:proofErr w:type="spellEnd"/>
      <w:r w:rsidR="006D55D8" w:rsidRPr="004E194E">
        <w:rPr>
          <w:sz w:val="28"/>
        </w:rPr>
        <w:t xml:space="preserve"> wydatkowano </w:t>
      </w:r>
      <w:r w:rsidR="00BD1B01">
        <w:rPr>
          <w:sz w:val="28"/>
        </w:rPr>
        <w:t>161.239,81</w:t>
      </w:r>
      <w:r w:rsidR="000C404D" w:rsidRPr="004E194E">
        <w:rPr>
          <w:sz w:val="28"/>
        </w:rPr>
        <w:t xml:space="preserve"> zł w tym</w:t>
      </w:r>
      <w:r w:rsidR="006D55D8" w:rsidRPr="004E194E">
        <w:rPr>
          <w:sz w:val="28"/>
        </w:rPr>
        <w:t xml:space="preserve"> z dot</w:t>
      </w:r>
      <w:r w:rsidR="000C404D" w:rsidRPr="004E194E">
        <w:rPr>
          <w:sz w:val="28"/>
        </w:rPr>
        <w:t xml:space="preserve">acji – </w:t>
      </w:r>
      <w:r w:rsidR="00BD1B01">
        <w:rPr>
          <w:sz w:val="28"/>
        </w:rPr>
        <w:t>130.000</w:t>
      </w:r>
      <w:r w:rsidR="00D20AD1" w:rsidRPr="004E194E">
        <w:rPr>
          <w:sz w:val="28"/>
        </w:rPr>
        <w:t>,00</w:t>
      </w:r>
      <w:r w:rsidR="003140A3" w:rsidRPr="004E194E">
        <w:rPr>
          <w:sz w:val="28"/>
        </w:rPr>
        <w:t> </w:t>
      </w:r>
      <w:r w:rsidR="006D55D8" w:rsidRPr="004E194E">
        <w:rPr>
          <w:sz w:val="28"/>
        </w:rPr>
        <w:t>zł</w:t>
      </w:r>
      <w:r w:rsidR="00D20AD1" w:rsidRPr="004E194E">
        <w:rPr>
          <w:sz w:val="28"/>
        </w:rPr>
        <w:t xml:space="preserve"> na plan 1</w:t>
      </w:r>
      <w:r w:rsidR="00BD1B01">
        <w:rPr>
          <w:sz w:val="28"/>
        </w:rPr>
        <w:t>3</w:t>
      </w:r>
      <w:r w:rsidR="003140A3" w:rsidRPr="004E194E">
        <w:rPr>
          <w:sz w:val="28"/>
        </w:rPr>
        <w:t>0.000,00 zł</w:t>
      </w:r>
      <w:r w:rsidR="000C404D" w:rsidRPr="004E194E">
        <w:rPr>
          <w:sz w:val="28"/>
        </w:rPr>
        <w:t xml:space="preserve">, a ze środków własnych gminy </w:t>
      </w:r>
      <w:r w:rsidR="00BD1B01">
        <w:rPr>
          <w:sz w:val="28"/>
        </w:rPr>
        <w:t>31.239,81</w:t>
      </w:r>
      <w:r w:rsidR="004E194E" w:rsidRPr="004E194E">
        <w:rPr>
          <w:sz w:val="28"/>
        </w:rPr>
        <w:t> </w:t>
      </w:r>
      <w:r w:rsidR="00916974" w:rsidRPr="004E194E">
        <w:rPr>
          <w:sz w:val="28"/>
        </w:rPr>
        <w:t>zł na plan 3</w:t>
      </w:r>
      <w:r w:rsidR="00BD1B01">
        <w:rPr>
          <w:sz w:val="28"/>
        </w:rPr>
        <w:t>2</w:t>
      </w:r>
      <w:r w:rsidR="00916974" w:rsidRPr="004E194E">
        <w:rPr>
          <w:sz w:val="28"/>
        </w:rPr>
        <w:t>.</w:t>
      </w:r>
      <w:r w:rsidR="00BD1B01">
        <w:rPr>
          <w:sz w:val="28"/>
        </w:rPr>
        <w:t>5</w:t>
      </w:r>
      <w:r w:rsidR="00916974" w:rsidRPr="004E194E">
        <w:rPr>
          <w:sz w:val="28"/>
        </w:rPr>
        <w:t>00,00 zł.</w:t>
      </w:r>
    </w:p>
    <w:p w:rsidR="006D55D8" w:rsidRPr="004E194E" w:rsidRDefault="000C404D" w:rsidP="00AB3494">
      <w:pPr>
        <w:tabs>
          <w:tab w:val="num" w:pos="360"/>
        </w:tabs>
        <w:ind w:left="426"/>
        <w:jc w:val="both"/>
        <w:rPr>
          <w:sz w:val="28"/>
        </w:rPr>
      </w:pPr>
      <w:r w:rsidRPr="004E194E">
        <w:rPr>
          <w:sz w:val="28"/>
        </w:rPr>
        <w:t>Z dożywiania  skorzystało</w:t>
      </w:r>
      <w:r w:rsidR="005B03D9" w:rsidRPr="004E194E">
        <w:rPr>
          <w:sz w:val="28"/>
        </w:rPr>
        <w:t xml:space="preserve"> </w:t>
      </w:r>
      <w:r w:rsidR="00BD1B01">
        <w:rPr>
          <w:sz w:val="28"/>
        </w:rPr>
        <w:t>309</w:t>
      </w:r>
      <w:r w:rsidR="006D55D8" w:rsidRPr="004E194E">
        <w:rPr>
          <w:sz w:val="28"/>
        </w:rPr>
        <w:t xml:space="preserve"> uczniów, w tym: </w:t>
      </w:r>
    </w:p>
    <w:p w:rsidR="006D55D8" w:rsidRPr="004E194E" w:rsidRDefault="000C404D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 xml:space="preserve">w Szkole Podstawowej </w:t>
      </w:r>
      <w:r w:rsidR="00BD1B01">
        <w:rPr>
          <w:sz w:val="28"/>
        </w:rPr>
        <w:t xml:space="preserve">w </w:t>
      </w:r>
      <w:r w:rsidRPr="004E194E">
        <w:rPr>
          <w:sz w:val="28"/>
        </w:rPr>
        <w:t>Słubic</w:t>
      </w:r>
      <w:r w:rsidR="00BD1B01">
        <w:rPr>
          <w:sz w:val="28"/>
        </w:rPr>
        <w:t>ach</w:t>
      </w:r>
      <w:r w:rsidRPr="004E194E">
        <w:rPr>
          <w:sz w:val="28"/>
        </w:rPr>
        <w:t xml:space="preserve"> – </w:t>
      </w:r>
      <w:r w:rsidR="00BD1B01">
        <w:rPr>
          <w:sz w:val="28"/>
        </w:rPr>
        <w:t>70</w:t>
      </w:r>
      <w:r w:rsidRPr="004E194E">
        <w:rPr>
          <w:sz w:val="28"/>
        </w:rPr>
        <w:t xml:space="preserve"> uczniów na kwotę </w:t>
      </w:r>
      <w:r w:rsidR="008B3C02">
        <w:rPr>
          <w:sz w:val="28"/>
        </w:rPr>
        <w:t>44.061,50</w:t>
      </w:r>
      <w:r w:rsidR="006D55D8" w:rsidRPr="004E194E">
        <w:rPr>
          <w:sz w:val="28"/>
        </w:rPr>
        <w:t xml:space="preserve"> zł,</w:t>
      </w:r>
    </w:p>
    <w:p w:rsidR="006D55D8" w:rsidRPr="004E194E" w:rsidRDefault="006D55D8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>w Szko</w:t>
      </w:r>
      <w:r w:rsidR="000C404D" w:rsidRPr="004E194E">
        <w:rPr>
          <w:sz w:val="28"/>
        </w:rPr>
        <w:t xml:space="preserve">le Podstawowej w Piotrkówku </w:t>
      </w:r>
      <w:r w:rsidR="005B03D9" w:rsidRPr="004E194E">
        <w:rPr>
          <w:sz w:val="28"/>
        </w:rPr>
        <w:t>–</w:t>
      </w:r>
      <w:r w:rsidR="000C404D" w:rsidRPr="004E194E">
        <w:rPr>
          <w:sz w:val="28"/>
        </w:rPr>
        <w:t xml:space="preserve"> </w:t>
      </w:r>
      <w:r w:rsidR="00BD1B01">
        <w:rPr>
          <w:sz w:val="28"/>
        </w:rPr>
        <w:t>34</w:t>
      </w:r>
      <w:r w:rsidRPr="004E194E">
        <w:rPr>
          <w:sz w:val="28"/>
        </w:rPr>
        <w:t xml:space="preserve"> uczniów na kwotę –</w:t>
      </w:r>
      <w:r w:rsidR="005B03D9" w:rsidRPr="004E194E">
        <w:rPr>
          <w:sz w:val="28"/>
        </w:rPr>
        <w:t xml:space="preserve"> </w:t>
      </w:r>
      <w:r w:rsidR="00BD1B01">
        <w:rPr>
          <w:sz w:val="28"/>
        </w:rPr>
        <w:t>21.157,50</w:t>
      </w:r>
      <w:r w:rsidR="003140A3" w:rsidRPr="004E194E">
        <w:rPr>
          <w:sz w:val="28"/>
        </w:rPr>
        <w:t> </w:t>
      </w:r>
      <w:r w:rsidRPr="004E194E">
        <w:rPr>
          <w:sz w:val="28"/>
        </w:rPr>
        <w:t>zł,</w:t>
      </w:r>
    </w:p>
    <w:p w:rsidR="006D55D8" w:rsidRPr="004E194E" w:rsidRDefault="006D55D8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>w Szkole Pods</w:t>
      </w:r>
      <w:r w:rsidR="000C404D" w:rsidRPr="004E194E">
        <w:rPr>
          <w:sz w:val="28"/>
        </w:rPr>
        <w:t xml:space="preserve">tawowej w Świniarach </w:t>
      </w:r>
      <w:r w:rsidR="003140A3" w:rsidRPr="004E194E">
        <w:rPr>
          <w:sz w:val="28"/>
        </w:rPr>
        <w:t xml:space="preserve">– </w:t>
      </w:r>
      <w:r w:rsidR="00BD1B01">
        <w:rPr>
          <w:sz w:val="28"/>
        </w:rPr>
        <w:t>28</w:t>
      </w:r>
      <w:r w:rsidR="001150ED" w:rsidRPr="004E194E">
        <w:rPr>
          <w:sz w:val="28"/>
        </w:rPr>
        <w:t xml:space="preserve"> </w:t>
      </w:r>
      <w:r w:rsidRPr="004E194E">
        <w:rPr>
          <w:sz w:val="28"/>
        </w:rPr>
        <w:t>uczniów na kwotę</w:t>
      </w:r>
      <w:r w:rsidR="005B03D9" w:rsidRPr="004E194E">
        <w:rPr>
          <w:sz w:val="28"/>
        </w:rPr>
        <w:t xml:space="preserve"> </w:t>
      </w:r>
      <w:r w:rsidR="00BD1B01">
        <w:rPr>
          <w:sz w:val="28"/>
        </w:rPr>
        <w:t>19.362</w:t>
      </w:r>
      <w:r w:rsidR="004E194E" w:rsidRPr="004E194E">
        <w:rPr>
          <w:sz w:val="28"/>
        </w:rPr>
        <w:t>,00</w:t>
      </w:r>
      <w:r w:rsidR="003140A3" w:rsidRPr="004E194E">
        <w:rPr>
          <w:sz w:val="28"/>
        </w:rPr>
        <w:t> </w:t>
      </w:r>
      <w:r w:rsidRPr="004E194E">
        <w:rPr>
          <w:sz w:val="28"/>
        </w:rPr>
        <w:t>zł,</w:t>
      </w:r>
    </w:p>
    <w:p w:rsidR="006D55D8" w:rsidRPr="004E194E" w:rsidRDefault="000C404D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 xml:space="preserve">w </w:t>
      </w:r>
      <w:r w:rsidR="005B03D9" w:rsidRPr="004E194E">
        <w:rPr>
          <w:sz w:val="28"/>
        </w:rPr>
        <w:t xml:space="preserve">Publicznym </w:t>
      </w:r>
      <w:r w:rsidRPr="004E194E">
        <w:rPr>
          <w:sz w:val="28"/>
        </w:rPr>
        <w:t xml:space="preserve">Gimnazjum w Słubicach – </w:t>
      </w:r>
      <w:r w:rsidR="004E194E" w:rsidRPr="004E194E">
        <w:rPr>
          <w:sz w:val="28"/>
        </w:rPr>
        <w:t>5</w:t>
      </w:r>
      <w:r w:rsidR="00BD1B01">
        <w:rPr>
          <w:sz w:val="28"/>
        </w:rPr>
        <w:t>0</w:t>
      </w:r>
      <w:r w:rsidRPr="004E194E">
        <w:rPr>
          <w:sz w:val="28"/>
        </w:rPr>
        <w:t xml:space="preserve"> uczniów na kwotę </w:t>
      </w:r>
      <w:r w:rsidR="00AB3494" w:rsidRPr="004E194E">
        <w:rPr>
          <w:sz w:val="28"/>
        </w:rPr>
        <w:t xml:space="preserve"> </w:t>
      </w:r>
      <w:r w:rsidR="00BD1B01">
        <w:rPr>
          <w:sz w:val="28"/>
        </w:rPr>
        <w:t>29.771</w:t>
      </w:r>
      <w:r w:rsidR="004E194E" w:rsidRPr="004E194E">
        <w:rPr>
          <w:sz w:val="28"/>
        </w:rPr>
        <w:t>,00</w:t>
      </w:r>
      <w:r w:rsidR="005B03D9" w:rsidRPr="004E194E">
        <w:rPr>
          <w:sz w:val="28"/>
        </w:rPr>
        <w:t xml:space="preserve"> </w:t>
      </w:r>
      <w:r w:rsidR="006D55D8" w:rsidRPr="004E194E">
        <w:rPr>
          <w:sz w:val="28"/>
        </w:rPr>
        <w:t>zł,</w:t>
      </w:r>
    </w:p>
    <w:p w:rsidR="006D55D8" w:rsidRPr="004E194E" w:rsidRDefault="0090035E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 xml:space="preserve">w Przedszkolu </w:t>
      </w:r>
      <w:r w:rsidR="005B03D9" w:rsidRPr="004E194E">
        <w:rPr>
          <w:sz w:val="28"/>
        </w:rPr>
        <w:t xml:space="preserve">Samorządowym </w:t>
      </w:r>
      <w:r w:rsidRPr="004E194E">
        <w:rPr>
          <w:sz w:val="28"/>
        </w:rPr>
        <w:t xml:space="preserve">w Słubicach – </w:t>
      </w:r>
      <w:r w:rsidR="00BD1B01">
        <w:rPr>
          <w:sz w:val="28"/>
        </w:rPr>
        <w:t>11</w:t>
      </w:r>
      <w:r w:rsidRPr="004E194E">
        <w:rPr>
          <w:sz w:val="28"/>
        </w:rPr>
        <w:t xml:space="preserve"> dzieci – </w:t>
      </w:r>
      <w:r w:rsidR="00BD1B01">
        <w:rPr>
          <w:sz w:val="28"/>
        </w:rPr>
        <w:t>3.458</w:t>
      </w:r>
      <w:r w:rsidR="005B03D9" w:rsidRPr="004E194E">
        <w:rPr>
          <w:sz w:val="28"/>
        </w:rPr>
        <w:t>,</w:t>
      </w:r>
      <w:r w:rsidR="003140A3" w:rsidRPr="004E194E">
        <w:rPr>
          <w:sz w:val="28"/>
        </w:rPr>
        <w:t>0</w:t>
      </w:r>
      <w:r w:rsidR="005B03D9" w:rsidRPr="004E194E">
        <w:rPr>
          <w:sz w:val="28"/>
        </w:rPr>
        <w:t xml:space="preserve">0 </w:t>
      </w:r>
      <w:r w:rsidR="006D55D8" w:rsidRPr="004E194E">
        <w:rPr>
          <w:sz w:val="28"/>
        </w:rPr>
        <w:t>zł,</w:t>
      </w:r>
    </w:p>
    <w:p w:rsidR="006D55D8" w:rsidRPr="004E194E" w:rsidRDefault="0090035E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 xml:space="preserve">z poza terenu </w:t>
      </w:r>
      <w:r w:rsidR="00BD1B01">
        <w:rPr>
          <w:sz w:val="28"/>
        </w:rPr>
        <w:t>116</w:t>
      </w:r>
      <w:r w:rsidRPr="004E194E">
        <w:rPr>
          <w:sz w:val="28"/>
        </w:rPr>
        <w:t xml:space="preserve"> uczniów – </w:t>
      </w:r>
      <w:r w:rsidR="00BD1B01">
        <w:rPr>
          <w:sz w:val="28"/>
        </w:rPr>
        <w:t xml:space="preserve">40.429,81 </w:t>
      </w:r>
      <w:r w:rsidR="006D55D8" w:rsidRPr="004E194E">
        <w:rPr>
          <w:sz w:val="28"/>
        </w:rPr>
        <w:t>zł</w:t>
      </w:r>
      <w:r w:rsidR="00BA22A7" w:rsidRPr="004E194E">
        <w:rPr>
          <w:sz w:val="28"/>
        </w:rPr>
        <w:t>.</w:t>
      </w:r>
    </w:p>
    <w:p w:rsidR="001150ED" w:rsidRPr="004E194E" w:rsidRDefault="001150ED" w:rsidP="003140A3">
      <w:pPr>
        <w:tabs>
          <w:tab w:val="num" w:pos="360"/>
        </w:tabs>
        <w:jc w:val="both"/>
        <w:rPr>
          <w:sz w:val="28"/>
        </w:rPr>
      </w:pPr>
    </w:p>
    <w:p w:rsidR="003140A3" w:rsidRPr="008B3C02" w:rsidRDefault="00BD1B01" w:rsidP="00824A9C">
      <w:pPr>
        <w:tabs>
          <w:tab w:val="num" w:pos="360"/>
        </w:tabs>
        <w:ind w:left="567" w:hanging="141"/>
        <w:jc w:val="both"/>
        <w:rPr>
          <w:spacing w:val="-6"/>
          <w:sz w:val="28"/>
        </w:rPr>
      </w:pPr>
      <w:r w:rsidRPr="008B3C02">
        <w:rPr>
          <w:spacing w:val="-6"/>
          <w:sz w:val="28"/>
        </w:rPr>
        <w:t>Ponadto w ramach dożywiania wypłacono zasiłki celowe w kwocie 3.000,00 zł</w:t>
      </w:r>
      <w:r w:rsidR="008B3C02" w:rsidRPr="008B3C02">
        <w:rPr>
          <w:spacing w:val="-6"/>
          <w:sz w:val="28"/>
        </w:rPr>
        <w:t>.</w:t>
      </w:r>
    </w:p>
    <w:p w:rsidR="004E194E" w:rsidRDefault="004E194E" w:rsidP="003140A3">
      <w:pPr>
        <w:tabs>
          <w:tab w:val="num" w:pos="360"/>
        </w:tabs>
        <w:ind w:left="567"/>
        <w:jc w:val="both"/>
        <w:rPr>
          <w:sz w:val="28"/>
        </w:rPr>
      </w:pPr>
    </w:p>
    <w:p w:rsidR="004E194E" w:rsidRPr="004E194E" w:rsidRDefault="004E194E" w:rsidP="004E194E">
      <w:pPr>
        <w:tabs>
          <w:tab w:val="num" w:pos="360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8) </w:t>
      </w:r>
      <w:r>
        <w:rPr>
          <w:sz w:val="28"/>
        </w:rPr>
        <w:tab/>
      </w:r>
      <w:r>
        <w:rPr>
          <w:sz w:val="28"/>
        </w:rPr>
        <w:tab/>
        <w:t xml:space="preserve">dowóz </w:t>
      </w:r>
      <w:r w:rsidRPr="004E194E">
        <w:rPr>
          <w:sz w:val="28"/>
        </w:rPr>
        <w:t xml:space="preserve">posiłków do szkół – </w:t>
      </w:r>
      <w:r w:rsidR="00824A9C">
        <w:rPr>
          <w:sz w:val="28"/>
        </w:rPr>
        <w:t>2.437,62</w:t>
      </w:r>
      <w:r w:rsidRPr="004E194E">
        <w:rPr>
          <w:sz w:val="28"/>
        </w:rPr>
        <w:t xml:space="preserve"> zł,</w:t>
      </w:r>
    </w:p>
    <w:p w:rsidR="00D20AD1" w:rsidRPr="004E194E" w:rsidRDefault="00D20AD1" w:rsidP="00D20AD1">
      <w:pPr>
        <w:tabs>
          <w:tab w:val="num" w:pos="360"/>
        </w:tabs>
        <w:jc w:val="both"/>
        <w:rPr>
          <w:sz w:val="28"/>
        </w:rPr>
      </w:pPr>
    </w:p>
    <w:p w:rsidR="00D20AD1" w:rsidRPr="004E194E" w:rsidRDefault="004E194E" w:rsidP="00D20AD1">
      <w:pPr>
        <w:tabs>
          <w:tab w:val="num" w:pos="567"/>
        </w:tabs>
        <w:ind w:left="567" w:hanging="567"/>
        <w:jc w:val="both"/>
        <w:rPr>
          <w:sz w:val="28"/>
        </w:rPr>
      </w:pPr>
      <w:r w:rsidRPr="004E194E">
        <w:rPr>
          <w:sz w:val="28"/>
        </w:rPr>
        <w:t>9</w:t>
      </w:r>
      <w:r w:rsidR="00D20AD1" w:rsidRPr="004E194E">
        <w:rPr>
          <w:sz w:val="28"/>
        </w:rPr>
        <w:t>)</w:t>
      </w:r>
      <w:r w:rsidR="00D20AD1" w:rsidRPr="004E194E">
        <w:rPr>
          <w:sz w:val="28"/>
        </w:rPr>
        <w:tab/>
        <w:t xml:space="preserve">na prace społecznie – użyteczne </w:t>
      </w:r>
      <w:r w:rsidR="00B34808" w:rsidRPr="004E194E">
        <w:rPr>
          <w:sz w:val="28"/>
        </w:rPr>
        <w:t xml:space="preserve">wydatkowano kwotę </w:t>
      </w:r>
      <w:r w:rsidRPr="004E194E">
        <w:rPr>
          <w:sz w:val="28"/>
        </w:rPr>
        <w:t>615,60</w:t>
      </w:r>
      <w:r w:rsidR="00B34808" w:rsidRPr="004E194E">
        <w:rPr>
          <w:sz w:val="28"/>
        </w:rPr>
        <w:t xml:space="preserve"> zł,</w:t>
      </w:r>
    </w:p>
    <w:p w:rsidR="003140A3" w:rsidRPr="004E194E" w:rsidRDefault="003140A3" w:rsidP="003140A3">
      <w:pPr>
        <w:tabs>
          <w:tab w:val="num" w:pos="360"/>
        </w:tabs>
        <w:ind w:firstLine="567"/>
        <w:jc w:val="both"/>
        <w:rPr>
          <w:sz w:val="28"/>
        </w:rPr>
      </w:pPr>
    </w:p>
    <w:p w:rsidR="006D55D8" w:rsidRPr="004E194E" w:rsidRDefault="00B343CC" w:rsidP="00D20AD1">
      <w:pPr>
        <w:ind w:left="567" w:hanging="567"/>
        <w:jc w:val="both"/>
        <w:rPr>
          <w:sz w:val="28"/>
        </w:rPr>
      </w:pPr>
      <w:r w:rsidRPr="004E194E">
        <w:rPr>
          <w:sz w:val="28"/>
        </w:rPr>
        <w:lastRenderedPageBreak/>
        <w:t>1</w:t>
      </w:r>
      <w:r w:rsidR="004E194E">
        <w:rPr>
          <w:sz w:val="28"/>
        </w:rPr>
        <w:t>0</w:t>
      </w:r>
      <w:r w:rsidRPr="004E194E">
        <w:rPr>
          <w:sz w:val="28"/>
        </w:rPr>
        <w:t>)</w:t>
      </w:r>
      <w:r w:rsidRPr="004E194E">
        <w:rPr>
          <w:sz w:val="28"/>
        </w:rPr>
        <w:tab/>
      </w:r>
      <w:r w:rsidR="006D55D8" w:rsidRPr="004E194E">
        <w:rPr>
          <w:sz w:val="28"/>
        </w:rPr>
        <w:t>na wypłatę świadczeń rodzinnych</w:t>
      </w:r>
      <w:r w:rsidR="0090035E" w:rsidRPr="004E194E">
        <w:rPr>
          <w:sz w:val="28"/>
        </w:rPr>
        <w:t xml:space="preserve"> i funduszu alimentacyjnego wydatkowano – </w:t>
      </w:r>
      <w:r w:rsidR="00824A9C">
        <w:rPr>
          <w:sz w:val="28"/>
        </w:rPr>
        <w:t>2.286.543,77</w:t>
      </w:r>
      <w:r w:rsidR="0090035E" w:rsidRPr="004E194E">
        <w:rPr>
          <w:sz w:val="28"/>
        </w:rPr>
        <w:t xml:space="preserve"> zł na plan </w:t>
      </w:r>
      <w:r w:rsidR="00824A9C">
        <w:rPr>
          <w:sz w:val="28"/>
        </w:rPr>
        <w:t>2.318.000</w:t>
      </w:r>
      <w:r w:rsidR="00726583" w:rsidRPr="004E194E">
        <w:rPr>
          <w:sz w:val="28"/>
        </w:rPr>
        <w:t>,00</w:t>
      </w:r>
      <w:r w:rsidR="006D55D8" w:rsidRPr="004E194E">
        <w:rPr>
          <w:sz w:val="28"/>
        </w:rPr>
        <w:t xml:space="preserve"> zł</w:t>
      </w:r>
      <w:r w:rsidR="003140A3" w:rsidRPr="004E194E">
        <w:rPr>
          <w:sz w:val="28"/>
        </w:rPr>
        <w:t xml:space="preserve"> w tym:</w:t>
      </w:r>
    </w:p>
    <w:p w:rsidR="006D55D8" w:rsidRPr="004E194E" w:rsidRDefault="006D55D8" w:rsidP="00B801D0">
      <w:pPr>
        <w:numPr>
          <w:ilvl w:val="2"/>
          <w:numId w:val="47"/>
        </w:numPr>
        <w:tabs>
          <w:tab w:val="clear" w:pos="720"/>
          <w:tab w:val="num" w:pos="993"/>
        </w:tabs>
        <w:ind w:left="993" w:hanging="426"/>
        <w:jc w:val="both"/>
        <w:rPr>
          <w:sz w:val="28"/>
        </w:rPr>
      </w:pPr>
      <w:r w:rsidRPr="004E194E">
        <w:rPr>
          <w:sz w:val="28"/>
        </w:rPr>
        <w:t xml:space="preserve">wydatki związane ze świadczeniami rodzinnymi i wypłatę </w:t>
      </w:r>
      <w:r w:rsidR="0090035E" w:rsidRPr="004E194E">
        <w:rPr>
          <w:sz w:val="28"/>
        </w:rPr>
        <w:t>funduszu alimentacyjne</w:t>
      </w:r>
      <w:r w:rsidR="003140A3" w:rsidRPr="004E194E">
        <w:rPr>
          <w:sz w:val="28"/>
        </w:rPr>
        <w:t>go</w:t>
      </w:r>
      <w:r w:rsidR="0090035E" w:rsidRPr="004E194E">
        <w:rPr>
          <w:sz w:val="28"/>
        </w:rPr>
        <w:t xml:space="preserve"> – </w:t>
      </w:r>
      <w:r w:rsidR="00824A9C">
        <w:rPr>
          <w:sz w:val="28"/>
        </w:rPr>
        <w:t>2.117.605,10</w:t>
      </w:r>
      <w:r w:rsidR="00067A23" w:rsidRPr="004E194E">
        <w:rPr>
          <w:sz w:val="28"/>
        </w:rPr>
        <w:t xml:space="preserve"> zł,</w:t>
      </w:r>
    </w:p>
    <w:p w:rsidR="006D55D8" w:rsidRPr="004E194E" w:rsidRDefault="006D55D8" w:rsidP="00B801D0">
      <w:pPr>
        <w:numPr>
          <w:ilvl w:val="2"/>
          <w:numId w:val="47"/>
        </w:numPr>
        <w:tabs>
          <w:tab w:val="clear" w:pos="720"/>
          <w:tab w:val="num" w:pos="993"/>
        </w:tabs>
        <w:ind w:left="993" w:hanging="426"/>
        <w:jc w:val="both"/>
        <w:rPr>
          <w:sz w:val="28"/>
        </w:rPr>
      </w:pPr>
      <w:r w:rsidRPr="004E194E">
        <w:rPr>
          <w:sz w:val="28"/>
        </w:rPr>
        <w:t>wydatki związane z zatrudnieniem pracownika (wynagrodzeni</w:t>
      </w:r>
      <w:r w:rsidR="00932DEB" w:rsidRPr="004E194E">
        <w:rPr>
          <w:sz w:val="28"/>
        </w:rPr>
        <w:t>a</w:t>
      </w:r>
      <w:r w:rsidR="0090035E" w:rsidRPr="004E194E">
        <w:rPr>
          <w:sz w:val="28"/>
        </w:rPr>
        <w:t xml:space="preserve"> wraz</w:t>
      </w:r>
      <w:r w:rsidR="00B34684" w:rsidRPr="004E194E">
        <w:rPr>
          <w:sz w:val="28"/>
        </w:rPr>
        <w:t xml:space="preserve"> </w:t>
      </w:r>
      <w:r w:rsidR="0090035E" w:rsidRPr="004E194E">
        <w:rPr>
          <w:sz w:val="28"/>
        </w:rPr>
        <w:t>z</w:t>
      </w:r>
      <w:r w:rsidR="00B34684" w:rsidRPr="004E194E">
        <w:rPr>
          <w:sz w:val="28"/>
        </w:rPr>
        <w:t> </w:t>
      </w:r>
      <w:r w:rsidR="0090035E" w:rsidRPr="004E194E">
        <w:rPr>
          <w:sz w:val="28"/>
        </w:rPr>
        <w:t xml:space="preserve">pochodnymi) – </w:t>
      </w:r>
      <w:r w:rsidR="00824A9C">
        <w:rPr>
          <w:sz w:val="28"/>
        </w:rPr>
        <w:t>60.462,95</w:t>
      </w:r>
      <w:r w:rsidR="00067A23" w:rsidRPr="004E194E">
        <w:rPr>
          <w:sz w:val="28"/>
        </w:rPr>
        <w:t xml:space="preserve"> zł,</w:t>
      </w:r>
    </w:p>
    <w:p w:rsidR="00067A23" w:rsidRPr="004E194E" w:rsidRDefault="006D55D8" w:rsidP="00B801D0">
      <w:pPr>
        <w:numPr>
          <w:ilvl w:val="2"/>
          <w:numId w:val="47"/>
        </w:numPr>
        <w:tabs>
          <w:tab w:val="clear" w:pos="720"/>
          <w:tab w:val="num" w:pos="993"/>
        </w:tabs>
        <w:ind w:left="993" w:hanging="426"/>
        <w:jc w:val="both"/>
        <w:rPr>
          <w:sz w:val="28"/>
        </w:rPr>
      </w:pPr>
      <w:r w:rsidRPr="004E194E">
        <w:rPr>
          <w:sz w:val="28"/>
        </w:rPr>
        <w:t xml:space="preserve">pozostałe wydatki rzeczowe – </w:t>
      </w:r>
      <w:r w:rsidR="00824A9C">
        <w:rPr>
          <w:sz w:val="28"/>
        </w:rPr>
        <w:t>5.536,75</w:t>
      </w:r>
      <w:r w:rsidR="00067A23" w:rsidRPr="004E194E">
        <w:rPr>
          <w:sz w:val="28"/>
        </w:rPr>
        <w:t xml:space="preserve"> zł,</w:t>
      </w:r>
    </w:p>
    <w:p w:rsidR="006D55D8" w:rsidRDefault="006D55D8" w:rsidP="00B801D0">
      <w:pPr>
        <w:numPr>
          <w:ilvl w:val="2"/>
          <w:numId w:val="47"/>
        </w:numPr>
        <w:tabs>
          <w:tab w:val="clear" w:pos="720"/>
          <w:tab w:val="num" w:pos="993"/>
        </w:tabs>
        <w:ind w:left="993" w:hanging="426"/>
        <w:jc w:val="both"/>
        <w:rPr>
          <w:sz w:val="28"/>
        </w:rPr>
      </w:pPr>
      <w:r w:rsidRPr="004E194E">
        <w:rPr>
          <w:sz w:val="28"/>
        </w:rPr>
        <w:t xml:space="preserve">ubezpieczenia społeczne za osoby otrzymujące świadczenie pielęgnacyjne  </w:t>
      </w:r>
      <w:r w:rsidR="00824A9C">
        <w:rPr>
          <w:sz w:val="28"/>
        </w:rPr>
        <w:t>102.938,97</w:t>
      </w:r>
      <w:r w:rsidR="00B34808" w:rsidRPr="004E194E">
        <w:rPr>
          <w:sz w:val="28"/>
        </w:rPr>
        <w:t xml:space="preserve"> zł.</w:t>
      </w:r>
    </w:p>
    <w:p w:rsidR="00824A9C" w:rsidRDefault="00824A9C" w:rsidP="00824A9C">
      <w:pPr>
        <w:jc w:val="both"/>
        <w:rPr>
          <w:sz w:val="28"/>
        </w:rPr>
      </w:pPr>
    </w:p>
    <w:p w:rsidR="00824A9C" w:rsidRDefault="00824A9C" w:rsidP="00824A9C">
      <w:pPr>
        <w:jc w:val="both"/>
        <w:rPr>
          <w:sz w:val="28"/>
        </w:rPr>
      </w:pPr>
      <w:r>
        <w:rPr>
          <w:sz w:val="28"/>
        </w:rPr>
        <w:t xml:space="preserve">Na koniec okresu sprawozdawczego powstało zobowiązanie niewymagalne w kwocie 4.689,65 zł z tytułu dodatkowego wynagrodzenia rocznego wraz z pochodnymi (ZUS i F.P.). </w:t>
      </w:r>
    </w:p>
    <w:p w:rsidR="00824A9C" w:rsidRPr="004E194E" w:rsidRDefault="00824A9C" w:rsidP="00824A9C">
      <w:pPr>
        <w:tabs>
          <w:tab w:val="num" w:pos="1080"/>
        </w:tabs>
        <w:jc w:val="both"/>
        <w:rPr>
          <w:sz w:val="28"/>
        </w:rPr>
      </w:pPr>
      <w:r>
        <w:rPr>
          <w:sz w:val="28"/>
        </w:rPr>
        <w:t>Dodatkowe wynagrodzenie roczne zostało wypłacone w miesiącu lutym 2017 r.</w:t>
      </w:r>
    </w:p>
    <w:p w:rsidR="00B34808" w:rsidRPr="0015460D" w:rsidRDefault="00B34808" w:rsidP="00B34808">
      <w:pPr>
        <w:pStyle w:val="Akapitzlist"/>
        <w:tabs>
          <w:tab w:val="num" w:pos="567"/>
          <w:tab w:val="num" w:pos="1080"/>
        </w:tabs>
        <w:ind w:left="567"/>
        <w:jc w:val="both"/>
        <w:rPr>
          <w:sz w:val="28"/>
        </w:rPr>
      </w:pPr>
    </w:p>
    <w:p w:rsidR="00B34808" w:rsidRPr="0015460D" w:rsidRDefault="00B34808" w:rsidP="00B34808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</w:t>
      </w:r>
      <w:r w:rsidR="004E194E" w:rsidRPr="0015460D">
        <w:rPr>
          <w:sz w:val="28"/>
        </w:rPr>
        <w:t>1</w:t>
      </w:r>
      <w:r w:rsidRPr="0015460D">
        <w:rPr>
          <w:sz w:val="28"/>
        </w:rPr>
        <w:t>)</w:t>
      </w:r>
      <w:r w:rsidRPr="0015460D">
        <w:rPr>
          <w:sz w:val="28"/>
        </w:rPr>
        <w:tab/>
        <w:t xml:space="preserve">zwrot nienależnie pobranego świadczenia rodzinnego wraz z odsetkami za 2012 r. – </w:t>
      </w:r>
      <w:r w:rsidR="00824A9C">
        <w:rPr>
          <w:sz w:val="28"/>
        </w:rPr>
        <w:t>6.107,57</w:t>
      </w:r>
      <w:r w:rsidRPr="0015460D">
        <w:rPr>
          <w:sz w:val="28"/>
        </w:rPr>
        <w:t xml:space="preserve"> zł</w:t>
      </w:r>
      <w:r w:rsidR="001573E6" w:rsidRPr="0015460D">
        <w:rPr>
          <w:sz w:val="28"/>
        </w:rPr>
        <w:t>,</w:t>
      </w:r>
    </w:p>
    <w:p w:rsidR="006D55D8" w:rsidRPr="0015460D" w:rsidRDefault="006D55D8" w:rsidP="00067A23">
      <w:pPr>
        <w:tabs>
          <w:tab w:val="num" w:pos="360"/>
        </w:tabs>
        <w:jc w:val="both"/>
        <w:rPr>
          <w:sz w:val="28"/>
        </w:rPr>
      </w:pPr>
    </w:p>
    <w:p w:rsidR="00C01294" w:rsidRPr="0015460D" w:rsidRDefault="00C17BC6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</w:t>
      </w:r>
      <w:r w:rsidR="004E194E" w:rsidRPr="0015460D">
        <w:rPr>
          <w:sz w:val="28"/>
        </w:rPr>
        <w:t>2</w:t>
      </w:r>
      <w:r w:rsidRPr="0015460D">
        <w:rPr>
          <w:sz w:val="28"/>
        </w:rPr>
        <w:t>)</w:t>
      </w:r>
      <w:r w:rsidRPr="0015460D">
        <w:rPr>
          <w:sz w:val="28"/>
        </w:rPr>
        <w:tab/>
        <w:t xml:space="preserve">opłata za pobyt </w:t>
      </w:r>
      <w:r w:rsidR="00B34808" w:rsidRPr="0015460D">
        <w:rPr>
          <w:sz w:val="28"/>
        </w:rPr>
        <w:t>2</w:t>
      </w:r>
      <w:r w:rsidR="00C01294" w:rsidRPr="0015460D">
        <w:rPr>
          <w:sz w:val="28"/>
        </w:rPr>
        <w:t xml:space="preserve"> os</w:t>
      </w:r>
      <w:r w:rsidR="00B34808" w:rsidRPr="0015460D">
        <w:rPr>
          <w:sz w:val="28"/>
        </w:rPr>
        <w:t>ób</w:t>
      </w:r>
      <w:r w:rsidR="00C01294" w:rsidRPr="0015460D">
        <w:rPr>
          <w:sz w:val="28"/>
        </w:rPr>
        <w:t xml:space="preserve"> w Domu Pomocy Społecznej – </w:t>
      </w:r>
      <w:r w:rsidR="00824A9C">
        <w:rPr>
          <w:sz w:val="28"/>
        </w:rPr>
        <w:t>36.710,43</w:t>
      </w:r>
      <w:r w:rsidR="00C01294" w:rsidRPr="0015460D">
        <w:rPr>
          <w:sz w:val="28"/>
        </w:rPr>
        <w:t xml:space="preserve"> zł na plan </w:t>
      </w:r>
      <w:r w:rsidR="00824A9C">
        <w:rPr>
          <w:sz w:val="28"/>
        </w:rPr>
        <w:t>3</w:t>
      </w:r>
      <w:r w:rsidR="004E194E" w:rsidRPr="0015460D">
        <w:rPr>
          <w:sz w:val="28"/>
        </w:rPr>
        <w:t>6.</w:t>
      </w:r>
      <w:r w:rsidR="00824A9C">
        <w:rPr>
          <w:sz w:val="28"/>
        </w:rPr>
        <w:t>75</w:t>
      </w:r>
      <w:r w:rsidR="004E194E" w:rsidRPr="0015460D">
        <w:rPr>
          <w:sz w:val="28"/>
        </w:rPr>
        <w:t>0</w:t>
      </w:r>
      <w:r w:rsidR="00C01294" w:rsidRPr="0015460D">
        <w:rPr>
          <w:sz w:val="28"/>
        </w:rPr>
        <w:t>,00 zł,</w:t>
      </w:r>
    </w:p>
    <w:p w:rsidR="00C01294" w:rsidRPr="0015460D" w:rsidRDefault="00C01294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C01294" w:rsidRPr="0015460D" w:rsidRDefault="00C01294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</w:t>
      </w:r>
      <w:r w:rsidR="004E194E" w:rsidRPr="0015460D">
        <w:rPr>
          <w:sz w:val="28"/>
        </w:rPr>
        <w:t>3</w:t>
      </w:r>
      <w:r w:rsidRPr="0015460D">
        <w:rPr>
          <w:sz w:val="28"/>
        </w:rPr>
        <w:t>)</w:t>
      </w:r>
      <w:r w:rsidRPr="0015460D">
        <w:rPr>
          <w:sz w:val="28"/>
        </w:rPr>
        <w:tab/>
        <w:t xml:space="preserve">na </w:t>
      </w:r>
      <w:r w:rsidR="00C17BC6" w:rsidRPr="0015460D">
        <w:rPr>
          <w:sz w:val="28"/>
        </w:rPr>
        <w:t xml:space="preserve">przeciwdziałanie przemocy w rodzinie </w:t>
      </w:r>
      <w:r w:rsidR="00824A9C">
        <w:rPr>
          <w:sz w:val="28"/>
        </w:rPr>
        <w:t>wydatkowano 1.500,00 zł (na materiały) na plan 1.500,00 zł,</w:t>
      </w:r>
    </w:p>
    <w:p w:rsidR="00B34808" w:rsidRPr="0015460D" w:rsidRDefault="00B34808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8B3C02" w:rsidRDefault="004E194E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14</w:t>
      </w:r>
      <w:r w:rsidR="00B34808" w:rsidRPr="0015460D">
        <w:rPr>
          <w:sz w:val="28"/>
        </w:rPr>
        <w:t>)</w:t>
      </w:r>
      <w:r w:rsidR="00B34808" w:rsidRPr="0015460D">
        <w:rPr>
          <w:sz w:val="28"/>
        </w:rPr>
        <w:tab/>
        <w:t xml:space="preserve">na program asystent rodziny wydatkowano kwotę </w:t>
      </w:r>
      <w:r w:rsidR="00824A9C">
        <w:rPr>
          <w:sz w:val="28"/>
        </w:rPr>
        <w:t>19.451,81</w:t>
      </w:r>
      <w:r w:rsidR="00B34808" w:rsidRPr="0015460D">
        <w:rPr>
          <w:sz w:val="28"/>
        </w:rPr>
        <w:t xml:space="preserve"> zł</w:t>
      </w:r>
      <w:r w:rsidRPr="0015460D">
        <w:rPr>
          <w:sz w:val="28"/>
        </w:rPr>
        <w:t xml:space="preserve"> na plan </w:t>
      </w:r>
      <w:r w:rsidR="00824A9C">
        <w:rPr>
          <w:sz w:val="28"/>
        </w:rPr>
        <w:t>29.090</w:t>
      </w:r>
      <w:r w:rsidRPr="0015460D">
        <w:rPr>
          <w:sz w:val="28"/>
        </w:rPr>
        <w:t>,00 zł</w:t>
      </w:r>
      <w:r w:rsidR="00B34808" w:rsidRPr="0015460D">
        <w:rPr>
          <w:sz w:val="28"/>
        </w:rPr>
        <w:t>,</w:t>
      </w:r>
      <w:r w:rsidR="008B3C02">
        <w:rPr>
          <w:sz w:val="28"/>
        </w:rPr>
        <w:t xml:space="preserve"> </w:t>
      </w:r>
      <w:r w:rsidR="00824A9C">
        <w:rPr>
          <w:sz w:val="28"/>
        </w:rPr>
        <w:tab/>
        <w:t xml:space="preserve">w tym: </w:t>
      </w:r>
    </w:p>
    <w:p w:rsidR="00B34808" w:rsidRDefault="008B3C02" w:rsidP="008B3C02">
      <w:pPr>
        <w:tabs>
          <w:tab w:val="num" w:pos="993"/>
        </w:tabs>
        <w:ind w:left="567" w:hanging="567"/>
        <w:jc w:val="both"/>
        <w:rPr>
          <w:sz w:val="28"/>
        </w:rPr>
      </w:pPr>
      <w:r>
        <w:rPr>
          <w:sz w:val="28"/>
        </w:rPr>
        <w:tab/>
      </w:r>
      <w:r w:rsidR="00824A9C">
        <w:rPr>
          <w:sz w:val="28"/>
        </w:rPr>
        <w:t xml:space="preserve">a) </w:t>
      </w:r>
      <w:r>
        <w:rPr>
          <w:sz w:val="28"/>
        </w:rPr>
        <w:tab/>
      </w:r>
      <w:r w:rsidR="00824A9C">
        <w:rPr>
          <w:sz w:val="28"/>
        </w:rPr>
        <w:t>z dotacji – 10.450,00 zł,</w:t>
      </w:r>
    </w:p>
    <w:p w:rsidR="00824A9C" w:rsidRPr="008B3C02" w:rsidRDefault="003C001E" w:rsidP="00B801D0">
      <w:pPr>
        <w:pStyle w:val="Akapitzlist"/>
        <w:numPr>
          <w:ilvl w:val="0"/>
          <w:numId w:val="64"/>
        </w:numPr>
        <w:tabs>
          <w:tab w:val="clear" w:pos="360"/>
          <w:tab w:val="num" w:pos="993"/>
        </w:tabs>
        <w:ind w:left="993" w:hanging="426"/>
        <w:jc w:val="both"/>
        <w:rPr>
          <w:sz w:val="28"/>
        </w:rPr>
      </w:pPr>
      <w:r w:rsidRPr="008B3C02">
        <w:rPr>
          <w:sz w:val="28"/>
        </w:rPr>
        <w:t>środki własne – 9.001,81 zł.</w:t>
      </w:r>
    </w:p>
    <w:p w:rsidR="00824A9C" w:rsidRPr="0015460D" w:rsidRDefault="00824A9C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565BB5" w:rsidRPr="0015460D" w:rsidRDefault="00B34808" w:rsidP="00B34808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</w:t>
      </w:r>
      <w:r w:rsidR="004E194E" w:rsidRPr="0015460D">
        <w:rPr>
          <w:sz w:val="28"/>
        </w:rPr>
        <w:t>5</w:t>
      </w:r>
      <w:r w:rsidRPr="0015460D">
        <w:rPr>
          <w:sz w:val="28"/>
        </w:rPr>
        <w:t>)</w:t>
      </w:r>
      <w:r w:rsidRPr="0015460D">
        <w:rPr>
          <w:sz w:val="28"/>
        </w:rPr>
        <w:tab/>
        <w:t xml:space="preserve">na obsługę Karty Dużej Rodziny </w:t>
      </w:r>
      <w:r w:rsidR="003C001E">
        <w:rPr>
          <w:sz w:val="28"/>
        </w:rPr>
        <w:t xml:space="preserve">wydatkowano kwotę 96,48 zł </w:t>
      </w:r>
      <w:r w:rsidRPr="0015460D">
        <w:rPr>
          <w:sz w:val="28"/>
        </w:rPr>
        <w:t xml:space="preserve">na plan </w:t>
      </w:r>
      <w:r w:rsidR="004E194E" w:rsidRPr="0015460D">
        <w:rPr>
          <w:sz w:val="28"/>
        </w:rPr>
        <w:t>1</w:t>
      </w:r>
      <w:r w:rsidR="003C001E">
        <w:rPr>
          <w:sz w:val="28"/>
        </w:rPr>
        <w:t>08</w:t>
      </w:r>
      <w:r w:rsidRPr="0015460D">
        <w:rPr>
          <w:sz w:val="28"/>
        </w:rPr>
        <w:t>,00 zł (z dotacji)</w:t>
      </w:r>
      <w:r w:rsidR="003C001E">
        <w:rPr>
          <w:sz w:val="28"/>
        </w:rPr>
        <w:t>. W ramach dotacji zakupiono artykuły biurowe.</w:t>
      </w:r>
    </w:p>
    <w:p w:rsidR="0015460D" w:rsidRPr="0015460D" w:rsidRDefault="0015460D" w:rsidP="00B34808">
      <w:pPr>
        <w:tabs>
          <w:tab w:val="num" w:pos="567"/>
        </w:tabs>
        <w:ind w:left="567" w:hanging="567"/>
        <w:jc w:val="both"/>
        <w:rPr>
          <w:spacing w:val="-6"/>
          <w:sz w:val="28"/>
        </w:rPr>
      </w:pPr>
    </w:p>
    <w:p w:rsidR="0015460D" w:rsidRPr="0015460D" w:rsidRDefault="0015460D" w:rsidP="00B34808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16)</w:t>
      </w:r>
      <w:r w:rsidRPr="0015460D">
        <w:rPr>
          <w:sz w:val="28"/>
        </w:rPr>
        <w:tab/>
        <w:t xml:space="preserve">na wypłatę świadczeń wychowawczych (w ramach programu Rodzina 500 plus) wydatkowano kwotę </w:t>
      </w:r>
      <w:r w:rsidR="003C001E">
        <w:rPr>
          <w:sz w:val="28"/>
        </w:rPr>
        <w:t>2.821.789,1</w:t>
      </w:r>
      <w:r w:rsidR="002352F0">
        <w:rPr>
          <w:sz w:val="28"/>
        </w:rPr>
        <w:t>9</w:t>
      </w:r>
      <w:r w:rsidRPr="0015460D">
        <w:rPr>
          <w:sz w:val="28"/>
        </w:rPr>
        <w:t xml:space="preserve"> zł na plan 2.</w:t>
      </w:r>
      <w:r w:rsidR="003C001E">
        <w:rPr>
          <w:sz w:val="28"/>
        </w:rPr>
        <w:t>843.728</w:t>
      </w:r>
      <w:r w:rsidRPr="0015460D">
        <w:rPr>
          <w:sz w:val="28"/>
        </w:rPr>
        <w:t>,00 zł.</w:t>
      </w:r>
    </w:p>
    <w:p w:rsidR="008F50E8" w:rsidRPr="00E67FE5" w:rsidRDefault="008F50E8" w:rsidP="00002D23">
      <w:pPr>
        <w:jc w:val="both"/>
        <w:rPr>
          <w:b/>
          <w:sz w:val="40"/>
          <w:szCs w:val="40"/>
          <w:u w:val="single"/>
        </w:rPr>
      </w:pPr>
    </w:p>
    <w:p w:rsidR="006D55D8" w:rsidRPr="00E67FE5" w:rsidRDefault="006D55D8" w:rsidP="006D55D8">
      <w:pPr>
        <w:jc w:val="both"/>
        <w:rPr>
          <w:b/>
          <w:sz w:val="28"/>
          <w:u w:val="single"/>
        </w:rPr>
      </w:pPr>
      <w:r w:rsidRPr="00E67FE5">
        <w:rPr>
          <w:b/>
          <w:sz w:val="28"/>
          <w:u w:val="single"/>
        </w:rPr>
        <w:t>Dział 854 Edukacyjna opieka wychowawcza</w:t>
      </w:r>
    </w:p>
    <w:p w:rsidR="006D55D8" w:rsidRPr="00E67FE5" w:rsidRDefault="006D55D8" w:rsidP="006D55D8">
      <w:pPr>
        <w:jc w:val="both"/>
        <w:rPr>
          <w:sz w:val="28"/>
        </w:rPr>
      </w:pPr>
    </w:p>
    <w:p w:rsidR="006D55D8" w:rsidRPr="00E67FE5" w:rsidRDefault="0026008F" w:rsidP="006D55D8">
      <w:pPr>
        <w:jc w:val="both"/>
        <w:rPr>
          <w:sz w:val="28"/>
        </w:rPr>
      </w:pPr>
      <w:r w:rsidRPr="00E67FE5">
        <w:rPr>
          <w:sz w:val="28"/>
        </w:rPr>
        <w:t xml:space="preserve">Plan – </w:t>
      </w:r>
      <w:r w:rsidR="003C001E">
        <w:rPr>
          <w:sz w:val="28"/>
        </w:rPr>
        <w:t>178.992</w:t>
      </w:r>
      <w:r w:rsidR="00131B6B" w:rsidRPr="00E67FE5">
        <w:rPr>
          <w:sz w:val="28"/>
        </w:rPr>
        <w:t>,00</w:t>
      </w:r>
      <w:r w:rsidR="006D55D8" w:rsidRPr="00E67FE5">
        <w:rPr>
          <w:sz w:val="28"/>
        </w:rPr>
        <w:t xml:space="preserve"> zł</w:t>
      </w:r>
    </w:p>
    <w:p w:rsidR="006D55D8" w:rsidRPr="00E67FE5" w:rsidRDefault="0026008F" w:rsidP="006D55D8">
      <w:pPr>
        <w:jc w:val="both"/>
        <w:rPr>
          <w:sz w:val="28"/>
        </w:rPr>
      </w:pPr>
      <w:r w:rsidRPr="00E67FE5">
        <w:rPr>
          <w:sz w:val="28"/>
        </w:rPr>
        <w:t xml:space="preserve">Wykonanie – </w:t>
      </w:r>
      <w:r w:rsidR="003C001E">
        <w:rPr>
          <w:sz w:val="28"/>
        </w:rPr>
        <w:t>164.023,90</w:t>
      </w:r>
      <w:r w:rsidR="006D55D8" w:rsidRPr="00E67FE5">
        <w:rPr>
          <w:sz w:val="28"/>
        </w:rPr>
        <w:t xml:space="preserve"> zł</w:t>
      </w:r>
    </w:p>
    <w:p w:rsidR="006D55D8" w:rsidRPr="00E67FE5" w:rsidRDefault="0026008F" w:rsidP="006D55D8">
      <w:pPr>
        <w:jc w:val="both"/>
        <w:rPr>
          <w:sz w:val="28"/>
        </w:rPr>
      </w:pPr>
      <w:r w:rsidRPr="00E67FE5">
        <w:rPr>
          <w:sz w:val="28"/>
        </w:rPr>
        <w:t xml:space="preserve">% </w:t>
      </w:r>
      <w:r w:rsidR="00393EFA" w:rsidRPr="00E67FE5">
        <w:rPr>
          <w:sz w:val="28"/>
        </w:rPr>
        <w:t>–</w:t>
      </w:r>
      <w:r w:rsidRPr="00E67FE5">
        <w:rPr>
          <w:sz w:val="28"/>
        </w:rPr>
        <w:t xml:space="preserve"> </w:t>
      </w:r>
      <w:r w:rsidR="003C001E">
        <w:rPr>
          <w:sz w:val="28"/>
        </w:rPr>
        <w:t>91,6</w:t>
      </w:r>
    </w:p>
    <w:p w:rsidR="006D55D8" w:rsidRDefault="006D55D8" w:rsidP="006D55D8">
      <w:pPr>
        <w:jc w:val="both"/>
        <w:rPr>
          <w:sz w:val="28"/>
        </w:rPr>
      </w:pPr>
    </w:p>
    <w:p w:rsidR="002352F0" w:rsidRDefault="002352F0" w:rsidP="006D55D8">
      <w:pPr>
        <w:jc w:val="both"/>
        <w:rPr>
          <w:sz w:val="28"/>
        </w:rPr>
      </w:pPr>
    </w:p>
    <w:p w:rsidR="002352F0" w:rsidRPr="00E67FE5" w:rsidRDefault="002352F0" w:rsidP="006D55D8">
      <w:pPr>
        <w:jc w:val="both"/>
        <w:rPr>
          <w:sz w:val="28"/>
        </w:rPr>
      </w:pPr>
    </w:p>
    <w:p w:rsidR="006D55D8" w:rsidRPr="00E67FE5" w:rsidRDefault="006D55D8" w:rsidP="006D55D8">
      <w:pPr>
        <w:jc w:val="both"/>
        <w:rPr>
          <w:sz w:val="28"/>
        </w:rPr>
      </w:pPr>
      <w:r w:rsidRPr="00E67FE5">
        <w:rPr>
          <w:sz w:val="28"/>
        </w:rPr>
        <w:lastRenderedPageBreak/>
        <w:t>w tym m.in.:</w:t>
      </w:r>
    </w:p>
    <w:p w:rsidR="006D55D8" w:rsidRDefault="006D55D8" w:rsidP="00282CE3">
      <w:pPr>
        <w:numPr>
          <w:ilvl w:val="0"/>
          <w:numId w:val="8"/>
        </w:numPr>
        <w:jc w:val="both"/>
        <w:rPr>
          <w:sz w:val="28"/>
        </w:rPr>
      </w:pPr>
      <w:r w:rsidRPr="00E67FE5">
        <w:rPr>
          <w:sz w:val="28"/>
        </w:rPr>
        <w:t>wydatki świetlicy szkoln</w:t>
      </w:r>
      <w:r w:rsidR="0026008F" w:rsidRPr="00E67FE5">
        <w:rPr>
          <w:sz w:val="28"/>
        </w:rPr>
        <w:t xml:space="preserve">ej ukształtowały się w kwocie </w:t>
      </w:r>
      <w:r w:rsidR="003C001E">
        <w:rPr>
          <w:sz w:val="28"/>
        </w:rPr>
        <w:t>51.311,90</w:t>
      </w:r>
      <w:r w:rsidR="0026008F" w:rsidRPr="00E67FE5">
        <w:rPr>
          <w:sz w:val="28"/>
        </w:rPr>
        <w:t xml:space="preserve"> zł na plan </w:t>
      </w:r>
      <w:r w:rsidR="00E67FE5" w:rsidRPr="00E67FE5">
        <w:rPr>
          <w:sz w:val="28"/>
        </w:rPr>
        <w:t>59.280</w:t>
      </w:r>
      <w:r w:rsidR="00B34808" w:rsidRPr="00E67FE5">
        <w:rPr>
          <w:sz w:val="28"/>
        </w:rPr>
        <w:t>,00</w:t>
      </w:r>
      <w:r w:rsidRPr="00E67FE5">
        <w:rPr>
          <w:sz w:val="28"/>
        </w:rPr>
        <w:t xml:space="preserve"> zł, wartość wynagrodzeń osobowych oraz pochodnych od wynagrodzeń (ZUS i F</w:t>
      </w:r>
      <w:r w:rsidR="0026008F" w:rsidRPr="00E67FE5">
        <w:rPr>
          <w:sz w:val="28"/>
        </w:rPr>
        <w:t>.P</w:t>
      </w:r>
      <w:r w:rsidR="00393EFA" w:rsidRPr="00E67FE5">
        <w:rPr>
          <w:sz w:val="28"/>
        </w:rPr>
        <w:t>.</w:t>
      </w:r>
      <w:r w:rsidR="0026008F" w:rsidRPr="00E67FE5">
        <w:rPr>
          <w:sz w:val="28"/>
        </w:rPr>
        <w:t xml:space="preserve">) wyniosła </w:t>
      </w:r>
      <w:r w:rsidR="003C001E">
        <w:rPr>
          <w:sz w:val="28"/>
        </w:rPr>
        <w:t>40.453,68</w:t>
      </w:r>
      <w:r w:rsidR="00131B6B" w:rsidRPr="00E67FE5">
        <w:rPr>
          <w:sz w:val="28"/>
        </w:rPr>
        <w:t xml:space="preserve"> </w:t>
      </w:r>
      <w:r w:rsidRPr="00E67FE5">
        <w:rPr>
          <w:sz w:val="28"/>
        </w:rPr>
        <w:t>zł, natomiast dodatkowe wynagrodzenie roczne tzw. „13” wypłacono w k</w:t>
      </w:r>
      <w:r w:rsidR="0026008F" w:rsidRPr="00E67FE5">
        <w:rPr>
          <w:sz w:val="28"/>
        </w:rPr>
        <w:t xml:space="preserve">wocie </w:t>
      </w:r>
      <w:r w:rsidR="00E67FE5" w:rsidRPr="00E67FE5">
        <w:rPr>
          <w:sz w:val="28"/>
        </w:rPr>
        <w:t>3.723,78</w:t>
      </w:r>
      <w:r w:rsidR="0026008F" w:rsidRPr="00E67FE5">
        <w:rPr>
          <w:sz w:val="28"/>
        </w:rPr>
        <w:t xml:space="preserve"> zł, odpisy na ZFŚS – </w:t>
      </w:r>
      <w:r w:rsidR="003C001E">
        <w:rPr>
          <w:sz w:val="28"/>
        </w:rPr>
        <w:t>4.320</w:t>
      </w:r>
      <w:r w:rsidR="00963A76" w:rsidRPr="00E67FE5">
        <w:rPr>
          <w:sz w:val="28"/>
        </w:rPr>
        <w:t>,00</w:t>
      </w:r>
      <w:r w:rsidRPr="00E67FE5">
        <w:rPr>
          <w:sz w:val="28"/>
        </w:rPr>
        <w:t xml:space="preserve"> zł, wydatki osobowe nie zaliczone do wynagrodzeń (dodatk</w:t>
      </w:r>
      <w:r w:rsidR="0026008F" w:rsidRPr="00E67FE5">
        <w:rPr>
          <w:sz w:val="28"/>
        </w:rPr>
        <w:t xml:space="preserve">i wiejskie i mieszkaniowe) – </w:t>
      </w:r>
      <w:r w:rsidR="003C001E">
        <w:rPr>
          <w:sz w:val="28"/>
        </w:rPr>
        <w:t>2.814,44</w:t>
      </w:r>
      <w:r w:rsidRPr="00E67FE5">
        <w:rPr>
          <w:sz w:val="28"/>
        </w:rPr>
        <w:t xml:space="preserve"> zł.</w:t>
      </w:r>
    </w:p>
    <w:p w:rsidR="003C001E" w:rsidRDefault="003C001E" w:rsidP="003C001E">
      <w:pPr>
        <w:jc w:val="both"/>
        <w:rPr>
          <w:sz w:val="28"/>
        </w:rPr>
      </w:pPr>
    </w:p>
    <w:p w:rsidR="003C001E" w:rsidRDefault="003C001E" w:rsidP="003C001E">
      <w:pPr>
        <w:jc w:val="both"/>
        <w:rPr>
          <w:sz w:val="28"/>
        </w:rPr>
      </w:pPr>
      <w:r>
        <w:rPr>
          <w:sz w:val="28"/>
        </w:rPr>
        <w:t xml:space="preserve">Na koniec 2016 r. powstało zobowiązanie niewymagalne z tytułu dodatkowego </w:t>
      </w:r>
      <w:r w:rsidRPr="003C001E">
        <w:rPr>
          <w:spacing w:val="-2"/>
          <w:sz w:val="28"/>
        </w:rPr>
        <w:t>wynagrodzenia rocznego wraz z pochodnymi (ZUS i F.P.) w kwocie 3.303,40 zł.</w:t>
      </w:r>
    </w:p>
    <w:p w:rsidR="003C001E" w:rsidRPr="00E67FE5" w:rsidRDefault="003C001E" w:rsidP="003C001E">
      <w:pPr>
        <w:jc w:val="both"/>
        <w:rPr>
          <w:sz w:val="28"/>
        </w:rPr>
      </w:pPr>
      <w:r>
        <w:rPr>
          <w:sz w:val="28"/>
        </w:rPr>
        <w:t>Dodatkowe wynagrodzenie roczne zostało wypłacone w miesiącu lutym 2017 r.</w:t>
      </w:r>
    </w:p>
    <w:p w:rsidR="001D77AF" w:rsidRPr="00E67FE5" w:rsidRDefault="001D77AF" w:rsidP="006D55D8">
      <w:pPr>
        <w:jc w:val="both"/>
        <w:rPr>
          <w:sz w:val="28"/>
        </w:rPr>
      </w:pPr>
    </w:p>
    <w:p w:rsidR="006D55D8" w:rsidRPr="00E67FE5" w:rsidRDefault="006D55D8" w:rsidP="00282CE3">
      <w:pPr>
        <w:numPr>
          <w:ilvl w:val="0"/>
          <w:numId w:val="8"/>
        </w:numPr>
        <w:jc w:val="both"/>
        <w:rPr>
          <w:sz w:val="28"/>
        </w:rPr>
      </w:pPr>
      <w:r w:rsidRPr="00E67FE5">
        <w:rPr>
          <w:sz w:val="28"/>
        </w:rPr>
        <w:t>wypłacono</w:t>
      </w:r>
      <w:r w:rsidR="0026008F" w:rsidRPr="00E67FE5">
        <w:rPr>
          <w:sz w:val="28"/>
        </w:rPr>
        <w:t xml:space="preserve"> stypendia szkolne na kwotę </w:t>
      </w:r>
      <w:r w:rsidR="003C001E">
        <w:rPr>
          <w:sz w:val="28"/>
        </w:rPr>
        <w:t>89.387,00</w:t>
      </w:r>
      <w:r w:rsidRPr="00E67FE5">
        <w:rPr>
          <w:sz w:val="28"/>
        </w:rPr>
        <w:t xml:space="preserve"> zł, w tym: </w:t>
      </w:r>
    </w:p>
    <w:p w:rsidR="006D55D8" w:rsidRPr="00E67FE5" w:rsidRDefault="006D55D8" w:rsidP="00B801D0">
      <w:pPr>
        <w:numPr>
          <w:ilvl w:val="0"/>
          <w:numId w:val="65"/>
        </w:numPr>
        <w:jc w:val="both"/>
        <w:rPr>
          <w:sz w:val="28"/>
        </w:rPr>
      </w:pPr>
      <w:r w:rsidRPr="00E67FE5">
        <w:rPr>
          <w:sz w:val="28"/>
        </w:rPr>
        <w:t>z do</w:t>
      </w:r>
      <w:r w:rsidR="0026008F" w:rsidRPr="00E67FE5">
        <w:rPr>
          <w:sz w:val="28"/>
        </w:rPr>
        <w:t xml:space="preserve">tacji budżetu państwa – </w:t>
      </w:r>
      <w:r w:rsidR="003C001E">
        <w:rPr>
          <w:sz w:val="28"/>
        </w:rPr>
        <w:t>71.480</w:t>
      </w:r>
      <w:r w:rsidR="00B34808" w:rsidRPr="00E67FE5">
        <w:rPr>
          <w:sz w:val="28"/>
        </w:rPr>
        <w:t>,00</w:t>
      </w:r>
      <w:r w:rsidRPr="00E67FE5">
        <w:rPr>
          <w:sz w:val="28"/>
        </w:rPr>
        <w:t xml:space="preserve"> zł,</w:t>
      </w:r>
    </w:p>
    <w:p w:rsidR="006D55D8" w:rsidRPr="00E67FE5" w:rsidRDefault="0026008F" w:rsidP="00B801D0">
      <w:pPr>
        <w:numPr>
          <w:ilvl w:val="0"/>
          <w:numId w:val="65"/>
        </w:numPr>
        <w:jc w:val="both"/>
        <w:rPr>
          <w:sz w:val="28"/>
        </w:rPr>
      </w:pPr>
      <w:r w:rsidRPr="00E67FE5">
        <w:rPr>
          <w:sz w:val="28"/>
        </w:rPr>
        <w:t>środki własne gminy –</w:t>
      </w:r>
      <w:r w:rsidR="00C5232B" w:rsidRPr="00E67FE5">
        <w:rPr>
          <w:sz w:val="28"/>
        </w:rPr>
        <w:t xml:space="preserve"> </w:t>
      </w:r>
      <w:r w:rsidR="003C001E">
        <w:rPr>
          <w:sz w:val="28"/>
        </w:rPr>
        <w:t>17.907</w:t>
      </w:r>
      <w:r w:rsidR="00B34808" w:rsidRPr="00E67FE5">
        <w:rPr>
          <w:sz w:val="28"/>
        </w:rPr>
        <w:t>,00</w:t>
      </w:r>
      <w:r w:rsidR="007E0462" w:rsidRPr="00E67FE5">
        <w:rPr>
          <w:sz w:val="28"/>
        </w:rPr>
        <w:t xml:space="preserve"> zł.</w:t>
      </w:r>
    </w:p>
    <w:p w:rsidR="006D55D8" w:rsidRPr="00E67FE5" w:rsidRDefault="0026008F" w:rsidP="006D55D8">
      <w:pPr>
        <w:ind w:left="720"/>
        <w:jc w:val="both"/>
        <w:rPr>
          <w:sz w:val="28"/>
        </w:rPr>
      </w:pPr>
      <w:r w:rsidRPr="00E67FE5">
        <w:rPr>
          <w:sz w:val="28"/>
        </w:rPr>
        <w:t xml:space="preserve">Ogółem w </w:t>
      </w:r>
      <w:r w:rsidR="00C17BC6" w:rsidRPr="00E67FE5">
        <w:rPr>
          <w:sz w:val="28"/>
        </w:rPr>
        <w:t>201</w:t>
      </w:r>
      <w:r w:rsidR="003C001E">
        <w:rPr>
          <w:sz w:val="28"/>
        </w:rPr>
        <w:t>6</w:t>
      </w:r>
      <w:r w:rsidR="00963A76" w:rsidRPr="00E67FE5">
        <w:rPr>
          <w:sz w:val="28"/>
        </w:rPr>
        <w:t xml:space="preserve"> r.</w:t>
      </w:r>
      <w:r w:rsidRPr="00E67FE5">
        <w:rPr>
          <w:sz w:val="28"/>
        </w:rPr>
        <w:t xml:space="preserve"> stypendia otrzymało </w:t>
      </w:r>
      <w:r w:rsidR="003C001E">
        <w:rPr>
          <w:sz w:val="28"/>
        </w:rPr>
        <w:t>278</w:t>
      </w:r>
      <w:r w:rsidR="006D55D8" w:rsidRPr="00E67FE5">
        <w:rPr>
          <w:sz w:val="28"/>
        </w:rPr>
        <w:t xml:space="preserve"> uczniów, w tym:</w:t>
      </w:r>
    </w:p>
    <w:p w:rsidR="006D55D8" w:rsidRPr="00E67FE5" w:rsidRDefault="0026008F" w:rsidP="00B801D0">
      <w:pPr>
        <w:pStyle w:val="Akapitzlist"/>
        <w:numPr>
          <w:ilvl w:val="1"/>
          <w:numId w:val="48"/>
        </w:numPr>
        <w:ind w:left="1134" w:hanging="425"/>
        <w:rPr>
          <w:sz w:val="28"/>
        </w:rPr>
      </w:pPr>
      <w:r w:rsidRPr="00E67FE5">
        <w:rPr>
          <w:sz w:val="28"/>
        </w:rPr>
        <w:t xml:space="preserve">ze szkół podstawowych – </w:t>
      </w:r>
      <w:r w:rsidR="003C001E">
        <w:rPr>
          <w:sz w:val="28"/>
        </w:rPr>
        <w:t>126</w:t>
      </w:r>
      <w:r w:rsidR="006D55D8" w:rsidRPr="00E67FE5">
        <w:rPr>
          <w:sz w:val="28"/>
        </w:rPr>
        <w:t>,</w:t>
      </w:r>
    </w:p>
    <w:p w:rsidR="006D55D8" w:rsidRPr="00E67FE5" w:rsidRDefault="00FC036E" w:rsidP="00B801D0">
      <w:pPr>
        <w:pStyle w:val="Akapitzlist"/>
        <w:numPr>
          <w:ilvl w:val="1"/>
          <w:numId w:val="48"/>
        </w:numPr>
        <w:ind w:left="1134" w:hanging="425"/>
        <w:rPr>
          <w:sz w:val="28"/>
        </w:rPr>
      </w:pPr>
      <w:r w:rsidRPr="00E67FE5">
        <w:rPr>
          <w:sz w:val="28"/>
        </w:rPr>
        <w:t xml:space="preserve">z gimnazjum – </w:t>
      </w:r>
      <w:r w:rsidR="003C001E">
        <w:rPr>
          <w:sz w:val="28"/>
        </w:rPr>
        <w:t>78</w:t>
      </w:r>
      <w:r w:rsidR="006D55D8" w:rsidRPr="00E67FE5">
        <w:rPr>
          <w:sz w:val="28"/>
        </w:rPr>
        <w:t>,</w:t>
      </w:r>
    </w:p>
    <w:p w:rsidR="006D55D8" w:rsidRPr="00E67FE5" w:rsidRDefault="006D55D8" w:rsidP="00B801D0">
      <w:pPr>
        <w:pStyle w:val="Akapitzlist"/>
        <w:numPr>
          <w:ilvl w:val="1"/>
          <w:numId w:val="48"/>
        </w:numPr>
        <w:ind w:left="1134" w:hanging="425"/>
        <w:rPr>
          <w:sz w:val="28"/>
        </w:rPr>
      </w:pPr>
      <w:r w:rsidRPr="00E67FE5">
        <w:rPr>
          <w:sz w:val="28"/>
        </w:rPr>
        <w:t>ze sz</w:t>
      </w:r>
      <w:r w:rsidR="0026008F" w:rsidRPr="00E67FE5">
        <w:rPr>
          <w:sz w:val="28"/>
        </w:rPr>
        <w:t xml:space="preserve">kół średnich – </w:t>
      </w:r>
      <w:r w:rsidR="003C001E">
        <w:rPr>
          <w:sz w:val="28"/>
        </w:rPr>
        <w:t>74</w:t>
      </w:r>
      <w:r w:rsidRPr="00E67FE5">
        <w:rPr>
          <w:sz w:val="28"/>
        </w:rPr>
        <w:t>.</w:t>
      </w:r>
    </w:p>
    <w:p w:rsidR="006D55D8" w:rsidRPr="00E67FE5" w:rsidRDefault="006D55D8" w:rsidP="006D55D8">
      <w:pPr>
        <w:ind w:left="720"/>
        <w:jc w:val="both"/>
        <w:rPr>
          <w:sz w:val="28"/>
        </w:rPr>
      </w:pPr>
      <w:r w:rsidRPr="00E67FE5">
        <w:rPr>
          <w:sz w:val="28"/>
        </w:rPr>
        <w:t>Przyznana pomoc materialna o charakterze socjalnym została przeznaczona na pomoc rzeczową o charakterze edukacyjnym, w tym w</w:t>
      </w:r>
      <w:r w:rsidR="00B34684" w:rsidRPr="00E67FE5">
        <w:rPr>
          <w:sz w:val="28"/>
        </w:rPr>
        <w:t> </w:t>
      </w:r>
      <w:r w:rsidRPr="00E67FE5">
        <w:rPr>
          <w:sz w:val="28"/>
        </w:rPr>
        <w:t>szczególności zwrot wydatków poniesionych na zakup podręczników i</w:t>
      </w:r>
      <w:r w:rsidR="00B34684" w:rsidRPr="00E67FE5">
        <w:rPr>
          <w:sz w:val="28"/>
        </w:rPr>
        <w:t> </w:t>
      </w:r>
      <w:r w:rsidRPr="00E67FE5">
        <w:rPr>
          <w:sz w:val="28"/>
        </w:rPr>
        <w:t>innych pomocy naukowych przez uczniów oraz częściowe pokrycie kosztów związanych z pobieraniem nauki poza miejscem zamieszkania uczniów szkół ponadgimnazjalnych (stypendia szkolne)</w:t>
      </w:r>
      <w:r w:rsidR="00E67FE5" w:rsidRPr="00E67FE5">
        <w:rPr>
          <w:sz w:val="28"/>
        </w:rPr>
        <w:t>.</w:t>
      </w:r>
    </w:p>
    <w:p w:rsidR="006D55D8" w:rsidRPr="00E67FE5" w:rsidRDefault="006D55D8" w:rsidP="006D55D8">
      <w:pPr>
        <w:ind w:left="720"/>
        <w:jc w:val="both"/>
        <w:rPr>
          <w:sz w:val="28"/>
        </w:rPr>
      </w:pPr>
    </w:p>
    <w:p w:rsidR="006D55D8" w:rsidRPr="00E67FE5" w:rsidRDefault="006D55D8" w:rsidP="00282CE3">
      <w:pPr>
        <w:numPr>
          <w:ilvl w:val="0"/>
          <w:numId w:val="8"/>
        </w:numPr>
        <w:tabs>
          <w:tab w:val="left" w:pos="540"/>
        </w:tabs>
        <w:jc w:val="both"/>
        <w:rPr>
          <w:sz w:val="28"/>
        </w:rPr>
      </w:pPr>
      <w:r w:rsidRPr="00E67FE5">
        <w:rPr>
          <w:sz w:val="28"/>
        </w:rPr>
        <w:t>przyznano stypendia szkolne o charakterze motywacyjnym dla uczniów uczących się w szkołach na terenie gminy (uczniom u</w:t>
      </w:r>
      <w:r w:rsidR="0026008F" w:rsidRPr="00E67FE5">
        <w:rPr>
          <w:sz w:val="28"/>
        </w:rPr>
        <w:t xml:space="preserve">zdolnionym). Ogółem w </w:t>
      </w:r>
      <w:r w:rsidR="003C001E">
        <w:rPr>
          <w:sz w:val="28"/>
        </w:rPr>
        <w:t>2016</w:t>
      </w:r>
      <w:r w:rsidR="00E67FE5" w:rsidRPr="00E67FE5">
        <w:rPr>
          <w:sz w:val="28"/>
        </w:rPr>
        <w:t xml:space="preserve"> </w:t>
      </w:r>
      <w:r w:rsidR="00A5116A" w:rsidRPr="00E67FE5">
        <w:rPr>
          <w:sz w:val="28"/>
        </w:rPr>
        <w:t>r.</w:t>
      </w:r>
      <w:r w:rsidRPr="00E67FE5">
        <w:rPr>
          <w:sz w:val="28"/>
        </w:rPr>
        <w:t xml:space="preserve"> stypendia otrzymało </w:t>
      </w:r>
      <w:r w:rsidR="00C17BC6" w:rsidRPr="00E67FE5">
        <w:rPr>
          <w:sz w:val="28"/>
        </w:rPr>
        <w:t>3</w:t>
      </w:r>
      <w:r w:rsidR="00E67FE5" w:rsidRPr="00E67FE5">
        <w:rPr>
          <w:sz w:val="28"/>
        </w:rPr>
        <w:t>3</w:t>
      </w:r>
      <w:r w:rsidRPr="00E67FE5">
        <w:rPr>
          <w:sz w:val="28"/>
        </w:rPr>
        <w:t xml:space="preserve"> uczniów w tym:</w:t>
      </w:r>
    </w:p>
    <w:p w:rsidR="006D55D8" w:rsidRPr="00E67FE5" w:rsidRDefault="006D55D8" w:rsidP="00B801D0">
      <w:pPr>
        <w:numPr>
          <w:ilvl w:val="0"/>
          <w:numId w:val="49"/>
        </w:numPr>
        <w:tabs>
          <w:tab w:val="left" w:pos="540"/>
        </w:tabs>
        <w:jc w:val="both"/>
        <w:rPr>
          <w:sz w:val="28"/>
        </w:rPr>
      </w:pPr>
      <w:r w:rsidRPr="00E67FE5">
        <w:rPr>
          <w:sz w:val="28"/>
        </w:rPr>
        <w:t xml:space="preserve">ze szkół podstawowych – </w:t>
      </w:r>
      <w:r w:rsidR="00E67FE5" w:rsidRPr="00E67FE5">
        <w:rPr>
          <w:sz w:val="28"/>
        </w:rPr>
        <w:t>23</w:t>
      </w:r>
    </w:p>
    <w:p w:rsidR="006D55D8" w:rsidRPr="00E67FE5" w:rsidRDefault="00963A76" w:rsidP="00B801D0">
      <w:pPr>
        <w:numPr>
          <w:ilvl w:val="0"/>
          <w:numId w:val="49"/>
        </w:numPr>
        <w:tabs>
          <w:tab w:val="left" w:pos="540"/>
        </w:tabs>
        <w:jc w:val="both"/>
        <w:rPr>
          <w:sz w:val="28"/>
        </w:rPr>
      </w:pPr>
      <w:r w:rsidRPr="00E67FE5">
        <w:rPr>
          <w:sz w:val="28"/>
        </w:rPr>
        <w:t xml:space="preserve">z gimnazjum – </w:t>
      </w:r>
      <w:r w:rsidR="00E67FE5" w:rsidRPr="00E67FE5">
        <w:rPr>
          <w:sz w:val="28"/>
        </w:rPr>
        <w:t>1</w:t>
      </w:r>
      <w:r w:rsidR="00C17BC6" w:rsidRPr="00E67FE5">
        <w:rPr>
          <w:sz w:val="28"/>
        </w:rPr>
        <w:t>0</w:t>
      </w:r>
    </w:p>
    <w:p w:rsidR="006D55D8" w:rsidRPr="00E67FE5" w:rsidRDefault="0026008F" w:rsidP="006D55D8">
      <w:pPr>
        <w:tabs>
          <w:tab w:val="left" w:pos="540"/>
        </w:tabs>
        <w:ind w:left="720"/>
        <w:jc w:val="both"/>
        <w:rPr>
          <w:sz w:val="28"/>
        </w:rPr>
      </w:pPr>
      <w:r w:rsidRPr="00E67FE5">
        <w:rPr>
          <w:sz w:val="28"/>
        </w:rPr>
        <w:t xml:space="preserve">na ogólną kwotę </w:t>
      </w:r>
      <w:r w:rsidR="00C17BC6" w:rsidRPr="00E67FE5">
        <w:rPr>
          <w:sz w:val="28"/>
        </w:rPr>
        <w:t>2</w:t>
      </w:r>
      <w:r w:rsidR="00E67FE5" w:rsidRPr="00E67FE5">
        <w:rPr>
          <w:sz w:val="28"/>
        </w:rPr>
        <w:t>3</w:t>
      </w:r>
      <w:r w:rsidR="00C17BC6" w:rsidRPr="00E67FE5">
        <w:rPr>
          <w:sz w:val="28"/>
        </w:rPr>
        <w:t>.</w:t>
      </w:r>
      <w:r w:rsidR="00E67FE5" w:rsidRPr="00E67FE5">
        <w:rPr>
          <w:sz w:val="28"/>
        </w:rPr>
        <w:t>0</w:t>
      </w:r>
      <w:r w:rsidR="00C17BC6" w:rsidRPr="00E67FE5">
        <w:rPr>
          <w:sz w:val="28"/>
        </w:rPr>
        <w:t>00</w:t>
      </w:r>
      <w:r w:rsidR="00A5116A" w:rsidRPr="00E67FE5">
        <w:rPr>
          <w:sz w:val="28"/>
        </w:rPr>
        <w:t>,00</w:t>
      </w:r>
      <w:r w:rsidR="006D55D8" w:rsidRPr="00E67FE5">
        <w:rPr>
          <w:sz w:val="28"/>
        </w:rPr>
        <w:t xml:space="preserve"> zł.</w:t>
      </w:r>
    </w:p>
    <w:p w:rsidR="006D55D8" w:rsidRDefault="006D55D8" w:rsidP="00C17BC6">
      <w:pPr>
        <w:tabs>
          <w:tab w:val="left" w:pos="540"/>
        </w:tabs>
        <w:ind w:left="720"/>
        <w:jc w:val="both"/>
        <w:rPr>
          <w:sz w:val="28"/>
        </w:rPr>
      </w:pPr>
      <w:r w:rsidRPr="00E67FE5">
        <w:rPr>
          <w:sz w:val="28"/>
        </w:rPr>
        <w:t>Celem lokalnego programu jest finansowe wspieranie rozwoju uczniów osiągających wyniki co najmniej na poziomie określonym</w:t>
      </w:r>
      <w:r w:rsidR="009A442D" w:rsidRPr="00E67FE5">
        <w:rPr>
          <w:sz w:val="28"/>
        </w:rPr>
        <w:t xml:space="preserve"> </w:t>
      </w:r>
      <w:r w:rsidRPr="00E67FE5">
        <w:rPr>
          <w:sz w:val="28"/>
        </w:rPr>
        <w:t>w Uchwale Nr</w:t>
      </w:r>
      <w:r w:rsidR="00B34684" w:rsidRPr="00E67FE5">
        <w:rPr>
          <w:sz w:val="28"/>
        </w:rPr>
        <w:t> </w:t>
      </w:r>
      <w:r w:rsidRPr="00E67FE5">
        <w:rPr>
          <w:sz w:val="28"/>
        </w:rPr>
        <w:t>IV/86/2008r. Rady Gminy Słubice z dnia 18 kwietnia</w:t>
      </w:r>
      <w:r w:rsidR="009A442D" w:rsidRPr="00E67FE5">
        <w:rPr>
          <w:sz w:val="28"/>
        </w:rPr>
        <w:t xml:space="preserve"> </w:t>
      </w:r>
      <w:r w:rsidRPr="00E67FE5">
        <w:rPr>
          <w:sz w:val="28"/>
        </w:rPr>
        <w:t>2008</w:t>
      </w:r>
      <w:r w:rsidR="00A5116A" w:rsidRPr="00E67FE5">
        <w:rPr>
          <w:sz w:val="28"/>
        </w:rPr>
        <w:t xml:space="preserve"> </w:t>
      </w:r>
      <w:r w:rsidR="00B34684" w:rsidRPr="00E67FE5">
        <w:rPr>
          <w:sz w:val="28"/>
        </w:rPr>
        <w:t xml:space="preserve">r. </w:t>
      </w:r>
      <w:r w:rsidRPr="00E67FE5">
        <w:rPr>
          <w:sz w:val="28"/>
        </w:rPr>
        <w:t>w</w:t>
      </w:r>
      <w:r w:rsidR="00B34684" w:rsidRPr="00E67FE5">
        <w:rPr>
          <w:sz w:val="28"/>
        </w:rPr>
        <w:t> </w:t>
      </w:r>
      <w:r w:rsidRPr="00E67FE5">
        <w:rPr>
          <w:sz w:val="28"/>
        </w:rPr>
        <w:t>sprawie Lokalnego Programu Wspierania Uzdol</w:t>
      </w:r>
      <w:r w:rsidR="00FF456A" w:rsidRPr="00E67FE5">
        <w:rPr>
          <w:sz w:val="28"/>
        </w:rPr>
        <w:t>nionych Dzieci i</w:t>
      </w:r>
      <w:r w:rsidR="00B34684" w:rsidRPr="00E67FE5">
        <w:rPr>
          <w:sz w:val="28"/>
        </w:rPr>
        <w:t> </w:t>
      </w:r>
      <w:r w:rsidR="00FF456A" w:rsidRPr="00E67FE5">
        <w:rPr>
          <w:sz w:val="28"/>
        </w:rPr>
        <w:t>Młodzieży.</w:t>
      </w:r>
    </w:p>
    <w:p w:rsidR="003C001E" w:rsidRDefault="003C001E" w:rsidP="003C001E">
      <w:pPr>
        <w:tabs>
          <w:tab w:val="left" w:pos="540"/>
        </w:tabs>
        <w:jc w:val="both"/>
        <w:rPr>
          <w:sz w:val="28"/>
        </w:rPr>
      </w:pPr>
    </w:p>
    <w:p w:rsidR="003C001E" w:rsidRPr="00E67FE5" w:rsidRDefault="003C001E" w:rsidP="003C001E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Ze środków dotacji zakupiono podręczniki dla uczniów Szkoły Podstawowej im. Władysława Jagiełły w Piotrkówku w ramach Rządowego programu pomocy uczniom – „Wyprawka szkolna” – 325,00 zł.  </w:t>
      </w:r>
    </w:p>
    <w:p w:rsidR="00C208B7" w:rsidRDefault="00C208B7" w:rsidP="00C17BC6">
      <w:pPr>
        <w:pStyle w:val="Nagwek5"/>
        <w:numPr>
          <w:ilvl w:val="0"/>
          <w:numId w:val="0"/>
        </w:numPr>
        <w:spacing w:before="0" w:after="0"/>
        <w:rPr>
          <w:i w:val="0"/>
          <w:sz w:val="40"/>
          <w:szCs w:val="40"/>
          <w:u w:val="single"/>
        </w:rPr>
      </w:pPr>
    </w:p>
    <w:p w:rsidR="002352F0" w:rsidRPr="002352F0" w:rsidRDefault="002352F0" w:rsidP="002352F0"/>
    <w:p w:rsidR="006D55D8" w:rsidRPr="00E67FE5" w:rsidRDefault="006D55D8" w:rsidP="00C17BC6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E67FE5">
        <w:rPr>
          <w:i w:val="0"/>
          <w:sz w:val="28"/>
          <w:szCs w:val="28"/>
          <w:u w:val="single"/>
        </w:rPr>
        <w:lastRenderedPageBreak/>
        <w:t xml:space="preserve">Dział 900 Gospodarka komunalna i ochrona środowiska </w:t>
      </w:r>
    </w:p>
    <w:p w:rsidR="006D55D8" w:rsidRPr="00E67FE5" w:rsidRDefault="006D55D8" w:rsidP="006D55D8">
      <w:pPr>
        <w:jc w:val="both"/>
        <w:rPr>
          <w:sz w:val="28"/>
        </w:rPr>
      </w:pPr>
    </w:p>
    <w:p w:rsidR="006D55D8" w:rsidRPr="00E67FE5" w:rsidRDefault="006D55D8" w:rsidP="006D55D8">
      <w:pPr>
        <w:jc w:val="both"/>
        <w:rPr>
          <w:sz w:val="28"/>
        </w:rPr>
      </w:pPr>
      <w:r w:rsidRPr="00E67FE5">
        <w:rPr>
          <w:sz w:val="28"/>
        </w:rPr>
        <w:t xml:space="preserve">Plan – </w:t>
      </w:r>
      <w:r w:rsidR="003C001E">
        <w:rPr>
          <w:sz w:val="28"/>
        </w:rPr>
        <w:t>932.306</w:t>
      </w:r>
      <w:r w:rsidR="002620CC" w:rsidRPr="00E67FE5">
        <w:rPr>
          <w:sz w:val="28"/>
        </w:rPr>
        <w:t>,00</w:t>
      </w:r>
      <w:r w:rsidRPr="00E67FE5">
        <w:rPr>
          <w:sz w:val="28"/>
        </w:rPr>
        <w:t xml:space="preserve"> zł</w:t>
      </w:r>
    </w:p>
    <w:p w:rsidR="006D55D8" w:rsidRPr="00E67FE5" w:rsidRDefault="006D55D8" w:rsidP="006D55D8">
      <w:pPr>
        <w:jc w:val="both"/>
        <w:rPr>
          <w:sz w:val="28"/>
        </w:rPr>
      </w:pPr>
      <w:r w:rsidRPr="00E67FE5">
        <w:rPr>
          <w:sz w:val="28"/>
        </w:rPr>
        <w:t xml:space="preserve">Wykonanie – </w:t>
      </w:r>
      <w:r w:rsidR="003C001E">
        <w:rPr>
          <w:sz w:val="28"/>
        </w:rPr>
        <w:t>845.141,69</w:t>
      </w:r>
      <w:r w:rsidRPr="00E67FE5">
        <w:rPr>
          <w:sz w:val="28"/>
        </w:rPr>
        <w:t xml:space="preserve"> zł</w:t>
      </w:r>
    </w:p>
    <w:p w:rsidR="006D55D8" w:rsidRPr="00E67FE5" w:rsidRDefault="00A5116A" w:rsidP="006D55D8">
      <w:pPr>
        <w:jc w:val="both"/>
        <w:rPr>
          <w:sz w:val="28"/>
        </w:rPr>
      </w:pPr>
      <w:r w:rsidRPr="00E67FE5">
        <w:rPr>
          <w:sz w:val="28"/>
        </w:rPr>
        <w:t xml:space="preserve">% </w:t>
      </w:r>
      <w:r w:rsidR="00E00ACF" w:rsidRPr="00E67FE5">
        <w:rPr>
          <w:sz w:val="28"/>
        </w:rPr>
        <w:t>–</w:t>
      </w:r>
      <w:r w:rsidRPr="00E67FE5">
        <w:rPr>
          <w:sz w:val="28"/>
        </w:rPr>
        <w:t xml:space="preserve"> </w:t>
      </w:r>
      <w:r w:rsidR="003C001E">
        <w:rPr>
          <w:sz w:val="28"/>
        </w:rPr>
        <w:t>90,7</w:t>
      </w:r>
    </w:p>
    <w:p w:rsidR="00714029" w:rsidRPr="00E67FE5" w:rsidRDefault="00714029" w:rsidP="006D55D8">
      <w:pPr>
        <w:jc w:val="both"/>
        <w:rPr>
          <w:sz w:val="28"/>
        </w:rPr>
      </w:pPr>
    </w:p>
    <w:p w:rsidR="006D55D8" w:rsidRPr="00E67FE5" w:rsidRDefault="006D55D8" w:rsidP="006D55D8">
      <w:pPr>
        <w:jc w:val="both"/>
        <w:rPr>
          <w:sz w:val="28"/>
        </w:rPr>
      </w:pPr>
      <w:r w:rsidRPr="00E67FE5">
        <w:rPr>
          <w:sz w:val="28"/>
        </w:rPr>
        <w:t>w tym:</w:t>
      </w:r>
    </w:p>
    <w:p w:rsidR="002620CC" w:rsidRPr="00E67FE5" w:rsidRDefault="002620CC" w:rsidP="00B801D0">
      <w:pPr>
        <w:pStyle w:val="Akapitzlist"/>
        <w:numPr>
          <w:ilvl w:val="0"/>
          <w:numId w:val="72"/>
        </w:numPr>
        <w:jc w:val="both"/>
        <w:rPr>
          <w:sz w:val="28"/>
        </w:rPr>
      </w:pPr>
      <w:r w:rsidRPr="00E67FE5">
        <w:rPr>
          <w:sz w:val="28"/>
        </w:rPr>
        <w:t xml:space="preserve">wydatki bieżące – </w:t>
      </w:r>
      <w:r w:rsidR="003C001E">
        <w:rPr>
          <w:sz w:val="28"/>
        </w:rPr>
        <w:t>760.149,09</w:t>
      </w:r>
      <w:r w:rsidRPr="00E67FE5">
        <w:rPr>
          <w:sz w:val="28"/>
        </w:rPr>
        <w:t xml:space="preserve"> zł,</w:t>
      </w:r>
    </w:p>
    <w:p w:rsidR="002620CC" w:rsidRPr="00E67FE5" w:rsidRDefault="002620CC" w:rsidP="00B801D0">
      <w:pPr>
        <w:pStyle w:val="Akapitzlist"/>
        <w:numPr>
          <w:ilvl w:val="0"/>
          <w:numId w:val="72"/>
        </w:numPr>
        <w:jc w:val="both"/>
        <w:rPr>
          <w:sz w:val="28"/>
        </w:rPr>
      </w:pPr>
      <w:r w:rsidRPr="00E67FE5">
        <w:rPr>
          <w:sz w:val="28"/>
        </w:rPr>
        <w:t xml:space="preserve">wydatki majątkowe – </w:t>
      </w:r>
      <w:r w:rsidR="003C001E">
        <w:rPr>
          <w:sz w:val="28"/>
        </w:rPr>
        <w:t>84.992,60</w:t>
      </w:r>
      <w:r w:rsidRPr="00E67FE5">
        <w:rPr>
          <w:sz w:val="28"/>
        </w:rPr>
        <w:t xml:space="preserve"> zł.</w:t>
      </w:r>
    </w:p>
    <w:p w:rsidR="001573E6" w:rsidRPr="00E67FE5" w:rsidRDefault="001573E6" w:rsidP="001573E6">
      <w:pPr>
        <w:pStyle w:val="Akapitzlist"/>
        <w:ind w:left="720"/>
        <w:jc w:val="both"/>
        <w:rPr>
          <w:sz w:val="28"/>
        </w:rPr>
      </w:pPr>
    </w:p>
    <w:p w:rsidR="002620CC" w:rsidRPr="00E67FE5" w:rsidRDefault="002620CC" w:rsidP="002620CC">
      <w:pPr>
        <w:ind w:left="360"/>
        <w:jc w:val="both"/>
        <w:rPr>
          <w:sz w:val="28"/>
        </w:rPr>
      </w:pPr>
      <w:r w:rsidRPr="00E67FE5">
        <w:rPr>
          <w:sz w:val="28"/>
        </w:rPr>
        <w:t>W ramach wydatków bieżących:</w:t>
      </w:r>
    </w:p>
    <w:p w:rsidR="006D55D8" w:rsidRPr="00E67FE5" w:rsidRDefault="006D55D8" w:rsidP="00282CE3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>wydatki powstałe w związku z eksploatacją oczys</w:t>
      </w:r>
      <w:r w:rsidR="00C22E3B" w:rsidRPr="00E67FE5">
        <w:rPr>
          <w:sz w:val="28"/>
        </w:rPr>
        <w:t>zczalni ścieków</w:t>
      </w:r>
      <w:r w:rsidR="00B34684" w:rsidRPr="00E67FE5">
        <w:rPr>
          <w:sz w:val="28"/>
        </w:rPr>
        <w:t xml:space="preserve"> </w:t>
      </w:r>
      <w:r w:rsidR="00C22E3B" w:rsidRPr="00E67FE5">
        <w:rPr>
          <w:sz w:val="28"/>
        </w:rPr>
        <w:t>w</w:t>
      </w:r>
      <w:r w:rsidR="00B34684" w:rsidRPr="00E67FE5">
        <w:rPr>
          <w:sz w:val="28"/>
        </w:rPr>
        <w:t> </w:t>
      </w:r>
      <w:r w:rsidR="00C22E3B" w:rsidRPr="00E67FE5">
        <w:rPr>
          <w:sz w:val="28"/>
        </w:rPr>
        <w:t>Słubicach –</w:t>
      </w:r>
      <w:r w:rsidR="00A5116A" w:rsidRPr="00E67FE5">
        <w:rPr>
          <w:sz w:val="28"/>
        </w:rPr>
        <w:t xml:space="preserve"> </w:t>
      </w:r>
      <w:r w:rsidR="007559CA">
        <w:rPr>
          <w:sz w:val="28"/>
        </w:rPr>
        <w:t>146.155,10</w:t>
      </w:r>
      <w:r w:rsidR="00C22E3B" w:rsidRPr="00E67FE5">
        <w:rPr>
          <w:sz w:val="28"/>
        </w:rPr>
        <w:t xml:space="preserve"> zł na plan </w:t>
      </w:r>
      <w:r w:rsidR="00E67FE5" w:rsidRPr="00E67FE5">
        <w:rPr>
          <w:sz w:val="28"/>
        </w:rPr>
        <w:t>209.482</w:t>
      </w:r>
      <w:r w:rsidR="002620CC" w:rsidRPr="00E67FE5">
        <w:rPr>
          <w:sz w:val="28"/>
        </w:rPr>
        <w:t>,00</w:t>
      </w:r>
      <w:r w:rsidR="00BD2B1D" w:rsidRPr="00E67FE5">
        <w:rPr>
          <w:sz w:val="28"/>
        </w:rPr>
        <w:t xml:space="preserve"> zł,</w:t>
      </w:r>
      <w:r w:rsidRPr="00E67FE5">
        <w:rPr>
          <w:sz w:val="28"/>
        </w:rPr>
        <w:t xml:space="preserve"> z tego w</w:t>
      </w:r>
      <w:r w:rsidR="00C22E3B" w:rsidRPr="00E67FE5">
        <w:rPr>
          <w:sz w:val="28"/>
        </w:rPr>
        <w:t>ynagro</w:t>
      </w:r>
      <w:r w:rsidR="00FC036E" w:rsidRPr="00E67FE5">
        <w:rPr>
          <w:sz w:val="28"/>
        </w:rPr>
        <w:t xml:space="preserve">dzenia osobowe wyniosły </w:t>
      </w:r>
      <w:r w:rsidR="007559CA">
        <w:rPr>
          <w:sz w:val="28"/>
        </w:rPr>
        <w:t>78.980,00</w:t>
      </w:r>
      <w:r w:rsidRPr="00E67FE5">
        <w:rPr>
          <w:sz w:val="28"/>
        </w:rPr>
        <w:t xml:space="preserve"> zł.</w:t>
      </w:r>
    </w:p>
    <w:p w:rsidR="006D55D8" w:rsidRPr="00E67FE5" w:rsidRDefault="006D55D8" w:rsidP="006D55D8">
      <w:pPr>
        <w:jc w:val="both"/>
        <w:rPr>
          <w:sz w:val="28"/>
        </w:rPr>
      </w:pPr>
      <w:r w:rsidRPr="00F87240">
        <w:rPr>
          <w:color w:val="FF0000"/>
          <w:sz w:val="28"/>
        </w:rPr>
        <w:t xml:space="preserve"> </w:t>
      </w:r>
    </w:p>
    <w:p w:rsidR="00E67FE5" w:rsidRPr="00E67FE5" w:rsidRDefault="006D55D8" w:rsidP="00C22E3B">
      <w:pPr>
        <w:ind w:left="360"/>
        <w:jc w:val="both"/>
        <w:rPr>
          <w:sz w:val="28"/>
        </w:rPr>
      </w:pPr>
      <w:r w:rsidRPr="00E67FE5">
        <w:rPr>
          <w:sz w:val="28"/>
        </w:rPr>
        <w:t xml:space="preserve">Na koniec okresu sprawozdawczego powstały zobowiązania niewymagalne </w:t>
      </w:r>
      <w:r w:rsidR="00C22E3B" w:rsidRPr="00E67FE5">
        <w:rPr>
          <w:sz w:val="28"/>
        </w:rPr>
        <w:t xml:space="preserve">w wysokości </w:t>
      </w:r>
      <w:r w:rsidR="007559CA">
        <w:rPr>
          <w:sz w:val="28"/>
        </w:rPr>
        <w:t>9.054,32</w:t>
      </w:r>
      <w:r w:rsidRPr="00E67FE5">
        <w:rPr>
          <w:sz w:val="28"/>
        </w:rPr>
        <w:t xml:space="preserve"> zł</w:t>
      </w:r>
      <w:r w:rsidR="00916974" w:rsidRPr="00E67FE5">
        <w:rPr>
          <w:sz w:val="28"/>
        </w:rPr>
        <w:t>,</w:t>
      </w:r>
      <w:r w:rsidR="00C22E3B" w:rsidRPr="00E67FE5">
        <w:rPr>
          <w:sz w:val="28"/>
        </w:rPr>
        <w:t xml:space="preserve"> </w:t>
      </w:r>
      <w:r w:rsidR="00BD2B1D" w:rsidRPr="00E67FE5">
        <w:rPr>
          <w:sz w:val="28"/>
        </w:rPr>
        <w:t xml:space="preserve">w tym: </w:t>
      </w:r>
      <w:r w:rsidR="007559CA">
        <w:rPr>
          <w:sz w:val="28"/>
        </w:rPr>
        <w:t>2.227,22</w:t>
      </w:r>
      <w:r w:rsidR="00BD2B1D" w:rsidRPr="00E67FE5">
        <w:rPr>
          <w:sz w:val="28"/>
        </w:rPr>
        <w:t xml:space="preserve"> zł </w:t>
      </w:r>
      <w:r w:rsidR="002620CC" w:rsidRPr="00E67FE5">
        <w:rPr>
          <w:sz w:val="28"/>
        </w:rPr>
        <w:t>za e</w:t>
      </w:r>
      <w:r w:rsidR="00E67FE5" w:rsidRPr="00E67FE5">
        <w:rPr>
          <w:sz w:val="28"/>
        </w:rPr>
        <w:t xml:space="preserve">nergię, </w:t>
      </w:r>
      <w:r w:rsidR="007559CA">
        <w:rPr>
          <w:sz w:val="28"/>
        </w:rPr>
        <w:t>6.827,10</w:t>
      </w:r>
      <w:r w:rsidR="00E67FE5" w:rsidRPr="00E67FE5">
        <w:rPr>
          <w:sz w:val="28"/>
        </w:rPr>
        <w:t xml:space="preserve"> zł</w:t>
      </w:r>
      <w:r w:rsidR="007559CA">
        <w:rPr>
          <w:sz w:val="28"/>
        </w:rPr>
        <w:t xml:space="preserve"> dodatkowe wynagrodzenie roczne wraz z pochodnymi (ZUS i F.P.)</w:t>
      </w:r>
      <w:r w:rsidR="00E67FE5" w:rsidRPr="00E67FE5">
        <w:rPr>
          <w:sz w:val="28"/>
        </w:rPr>
        <w:t xml:space="preserve"> </w:t>
      </w:r>
    </w:p>
    <w:p w:rsidR="006D55D8" w:rsidRPr="00E67FE5" w:rsidRDefault="00C22E3B" w:rsidP="00C22E3B">
      <w:pPr>
        <w:ind w:left="360"/>
        <w:jc w:val="both"/>
        <w:rPr>
          <w:sz w:val="28"/>
        </w:rPr>
      </w:pPr>
      <w:r w:rsidRPr="00E67FE5">
        <w:rPr>
          <w:sz w:val="28"/>
        </w:rPr>
        <w:t xml:space="preserve">Zobowiązania </w:t>
      </w:r>
      <w:r w:rsidR="00A5116A" w:rsidRPr="00E67FE5">
        <w:rPr>
          <w:sz w:val="28"/>
        </w:rPr>
        <w:t xml:space="preserve">uregulowane zostały w miesiącu </w:t>
      </w:r>
      <w:r w:rsidR="007559CA">
        <w:rPr>
          <w:sz w:val="28"/>
        </w:rPr>
        <w:t>styczniu</w:t>
      </w:r>
      <w:r w:rsidRPr="00E67FE5">
        <w:rPr>
          <w:sz w:val="28"/>
        </w:rPr>
        <w:t xml:space="preserve"> 201</w:t>
      </w:r>
      <w:r w:rsidR="007559CA">
        <w:rPr>
          <w:sz w:val="28"/>
        </w:rPr>
        <w:t>7</w:t>
      </w:r>
      <w:r w:rsidRPr="00E67FE5">
        <w:rPr>
          <w:sz w:val="28"/>
        </w:rPr>
        <w:t xml:space="preserve"> r.</w:t>
      </w:r>
    </w:p>
    <w:p w:rsidR="00C22E3B" w:rsidRDefault="00C22E3B" w:rsidP="00C22E3B">
      <w:pPr>
        <w:ind w:left="360"/>
        <w:jc w:val="both"/>
        <w:rPr>
          <w:sz w:val="28"/>
        </w:rPr>
      </w:pPr>
    </w:p>
    <w:p w:rsidR="006E6200" w:rsidRPr="00E67FE5" w:rsidRDefault="008144A9" w:rsidP="00282CE3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>na</w:t>
      </w:r>
      <w:r w:rsidR="00A5116A" w:rsidRPr="00E67FE5">
        <w:rPr>
          <w:sz w:val="28"/>
        </w:rPr>
        <w:t xml:space="preserve"> monitoring składowiska</w:t>
      </w:r>
      <w:r w:rsidR="002620CC" w:rsidRPr="00E67FE5">
        <w:rPr>
          <w:sz w:val="28"/>
        </w:rPr>
        <w:t xml:space="preserve">, wywóz </w:t>
      </w:r>
      <w:r w:rsidRPr="00E67FE5">
        <w:rPr>
          <w:sz w:val="28"/>
        </w:rPr>
        <w:t>odpadów</w:t>
      </w:r>
      <w:r w:rsidR="00E67FE5" w:rsidRPr="00E67FE5">
        <w:rPr>
          <w:sz w:val="28"/>
        </w:rPr>
        <w:t xml:space="preserve"> i badania laboratoryjne</w:t>
      </w:r>
      <w:r w:rsidRPr="00E67FE5">
        <w:rPr>
          <w:sz w:val="28"/>
        </w:rPr>
        <w:t xml:space="preserve"> wydatkowano środki w wysokości </w:t>
      </w:r>
      <w:r w:rsidR="007559CA">
        <w:rPr>
          <w:sz w:val="28"/>
        </w:rPr>
        <w:t>11.113,98</w:t>
      </w:r>
      <w:r w:rsidRPr="00E67FE5">
        <w:rPr>
          <w:sz w:val="28"/>
        </w:rPr>
        <w:t xml:space="preserve"> zł,</w:t>
      </w:r>
    </w:p>
    <w:p w:rsidR="008144A9" w:rsidRPr="00E67FE5" w:rsidRDefault="008144A9" w:rsidP="008144A9">
      <w:pPr>
        <w:ind w:left="765"/>
        <w:jc w:val="both"/>
        <w:rPr>
          <w:sz w:val="28"/>
        </w:rPr>
      </w:pPr>
    </w:p>
    <w:p w:rsidR="00BA22A7" w:rsidRPr="00E67FE5" w:rsidRDefault="008144A9" w:rsidP="00BA22A7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>na szkolenie z zakresu ochrony środowiska z cyklu „Zielo</w:t>
      </w:r>
      <w:r w:rsidR="002620CC" w:rsidRPr="00E67FE5">
        <w:rPr>
          <w:sz w:val="28"/>
        </w:rPr>
        <w:t>n</w:t>
      </w:r>
      <w:r w:rsidRPr="00E67FE5">
        <w:rPr>
          <w:sz w:val="28"/>
        </w:rPr>
        <w:t>a Polska” pt.</w:t>
      </w:r>
      <w:r w:rsidR="002620CC" w:rsidRPr="00E67FE5">
        <w:rPr>
          <w:sz w:val="28"/>
        </w:rPr>
        <w:t> </w:t>
      </w:r>
      <w:r w:rsidRPr="00E67FE5">
        <w:rPr>
          <w:sz w:val="28"/>
        </w:rPr>
        <w:t xml:space="preserve">Eko-Logika – </w:t>
      </w:r>
      <w:r w:rsidR="00E67FE5" w:rsidRPr="00E67FE5">
        <w:rPr>
          <w:sz w:val="28"/>
        </w:rPr>
        <w:t>2.214</w:t>
      </w:r>
      <w:r w:rsidRPr="00E67FE5">
        <w:rPr>
          <w:sz w:val="28"/>
        </w:rPr>
        <w:t>,00 zł,</w:t>
      </w:r>
    </w:p>
    <w:p w:rsidR="00BA22A7" w:rsidRPr="00E67FE5" w:rsidRDefault="00BA22A7" w:rsidP="00BA22A7">
      <w:pPr>
        <w:pStyle w:val="Akapitzlist"/>
        <w:rPr>
          <w:sz w:val="28"/>
        </w:rPr>
      </w:pPr>
    </w:p>
    <w:p w:rsidR="00BA22A7" w:rsidRPr="007559CA" w:rsidRDefault="002620CC" w:rsidP="007559CA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 xml:space="preserve">wynajem toalet – </w:t>
      </w:r>
      <w:r w:rsidR="007559CA">
        <w:rPr>
          <w:sz w:val="28"/>
        </w:rPr>
        <w:t>1.274,40</w:t>
      </w:r>
      <w:r w:rsidRPr="007559CA">
        <w:rPr>
          <w:sz w:val="28"/>
        </w:rPr>
        <w:t xml:space="preserve"> zł,</w:t>
      </w:r>
    </w:p>
    <w:p w:rsidR="00BA22A7" w:rsidRPr="00E67FE5" w:rsidRDefault="00BA22A7" w:rsidP="00BA22A7">
      <w:pPr>
        <w:pStyle w:val="Akapitzlist"/>
        <w:rPr>
          <w:sz w:val="28"/>
        </w:rPr>
      </w:pPr>
    </w:p>
    <w:p w:rsidR="002620CC" w:rsidRPr="00E67FE5" w:rsidRDefault="00E67FE5" w:rsidP="00BA22A7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>składka na rzecz Stowarzyszenia „Aktywni Razem” – 5.000,00</w:t>
      </w:r>
      <w:r w:rsidR="002620CC" w:rsidRPr="00E67FE5">
        <w:rPr>
          <w:sz w:val="28"/>
        </w:rPr>
        <w:t xml:space="preserve"> zł, </w:t>
      </w:r>
    </w:p>
    <w:p w:rsidR="006D55D8" w:rsidRPr="00E67FE5" w:rsidRDefault="006D55D8" w:rsidP="00FC036E">
      <w:pPr>
        <w:rPr>
          <w:sz w:val="28"/>
        </w:rPr>
      </w:pPr>
    </w:p>
    <w:p w:rsidR="006D55D8" w:rsidRPr="00E67FE5" w:rsidRDefault="006D55D8" w:rsidP="00282CE3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>na oświetlen</w:t>
      </w:r>
      <w:r w:rsidR="007F33B8" w:rsidRPr="00E67FE5">
        <w:rPr>
          <w:sz w:val="28"/>
        </w:rPr>
        <w:t xml:space="preserve">ie uliczne wydatkowano kwotę </w:t>
      </w:r>
      <w:r w:rsidR="007559CA">
        <w:rPr>
          <w:sz w:val="28"/>
        </w:rPr>
        <w:t>188.091,11</w:t>
      </w:r>
      <w:r w:rsidRPr="00E67FE5">
        <w:rPr>
          <w:sz w:val="28"/>
        </w:rPr>
        <w:t xml:space="preserve"> zł, w tym:</w:t>
      </w:r>
    </w:p>
    <w:p w:rsidR="006D55D8" w:rsidRPr="00E67FE5" w:rsidRDefault="007F33B8" w:rsidP="00B801D0">
      <w:pPr>
        <w:numPr>
          <w:ilvl w:val="0"/>
          <w:numId w:val="50"/>
        </w:numPr>
        <w:jc w:val="both"/>
        <w:rPr>
          <w:sz w:val="28"/>
        </w:rPr>
      </w:pPr>
      <w:r w:rsidRPr="00E67FE5">
        <w:rPr>
          <w:sz w:val="28"/>
        </w:rPr>
        <w:t xml:space="preserve">za energię </w:t>
      </w:r>
      <w:r w:rsidR="007559CA">
        <w:rPr>
          <w:sz w:val="28"/>
        </w:rPr>
        <w:t>69.066,46</w:t>
      </w:r>
      <w:r w:rsidR="006D55D8" w:rsidRPr="00E67FE5">
        <w:rPr>
          <w:sz w:val="28"/>
        </w:rPr>
        <w:t xml:space="preserve"> zł,</w:t>
      </w:r>
    </w:p>
    <w:p w:rsidR="006D55D8" w:rsidRDefault="006D55D8" w:rsidP="00B801D0">
      <w:pPr>
        <w:numPr>
          <w:ilvl w:val="0"/>
          <w:numId w:val="50"/>
        </w:numPr>
        <w:jc w:val="both"/>
        <w:rPr>
          <w:sz w:val="28"/>
        </w:rPr>
      </w:pPr>
      <w:r w:rsidRPr="00E67FE5">
        <w:rPr>
          <w:sz w:val="28"/>
        </w:rPr>
        <w:t>za konse</w:t>
      </w:r>
      <w:r w:rsidR="007F33B8" w:rsidRPr="00E67FE5">
        <w:rPr>
          <w:sz w:val="28"/>
        </w:rPr>
        <w:t>rwację oświetlenia ulicznego –</w:t>
      </w:r>
      <w:r w:rsidR="00A5116A" w:rsidRPr="00E67FE5">
        <w:rPr>
          <w:sz w:val="28"/>
        </w:rPr>
        <w:t xml:space="preserve"> </w:t>
      </w:r>
      <w:r w:rsidR="007559CA">
        <w:rPr>
          <w:sz w:val="28"/>
        </w:rPr>
        <w:t>119.024,65 zł,</w:t>
      </w:r>
    </w:p>
    <w:p w:rsidR="007559CA" w:rsidRDefault="007559CA" w:rsidP="007559CA">
      <w:pPr>
        <w:ind w:left="1125"/>
        <w:jc w:val="both"/>
        <w:rPr>
          <w:sz w:val="28"/>
        </w:rPr>
      </w:pPr>
    </w:p>
    <w:p w:rsidR="007559CA" w:rsidRPr="007559CA" w:rsidRDefault="007559CA" w:rsidP="007559CA">
      <w:pPr>
        <w:pStyle w:val="Akapitzlist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na program opieki nad zwierzętami oraz zapobieganie bezdomności zwierząt na terenie gminy Słubice wydatkowano kwotę 511,20 zł.</w:t>
      </w:r>
    </w:p>
    <w:p w:rsidR="008144A9" w:rsidRPr="00E67FE5" w:rsidRDefault="008144A9" w:rsidP="008144A9">
      <w:pPr>
        <w:jc w:val="both"/>
        <w:rPr>
          <w:sz w:val="28"/>
        </w:rPr>
      </w:pPr>
    </w:p>
    <w:p w:rsidR="008144A9" w:rsidRPr="00E67FE5" w:rsidRDefault="008144A9" w:rsidP="007559CA">
      <w:pPr>
        <w:ind w:left="426"/>
        <w:jc w:val="both"/>
        <w:rPr>
          <w:sz w:val="28"/>
        </w:rPr>
      </w:pPr>
      <w:r w:rsidRPr="00E67FE5">
        <w:rPr>
          <w:sz w:val="28"/>
        </w:rPr>
        <w:t xml:space="preserve">Na </w:t>
      </w:r>
      <w:r w:rsidR="00E67FE5" w:rsidRPr="00E67FE5">
        <w:rPr>
          <w:sz w:val="28"/>
        </w:rPr>
        <w:t>3</w:t>
      </w:r>
      <w:r w:rsidR="007559CA">
        <w:rPr>
          <w:sz w:val="28"/>
        </w:rPr>
        <w:t>1</w:t>
      </w:r>
      <w:r w:rsidR="00E67FE5" w:rsidRPr="00E67FE5">
        <w:rPr>
          <w:sz w:val="28"/>
        </w:rPr>
        <w:t>.</w:t>
      </w:r>
      <w:r w:rsidR="007559CA">
        <w:rPr>
          <w:sz w:val="28"/>
        </w:rPr>
        <w:t>12</w:t>
      </w:r>
      <w:r w:rsidR="00E67FE5" w:rsidRPr="00E67FE5">
        <w:rPr>
          <w:sz w:val="28"/>
        </w:rPr>
        <w:t xml:space="preserve">.2016 r. </w:t>
      </w:r>
      <w:r w:rsidRPr="00E67FE5">
        <w:rPr>
          <w:sz w:val="28"/>
        </w:rPr>
        <w:t xml:space="preserve">powstały zobowiązania niewymagalne w wysokości </w:t>
      </w:r>
      <w:r w:rsidR="007559CA">
        <w:rPr>
          <w:sz w:val="28"/>
        </w:rPr>
        <w:t>18.066,02</w:t>
      </w:r>
      <w:r w:rsidRPr="00E67FE5">
        <w:rPr>
          <w:sz w:val="28"/>
        </w:rPr>
        <w:t> zł za energię i konserwację oświetlenia ulicznego.</w:t>
      </w:r>
    </w:p>
    <w:p w:rsidR="008144A9" w:rsidRPr="00E67FE5" w:rsidRDefault="008144A9" w:rsidP="007559CA">
      <w:pPr>
        <w:ind w:left="426"/>
        <w:jc w:val="both"/>
        <w:rPr>
          <w:sz w:val="28"/>
        </w:rPr>
      </w:pPr>
      <w:r w:rsidRPr="00E67FE5">
        <w:rPr>
          <w:sz w:val="28"/>
        </w:rPr>
        <w:t xml:space="preserve">Zobowiązania zostały uregulowane w miesiącu </w:t>
      </w:r>
      <w:r w:rsidR="007559CA">
        <w:rPr>
          <w:sz w:val="28"/>
        </w:rPr>
        <w:t>styczniu</w:t>
      </w:r>
      <w:r w:rsidRPr="00E67FE5">
        <w:rPr>
          <w:sz w:val="28"/>
        </w:rPr>
        <w:t xml:space="preserve"> 201</w:t>
      </w:r>
      <w:r w:rsidR="007559CA">
        <w:rPr>
          <w:sz w:val="28"/>
        </w:rPr>
        <w:t>7</w:t>
      </w:r>
      <w:r w:rsidRPr="00E67FE5">
        <w:rPr>
          <w:sz w:val="28"/>
        </w:rPr>
        <w:t xml:space="preserve"> r.</w:t>
      </w:r>
    </w:p>
    <w:p w:rsidR="006D55D8" w:rsidRPr="00E67FE5" w:rsidRDefault="006D55D8" w:rsidP="006D55D8">
      <w:pPr>
        <w:ind w:left="765"/>
        <w:jc w:val="both"/>
        <w:rPr>
          <w:sz w:val="28"/>
        </w:rPr>
      </w:pPr>
    </w:p>
    <w:p w:rsidR="006D55D8" w:rsidRPr="00E67FE5" w:rsidRDefault="006D55D8" w:rsidP="00282CE3">
      <w:pPr>
        <w:numPr>
          <w:ilvl w:val="0"/>
          <w:numId w:val="12"/>
        </w:numPr>
        <w:tabs>
          <w:tab w:val="left" w:pos="540"/>
        </w:tabs>
        <w:jc w:val="both"/>
        <w:rPr>
          <w:sz w:val="28"/>
          <w:szCs w:val="28"/>
        </w:rPr>
      </w:pPr>
      <w:r w:rsidRPr="00E67FE5">
        <w:rPr>
          <w:sz w:val="28"/>
          <w:szCs w:val="28"/>
        </w:rPr>
        <w:t xml:space="preserve">składka członkowska na rzecz Stowarzyszenia Gmin Pojezierza Gostynińskiego z/s w Łącku </w:t>
      </w:r>
      <w:r w:rsidR="007559CA">
        <w:rPr>
          <w:sz w:val="28"/>
          <w:szCs w:val="28"/>
        </w:rPr>
        <w:t>11.250</w:t>
      </w:r>
      <w:r w:rsidR="00A5116A" w:rsidRPr="00E67FE5">
        <w:rPr>
          <w:sz w:val="28"/>
          <w:szCs w:val="28"/>
        </w:rPr>
        <w:t>,00</w:t>
      </w:r>
      <w:r w:rsidRPr="00E67FE5">
        <w:rPr>
          <w:sz w:val="28"/>
          <w:szCs w:val="28"/>
        </w:rPr>
        <w:t xml:space="preserve"> zł na plan </w:t>
      </w:r>
      <w:r w:rsidR="00A5116A" w:rsidRPr="00E67FE5">
        <w:rPr>
          <w:sz w:val="28"/>
          <w:szCs w:val="28"/>
        </w:rPr>
        <w:t>15.000</w:t>
      </w:r>
      <w:r w:rsidRPr="00E67FE5">
        <w:rPr>
          <w:sz w:val="28"/>
          <w:szCs w:val="28"/>
        </w:rPr>
        <w:t>,00 zł,</w:t>
      </w:r>
    </w:p>
    <w:p w:rsidR="006D55D8" w:rsidRPr="00E67FE5" w:rsidRDefault="006D55D8" w:rsidP="006D55D8">
      <w:pPr>
        <w:tabs>
          <w:tab w:val="left" w:pos="540"/>
        </w:tabs>
        <w:jc w:val="both"/>
        <w:rPr>
          <w:sz w:val="28"/>
          <w:szCs w:val="28"/>
        </w:rPr>
      </w:pPr>
    </w:p>
    <w:p w:rsidR="006E6200" w:rsidRPr="00E67FE5" w:rsidRDefault="006E6200" w:rsidP="007559CA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E67FE5">
        <w:rPr>
          <w:sz w:val="28"/>
          <w:szCs w:val="28"/>
        </w:rPr>
        <w:t xml:space="preserve">na funkcjonowanie systemu gospodarowania odpadami komunalnymi wydatkowano kwotę </w:t>
      </w:r>
      <w:r w:rsidR="007559CA">
        <w:rPr>
          <w:sz w:val="28"/>
          <w:szCs w:val="28"/>
        </w:rPr>
        <w:t>346.731,84</w:t>
      </w:r>
      <w:r w:rsidRPr="00E67FE5">
        <w:rPr>
          <w:sz w:val="28"/>
          <w:szCs w:val="28"/>
        </w:rPr>
        <w:t xml:space="preserve"> zł</w:t>
      </w:r>
      <w:r w:rsidR="008144A9" w:rsidRPr="00E67FE5">
        <w:rPr>
          <w:sz w:val="28"/>
          <w:szCs w:val="28"/>
        </w:rPr>
        <w:t xml:space="preserve"> na plan </w:t>
      </w:r>
      <w:r w:rsidR="00E67FE5" w:rsidRPr="00E67FE5">
        <w:rPr>
          <w:sz w:val="28"/>
          <w:szCs w:val="28"/>
        </w:rPr>
        <w:t>3</w:t>
      </w:r>
      <w:r w:rsidR="007559CA">
        <w:rPr>
          <w:sz w:val="28"/>
          <w:szCs w:val="28"/>
        </w:rPr>
        <w:t>46.732</w:t>
      </w:r>
      <w:r w:rsidR="008144A9" w:rsidRPr="00E67FE5">
        <w:rPr>
          <w:sz w:val="28"/>
          <w:szCs w:val="28"/>
        </w:rPr>
        <w:t>,00 zł</w:t>
      </w:r>
      <w:r w:rsidRPr="00E67FE5">
        <w:rPr>
          <w:sz w:val="28"/>
          <w:szCs w:val="28"/>
        </w:rPr>
        <w:t>,</w:t>
      </w:r>
    </w:p>
    <w:p w:rsidR="00875D7A" w:rsidRPr="007429A2" w:rsidRDefault="00875D7A" w:rsidP="00875D7A">
      <w:pPr>
        <w:pStyle w:val="Akapitzlist"/>
        <w:rPr>
          <w:sz w:val="28"/>
          <w:szCs w:val="28"/>
        </w:rPr>
      </w:pPr>
    </w:p>
    <w:p w:rsidR="008144A9" w:rsidRDefault="008144A9" w:rsidP="00934FBD">
      <w:pPr>
        <w:numPr>
          <w:ilvl w:val="0"/>
          <w:numId w:val="12"/>
        </w:numPr>
        <w:jc w:val="both"/>
        <w:rPr>
          <w:sz w:val="28"/>
          <w:szCs w:val="28"/>
        </w:rPr>
      </w:pPr>
      <w:r w:rsidRPr="007429A2">
        <w:rPr>
          <w:sz w:val="28"/>
          <w:szCs w:val="28"/>
        </w:rPr>
        <w:t xml:space="preserve">na obsługę administracyjną systemu gospodarowania odpadami komunalnymi wydatkowano </w:t>
      </w:r>
      <w:r w:rsidR="007559CA">
        <w:rPr>
          <w:sz w:val="28"/>
          <w:szCs w:val="28"/>
        </w:rPr>
        <w:t>47.607,46</w:t>
      </w:r>
      <w:r w:rsidR="008E480D" w:rsidRPr="007429A2">
        <w:rPr>
          <w:sz w:val="28"/>
          <w:szCs w:val="28"/>
        </w:rPr>
        <w:t xml:space="preserve"> zł na plan </w:t>
      </w:r>
      <w:r w:rsidR="007559CA">
        <w:rPr>
          <w:sz w:val="28"/>
          <w:szCs w:val="28"/>
        </w:rPr>
        <w:t>50.693,00 zł.</w:t>
      </w:r>
    </w:p>
    <w:p w:rsidR="007559CA" w:rsidRDefault="007559CA" w:rsidP="007559CA">
      <w:pPr>
        <w:pStyle w:val="Akapitzlist"/>
        <w:rPr>
          <w:sz w:val="28"/>
          <w:szCs w:val="28"/>
        </w:rPr>
      </w:pPr>
    </w:p>
    <w:p w:rsidR="007559CA" w:rsidRPr="00E67FE5" w:rsidRDefault="007559CA" w:rsidP="007559CA">
      <w:pPr>
        <w:ind w:left="360"/>
        <w:jc w:val="both"/>
        <w:rPr>
          <w:sz w:val="28"/>
        </w:rPr>
      </w:pPr>
      <w:r w:rsidRPr="00E67FE5">
        <w:rPr>
          <w:sz w:val="28"/>
        </w:rPr>
        <w:t>Na koniec</w:t>
      </w:r>
      <w:r>
        <w:rPr>
          <w:sz w:val="28"/>
        </w:rPr>
        <w:t xml:space="preserve"> okresu sprawozdawczego powstało zobowiązanie</w:t>
      </w:r>
      <w:r w:rsidRPr="00E67FE5">
        <w:rPr>
          <w:sz w:val="28"/>
        </w:rPr>
        <w:t xml:space="preserve"> niewymagalne w wysokości </w:t>
      </w:r>
      <w:r>
        <w:rPr>
          <w:sz w:val="28"/>
        </w:rPr>
        <w:t>3.233,88</w:t>
      </w:r>
      <w:r w:rsidRPr="00E67FE5">
        <w:rPr>
          <w:sz w:val="28"/>
        </w:rPr>
        <w:t xml:space="preserve"> zł</w:t>
      </w:r>
      <w:r>
        <w:rPr>
          <w:sz w:val="28"/>
        </w:rPr>
        <w:t xml:space="preserve"> z tyt. dodatkowe wynagrodzenie roczne wraz z pochodnymi (ZUS i F.P.)</w:t>
      </w:r>
      <w:r w:rsidRPr="00E67FE5">
        <w:rPr>
          <w:sz w:val="28"/>
        </w:rPr>
        <w:t xml:space="preserve"> </w:t>
      </w:r>
    </w:p>
    <w:p w:rsidR="007559CA" w:rsidRPr="00E67FE5" w:rsidRDefault="007559CA" w:rsidP="007559CA">
      <w:pPr>
        <w:ind w:left="360"/>
        <w:jc w:val="both"/>
        <w:rPr>
          <w:sz w:val="28"/>
        </w:rPr>
      </w:pPr>
      <w:r w:rsidRPr="00E67FE5">
        <w:rPr>
          <w:sz w:val="28"/>
        </w:rPr>
        <w:t xml:space="preserve">Zobowiązania uregulowane zostały w miesiącu </w:t>
      </w:r>
      <w:r>
        <w:rPr>
          <w:sz w:val="28"/>
        </w:rPr>
        <w:t xml:space="preserve">lutym </w:t>
      </w:r>
      <w:r w:rsidRPr="00E67FE5">
        <w:rPr>
          <w:sz w:val="28"/>
        </w:rPr>
        <w:t>201</w:t>
      </w:r>
      <w:r>
        <w:rPr>
          <w:sz w:val="28"/>
        </w:rPr>
        <w:t>7</w:t>
      </w:r>
      <w:r w:rsidRPr="00E67FE5">
        <w:rPr>
          <w:sz w:val="28"/>
        </w:rPr>
        <w:t xml:space="preserve"> r.</w:t>
      </w:r>
    </w:p>
    <w:p w:rsidR="007559CA" w:rsidRPr="007429A2" w:rsidRDefault="007559CA" w:rsidP="007559CA">
      <w:pPr>
        <w:ind w:left="765"/>
        <w:jc w:val="both"/>
        <w:rPr>
          <w:sz w:val="28"/>
          <w:szCs w:val="28"/>
        </w:rPr>
      </w:pPr>
    </w:p>
    <w:p w:rsidR="00C208B7" w:rsidRPr="007559CA" w:rsidRDefault="007559CA" w:rsidP="007559CA">
      <w:pPr>
        <w:pStyle w:val="Akapitzlist"/>
        <w:numPr>
          <w:ilvl w:val="0"/>
          <w:numId w:val="12"/>
        </w:numPr>
        <w:jc w:val="both"/>
        <w:rPr>
          <w:sz w:val="28"/>
        </w:rPr>
      </w:pPr>
      <w:r>
        <w:rPr>
          <w:sz w:val="28"/>
          <w:szCs w:val="28"/>
        </w:rPr>
        <w:t>wykonano baner</w:t>
      </w:r>
      <w:r w:rsidR="00F303F1">
        <w:rPr>
          <w:sz w:val="28"/>
          <w:szCs w:val="28"/>
        </w:rPr>
        <w:t xml:space="preserve"> dot. selektywnej zbiórki odpadów – 200,00 zł.</w:t>
      </w:r>
    </w:p>
    <w:p w:rsidR="007559CA" w:rsidRPr="007559CA" w:rsidRDefault="007559CA" w:rsidP="007559CA">
      <w:pPr>
        <w:pStyle w:val="Akapitzlist"/>
        <w:ind w:left="765"/>
        <w:jc w:val="both"/>
        <w:rPr>
          <w:sz w:val="28"/>
        </w:rPr>
      </w:pPr>
    </w:p>
    <w:p w:rsidR="00C208B7" w:rsidRPr="005F1AF2" w:rsidRDefault="00C208B7" w:rsidP="00C208B7">
      <w:pPr>
        <w:ind w:left="360"/>
        <w:jc w:val="both"/>
        <w:rPr>
          <w:sz w:val="28"/>
        </w:rPr>
      </w:pPr>
      <w:r w:rsidRPr="005F1AF2">
        <w:rPr>
          <w:sz w:val="28"/>
        </w:rPr>
        <w:t>W ramach wydatków majątkowych:</w:t>
      </w:r>
    </w:p>
    <w:p w:rsidR="00C208B7" w:rsidRDefault="00C208B7" w:rsidP="00C208B7">
      <w:pPr>
        <w:ind w:left="709"/>
        <w:jc w:val="both"/>
        <w:rPr>
          <w:sz w:val="28"/>
        </w:rPr>
      </w:pPr>
    </w:p>
    <w:p w:rsidR="00C208B7" w:rsidRDefault="00C208B7" w:rsidP="00B801D0">
      <w:pPr>
        <w:pStyle w:val="Akapitzlist"/>
        <w:numPr>
          <w:ilvl w:val="0"/>
          <w:numId w:val="74"/>
        </w:numPr>
        <w:ind w:left="709" w:hanging="283"/>
        <w:jc w:val="both"/>
        <w:rPr>
          <w:sz w:val="28"/>
          <w:u w:val="single"/>
        </w:rPr>
      </w:pPr>
      <w:r>
        <w:rPr>
          <w:sz w:val="28"/>
          <w:u w:val="single"/>
        </w:rPr>
        <w:t>Rozbudowa i przebudowa Oczyszczalni</w:t>
      </w:r>
      <w:r w:rsidRPr="007429A2">
        <w:rPr>
          <w:sz w:val="28"/>
          <w:u w:val="single"/>
        </w:rPr>
        <w:t xml:space="preserve"> ściek</w:t>
      </w:r>
      <w:r>
        <w:rPr>
          <w:sz w:val="28"/>
          <w:u w:val="single"/>
        </w:rPr>
        <w:t>ów</w:t>
      </w:r>
      <w:r w:rsidRPr="007429A2">
        <w:rPr>
          <w:sz w:val="28"/>
          <w:u w:val="single"/>
        </w:rPr>
        <w:t xml:space="preserve"> </w:t>
      </w:r>
      <w:r>
        <w:rPr>
          <w:sz w:val="28"/>
          <w:u w:val="single"/>
        </w:rPr>
        <w:t>w</w:t>
      </w:r>
      <w:r w:rsidRPr="007429A2">
        <w:rPr>
          <w:sz w:val="28"/>
          <w:u w:val="single"/>
        </w:rPr>
        <w:t xml:space="preserve"> Słubicach (opracowanie dokumentacji)</w:t>
      </w:r>
    </w:p>
    <w:p w:rsidR="00C208B7" w:rsidRPr="007429A2" w:rsidRDefault="00C208B7" w:rsidP="00C208B7">
      <w:pPr>
        <w:ind w:left="709"/>
        <w:jc w:val="both"/>
        <w:rPr>
          <w:sz w:val="10"/>
          <w:szCs w:val="10"/>
        </w:rPr>
      </w:pPr>
    </w:p>
    <w:p w:rsidR="006E3818" w:rsidRDefault="00F303F1" w:rsidP="006E3818">
      <w:pPr>
        <w:ind w:left="709"/>
        <w:jc w:val="both"/>
        <w:rPr>
          <w:sz w:val="28"/>
        </w:rPr>
      </w:pPr>
      <w:r>
        <w:rPr>
          <w:sz w:val="28"/>
        </w:rPr>
        <w:t>Wykonano dokumentację projektową na w/w zadanie – 84.992,</w:t>
      </w:r>
      <w:r w:rsidR="002352F0">
        <w:rPr>
          <w:sz w:val="28"/>
        </w:rPr>
        <w:t>6</w:t>
      </w:r>
      <w:r>
        <w:rPr>
          <w:sz w:val="28"/>
        </w:rPr>
        <w:t>0 zł.</w:t>
      </w:r>
    </w:p>
    <w:p w:rsidR="00C208B7" w:rsidRPr="006E3818" w:rsidRDefault="00C208B7" w:rsidP="00C208B7">
      <w:pPr>
        <w:ind w:left="709"/>
        <w:jc w:val="both"/>
        <w:rPr>
          <w:sz w:val="40"/>
          <w:szCs w:val="40"/>
        </w:rPr>
      </w:pPr>
    </w:p>
    <w:p w:rsidR="006D55D8" w:rsidRPr="007429A2" w:rsidRDefault="006D55D8" w:rsidP="006E6200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7429A2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6D55D8" w:rsidRPr="00B94732" w:rsidRDefault="006D55D8" w:rsidP="006E6200">
      <w:pPr>
        <w:jc w:val="both"/>
        <w:rPr>
          <w:sz w:val="28"/>
        </w:rPr>
      </w:pPr>
    </w:p>
    <w:p w:rsidR="006D55D8" w:rsidRPr="00B94732" w:rsidRDefault="006D55D8" w:rsidP="006D55D8">
      <w:pPr>
        <w:jc w:val="both"/>
        <w:rPr>
          <w:sz w:val="28"/>
        </w:rPr>
      </w:pPr>
      <w:r w:rsidRPr="00B94732">
        <w:rPr>
          <w:sz w:val="28"/>
        </w:rPr>
        <w:t xml:space="preserve">Plan – </w:t>
      </w:r>
      <w:r w:rsidR="00B94732" w:rsidRPr="00B94732">
        <w:rPr>
          <w:sz w:val="28"/>
        </w:rPr>
        <w:t>326.950</w:t>
      </w:r>
      <w:r w:rsidR="00387DAE" w:rsidRPr="00B94732">
        <w:rPr>
          <w:sz w:val="28"/>
        </w:rPr>
        <w:t>,00</w:t>
      </w:r>
      <w:r w:rsidRPr="00B94732">
        <w:rPr>
          <w:sz w:val="28"/>
        </w:rPr>
        <w:t xml:space="preserve"> zł</w:t>
      </w:r>
    </w:p>
    <w:p w:rsidR="006D55D8" w:rsidRPr="00B94732" w:rsidRDefault="007F33B8" w:rsidP="006D55D8">
      <w:pPr>
        <w:jc w:val="both"/>
        <w:rPr>
          <w:sz w:val="28"/>
        </w:rPr>
      </w:pPr>
      <w:r w:rsidRPr="00B94732">
        <w:rPr>
          <w:sz w:val="28"/>
        </w:rPr>
        <w:t xml:space="preserve">Wykonanie – </w:t>
      </w:r>
      <w:r w:rsidR="00F303F1">
        <w:rPr>
          <w:sz w:val="28"/>
        </w:rPr>
        <w:t>323.947,15</w:t>
      </w:r>
      <w:r w:rsidR="006D55D8" w:rsidRPr="00B94732">
        <w:rPr>
          <w:sz w:val="28"/>
        </w:rPr>
        <w:t xml:space="preserve"> zł</w:t>
      </w:r>
    </w:p>
    <w:p w:rsidR="006D55D8" w:rsidRPr="00B94732" w:rsidRDefault="007F33B8" w:rsidP="006D55D8">
      <w:pPr>
        <w:jc w:val="both"/>
        <w:rPr>
          <w:sz w:val="28"/>
        </w:rPr>
      </w:pPr>
      <w:r w:rsidRPr="00B94732">
        <w:rPr>
          <w:sz w:val="28"/>
        </w:rPr>
        <w:t xml:space="preserve">% </w:t>
      </w:r>
      <w:r w:rsidR="00204A32" w:rsidRPr="00B94732">
        <w:rPr>
          <w:sz w:val="28"/>
        </w:rPr>
        <w:t>–</w:t>
      </w:r>
      <w:r w:rsidRPr="00B94732">
        <w:rPr>
          <w:sz w:val="28"/>
        </w:rPr>
        <w:t xml:space="preserve"> </w:t>
      </w:r>
      <w:r w:rsidR="00F303F1">
        <w:rPr>
          <w:sz w:val="28"/>
        </w:rPr>
        <w:t>99,1</w:t>
      </w:r>
    </w:p>
    <w:p w:rsidR="006D55D8" w:rsidRPr="00B94732" w:rsidRDefault="006D55D8" w:rsidP="006D55D8">
      <w:pPr>
        <w:jc w:val="both"/>
        <w:rPr>
          <w:sz w:val="28"/>
        </w:rPr>
      </w:pPr>
    </w:p>
    <w:p w:rsidR="006D55D8" w:rsidRPr="00B94732" w:rsidRDefault="006D55D8" w:rsidP="00282CE3">
      <w:pPr>
        <w:numPr>
          <w:ilvl w:val="0"/>
          <w:numId w:val="13"/>
        </w:numPr>
        <w:jc w:val="both"/>
        <w:rPr>
          <w:sz w:val="28"/>
        </w:rPr>
      </w:pPr>
      <w:r w:rsidRPr="00B94732">
        <w:rPr>
          <w:sz w:val="28"/>
        </w:rPr>
        <w:t>środki zaplanowane na działalność kul</w:t>
      </w:r>
      <w:r w:rsidR="007F33B8" w:rsidRPr="00B94732">
        <w:rPr>
          <w:sz w:val="28"/>
        </w:rPr>
        <w:t xml:space="preserve">turalną wykorzystano w kwocie </w:t>
      </w:r>
      <w:r w:rsidR="00F303F1">
        <w:rPr>
          <w:sz w:val="28"/>
        </w:rPr>
        <w:t>53.947,15</w:t>
      </w:r>
      <w:r w:rsidR="007F33B8" w:rsidRPr="00B94732">
        <w:rPr>
          <w:sz w:val="28"/>
        </w:rPr>
        <w:t xml:space="preserve"> zł na plan </w:t>
      </w:r>
      <w:r w:rsidR="00B94732" w:rsidRPr="00B94732">
        <w:rPr>
          <w:sz w:val="28"/>
        </w:rPr>
        <w:t>56.950</w:t>
      </w:r>
      <w:r w:rsidR="0091207C" w:rsidRPr="00B94732">
        <w:rPr>
          <w:sz w:val="28"/>
        </w:rPr>
        <w:t>,00</w:t>
      </w:r>
      <w:r w:rsidRPr="00B94732">
        <w:rPr>
          <w:sz w:val="28"/>
        </w:rPr>
        <w:t xml:space="preserve"> zł przeznaczając j</w:t>
      </w:r>
      <w:r w:rsidR="007F33B8" w:rsidRPr="00B94732">
        <w:rPr>
          <w:sz w:val="28"/>
        </w:rPr>
        <w:t>e m.in. na: zorganizowanie „XV</w:t>
      </w:r>
      <w:r w:rsidR="00B94732" w:rsidRPr="00B94732">
        <w:rPr>
          <w:sz w:val="28"/>
        </w:rPr>
        <w:t>I</w:t>
      </w:r>
      <w:r w:rsidRPr="00B94732">
        <w:rPr>
          <w:sz w:val="28"/>
        </w:rPr>
        <w:t xml:space="preserve"> Powia</w:t>
      </w:r>
      <w:r w:rsidR="007F33B8" w:rsidRPr="00B94732">
        <w:rPr>
          <w:sz w:val="28"/>
        </w:rPr>
        <w:t xml:space="preserve">towego Dnia Ziemi w Słubicach”, </w:t>
      </w:r>
      <w:r w:rsidRPr="00B94732">
        <w:rPr>
          <w:sz w:val="28"/>
        </w:rPr>
        <w:t>na o</w:t>
      </w:r>
      <w:r w:rsidR="007F33B8" w:rsidRPr="00B94732">
        <w:rPr>
          <w:sz w:val="28"/>
        </w:rPr>
        <w:t>rganizację imprez kulturalnych, prowadzenie nauki gry na instrumentach muzycznych (prowadzenie orkiestry muzycznej przy OSP Słubice, prowadzenie  muzycznego  zespołu  ludowego  „</w:t>
      </w:r>
      <w:proofErr w:type="spellStart"/>
      <w:r w:rsidR="007F33B8" w:rsidRPr="00B94732">
        <w:rPr>
          <w:sz w:val="28"/>
        </w:rPr>
        <w:t>Grzybowianki</w:t>
      </w:r>
      <w:proofErr w:type="spellEnd"/>
      <w:r w:rsidR="007F33B8" w:rsidRPr="00B94732">
        <w:rPr>
          <w:sz w:val="28"/>
        </w:rPr>
        <w:t>”</w:t>
      </w:r>
      <w:r w:rsidRPr="00B94732">
        <w:rPr>
          <w:sz w:val="28"/>
        </w:rPr>
        <w:t xml:space="preserve"> itp.</w:t>
      </w:r>
    </w:p>
    <w:p w:rsidR="003A012B" w:rsidRPr="00B94732" w:rsidRDefault="003A012B" w:rsidP="003A012B">
      <w:pPr>
        <w:ind w:left="720"/>
        <w:jc w:val="both"/>
        <w:rPr>
          <w:sz w:val="28"/>
        </w:rPr>
      </w:pPr>
    </w:p>
    <w:p w:rsidR="006D55D8" w:rsidRPr="00B94732" w:rsidRDefault="006D55D8" w:rsidP="00282CE3">
      <w:pPr>
        <w:numPr>
          <w:ilvl w:val="0"/>
          <w:numId w:val="13"/>
        </w:numPr>
        <w:jc w:val="both"/>
        <w:rPr>
          <w:sz w:val="28"/>
        </w:rPr>
      </w:pPr>
      <w:r w:rsidRPr="00B94732">
        <w:rPr>
          <w:sz w:val="28"/>
        </w:rPr>
        <w:t>przekazano dotację dla samorządowej instytucji kultury – Gminnej Bibli</w:t>
      </w:r>
      <w:r w:rsidR="007940D5" w:rsidRPr="00B94732">
        <w:rPr>
          <w:sz w:val="28"/>
        </w:rPr>
        <w:t>oteki Publicznej w Słubicach –</w:t>
      </w:r>
      <w:r w:rsidR="00E64C3D" w:rsidRPr="00B94732">
        <w:rPr>
          <w:sz w:val="28"/>
        </w:rPr>
        <w:t xml:space="preserve"> </w:t>
      </w:r>
      <w:r w:rsidR="00F303F1">
        <w:rPr>
          <w:sz w:val="28"/>
        </w:rPr>
        <w:t>270</w:t>
      </w:r>
      <w:r w:rsidR="0091207C" w:rsidRPr="00B94732">
        <w:rPr>
          <w:sz w:val="28"/>
        </w:rPr>
        <w:t>.000</w:t>
      </w:r>
      <w:r w:rsidR="007940D5" w:rsidRPr="00B94732">
        <w:rPr>
          <w:sz w:val="28"/>
        </w:rPr>
        <w:t xml:space="preserve">,00 zł na plan </w:t>
      </w:r>
      <w:r w:rsidR="003A012B" w:rsidRPr="00B94732">
        <w:rPr>
          <w:sz w:val="28"/>
        </w:rPr>
        <w:t>2</w:t>
      </w:r>
      <w:r w:rsidR="00B94732" w:rsidRPr="00B94732">
        <w:rPr>
          <w:sz w:val="28"/>
        </w:rPr>
        <w:t>7</w:t>
      </w:r>
      <w:r w:rsidR="003A012B" w:rsidRPr="00B94732">
        <w:rPr>
          <w:sz w:val="28"/>
        </w:rPr>
        <w:t>0.000</w:t>
      </w:r>
      <w:r w:rsidR="0091207C" w:rsidRPr="00B94732">
        <w:rPr>
          <w:sz w:val="28"/>
        </w:rPr>
        <w:t>,00 zł</w:t>
      </w:r>
      <w:r w:rsidR="00875D7A" w:rsidRPr="00B94732">
        <w:rPr>
          <w:sz w:val="28"/>
        </w:rPr>
        <w:t>.</w:t>
      </w:r>
    </w:p>
    <w:p w:rsidR="009B5BA4" w:rsidRPr="00C208B7" w:rsidRDefault="009B5BA4" w:rsidP="003D1FD7">
      <w:pPr>
        <w:tabs>
          <w:tab w:val="right" w:pos="9070"/>
        </w:tabs>
        <w:jc w:val="both"/>
        <w:rPr>
          <w:b/>
          <w:sz w:val="40"/>
          <w:szCs w:val="40"/>
          <w:u w:val="single"/>
        </w:rPr>
      </w:pPr>
    </w:p>
    <w:p w:rsidR="006D55D8" w:rsidRPr="00B94732" w:rsidRDefault="00932DEB" w:rsidP="003D1FD7">
      <w:pPr>
        <w:tabs>
          <w:tab w:val="right" w:pos="9070"/>
        </w:tabs>
        <w:jc w:val="both"/>
        <w:rPr>
          <w:b/>
          <w:sz w:val="28"/>
          <w:u w:val="single"/>
        </w:rPr>
      </w:pPr>
      <w:r w:rsidRPr="00B94732">
        <w:rPr>
          <w:b/>
          <w:sz w:val="28"/>
          <w:u w:val="single"/>
        </w:rPr>
        <w:t xml:space="preserve">Dział 926 Kultura fizyczna </w:t>
      </w:r>
    </w:p>
    <w:p w:rsidR="006D55D8" w:rsidRPr="00F87240" w:rsidRDefault="006D55D8" w:rsidP="006D55D8">
      <w:pPr>
        <w:jc w:val="both"/>
        <w:rPr>
          <w:b/>
          <w:color w:val="FF0000"/>
          <w:sz w:val="28"/>
          <w:u w:val="single"/>
        </w:rPr>
      </w:pPr>
    </w:p>
    <w:p w:rsidR="006D55D8" w:rsidRPr="00B94732" w:rsidRDefault="00032ADD" w:rsidP="006D55D8">
      <w:pPr>
        <w:jc w:val="both"/>
        <w:rPr>
          <w:sz w:val="28"/>
        </w:rPr>
      </w:pPr>
      <w:r w:rsidRPr="00B94732">
        <w:rPr>
          <w:sz w:val="28"/>
        </w:rPr>
        <w:t xml:space="preserve">Plan – </w:t>
      </w:r>
      <w:r w:rsidR="003A012B" w:rsidRPr="00B94732">
        <w:rPr>
          <w:sz w:val="28"/>
        </w:rPr>
        <w:t>7</w:t>
      </w:r>
      <w:r w:rsidR="00B94732" w:rsidRPr="00B94732">
        <w:rPr>
          <w:sz w:val="28"/>
        </w:rPr>
        <w:t>5</w:t>
      </w:r>
      <w:r w:rsidR="003A012B" w:rsidRPr="00B94732">
        <w:rPr>
          <w:sz w:val="28"/>
        </w:rPr>
        <w:t>.</w:t>
      </w:r>
      <w:r w:rsidR="00B94732" w:rsidRPr="00B94732">
        <w:rPr>
          <w:sz w:val="28"/>
        </w:rPr>
        <w:t>00</w:t>
      </w:r>
      <w:r w:rsidR="003A012B" w:rsidRPr="00B94732">
        <w:rPr>
          <w:sz w:val="28"/>
        </w:rPr>
        <w:t>0</w:t>
      </w:r>
      <w:r w:rsidR="0034643B" w:rsidRPr="00B94732">
        <w:rPr>
          <w:sz w:val="28"/>
        </w:rPr>
        <w:t>,00</w:t>
      </w:r>
      <w:r w:rsidRPr="00B94732">
        <w:rPr>
          <w:sz w:val="28"/>
        </w:rPr>
        <w:t xml:space="preserve"> zł</w:t>
      </w:r>
    </w:p>
    <w:p w:rsidR="006D55D8" w:rsidRPr="00B94732" w:rsidRDefault="00032ADD" w:rsidP="006D55D8">
      <w:pPr>
        <w:jc w:val="both"/>
        <w:rPr>
          <w:sz w:val="28"/>
        </w:rPr>
      </w:pPr>
      <w:r w:rsidRPr="00B94732">
        <w:rPr>
          <w:sz w:val="28"/>
        </w:rPr>
        <w:t xml:space="preserve">Wykonanie – </w:t>
      </w:r>
      <w:r w:rsidR="00487204">
        <w:rPr>
          <w:sz w:val="28"/>
        </w:rPr>
        <w:t>65.563,42</w:t>
      </w:r>
      <w:r w:rsidR="006D55D8" w:rsidRPr="00B94732">
        <w:rPr>
          <w:sz w:val="28"/>
        </w:rPr>
        <w:t xml:space="preserve"> zł</w:t>
      </w:r>
    </w:p>
    <w:p w:rsidR="00B94732" w:rsidRPr="00B94732" w:rsidRDefault="00032ADD" w:rsidP="006D55D8">
      <w:pPr>
        <w:jc w:val="both"/>
        <w:rPr>
          <w:sz w:val="28"/>
        </w:rPr>
      </w:pPr>
      <w:r w:rsidRPr="00B94732">
        <w:rPr>
          <w:sz w:val="28"/>
        </w:rPr>
        <w:t xml:space="preserve">% </w:t>
      </w:r>
      <w:r w:rsidR="00EB4761" w:rsidRPr="00B94732">
        <w:rPr>
          <w:sz w:val="28"/>
        </w:rPr>
        <w:t>–</w:t>
      </w:r>
      <w:r w:rsidRPr="00B94732">
        <w:rPr>
          <w:sz w:val="28"/>
        </w:rPr>
        <w:t xml:space="preserve"> </w:t>
      </w:r>
      <w:r w:rsidR="00487204">
        <w:rPr>
          <w:sz w:val="28"/>
        </w:rPr>
        <w:t>87,4</w:t>
      </w:r>
    </w:p>
    <w:p w:rsidR="006D55D8" w:rsidRPr="00F87240" w:rsidRDefault="006D55D8" w:rsidP="006D55D8">
      <w:pPr>
        <w:jc w:val="both"/>
        <w:rPr>
          <w:color w:val="FF0000"/>
          <w:sz w:val="28"/>
        </w:rPr>
      </w:pPr>
      <w:r w:rsidRPr="00F87240">
        <w:rPr>
          <w:color w:val="FF0000"/>
          <w:sz w:val="28"/>
        </w:rPr>
        <w:t xml:space="preserve"> </w:t>
      </w:r>
    </w:p>
    <w:p w:rsidR="006D55D8" w:rsidRDefault="006D55D8" w:rsidP="006D55D8">
      <w:pPr>
        <w:jc w:val="both"/>
        <w:rPr>
          <w:sz w:val="28"/>
        </w:rPr>
      </w:pPr>
      <w:r w:rsidRPr="00B94732">
        <w:rPr>
          <w:sz w:val="28"/>
        </w:rPr>
        <w:lastRenderedPageBreak/>
        <w:t>Środki powyższe wydatkowano m. in. na:</w:t>
      </w:r>
    </w:p>
    <w:p w:rsidR="00487204" w:rsidRPr="00B94732" w:rsidRDefault="00487204" w:rsidP="006D55D8">
      <w:pPr>
        <w:jc w:val="both"/>
        <w:rPr>
          <w:sz w:val="28"/>
        </w:rPr>
      </w:pPr>
    </w:p>
    <w:p w:rsidR="006D55D8" w:rsidRPr="00B94732" w:rsidRDefault="00932DEB" w:rsidP="00282CE3">
      <w:pPr>
        <w:numPr>
          <w:ilvl w:val="0"/>
          <w:numId w:val="16"/>
        </w:numPr>
        <w:jc w:val="both"/>
        <w:rPr>
          <w:sz w:val="28"/>
        </w:rPr>
      </w:pPr>
      <w:r w:rsidRPr="00B94732">
        <w:rPr>
          <w:sz w:val="28"/>
        </w:rPr>
        <w:t>dotacja dla stowarzyszeń</w:t>
      </w:r>
      <w:r w:rsidR="006D55D8" w:rsidRPr="00B94732">
        <w:rPr>
          <w:sz w:val="28"/>
        </w:rPr>
        <w:t xml:space="preserve"> na realizację zadania w zakresie upowszechniania kultury fizycznej i sportu tj. na organizację zajęć sportowych i</w:t>
      </w:r>
      <w:r w:rsidR="00B34684" w:rsidRPr="00B94732">
        <w:rPr>
          <w:sz w:val="28"/>
        </w:rPr>
        <w:t> </w:t>
      </w:r>
      <w:r w:rsidR="006D55D8" w:rsidRPr="00B94732">
        <w:rPr>
          <w:sz w:val="28"/>
        </w:rPr>
        <w:t xml:space="preserve">współzawodnictwa sportowego w dyscyplinie piłka nożna i tenis stołowy – </w:t>
      </w:r>
      <w:r w:rsidR="00487204">
        <w:rPr>
          <w:sz w:val="28"/>
        </w:rPr>
        <w:t>50.000</w:t>
      </w:r>
      <w:r w:rsidR="00B94732" w:rsidRPr="00B94732">
        <w:rPr>
          <w:sz w:val="28"/>
        </w:rPr>
        <w:t>,00</w:t>
      </w:r>
      <w:r w:rsidR="006D55D8" w:rsidRPr="00B94732">
        <w:rPr>
          <w:sz w:val="28"/>
        </w:rPr>
        <w:t xml:space="preserve"> zł.</w:t>
      </w:r>
    </w:p>
    <w:p w:rsidR="005019C7" w:rsidRPr="00E87076" w:rsidRDefault="005019C7" w:rsidP="006D55D8">
      <w:pPr>
        <w:jc w:val="both"/>
        <w:rPr>
          <w:sz w:val="28"/>
        </w:rPr>
      </w:pPr>
    </w:p>
    <w:p w:rsidR="006D55D8" w:rsidRPr="00E87076" w:rsidRDefault="006D55D8" w:rsidP="006D55D8">
      <w:pPr>
        <w:ind w:left="360"/>
        <w:jc w:val="both"/>
        <w:rPr>
          <w:sz w:val="28"/>
        </w:rPr>
      </w:pPr>
      <w:r w:rsidRPr="00E87076">
        <w:rPr>
          <w:sz w:val="28"/>
        </w:rPr>
        <w:t>W wyniku przeprowadzonego otwartego konkursu ofert powierzenie w/w zadań otrzymali:</w:t>
      </w:r>
    </w:p>
    <w:p w:rsidR="006D55D8" w:rsidRPr="00E87076" w:rsidRDefault="006D55D8" w:rsidP="00B801D0">
      <w:pPr>
        <w:numPr>
          <w:ilvl w:val="0"/>
          <w:numId w:val="51"/>
        </w:numPr>
        <w:jc w:val="both"/>
        <w:rPr>
          <w:sz w:val="28"/>
        </w:rPr>
      </w:pPr>
      <w:r w:rsidRPr="00E87076">
        <w:rPr>
          <w:sz w:val="28"/>
        </w:rPr>
        <w:t>w dyscyplinie piłka nożna – Ludowy Uczniowski Klub Sportowy „</w:t>
      </w:r>
      <w:proofErr w:type="spellStart"/>
      <w:r w:rsidRPr="00E87076">
        <w:rPr>
          <w:sz w:val="28"/>
        </w:rPr>
        <w:t>Mazo</w:t>
      </w:r>
      <w:r w:rsidR="0056612F">
        <w:rPr>
          <w:sz w:val="28"/>
        </w:rPr>
        <w:t>w</w:t>
      </w:r>
      <w:r w:rsidRPr="00E87076">
        <w:rPr>
          <w:sz w:val="28"/>
        </w:rPr>
        <w:t>ia</w:t>
      </w:r>
      <w:proofErr w:type="spellEnd"/>
      <w:r w:rsidRPr="00E87076">
        <w:rPr>
          <w:sz w:val="28"/>
        </w:rPr>
        <w:t>” w Słubicach</w:t>
      </w:r>
    </w:p>
    <w:p w:rsidR="006D55D8" w:rsidRPr="00E87076" w:rsidRDefault="006D55D8" w:rsidP="00B801D0">
      <w:pPr>
        <w:numPr>
          <w:ilvl w:val="0"/>
          <w:numId w:val="51"/>
        </w:numPr>
        <w:jc w:val="both"/>
        <w:rPr>
          <w:sz w:val="28"/>
        </w:rPr>
      </w:pPr>
      <w:r w:rsidRPr="00E87076">
        <w:rPr>
          <w:sz w:val="28"/>
        </w:rPr>
        <w:t>w dyscyplinie tenis stołowy – Uczniowski Ludowy Klub Sportowy „Nadwiślanin” w Słubicach.</w:t>
      </w:r>
    </w:p>
    <w:p w:rsidR="006D55D8" w:rsidRPr="00E87076" w:rsidRDefault="006D55D8" w:rsidP="0034643B">
      <w:pPr>
        <w:jc w:val="both"/>
        <w:rPr>
          <w:sz w:val="28"/>
        </w:rPr>
      </w:pPr>
    </w:p>
    <w:p w:rsidR="006D55D8" w:rsidRPr="00487204" w:rsidRDefault="00723E47" w:rsidP="00487204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487204">
        <w:rPr>
          <w:sz w:val="28"/>
        </w:rPr>
        <w:t xml:space="preserve">na </w:t>
      </w:r>
      <w:r w:rsidR="00292D21" w:rsidRPr="00487204">
        <w:rPr>
          <w:sz w:val="28"/>
        </w:rPr>
        <w:t>utrzymanie boiska</w:t>
      </w:r>
      <w:r w:rsidR="006D55D8" w:rsidRPr="00487204">
        <w:rPr>
          <w:sz w:val="28"/>
        </w:rPr>
        <w:t xml:space="preserve"> </w:t>
      </w:r>
      <w:r w:rsidR="00292D21" w:rsidRPr="00487204">
        <w:rPr>
          <w:sz w:val="28"/>
        </w:rPr>
        <w:t>„Orlik</w:t>
      </w:r>
      <w:r w:rsidR="006D55D8" w:rsidRPr="00487204">
        <w:rPr>
          <w:sz w:val="28"/>
        </w:rPr>
        <w:t>” wydatko</w:t>
      </w:r>
      <w:r w:rsidR="00292D21" w:rsidRPr="00487204">
        <w:rPr>
          <w:sz w:val="28"/>
        </w:rPr>
        <w:t xml:space="preserve">wano kwotę </w:t>
      </w:r>
      <w:r w:rsidR="00487204" w:rsidRPr="00487204">
        <w:rPr>
          <w:sz w:val="28"/>
        </w:rPr>
        <w:t xml:space="preserve">15.563,42 </w:t>
      </w:r>
      <w:r w:rsidR="00292D21" w:rsidRPr="00487204">
        <w:rPr>
          <w:sz w:val="28"/>
        </w:rPr>
        <w:t xml:space="preserve">zł na plan </w:t>
      </w:r>
      <w:r w:rsidR="00E87076" w:rsidRPr="00487204">
        <w:rPr>
          <w:sz w:val="28"/>
        </w:rPr>
        <w:t>25.000</w:t>
      </w:r>
      <w:r w:rsidR="00292D21" w:rsidRPr="00487204">
        <w:rPr>
          <w:sz w:val="28"/>
        </w:rPr>
        <w:t xml:space="preserve">,00 zł tj. zapłacono za zatrudnienie animatora boiska – </w:t>
      </w:r>
      <w:r w:rsidR="00487204" w:rsidRPr="00487204">
        <w:rPr>
          <w:sz w:val="28"/>
        </w:rPr>
        <w:t>9</w:t>
      </w:r>
      <w:r w:rsidR="003A012B" w:rsidRPr="00487204">
        <w:rPr>
          <w:sz w:val="28"/>
        </w:rPr>
        <w:t>.000,00</w:t>
      </w:r>
      <w:r w:rsidR="0034643B" w:rsidRPr="00487204">
        <w:rPr>
          <w:sz w:val="28"/>
        </w:rPr>
        <w:t xml:space="preserve"> zł</w:t>
      </w:r>
      <w:r w:rsidR="00565BB5" w:rsidRPr="00487204">
        <w:rPr>
          <w:sz w:val="28"/>
        </w:rPr>
        <w:t>,</w:t>
      </w:r>
      <w:r w:rsidR="0034643B" w:rsidRPr="00487204">
        <w:rPr>
          <w:sz w:val="28"/>
        </w:rPr>
        <w:t xml:space="preserve"> zapłacono za energię </w:t>
      </w:r>
      <w:r w:rsidR="00487204" w:rsidRPr="00487204">
        <w:rPr>
          <w:sz w:val="28"/>
        </w:rPr>
        <w:t>3.991,68</w:t>
      </w:r>
      <w:r w:rsidR="00292D21" w:rsidRPr="00487204">
        <w:rPr>
          <w:sz w:val="28"/>
        </w:rPr>
        <w:t xml:space="preserve"> zł</w:t>
      </w:r>
      <w:r w:rsidR="00F000EB" w:rsidRPr="00487204">
        <w:rPr>
          <w:sz w:val="28"/>
        </w:rPr>
        <w:t xml:space="preserve"> oraz</w:t>
      </w:r>
      <w:r w:rsidR="00EB4761" w:rsidRPr="00487204">
        <w:rPr>
          <w:sz w:val="28"/>
        </w:rPr>
        <w:t xml:space="preserve"> zakupiono niezbędne materiały </w:t>
      </w:r>
      <w:r w:rsidR="00E87076" w:rsidRPr="00487204">
        <w:rPr>
          <w:sz w:val="28"/>
        </w:rPr>
        <w:t xml:space="preserve">i usługi </w:t>
      </w:r>
      <w:r w:rsidR="00487204" w:rsidRPr="00487204">
        <w:rPr>
          <w:sz w:val="28"/>
        </w:rPr>
        <w:t>2.571,74</w:t>
      </w:r>
      <w:r w:rsidR="00EB4761" w:rsidRPr="00487204">
        <w:rPr>
          <w:sz w:val="28"/>
        </w:rPr>
        <w:t xml:space="preserve"> zł.</w:t>
      </w:r>
    </w:p>
    <w:p w:rsidR="00487204" w:rsidRDefault="00487204" w:rsidP="00487204">
      <w:pPr>
        <w:pStyle w:val="Akapitzlist"/>
        <w:ind w:left="360"/>
        <w:jc w:val="both"/>
        <w:rPr>
          <w:sz w:val="28"/>
        </w:rPr>
      </w:pPr>
      <w:r>
        <w:rPr>
          <w:sz w:val="28"/>
        </w:rPr>
        <w:t>W niniejszym rozdziale plan nie został w pełni zrealizowany (dot. energii), gdyż na etapie planowania trudno było ustalić plan.</w:t>
      </w:r>
    </w:p>
    <w:p w:rsidR="00487204" w:rsidRDefault="00487204" w:rsidP="00487204">
      <w:pPr>
        <w:pStyle w:val="Akapitzlist"/>
        <w:ind w:left="360"/>
        <w:jc w:val="both"/>
        <w:rPr>
          <w:sz w:val="28"/>
        </w:rPr>
      </w:pPr>
    </w:p>
    <w:p w:rsidR="00487204" w:rsidRDefault="00487204" w:rsidP="00487204">
      <w:pPr>
        <w:pStyle w:val="Akapitzlist"/>
        <w:ind w:left="360"/>
        <w:jc w:val="both"/>
        <w:rPr>
          <w:sz w:val="28"/>
        </w:rPr>
      </w:pPr>
      <w:r>
        <w:rPr>
          <w:sz w:val="28"/>
        </w:rPr>
        <w:t>Na koniec okresu sprawozdawczego powstało zobowiązanie niewymagalne w kwocie 1.012,15 zł za energię elektryczną.</w:t>
      </w:r>
    </w:p>
    <w:p w:rsidR="00487204" w:rsidRPr="00487204" w:rsidRDefault="00487204" w:rsidP="00487204">
      <w:pPr>
        <w:pStyle w:val="Akapitzlist"/>
        <w:ind w:left="360"/>
        <w:jc w:val="both"/>
        <w:rPr>
          <w:sz w:val="28"/>
        </w:rPr>
      </w:pPr>
      <w:r>
        <w:rPr>
          <w:sz w:val="28"/>
        </w:rPr>
        <w:t xml:space="preserve">Zobowiązanie zostało uregulowane w miesiącu styczniu 2017 r. </w:t>
      </w:r>
    </w:p>
    <w:p w:rsidR="006D55D8" w:rsidRPr="00E87076" w:rsidRDefault="006D55D8" w:rsidP="006D55D8">
      <w:pPr>
        <w:jc w:val="both"/>
        <w:rPr>
          <w:sz w:val="28"/>
        </w:rPr>
      </w:pPr>
    </w:p>
    <w:p w:rsidR="006D55D8" w:rsidRPr="00E87076" w:rsidRDefault="006D55D8" w:rsidP="006D55D8">
      <w:pPr>
        <w:jc w:val="both"/>
        <w:rPr>
          <w:sz w:val="28"/>
        </w:rPr>
      </w:pPr>
      <w:r w:rsidRPr="00E87076">
        <w:rPr>
          <w:sz w:val="28"/>
        </w:rPr>
        <w:t>Realizacja zadań zleconych z zakresu administracji rządowej została omówiona szczegółowo przy d</w:t>
      </w:r>
      <w:r w:rsidR="00EB4761" w:rsidRPr="00E87076">
        <w:rPr>
          <w:sz w:val="28"/>
        </w:rPr>
        <w:t>ziale klasyfikacji budżetowej (</w:t>
      </w:r>
      <w:r w:rsidRPr="00E87076">
        <w:rPr>
          <w:sz w:val="28"/>
        </w:rPr>
        <w:t>dochodów i wydatków) i</w:t>
      </w:r>
      <w:r w:rsidR="00B34684" w:rsidRPr="00E87076">
        <w:rPr>
          <w:sz w:val="28"/>
        </w:rPr>
        <w:t> </w:t>
      </w:r>
      <w:r w:rsidRPr="00E87076">
        <w:rPr>
          <w:sz w:val="28"/>
        </w:rPr>
        <w:t>tabeli Nr 4.</w:t>
      </w:r>
    </w:p>
    <w:p w:rsidR="006D55D8" w:rsidRPr="00E87076" w:rsidRDefault="006D55D8" w:rsidP="006D55D8">
      <w:pPr>
        <w:jc w:val="both"/>
        <w:rPr>
          <w:sz w:val="28"/>
        </w:rPr>
      </w:pPr>
      <w:r w:rsidRPr="00E87076">
        <w:rPr>
          <w:sz w:val="28"/>
        </w:rPr>
        <w:t>W okresie sprawozdawczym Gmina otrzymała dotacje na zadania z zakresu administracji rządowej tj. na:</w:t>
      </w:r>
    </w:p>
    <w:p w:rsidR="006D55D8" w:rsidRPr="00E87076" w:rsidRDefault="006D55D8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>zwrot podatku akcyzowego zawartego w cenie oleju napędowego wykorzystywanego do produkcji rolnej przez producentów rolnych –</w:t>
      </w:r>
      <w:r w:rsidR="00487204">
        <w:rPr>
          <w:sz w:val="28"/>
        </w:rPr>
        <w:t>310.837,11</w:t>
      </w:r>
      <w:r w:rsidR="00292D21" w:rsidRPr="00E87076">
        <w:rPr>
          <w:sz w:val="28"/>
        </w:rPr>
        <w:t xml:space="preserve"> zł na plan </w:t>
      </w:r>
      <w:r w:rsidR="00487204">
        <w:rPr>
          <w:sz w:val="28"/>
        </w:rPr>
        <w:t xml:space="preserve">310.837,11 </w:t>
      </w:r>
      <w:r w:rsidRPr="00E87076">
        <w:rPr>
          <w:sz w:val="28"/>
        </w:rPr>
        <w:t>zł,</w:t>
      </w:r>
    </w:p>
    <w:p w:rsidR="006D55D8" w:rsidRPr="00E87076" w:rsidRDefault="006D55D8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>utrzymanie pracownika zajmującego się sprawami z zakresu USC</w:t>
      </w:r>
      <w:r w:rsidR="003A012B" w:rsidRPr="00E87076">
        <w:rPr>
          <w:sz w:val="28"/>
        </w:rPr>
        <w:t xml:space="preserve"> oraz pozostałe zadania z zakresu administracji rządowej</w:t>
      </w:r>
      <w:r w:rsidR="00292D21" w:rsidRPr="00E87076">
        <w:rPr>
          <w:sz w:val="28"/>
        </w:rPr>
        <w:t xml:space="preserve"> </w:t>
      </w:r>
      <w:r w:rsidR="00487204">
        <w:rPr>
          <w:sz w:val="28"/>
        </w:rPr>
        <w:t>54.633</w:t>
      </w:r>
      <w:r w:rsidR="00EB4761" w:rsidRPr="00E87076">
        <w:rPr>
          <w:sz w:val="28"/>
        </w:rPr>
        <w:t>,00</w:t>
      </w:r>
      <w:r w:rsidR="00292D21" w:rsidRPr="00E87076">
        <w:rPr>
          <w:sz w:val="28"/>
        </w:rPr>
        <w:t xml:space="preserve"> zł na plan </w:t>
      </w:r>
      <w:r w:rsidR="00487204">
        <w:rPr>
          <w:sz w:val="28"/>
        </w:rPr>
        <w:t>54.633</w:t>
      </w:r>
      <w:r w:rsidR="00721269" w:rsidRPr="00E87076">
        <w:rPr>
          <w:sz w:val="28"/>
        </w:rPr>
        <w:t>,00</w:t>
      </w:r>
      <w:r w:rsidRPr="00E87076">
        <w:rPr>
          <w:sz w:val="28"/>
        </w:rPr>
        <w:t xml:space="preserve"> zł,</w:t>
      </w:r>
    </w:p>
    <w:p w:rsidR="006D55D8" w:rsidRPr="00E87076" w:rsidRDefault="00292D21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 xml:space="preserve">aktualizację spisu wyborców </w:t>
      </w:r>
      <w:r w:rsidR="00487204">
        <w:rPr>
          <w:sz w:val="28"/>
        </w:rPr>
        <w:t>925</w:t>
      </w:r>
      <w:r w:rsidR="00E87076" w:rsidRPr="00E87076">
        <w:rPr>
          <w:sz w:val="28"/>
        </w:rPr>
        <w:t>,</w:t>
      </w:r>
      <w:r w:rsidR="00721269" w:rsidRPr="00E87076">
        <w:rPr>
          <w:sz w:val="28"/>
        </w:rPr>
        <w:t>00</w:t>
      </w:r>
      <w:r w:rsidR="006D55D8" w:rsidRPr="00E87076">
        <w:rPr>
          <w:sz w:val="28"/>
        </w:rPr>
        <w:t xml:space="preserve"> zł na plan </w:t>
      </w:r>
      <w:r w:rsidR="00E87076" w:rsidRPr="00E87076">
        <w:rPr>
          <w:sz w:val="28"/>
        </w:rPr>
        <w:t>925</w:t>
      </w:r>
      <w:r w:rsidR="003A012B" w:rsidRPr="00E87076">
        <w:rPr>
          <w:sz w:val="28"/>
        </w:rPr>
        <w:t>,</w:t>
      </w:r>
      <w:r w:rsidR="006D55D8" w:rsidRPr="00E87076">
        <w:rPr>
          <w:sz w:val="28"/>
        </w:rPr>
        <w:t>00 zł,</w:t>
      </w:r>
    </w:p>
    <w:p w:rsidR="00E87076" w:rsidRPr="00E87076" w:rsidRDefault="00E87076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 xml:space="preserve">wymianę urn wyborczych </w:t>
      </w:r>
      <w:r w:rsidR="00487204">
        <w:rPr>
          <w:sz w:val="28"/>
        </w:rPr>
        <w:t>5.046,69</w:t>
      </w:r>
      <w:r w:rsidRPr="00E87076">
        <w:rPr>
          <w:sz w:val="28"/>
        </w:rPr>
        <w:t xml:space="preserve"> zł na plan 5.712,00 zł,</w:t>
      </w:r>
    </w:p>
    <w:p w:rsidR="00E87076" w:rsidRPr="00E87076" w:rsidRDefault="00E87076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 xml:space="preserve">rządowy program „Rodzina 500 plus” </w:t>
      </w:r>
      <w:r w:rsidR="00487204">
        <w:rPr>
          <w:sz w:val="28"/>
        </w:rPr>
        <w:t>2.821.789,19</w:t>
      </w:r>
      <w:r w:rsidRPr="00E87076">
        <w:rPr>
          <w:sz w:val="28"/>
        </w:rPr>
        <w:t xml:space="preserve"> zł na plan </w:t>
      </w:r>
      <w:r w:rsidR="00487204">
        <w:rPr>
          <w:sz w:val="28"/>
        </w:rPr>
        <w:t>2.843.728,00</w:t>
      </w:r>
      <w:r w:rsidRPr="00E87076">
        <w:rPr>
          <w:sz w:val="28"/>
        </w:rPr>
        <w:t> zł,</w:t>
      </w:r>
    </w:p>
    <w:p w:rsidR="00E87076" w:rsidRPr="00E87076" w:rsidRDefault="00E87076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>wydatki na zadania obronne 400,00 zł na plan 400,00 zł,</w:t>
      </w:r>
    </w:p>
    <w:p w:rsidR="006D55D8" w:rsidRPr="00E87076" w:rsidRDefault="006D55D8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lastRenderedPageBreak/>
        <w:t>realizację świadczeń rodzinnych, świadczeń funduszu alimentacyjnego i</w:t>
      </w:r>
      <w:r w:rsidR="00B34684" w:rsidRPr="00E87076">
        <w:rPr>
          <w:sz w:val="28"/>
        </w:rPr>
        <w:t> </w:t>
      </w:r>
      <w:r w:rsidRPr="00E87076">
        <w:rPr>
          <w:sz w:val="28"/>
        </w:rPr>
        <w:t>składek na ubezpieczenie emerytalne i rentowe z</w:t>
      </w:r>
      <w:r w:rsidR="00721269" w:rsidRPr="00E87076">
        <w:rPr>
          <w:sz w:val="28"/>
        </w:rPr>
        <w:t xml:space="preserve"> ubezpieczenia społecznego </w:t>
      </w:r>
      <w:r w:rsidR="00487204">
        <w:rPr>
          <w:sz w:val="28"/>
        </w:rPr>
        <w:t>2.286.543,77</w:t>
      </w:r>
      <w:r w:rsidR="00721269" w:rsidRPr="00E87076">
        <w:rPr>
          <w:sz w:val="28"/>
        </w:rPr>
        <w:t xml:space="preserve"> </w:t>
      </w:r>
      <w:r w:rsidR="00B70767" w:rsidRPr="00E87076">
        <w:rPr>
          <w:sz w:val="28"/>
        </w:rPr>
        <w:t xml:space="preserve">zł na plan </w:t>
      </w:r>
      <w:r w:rsidR="00487204">
        <w:rPr>
          <w:sz w:val="28"/>
        </w:rPr>
        <w:t>2.318</w:t>
      </w:r>
      <w:r w:rsidR="00E87076" w:rsidRPr="00E87076">
        <w:rPr>
          <w:sz w:val="28"/>
        </w:rPr>
        <w:t>.000</w:t>
      </w:r>
      <w:r w:rsidR="00C71A8D" w:rsidRPr="00E87076">
        <w:rPr>
          <w:sz w:val="28"/>
        </w:rPr>
        <w:t>,00</w:t>
      </w:r>
      <w:r w:rsidRPr="00E87076">
        <w:rPr>
          <w:sz w:val="28"/>
        </w:rPr>
        <w:t xml:space="preserve"> zł,</w:t>
      </w:r>
    </w:p>
    <w:p w:rsidR="006D55D8" w:rsidRPr="00E87076" w:rsidRDefault="006D55D8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>składki na ubezpieczenie zdrowotne za osoby pobierające niektóre świadczeni</w:t>
      </w:r>
      <w:r w:rsidR="00B70767" w:rsidRPr="00E87076">
        <w:rPr>
          <w:sz w:val="28"/>
        </w:rPr>
        <w:t xml:space="preserve">a rodzinne </w:t>
      </w:r>
      <w:r w:rsidR="00487204">
        <w:rPr>
          <w:sz w:val="28"/>
        </w:rPr>
        <w:t>34.304,</w:t>
      </w:r>
      <w:r w:rsidR="0089793D">
        <w:rPr>
          <w:sz w:val="28"/>
        </w:rPr>
        <w:t>36</w:t>
      </w:r>
      <w:r w:rsidR="00B70767" w:rsidRPr="00E87076">
        <w:rPr>
          <w:sz w:val="28"/>
        </w:rPr>
        <w:t xml:space="preserve"> zł na plan </w:t>
      </w:r>
      <w:r w:rsidR="0089793D">
        <w:rPr>
          <w:sz w:val="28"/>
        </w:rPr>
        <w:t>35.042</w:t>
      </w:r>
      <w:r w:rsidRPr="00E87076">
        <w:rPr>
          <w:sz w:val="28"/>
        </w:rPr>
        <w:t>,00 zł,</w:t>
      </w:r>
    </w:p>
    <w:p w:rsidR="00721269" w:rsidRPr="00E87076" w:rsidRDefault="00721269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 xml:space="preserve">realizację rządowego programu dla rodzin wielodzietnych </w:t>
      </w:r>
      <w:r w:rsidR="00E23364" w:rsidRPr="00E87076">
        <w:rPr>
          <w:sz w:val="28"/>
        </w:rPr>
        <w:t xml:space="preserve">„Karta Dużej Rodziny” </w:t>
      </w:r>
      <w:r w:rsidRPr="00E87076">
        <w:rPr>
          <w:sz w:val="28"/>
        </w:rPr>
        <w:t>–</w:t>
      </w:r>
      <w:r w:rsidR="0076360F" w:rsidRPr="00E87076">
        <w:rPr>
          <w:sz w:val="28"/>
        </w:rPr>
        <w:t xml:space="preserve"> </w:t>
      </w:r>
      <w:r w:rsidR="0089793D">
        <w:rPr>
          <w:sz w:val="28"/>
        </w:rPr>
        <w:t>96,48</w:t>
      </w:r>
      <w:r w:rsidRPr="00E87076">
        <w:rPr>
          <w:sz w:val="28"/>
        </w:rPr>
        <w:t xml:space="preserve"> zł na plan </w:t>
      </w:r>
      <w:r w:rsidR="00E87076" w:rsidRPr="00E87076">
        <w:rPr>
          <w:sz w:val="28"/>
        </w:rPr>
        <w:t>1</w:t>
      </w:r>
      <w:r w:rsidR="0089793D">
        <w:rPr>
          <w:sz w:val="28"/>
        </w:rPr>
        <w:t>08</w:t>
      </w:r>
      <w:r w:rsidRPr="00E87076">
        <w:rPr>
          <w:sz w:val="28"/>
        </w:rPr>
        <w:t>,00 zł,</w:t>
      </w:r>
    </w:p>
    <w:p w:rsidR="006D55D8" w:rsidRPr="00E87076" w:rsidRDefault="00E23364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 xml:space="preserve">wyposażenie szkół w podręczniki oraz materiały ćwiczeniowe (gimnazjum) – </w:t>
      </w:r>
      <w:r w:rsidR="0089793D">
        <w:rPr>
          <w:sz w:val="28"/>
        </w:rPr>
        <w:t>16.168,34</w:t>
      </w:r>
      <w:r w:rsidRPr="00E87076">
        <w:rPr>
          <w:sz w:val="28"/>
        </w:rPr>
        <w:t xml:space="preserve"> na plan </w:t>
      </w:r>
      <w:r w:rsidR="0089793D">
        <w:rPr>
          <w:sz w:val="28"/>
        </w:rPr>
        <w:t>16.750</w:t>
      </w:r>
      <w:r w:rsidRPr="00E87076">
        <w:rPr>
          <w:sz w:val="28"/>
        </w:rPr>
        <w:t>,00 zł,</w:t>
      </w:r>
    </w:p>
    <w:p w:rsidR="0076360F" w:rsidRPr="00E87076" w:rsidRDefault="0076360F" w:rsidP="00B801D0">
      <w:pPr>
        <w:numPr>
          <w:ilvl w:val="0"/>
          <w:numId w:val="66"/>
        </w:numPr>
        <w:jc w:val="both"/>
        <w:rPr>
          <w:sz w:val="28"/>
        </w:rPr>
      </w:pPr>
      <w:r w:rsidRPr="00E87076">
        <w:rPr>
          <w:sz w:val="28"/>
        </w:rPr>
        <w:t>wyposażenie szkó</w:t>
      </w:r>
      <w:r w:rsidR="00274946" w:rsidRPr="00E87076">
        <w:rPr>
          <w:sz w:val="28"/>
        </w:rPr>
        <w:t>ł</w:t>
      </w:r>
      <w:r w:rsidRPr="00E87076">
        <w:rPr>
          <w:sz w:val="28"/>
        </w:rPr>
        <w:t xml:space="preserve"> w podręczniki oraz materiały edukacyjne i</w:t>
      </w:r>
      <w:r w:rsidR="00B34684" w:rsidRPr="00E87076">
        <w:rPr>
          <w:sz w:val="28"/>
        </w:rPr>
        <w:t> </w:t>
      </w:r>
      <w:r w:rsidRPr="00E87076">
        <w:rPr>
          <w:sz w:val="28"/>
        </w:rPr>
        <w:t>ćwiczeniowe</w:t>
      </w:r>
      <w:r w:rsidR="00E23364" w:rsidRPr="00E87076">
        <w:rPr>
          <w:sz w:val="28"/>
        </w:rPr>
        <w:t xml:space="preserve"> (szkoły podstawowe)</w:t>
      </w:r>
      <w:r w:rsidRPr="00E87076">
        <w:rPr>
          <w:sz w:val="28"/>
        </w:rPr>
        <w:t xml:space="preserve"> </w:t>
      </w:r>
      <w:r w:rsidR="0089793D">
        <w:rPr>
          <w:sz w:val="28"/>
        </w:rPr>
        <w:t>17.326,18</w:t>
      </w:r>
      <w:r w:rsidRPr="00E87076">
        <w:rPr>
          <w:sz w:val="28"/>
        </w:rPr>
        <w:t xml:space="preserve"> zł na plan </w:t>
      </w:r>
      <w:r w:rsidR="0089793D">
        <w:rPr>
          <w:sz w:val="28"/>
        </w:rPr>
        <w:t>17.604</w:t>
      </w:r>
      <w:r w:rsidR="00C71A8D" w:rsidRPr="00E87076">
        <w:rPr>
          <w:sz w:val="28"/>
        </w:rPr>
        <w:t>,00</w:t>
      </w:r>
      <w:r w:rsidRPr="00E87076">
        <w:rPr>
          <w:sz w:val="28"/>
        </w:rPr>
        <w:t xml:space="preserve"> zł</w:t>
      </w:r>
      <w:r w:rsidR="00C71A8D" w:rsidRPr="00E87076">
        <w:rPr>
          <w:sz w:val="28"/>
        </w:rPr>
        <w:t>.</w:t>
      </w:r>
    </w:p>
    <w:p w:rsidR="00B70767" w:rsidRPr="00E87076" w:rsidRDefault="00B70767" w:rsidP="006D55D8">
      <w:pPr>
        <w:ind w:left="360"/>
        <w:jc w:val="both"/>
        <w:rPr>
          <w:sz w:val="28"/>
        </w:rPr>
      </w:pPr>
    </w:p>
    <w:p w:rsidR="006D55D8" w:rsidRPr="00E87076" w:rsidRDefault="006E6200" w:rsidP="006D55D8">
      <w:pPr>
        <w:ind w:left="360"/>
        <w:jc w:val="both"/>
        <w:rPr>
          <w:sz w:val="28"/>
        </w:rPr>
      </w:pPr>
      <w:r w:rsidRPr="00E87076">
        <w:rPr>
          <w:sz w:val="28"/>
        </w:rPr>
        <w:t>Gmina otrzymała dotacje</w:t>
      </w:r>
      <w:r w:rsidR="006D55D8" w:rsidRPr="00E87076">
        <w:rPr>
          <w:sz w:val="28"/>
        </w:rPr>
        <w:t xml:space="preserve"> na zadania z zakresu administracji rządowej w</w:t>
      </w:r>
      <w:r w:rsidR="002B4F25" w:rsidRPr="00E87076">
        <w:rPr>
          <w:sz w:val="28"/>
        </w:rPr>
        <w:t> </w:t>
      </w:r>
      <w:r w:rsidR="006D55D8" w:rsidRPr="00E87076">
        <w:rPr>
          <w:sz w:val="28"/>
        </w:rPr>
        <w:t xml:space="preserve">łącznej kwocie </w:t>
      </w:r>
      <w:r w:rsidR="0089793D">
        <w:rPr>
          <w:sz w:val="28"/>
        </w:rPr>
        <w:t>5.548.070,12</w:t>
      </w:r>
      <w:r w:rsidR="00721269" w:rsidRPr="00E87076">
        <w:rPr>
          <w:sz w:val="28"/>
        </w:rPr>
        <w:t xml:space="preserve"> zł na plan </w:t>
      </w:r>
      <w:r w:rsidR="0089793D">
        <w:rPr>
          <w:sz w:val="28"/>
        </w:rPr>
        <w:t>5.603.739,11</w:t>
      </w:r>
      <w:r w:rsidR="00721269" w:rsidRPr="00E87076">
        <w:rPr>
          <w:sz w:val="28"/>
        </w:rPr>
        <w:t xml:space="preserve"> </w:t>
      </w:r>
      <w:r w:rsidR="006D55D8" w:rsidRPr="00E87076">
        <w:rPr>
          <w:sz w:val="28"/>
        </w:rPr>
        <w:t>zł.</w:t>
      </w:r>
    </w:p>
    <w:p w:rsidR="006D55D8" w:rsidRPr="00E87076" w:rsidRDefault="006D55D8" w:rsidP="006D55D8">
      <w:pPr>
        <w:rPr>
          <w:sz w:val="40"/>
          <w:szCs w:val="40"/>
        </w:rPr>
      </w:pPr>
    </w:p>
    <w:p w:rsidR="006D55D8" w:rsidRPr="00E87076" w:rsidRDefault="006D55D8" w:rsidP="006D55D8">
      <w:pPr>
        <w:rPr>
          <w:sz w:val="28"/>
          <w:u w:val="single"/>
        </w:rPr>
      </w:pPr>
      <w:r w:rsidRPr="00E87076">
        <w:rPr>
          <w:sz w:val="28"/>
          <w:u w:val="single"/>
        </w:rPr>
        <w:t>Część tabelaryczna do informacji zawiera:</w:t>
      </w:r>
    </w:p>
    <w:p w:rsidR="006D55D8" w:rsidRPr="00E87076" w:rsidRDefault="006D55D8" w:rsidP="006D55D8">
      <w:pPr>
        <w:rPr>
          <w:sz w:val="28"/>
        </w:rPr>
      </w:pP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planu dochodów budżetowych (bieżących i majątkowych) przedstawia – Tabela Nr 1.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planu wydatków budżetowych wg podziałki klasyfikacji budżetowej (dział, rozdział) przedstawia – Tabela Nr 2.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planu przychodów i rozchodów budżetu przedstawia Tabela</w:t>
      </w:r>
      <w:r w:rsidR="00F000EB" w:rsidRPr="00E87076">
        <w:rPr>
          <w:sz w:val="28"/>
        </w:rPr>
        <w:t xml:space="preserve"> </w:t>
      </w:r>
      <w:r w:rsidRPr="00E87076">
        <w:rPr>
          <w:sz w:val="28"/>
        </w:rPr>
        <w:t>Nr</w:t>
      </w:r>
      <w:r w:rsidR="00E23364" w:rsidRPr="00E87076">
        <w:rPr>
          <w:sz w:val="28"/>
        </w:rPr>
        <w:t> </w:t>
      </w:r>
      <w:r w:rsidRPr="00E87076">
        <w:rPr>
          <w:sz w:val="28"/>
        </w:rPr>
        <w:t>3.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dochodów i wydatków związanych z realizacją zadań z zakresu administracji rządowej i innych zleconych odrębnymi ustawami przedstawia – Tabela Nr 4.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dotacji podmiotowej przedstawia – Tabel</w:t>
      </w:r>
      <w:r w:rsidR="00EF3869" w:rsidRPr="00E87076">
        <w:rPr>
          <w:sz w:val="28"/>
        </w:rPr>
        <w:t>a</w:t>
      </w:r>
      <w:r w:rsidR="00B70767" w:rsidRPr="00E87076">
        <w:rPr>
          <w:sz w:val="28"/>
        </w:rPr>
        <w:t xml:space="preserve"> Nr 5</w:t>
      </w:r>
      <w:r w:rsidRPr="00E87076">
        <w:rPr>
          <w:sz w:val="28"/>
        </w:rPr>
        <w:t>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dotacji celowych dla podmiotów zaliczanych i niezaliczanych do sektora finansów publi</w:t>
      </w:r>
      <w:r w:rsidR="00B70767" w:rsidRPr="00E87076">
        <w:rPr>
          <w:sz w:val="28"/>
        </w:rPr>
        <w:t>cznych przedstawia – Tabela Nr 6</w:t>
      </w:r>
      <w:r w:rsidRPr="00E87076">
        <w:rPr>
          <w:sz w:val="28"/>
        </w:rPr>
        <w:t>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wydatków na za</w:t>
      </w:r>
      <w:r w:rsidR="00B70767" w:rsidRPr="00E87076">
        <w:rPr>
          <w:sz w:val="28"/>
        </w:rPr>
        <w:t>dania inwestycyjne – Tabela Nr 7</w:t>
      </w:r>
      <w:r w:rsidRPr="00E87076">
        <w:rPr>
          <w:sz w:val="28"/>
        </w:rPr>
        <w:t>.</w:t>
      </w:r>
    </w:p>
    <w:p w:rsidR="00B34684" w:rsidRPr="00F87240" w:rsidRDefault="00B34684" w:rsidP="0074692A">
      <w:pPr>
        <w:tabs>
          <w:tab w:val="num" w:pos="426"/>
        </w:tabs>
        <w:ind w:left="426" w:hanging="426"/>
        <w:jc w:val="both"/>
        <w:rPr>
          <w:color w:val="FF0000"/>
          <w:sz w:val="28"/>
        </w:rPr>
        <w:sectPr w:rsidR="00B34684" w:rsidRPr="00F87240" w:rsidSect="006018F8">
          <w:footerReference w:type="even" r:id="rId8"/>
          <w:footerReference w:type="default" r:id="rId9"/>
          <w:pgSz w:w="11906" w:h="16838" w:code="9"/>
          <w:pgMar w:top="1418" w:right="1418" w:bottom="1418" w:left="1418" w:header="454" w:footer="454" w:gutter="0"/>
          <w:pgNumType w:fmt="numberInDash" w:start="1"/>
          <w:cols w:space="708"/>
          <w:docGrid w:linePitch="360"/>
        </w:sectPr>
      </w:pPr>
    </w:p>
    <w:p w:rsidR="001443D5" w:rsidRPr="00AF0386" w:rsidRDefault="003C0DCB" w:rsidP="00E61BA5">
      <w:pPr>
        <w:ind w:left="12036" w:firstLine="708"/>
        <w:jc w:val="center"/>
        <w:rPr>
          <w:i/>
        </w:rPr>
      </w:pPr>
      <w:r w:rsidRPr="00AF0386">
        <w:rPr>
          <w:i/>
        </w:rPr>
        <w:lastRenderedPageBreak/>
        <w:t>Tabel</w:t>
      </w:r>
      <w:r w:rsidR="00D37E6A" w:rsidRPr="00AF0386">
        <w:rPr>
          <w:i/>
        </w:rPr>
        <w:t>a 1</w:t>
      </w:r>
    </w:p>
    <w:p w:rsidR="00117AD1" w:rsidRPr="00AF0386" w:rsidRDefault="00117AD1" w:rsidP="00E61BA5">
      <w:pPr>
        <w:ind w:left="12036" w:firstLine="708"/>
        <w:jc w:val="center"/>
        <w:rPr>
          <w:i/>
        </w:rPr>
      </w:pPr>
    </w:p>
    <w:p w:rsidR="00796487" w:rsidRPr="00AF0386" w:rsidRDefault="00796487" w:rsidP="00B10BC5">
      <w:pPr>
        <w:jc w:val="center"/>
        <w:rPr>
          <w:b/>
          <w:sz w:val="30"/>
          <w:szCs w:val="30"/>
        </w:rPr>
      </w:pPr>
    </w:p>
    <w:p w:rsidR="003C0DCB" w:rsidRPr="00AF0386" w:rsidRDefault="003C0DCB" w:rsidP="00B10BC5">
      <w:pPr>
        <w:jc w:val="center"/>
        <w:rPr>
          <w:b/>
          <w:sz w:val="30"/>
          <w:szCs w:val="30"/>
        </w:rPr>
      </w:pPr>
      <w:r w:rsidRPr="00AF0386">
        <w:rPr>
          <w:b/>
          <w:sz w:val="30"/>
          <w:szCs w:val="30"/>
        </w:rPr>
        <w:t>Wykonanie planu dochodów budżetowych za</w:t>
      </w:r>
      <w:r w:rsidR="00C37673" w:rsidRPr="00AF0386">
        <w:rPr>
          <w:b/>
          <w:sz w:val="30"/>
          <w:szCs w:val="30"/>
        </w:rPr>
        <w:t xml:space="preserve"> </w:t>
      </w:r>
      <w:r w:rsidRPr="00AF0386">
        <w:rPr>
          <w:b/>
          <w:sz w:val="30"/>
          <w:szCs w:val="30"/>
        </w:rPr>
        <w:t>201</w:t>
      </w:r>
      <w:r w:rsidR="00943E5F" w:rsidRPr="00AF0386">
        <w:rPr>
          <w:b/>
          <w:sz w:val="30"/>
          <w:szCs w:val="30"/>
        </w:rPr>
        <w:t>6</w:t>
      </w:r>
      <w:r w:rsidRPr="00AF0386">
        <w:rPr>
          <w:b/>
          <w:sz w:val="30"/>
          <w:szCs w:val="30"/>
        </w:rPr>
        <w:t xml:space="preserve"> r</w:t>
      </w:r>
      <w:r w:rsidR="00057B8C">
        <w:rPr>
          <w:b/>
          <w:sz w:val="30"/>
          <w:szCs w:val="30"/>
        </w:rPr>
        <w:t>ok</w:t>
      </w:r>
    </w:p>
    <w:p w:rsidR="003C0DCB" w:rsidRPr="00AF0386" w:rsidRDefault="003C0DCB" w:rsidP="003C0DCB">
      <w:pPr>
        <w:rPr>
          <w:sz w:val="28"/>
        </w:rPr>
      </w:pPr>
    </w:p>
    <w:p w:rsidR="00E61BA5" w:rsidRPr="00AF0386" w:rsidRDefault="00E61BA5" w:rsidP="003C0DCB">
      <w:pPr>
        <w:rPr>
          <w:sz w:val="28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AF0386" w:rsidRPr="00AF0386" w:rsidTr="00054AD6">
        <w:trPr>
          <w:trHeight w:val="330"/>
          <w:jc w:val="center"/>
        </w:trPr>
        <w:tc>
          <w:tcPr>
            <w:tcW w:w="963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Dział</w:t>
            </w:r>
          </w:p>
        </w:tc>
        <w:tc>
          <w:tcPr>
            <w:tcW w:w="7396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Nazwa dochodów</w:t>
            </w:r>
          </w:p>
        </w:tc>
        <w:tc>
          <w:tcPr>
            <w:tcW w:w="1711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 xml:space="preserve">Plan po </w:t>
            </w:r>
          </w:p>
          <w:p w:rsidR="003C0DCB" w:rsidRPr="00AF0386" w:rsidRDefault="004E4E77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z</w:t>
            </w:r>
            <w:r w:rsidR="003C0DCB" w:rsidRPr="00AF0386">
              <w:rPr>
                <w:b/>
                <w:sz w:val="28"/>
              </w:rPr>
              <w:t>mianach</w:t>
            </w:r>
          </w:p>
        </w:tc>
        <w:tc>
          <w:tcPr>
            <w:tcW w:w="1765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Wykonanie</w:t>
            </w:r>
          </w:p>
        </w:tc>
        <w:tc>
          <w:tcPr>
            <w:tcW w:w="1352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% Wyk.</w:t>
            </w:r>
          </w:p>
        </w:tc>
      </w:tr>
      <w:tr w:rsidR="00AF0386" w:rsidRPr="00AF0386" w:rsidTr="007921C1">
        <w:trPr>
          <w:trHeight w:val="66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739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1</w:t>
            </w:r>
          </w:p>
        </w:tc>
        <w:tc>
          <w:tcPr>
            <w:tcW w:w="7396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2</w:t>
            </w:r>
          </w:p>
        </w:tc>
        <w:tc>
          <w:tcPr>
            <w:tcW w:w="1711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3</w:t>
            </w:r>
          </w:p>
        </w:tc>
        <w:tc>
          <w:tcPr>
            <w:tcW w:w="1765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4</w:t>
            </w:r>
          </w:p>
        </w:tc>
        <w:tc>
          <w:tcPr>
            <w:tcW w:w="1352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5</w:t>
            </w:r>
          </w:p>
        </w:tc>
      </w:tr>
      <w:tr w:rsidR="00AF0386" w:rsidRPr="00AF0386" w:rsidTr="00054AD6">
        <w:trPr>
          <w:jc w:val="center"/>
        </w:trPr>
        <w:tc>
          <w:tcPr>
            <w:tcW w:w="13187" w:type="dxa"/>
            <w:gridSpan w:val="5"/>
            <w:shd w:val="clear" w:color="auto" w:fill="E0E0E0"/>
          </w:tcPr>
          <w:p w:rsidR="004E4E77" w:rsidRPr="00AF0386" w:rsidRDefault="004E4E77">
            <w:pPr>
              <w:rPr>
                <w:sz w:val="28"/>
              </w:rPr>
            </w:pPr>
            <w:r w:rsidRPr="00AF0386">
              <w:rPr>
                <w:b/>
                <w:sz w:val="28"/>
              </w:rPr>
              <w:t>Bieżące</w:t>
            </w:r>
          </w:p>
        </w:tc>
      </w:tr>
      <w:tr w:rsidR="00AF0386" w:rsidRPr="00AF0386" w:rsidTr="00054AD6">
        <w:trPr>
          <w:trHeight w:val="400"/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010</w:t>
            </w:r>
          </w:p>
        </w:tc>
        <w:tc>
          <w:tcPr>
            <w:tcW w:w="7396" w:type="dxa"/>
          </w:tcPr>
          <w:p w:rsidR="003C0DCB" w:rsidRPr="00AF0386" w:rsidRDefault="003C0DCB" w:rsidP="00DD24F1">
            <w:pPr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Rolnictwo i łowiectwo</w:t>
            </w:r>
          </w:p>
        </w:tc>
        <w:tc>
          <w:tcPr>
            <w:tcW w:w="1711" w:type="dxa"/>
            <w:vAlign w:val="center"/>
          </w:tcPr>
          <w:p w:rsidR="003C0DCB" w:rsidRPr="00AF0386" w:rsidRDefault="00727FF5" w:rsidP="003D3F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321.537,11</w:t>
            </w:r>
          </w:p>
        </w:tc>
        <w:tc>
          <w:tcPr>
            <w:tcW w:w="1765" w:type="dxa"/>
            <w:vAlign w:val="center"/>
          </w:tcPr>
          <w:p w:rsidR="003C0DCB" w:rsidRPr="00AF0386" w:rsidRDefault="00727FF5" w:rsidP="003D3F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322.094,66</w:t>
            </w:r>
          </w:p>
        </w:tc>
        <w:tc>
          <w:tcPr>
            <w:tcW w:w="1352" w:type="dxa"/>
            <w:vAlign w:val="center"/>
          </w:tcPr>
          <w:p w:rsidR="00C63C47" w:rsidRPr="00AF0386" w:rsidRDefault="00727FF5" w:rsidP="00C63C4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100,2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3C0DCB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8.400,00</w:t>
            </w:r>
          </w:p>
        </w:tc>
        <w:tc>
          <w:tcPr>
            <w:tcW w:w="1765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8.900,00</w:t>
            </w:r>
          </w:p>
        </w:tc>
        <w:tc>
          <w:tcPr>
            <w:tcW w:w="1352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</w:tr>
      <w:tr w:rsidR="00AF0386" w:rsidRPr="00AF0386" w:rsidTr="00054AD6">
        <w:trPr>
          <w:trHeight w:val="1171"/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727FF5" w:rsidP="00054A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Wpływy</w:t>
            </w:r>
            <w:r w:rsidR="003C0DCB" w:rsidRPr="00AF0386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AF0386">
              <w:rPr>
                <w:sz w:val="26"/>
                <w:szCs w:val="26"/>
              </w:rPr>
              <w:t xml:space="preserve">           </w:t>
            </w:r>
            <w:r w:rsidR="003C0DCB" w:rsidRPr="00AF0386">
              <w:rPr>
                <w:sz w:val="26"/>
                <w:szCs w:val="26"/>
              </w:rPr>
              <w:t>o podobnym charakterze</w:t>
            </w:r>
            <w:r w:rsidR="00054AD6" w:rsidRPr="00AF03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2.300,00</w:t>
            </w:r>
          </w:p>
        </w:tc>
        <w:tc>
          <w:tcPr>
            <w:tcW w:w="1765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2.357,55</w:t>
            </w:r>
          </w:p>
        </w:tc>
        <w:tc>
          <w:tcPr>
            <w:tcW w:w="1352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102,5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3C0DCB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711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310.837,11</w:t>
            </w:r>
          </w:p>
        </w:tc>
        <w:tc>
          <w:tcPr>
            <w:tcW w:w="1765" w:type="dxa"/>
            <w:vAlign w:val="center"/>
          </w:tcPr>
          <w:p w:rsidR="003C0DCB" w:rsidRPr="00AF0386" w:rsidRDefault="00727FF5" w:rsidP="00FD78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310.837,11</w:t>
            </w:r>
          </w:p>
        </w:tc>
        <w:tc>
          <w:tcPr>
            <w:tcW w:w="1352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396" w:type="dxa"/>
          </w:tcPr>
          <w:p w:rsidR="003C0DCB" w:rsidRPr="00AF0386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Wytwarzanie i zaopatrywanie w energię elektryczną, gaz i wodę</w:t>
            </w:r>
          </w:p>
        </w:tc>
        <w:tc>
          <w:tcPr>
            <w:tcW w:w="1711" w:type="dxa"/>
            <w:vAlign w:val="center"/>
          </w:tcPr>
          <w:p w:rsidR="003C0DCB" w:rsidRPr="00AF0386" w:rsidRDefault="00727FF5" w:rsidP="0079648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455.000,00</w:t>
            </w:r>
          </w:p>
        </w:tc>
        <w:tc>
          <w:tcPr>
            <w:tcW w:w="1765" w:type="dxa"/>
            <w:vAlign w:val="center"/>
          </w:tcPr>
          <w:p w:rsidR="003C0DCB" w:rsidRPr="00AF0386" w:rsidRDefault="00727FF5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511.907,66</w:t>
            </w:r>
          </w:p>
        </w:tc>
        <w:tc>
          <w:tcPr>
            <w:tcW w:w="1352" w:type="dxa"/>
            <w:vAlign w:val="center"/>
          </w:tcPr>
          <w:p w:rsidR="003C0DCB" w:rsidRPr="00AF0386" w:rsidRDefault="00727FF5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112,5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7871ED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452.500,00</w:t>
            </w:r>
          </w:p>
        </w:tc>
        <w:tc>
          <w:tcPr>
            <w:tcW w:w="1765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510.049,83</w:t>
            </w:r>
          </w:p>
        </w:tc>
        <w:tc>
          <w:tcPr>
            <w:tcW w:w="1352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112,7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943E5F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2.500,00</w:t>
            </w:r>
          </w:p>
        </w:tc>
        <w:tc>
          <w:tcPr>
            <w:tcW w:w="1765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1.857,83</w:t>
            </w:r>
          </w:p>
        </w:tc>
        <w:tc>
          <w:tcPr>
            <w:tcW w:w="1352" w:type="dxa"/>
            <w:vAlign w:val="center"/>
          </w:tcPr>
          <w:p w:rsidR="003C0DCB" w:rsidRPr="00AF0386" w:rsidRDefault="00727FF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74,3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7396" w:type="dxa"/>
          </w:tcPr>
          <w:p w:rsidR="003C0DCB" w:rsidRPr="00AF0386" w:rsidRDefault="003C0DCB" w:rsidP="00DD24F1">
            <w:pPr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Gospodarka mieszkaniowa</w:t>
            </w:r>
          </w:p>
        </w:tc>
        <w:tc>
          <w:tcPr>
            <w:tcW w:w="1711" w:type="dxa"/>
            <w:vAlign w:val="center"/>
          </w:tcPr>
          <w:p w:rsidR="003C0DCB" w:rsidRPr="00AF0386" w:rsidRDefault="00727FF5" w:rsidP="0079648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79.433,00</w:t>
            </w:r>
          </w:p>
        </w:tc>
        <w:tc>
          <w:tcPr>
            <w:tcW w:w="1765" w:type="dxa"/>
            <w:vAlign w:val="center"/>
          </w:tcPr>
          <w:p w:rsidR="003C0DCB" w:rsidRPr="00AF0386" w:rsidRDefault="00727FF5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96.785,49</w:t>
            </w:r>
          </w:p>
        </w:tc>
        <w:tc>
          <w:tcPr>
            <w:tcW w:w="1352" w:type="dxa"/>
            <w:vAlign w:val="center"/>
          </w:tcPr>
          <w:p w:rsidR="003C0DCB" w:rsidRPr="00AF0386" w:rsidRDefault="00727FF5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121,8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1D7FB1" w:rsidP="00DD24F1">
            <w:pPr>
              <w:jc w:val="center"/>
              <w:rPr>
                <w:sz w:val="26"/>
                <w:szCs w:val="26"/>
              </w:rPr>
            </w:pPr>
            <w:r w:rsidRPr="00AF0386">
              <w:br w:type="page"/>
            </w:r>
          </w:p>
        </w:tc>
        <w:tc>
          <w:tcPr>
            <w:tcW w:w="7396" w:type="dxa"/>
          </w:tcPr>
          <w:p w:rsidR="003C0DCB" w:rsidRPr="00AF0386" w:rsidRDefault="00626E00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Wpływy z opłat z tytułu użytkowania wieczystego nieruchomości</w:t>
            </w:r>
          </w:p>
        </w:tc>
        <w:tc>
          <w:tcPr>
            <w:tcW w:w="1711" w:type="dxa"/>
            <w:vAlign w:val="center"/>
          </w:tcPr>
          <w:p w:rsidR="003C0DCB" w:rsidRPr="00AF0386" w:rsidRDefault="00727F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8.738,00</w:t>
            </w:r>
          </w:p>
        </w:tc>
        <w:tc>
          <w:tcPr>
            <w:tcW w:w="1765" w:type="dxa"/>
            <w:vAlign w:val="center"/>
          </w:tcPr>
          <w:p w:rsidR="003C0DCB" w:rsidRPr="00AF0386" w:rsidRDefault="00727F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8.738,62</w:t>
            </w:r>
          </w:p>
        </w:tc>
        <w:tc>
          <w:tcPr>
            <w:tcW w:w="1352" w:type="dxa"/>
            <w:vAlign w:val="center"/>
          </w:tcPr>
          <w:p w:rsidR="003C0DCB" w:rsidRPr="00AF0386" w:rsidRDefault="00727F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796487" w:rsidRPr="00F87240" w:rsidRDefault="00796487">
      <w:pPr>
        <w:rPr>
          <w:color w:val="FF0000"/>
        </w:rPr>
      </w:pPr>
      <w:r w:rsidRPr="00F87240">
        <w:rPr>
          <w:color w:val="FF0000"/>
        </w:rP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0F4C0F" w:rsidP="00054A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Wpływy</w:t>
            </w:r>
            <w:r w:rsidR="003C0DCB" w:rsidRPr="000C27F8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0C27F8">
              <w:rPr>
                <w:sz w:val="26"/>
                <w:szCs w:val="26"/>
              </w:rPr>
              <w:t xml:space="preserve">          </w:t>
            </w:r>
            <w:r w:rsidR="003C0DCB" w:rsidRPr="000C27F8">
              <w:rPr>
                <w:sz w:val="26"/>
                <w:szCs w:val="26"/>
              </w:rPr>
              <w:t>o podobnym charakterze</w:t>
            </w:r>
          </w:p>
        </w:tc>
        <w:tc>
          <w:tcPr>
            <w:tcW w:w="1711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34.000,00</w:t>
            </w:r>
          </w:p>
        </w:tc>
        <w:tc>
          <w:tcPr>
            <w:tcW w:w="1765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45.080,48</w:t>
            </w:r>
          </w:p>
        </w:tc>
        <w:tc>
          <w:tcPr>
            <w:tcW w:w="1352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132,6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9D0EF4" w:rsidRPr="000C27F8" w:rsidRDefault="009D0EF4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D0EF4" w:rsidRPr="000C27F8" w:rsidRDefault="009D0EF4" w:rsidP="00DD24F1">
            <w:pPr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9D0EF4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36.000,00</w:t>
            </w:r>
          </w:p>
        </w:tc>
        <w:tc>
          <w:tcPr>
            <w:tcW w:w="1765" w:type="dxa"/>
            <w:vAlign w:val="center"/>
          </w:tcPr>
          <w:p w:rsidR="009D0EF4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42.289,76</w:t>
            </w:r>
          </w:p>
        </w:tc>
        <w:tc>
          <w:tcPr>
            <w:tcW w:w="1352" w:type="dxa"/>
            <w:vAlign w:val="center"/>
          </w:tcPr>
          <w:p w:rsidR="009D0EF4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F06046" w:rsidP="00DD24F1">
            <w:pPr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695,00</w:t>
            </w:r>
          </w:p>
        </w:tc>
        <w:tc>
          <w:tcPr>
            <w:tcW w:w="1765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676,63</w:t>
            </w:r>
          </w:p>
        </w:tc>
        <w:tc>
          <w:tcPr>
            <w:tcW w:w="1352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97,4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7396" w:type="dxa"/>
          </w:tcPr>
          <w:p w:rsidR="003C0DCB" w:rsidRPr="000C27F8" w:rsidRDefault="003C0DCB" w:rsidP="00DD24F1">
            <w:pPr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Administracja publiczna</w:t>
            </w:r>
          </w:p>
        </w:tc>
        <w:tc>
          <w:tcPr>
            <w:tcW w:w="1711" w:type="dxa"/>
            <w:vAlign w:val="center"/>
          </w:tcPr>
          <w:p w:rsidR="003C0DCB" w:rsidRPr="000C27F8" w:rsidRDefault="00004DF5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59.624,00</w:t>
            </w:r>
          </w:p>
        </w:tc>
        <w:tc>
          <w:tcPr>
            <w:tcW w:w="1765" w:type="dxa"/>
            <w:vAlign w:val="center"/>
          </w:tcPr>
          <w:p w:rsidR="003C0DCB" w:rsidRPr="000C27F8" w:rsidRDefault="00004DF5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61.721,98</w:t>
            </w:r>
          </w:p>
        </w:tc>
        <w:tc>
          <w:tcPr>
            <w:tcW w:w="1352" w:type="dxa"/>
            <w:vAlign w:val="center"/>
          </w:tcPr>
          <w:p w:rsidR="003C0DCB" w:rsidRPr="000C27F8" w:rsidRDefault="00004DF5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103,5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3C0DCB" w:rsidP="00DD24F1">
            <w:pPr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3.380,00</w:t>
            </w:r>
          </w:p>
        </w:tc>
        <w:tc>
          <w:tcPr>
            <w:tcW w:w="1765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5.318,48</w:t>
            </w:r>
          </w:p>
        </w:tc>
        <w:tc>
          <w:tcPr>
            <w:tcW w:w="1352" w:type="dxa"/>
            <w:vAlign w:val="center"/>
          </w:tcPr>
          <w:p w:rsidR="003C0DCB" w:rsidRPr="000C27F8" w:rsidRDefault="00004DF5" w:rsidP="00DC18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157,4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3C0DCB" w:rsidP="00DD24F1">
            <w:pPr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1.600,00</w:t>
            </w:r>
          </w:p>
        </w:tc>
        <w:tc>
          <w:tcPr>
            <w:tcW w:w="1765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1.756,55</w:t>
            </w:r>
          </w:p>
        </w:tc>
        <w:tc>
          <w:tcPr>
            <w:tcW w:w="1352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109,8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3C0DCB" w:rsidP="00054AD6">
            <w:pPr>
              <w:jc w:val="both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</w:t>
            </w:r>
            <w:r w:rsidR="000C27F8" w:rsidRPr="000C27F8">
              <w:rPr>
                <w:sz w:val="26"/>
                <w:szCs w:val="26"/>
              </w:rPr>
              <w:t>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0C27F8" w:rsidRDefault="00004DF5" w:rsidP="00F24F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54.633,00</w:t>
            </w:r>
          </w:p>
        </w:tc>
        <w:tc>
          <w:tcPr>
            <w:tcW w:w="1765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54.633,00</w:t>
            </w:r>
          </w:p>
        </w:tc>
        <w:tc>
          <w:tcPr>
            <w:tcW w:w="1352" w:type="dxa"/>
            <w:vAlign w:val="center"/>
          </w:tcPr>
          <w:p w:rsidR="003C0DCB" w:rsidRPr="000C27F8" w:rsidRDefault="00004DF5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3C0DCB" w:rsidP="00054AD6">
            <w:pPr>
              <w:jc w:val="both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1" w:type="dxa"/>
            <w:vAlign w:val="center"/>
          </w:tcPr>
          <w:p w:rsidR="003C0DCB" w:rsidRPr="000C27F8" w:rsidRDefault="00004DF5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11,00</w:t>
            </w:r>
          </w:p>
        </w:tc>
        <w:tc>
          <w:tcPr>
            <w:tcW w:w="1765" w:type="dxa"/>
            <w:vAlign w:val="center"/>
          </w:tcPr>
          <w:p w:rsidR="003C0DCB" w:rsidRPr="000C27F8" w:rsidRDefault="00004DF5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13,95</w:t>
            </w:r>
          </w:p>
        </w:tc>
        <w:tc>
          <w:tcPr>
            <w:tcW w:w="1352" w:type="dxa"/>
            <w:vAlign w:val="center"/>
          </w:tcPr>
          <w:p w:rsidR="003C0DCB" w:rsidRPr="000C27F8" w:rsidRDefault="00004DF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126,8</w:t>
            </w:r>
          </w:p>
        </w:tc>
      </w:tr>
      <w:tr w:rsidR="002E7765" w:rsidRPr="002E7765" w:rsidTr="00054AD6">
        <w:trPr>
          <w:jc w:val="center"/>
        </w:trPr>
        <w:tc>
          <w:tcPr>
            <w:tcW w:w="963" w:type="dxa"/>
            <w:vAlign w:val="center"/>
          </w:tcPr>
          <w:p w:rsidR="002E7765" w:rsidRPr="002E7765" w:rsidRDefault="002E7765" w:rsidP="00DD24F1">
            <w:pPr>
              <w:jc w:val="center"/>
              <w:rPr>
                <w:b/>
                <w:sz w:val="26"/>
                <w:szCs w:val="26"/>
              </w:rPr>
            </w:pPr>
            <w:r w:rsidRPr="002E7765">
              <w:rPr>
                <w:b/>
                <w:sz w:val="26"/>
                <w:szCs w:val="26"/>
              </w:rPr>
              <w:t>751</w:t>
            </w:r>
          </w:p>
        </w:tc>
        <w:tc>
          <w:tcPr>
            <w:tcW w:w="7396" w:type="dxa"/>
          </w:tcPr>
          <w:p w:rsidR="002E7765" w:rsidRPr="002E7765" w:rsidRDefault="002E7765" w:rsidP="002E7765">
            <w:pPr>
              <w:jc w:val="both"/>
              <w:rPr>
                <w:b/>
                <w:sz w:val="26"/>
                <w:szCs w:val="26"/>
              </w:rPr>
            </w:pPr>
            <w:r w:rsidRPr="002E7765">
              <w:rPr>
                <w:b/>
                <w:color w:val="000000"/>
                <w:sz w:val="26"/>
                <w:szCs w:val="26"/>
              </w:rPr>
              <w:t>Urzędy naczelnych organów władzy państwowej, kontroli i</w:t>
            </w:r>
            <w:r>
              <w:rPr>
                <w:b/>
                <w:color w:val="000000"/>
                <w:sz w:val="26"/>
                <w:szCs w:val="26"/>
              </w:rPr>
              <w:t> </w:t>
            </w:r>
            <w:r w:rsidRPr="002E7765">
              <w:rPr>
                <w:b/>
                <w:color w:val="000000"/>
                <w:sz w:val="26"/>
                <w:szCs w:val="26"/>
              </w:rPr>
              <w:t>ochrony prawa oraz sądownictwa</w:t>
            </w:r>
          </w:p>
        </w:tc>
        <w:tc>
          <w:tcPr>
            <w:tcW w:w="1711" w:type="dxa"/>
            <w:vAlign w:val="center"/>
          </w:tcPr>
          <w:p w:rsidR="002E7765" w:rsidRPr="002E7765" w:rsidRDefault="00004DF5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6.637,00</w:t>
            </w:r>
          </w:p>
        </w:tc>
        <w:tc>
          <w:tcPr>
            <w:tcW w:w="1765" w:type="dxa"/>
            <w:vAlign w:val="center"/>
          </w:tcPr>
          <w:p w:rsidR="002E7765" w:rsidRPr="002E7765" w:rsidRDefault="00004DF5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5.971,69</w:t>
            </w:r>
          </w:p>
        </w:tc>
        <w:tc>
          <w:tcPr>
            <w:tcW w:w="1352" w:type="dxa"/>
            <w:vAlign w:val="center"/>
          </w:tcPr>
          <w:p w:rsidR="002E7765" w:rsidRPr="002E7765" w:rsidRDefault="00004DF5" w:rsidP="000C27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90,0</w:t>
            </w:r>
          </w:p>
        </w:tc>
      </w:tr>
      <w:tr w:rsidR="002E7765" w:rsidRPr="002E7765" w:rsidTr="00054AD6">
        <w:trPr>
          <w:jc w:val="center"/>
        </w:trPr>
        <w:tc>
          <w:tcPr>
            <w:tcW w:w="963" w:type="dxa"/>
            <w:vAlign w:val="center"/>
          </w:tcPr>
          <w:p w:rsidR="002E7765" w:rsidRPr="002E7765" w:rsidRDefault="002E7765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2E7765" w:rsidRPr="002E7765" w:rsidRDefault="002E7765" w:rsidP="002E776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2E7765" w:rsidRPr="002E7765" w:rsidRDefault="00004DF5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6.637,00</w:t>
            </w:r>
          </w:p>
        </w:tc>
        <w:tc>
          <w:tcPr>
            <w:tcW w:w="1765" w:type="dxa"/>
            <w:vAlign w:val="center"/>
          </w:tcPr>
          <w:p w:rsidR="002E7765" w:rsidRPr="002E7765" w:rsidRDefault="00004DF5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5.971,69</w:t>
            </w:r>
          </w:p>
        </w:tc>
        <w:tc>
          <w:tcPr>
            <w:tcW w:w="1352" w:type="dxa"/>
            <w:vAlign w:val="center"/>
          </w:tcPr>
          <w:p w:rsidR="002E7765" w:rsidRPr="002E7765" w:rsidRDefault="00004DF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</w:tr>
      <w:tr w:rsidR="00004DF5" w:rsidRPr="000C27F8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0C27F8" w:rsidRDefault="00004DF5" w:rsidP="00004DF5">
            <w:pPr>
              <w:jc w:val="center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752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F5" w:rsidRPr="000C27F8" w:rsidRDefault="00004DF5" w:rsidP="00004DF5">
            <w:pPr>
              <w:jc w:val="both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Obrona narodowa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0C27F8" w:rsidRDefault="00004DF5" w:rsidP="00004D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0C27F8" w:rsidRDefault="00004DF5" w:rsidP="00004D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0C27F8" w:rsidRDefault="00004DF5" w:rsidP="00004D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004DF5" w:rsidRPr="00004DF5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004DF5" w:rsidRDefault="00004DF5" w:rsidP="0000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F5" w:rsidRPr="00004DF5" w:rsidRDefault="00004DF5" w:rsidP="00004DF5">
            <w:pPr>
              <w:jc w:val="both"/>
              <w:rPr>
                <w:sz w:val="26"/>
                <w:szCs w:val="26"/>
              </w:rPr>
            </w:pPr>
            <w:r w:rsidRPr="00004DF5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004DF5" w:rsidRDefault="002432B5" w:rsidP="00004D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004DF5" w:rsidRDefault="002432B5" w:rsidP="00004D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004DF5" w:rsidRDefault="002432B5" w:rsidP="00004D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004DF5" w:rsidRDefault="00004DF5">
      <w: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lastRenderedPageBreak/>
              <w:t>756</w:t>
            </w:r>
          </w:p>
        </w:tc>
        <w:tc>
          <w:tcPr>
            <w:tcW w:w="7396" w:type="dxa"/>
          </w:tcPr>
          <w:p w:rsidR="003C0DCB" w:rsidRPr="000C27F8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Dochody od osób prawnych, od osób fizycznych</w:t>
            </w:r>
            <w:r w:rsidR="00054AD6" w:rsidRPr="000C27F8">
              <w:rPr>
                <w:b/>
                <w:sz w:val="26"/>
                <w:szCs w:val="26"/>
              </w:rPr>
              <w:t xml:space="preserve"> </w:t>
            </w:r>
            <w:r w:rsidRPr="000C27F8">
              <w:rPr>
                <w:b/>
                <w:sz w:val="26"/>
                <w:szCs w:val="26"/>
              </w:rPr>
              <w:t>i od innych jednostek nieposiadających osobowości prawnej oraz wydatki związane z ich poborem</w:t>
            </w:r>
          </w:p>
        </w:tc>
        <w:tc>
          <w:tcPr>
            <w:tcW w:w="1711" w:type="dxa"/>
            <w:vAlign w:val="center"/>
          </w:tcPr>
          <w:p w:rsidR="003C0DCB" w:rsidRPr="000C27F8" w:rsidRDefault="002432B5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2.985.060,00</w:t>
            </w:r>
          </w:p>
        </w:tc>
        <w:tc>
          <w:tcPr>
            <w:tcW w:w="1765" w:type="dxa"/>
            <w:vAlign w:val="center"/>
          </w:tcPr>
          <w:p w:rsidR="003C0DCB" w:rsidRPr="000C27F8" w:rsidRDefault="002432B5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3.059.225,23</w:t>
            </w:r>
          </w:p>
        </w:tc>
        <w:tc>
          <w:tcPr>
            <w:tcW w:w="1352" w:type="dxa"/>
            <w:vAlign w:val="center"/>
          </w:tcPr>
          <w:p w:rsidR="003C0DCB" w:rsidRPr="000C27F8" w:rsidRDefault="002432B5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102,5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dochodowego od osób fizycznych</w:t>
            </w:r>
          </w:p>
        </w:tc>
        <w:tc>
          <w:tcPr>
            <w:tcW w:w="1711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1.398.239,00</w:t>
            </w:r>
          </w:p>
        </w:tc>
        <w:tc>
          <w:tcPr>
            <w:tcW w:w="1765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1.421.982,00</w:t>
            </w:r>
          </w:p>
        </w:tc>
        <w:tc>
          <w:tcPr>
            <w:tcW w:w="1352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101,7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dochodowego od osób prawnych</w:t>
            </w:r>
          </w:p>
        </w:tc>
        <w:tc>
          <w:tcPr>
            <w:tcW w:w="1711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1.000,00</w:t>
            </w:r>
          </w:p>
        </w:tc>
        <w:tc>
          <w:tcPr>
            <w:tcW w:w="1765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5.011,53</w:t>
            </w:r>
          </w:p>
        </w:tc>
        <w:tc>
          <w:tcPr>
            <w:tcW w:w="1352" w:type="dxa"/>
            <w:vAlign w:val="center"/>
          </w:tcPr>
          <w:p w:rsidR="000C27F8" w:rsidRPr="00F31E08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501,2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od nieruchomości</w:t>
            </w:r>
          </w:p>
        </w:tc>
        <w:tc>
          <w:tcPr>
            <w:tcW w:w="1711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736.348,00</w:t>
            </w:r>
          </w:p>
        </w:tc>
        <w:tc>
          <w:tcPr>
            <w:tcW w:w="1765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735.488,42</w:t>
            </w:r>
          </w:p>
        </w:tc>
        <w:tc>
          <w:tcPr>
            <w:tcW w:w="1352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rolnego</w:t>
            </w:r>
          </w:p>
        </w:tc>
        <w:tc>
          <w:tcPr>
            <w:tcW w:w="1711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413.040,00</w:t>
            </w:r>
          </w:p>
        </w:tc>
        <w:tc>
          <w:tcPr>
            <w:tcW w:w="1765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414.622,63</w:t>
            </w:r>
          </w:p>
        </w:tc>
        <w:tc>
          <w:tcPr>
            <w:tcW w:w="1352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leśnego</w:t>
            </w:r>
          </w:p>
        </w:tc>
        <w:tc>
          <w:tcPr>
            <w:tcW w:w="1711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34.565,00</w:t>
            </w:r>
          </w:p>
        </w:tc>
        <w:tc>
          <w:tcPr>
            <w:tcW w:w="1765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36.441,15</w:t>
            </w:r>
          </w:p>
        </w:tc>
        <w:tc>
          <w:tcPr>
            <w:tcW w:w="1352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105,4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od środków transportowych</w:t>
            </w:r>
          </w:p>
        </w:tc>
        <w:tc>
          <w:tcPr>
            <w:tcW w:w="1711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208.315,00</w:t>
            </w:r>
          </w:p>
        </w:tc>
        <w:tc>
          <w:tcPr>
            <w:tcW w:w="1765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239.850,60</w:t>
            </w:r>
          </w:p>
        </w:tc>
        <w:tc>
          <w:tcPr>
            <w:tcW w:w="1352" w:type="dxa"/>
            <w:vAlign w:val="center"/>
          </w:tcPr>
          <w:p w:rsidR="00FE375F" w:rsidRPr="00FE375F" w:rsidRDefault="002432B5" w:rsidP="00FE37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115,1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od działalności gospodarczej osób fizycznych, opłacanego w formie karty podatkowej</w:t>
            </w:r>
          </w:p>
        </w:tc>
        <w:tc>
          <w:tcPr>
            <w:tcW w:w="1711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2.500,00</w:t>
            </w:r>
          </w:p>
        </w:tc>
        <w:tc>
          <w:tcPr>
            <w:tcW w:w="1765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3.499,50</w:t>
            </w:r>
          </w:p>
        </w:tc>
        <w:tc>
          <w:tcPr>
            <w:tcW w:w="1352" w:type="dxa"/>
            <w:vAlign w:val="center"/>
          </w:tcPr>
          <w:p w:rsidR="000C27F8" w:rsidRPr="00FE375F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0C27F8">
            <w:pPr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podatku od spadków i darowizn</w:t>
            </w:r>
          </w:p>
        </w:tc>
        <w:tc>
          <w:tcPr>
            <w:tcW w:w="1711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7.900,00</w:t>
            </w:r>
          </w:p>
        </w:tc>
        <w:tc>
          <w:tcPr>
            <w:tcW w:w="1765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11.674,11</w:t>
            </w:r>
          </w:p>
        </w:tc>
        <w:tc>
          <w:tcPr>
            <w:tcW w:w="1352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147,8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0C27F8">
            <w:pPr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opłaty skarbowej</w:t>
            </w:r>
          </w:p>
        </w:tc>
        <w:tc>
          <w:tcPr>
            <w:tcW w:w="1711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17.200,00</w:t>
            </w:r>
          </w:p>
        </w:tc>
        <w:tc>
          <w:tcPr>
            <w:tcW w:w="1765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13.695,00</w:t>
            </w:r>
          </w:p>
        </w:tc>
        <w:tc>
          <w:tcPr>
            <w:tcW w:w="1352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79,6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0C27F8">
            <w:pPr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opłaty targowej</w:t>
            </w:r>
          </w:p>
        </w:tc>
        <w:tc>
          <w:tcPr>
            <w:tcW w:w="1711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9.660,00</w:t>
            </w:r>
          </w:p>
        </w:tc>
        <w:tc>
          <w:tcPr>
            <w:tcW w:w="1765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6.846,00</w:t>
            </w:r>
          </w:p>
        </w:tc>
        <w:tc>
          <w:tcPr>
            <w:tcW w:w="1352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0C27F8">
            <w:pPr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opłaty eksploatacyjnej</w:t>
            </w:r>
          </w:p>
        </w:tc>
        <w:tc>
          <w:tcPr>
            <w:tcW w:w="1711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13.000,00</w:t>
            </w:r>
          </w:p>
        </w:tc>
        <w:tc>
          <w:tcPr>
            <w:tcW w:w="1765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13.142,74</w:t>
            </w:r>
          </w:p>
        </w:tc>
        <w:tc>
          <w:tcPr>
            <w:tcW w:w="1352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 za zezwolenia na sprzedaż napojów alkoholowych</w:t>
            </w:r>
          </w:p>
        </w:tc>
        <w:tc>
          <w:tcPr>
            <w:tcW w:w="1711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61.533,00</w:t>
            </w:r>
          </w:p>
        </w:tc>
        <w:tc>
          <w:tcPr>
            <w:tcW w:w="1765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62.196,52</w:t>
            </w:r>
          </w:p>
        </w:tc>
        <w:tc>
          <w:tcPr>
            <w:tcW w:w="1352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8.860,00</w:t>
            </w:r>
          </w:p>
        </w:tc>
        <w:tc>
          <w:tcPr>
            <w:tcW w:w="1765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9.251,28</w:t>
            </w:r>
          </w:p>
        </w:tc>
        <w:tc>
          <w:tcPr>
            <w:tcW w:w="1352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104,4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2432B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2432B5" w:rsidRDefault="000C27F8" w:rsidP="008222DA">
            <w:pPr>
              <w:jc w:val="both"/>
              <w:rPr>
                <w:sz w:val="26"/>
                <w:szCs w:val="26"/>
              </w:rPr>
            </w:pPr>
            <w:r w:rsidRPr="002432B5">
              <w:rPr>
                <w:sz w:val="26"/>
                <w:szCs w:val="26"/>
              </w:rPr>
              <w:t>Wpływy z podatku od czynności cywilnoprawnych</w:t>
            </w:r>
          </w:p>
        </w:tc>
        <w:tc>
          <w:tcPr>
            <w:tcW w:w="1711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71.700,00</w:t>
            </w:r>
          </w:p>
        </w:tc>
        <w:tc>
          <w:tcPr>
            <w:tcW w:w="1765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78.833,00</w:t>
            </w:r>
          </w:p>
        </w:tc>
        <w:tc>
          <w:tcPr>
            <w:tcW w:w="1352" w:type="dxa"/>
            <w:vAlign w:val="center"/>
          </w:tcPr>
          <w:p w:rsidR="000C27F8" w:rsidRPr="00677B05" w:rsidRDefault="002432B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2432B5" w:rsidRPr="00677B05" w:rsidTr="00A23546">
        <w:trPr>
          <w:jc w:val="center"/>
        </w:trPr>
        <w:tc>
          <w:tcPr>
            <w:tcW w:w="963" w:type="dxa"/>
            <w:vAlign w:val="center"/>
          </w:tcPr>
          <w:p w:rsidR="002432B5" w:rsidRPr="002432B5" w:rsidRDefault="002432B5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2432B5" w:rsidRPr="002432B5" w:rsidRDefault="002432B5" w:rsidP="008222DA">
            <w:pPr>
              <w:jc w:val="both"/>
              <w:rPr>
                <w:sz w:val="26"/>
                <w:szCs w:val="26"/>
              </w:rPr>
            </w:pPr>
            <w:r w:rsidRPr="002432B5">
              <w:rPr>
                <w:color w:val="000000"/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2432B5" w:rsidRDefault="00D97510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5" w:type="dxa"/>
            <w:vAlign w:val="center"/>
          </w:tcPr>
          <w:p w:rsidR="002432B5" w:rsidRDefault="00D97510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5.000,00</w:t>
            </w:r>
          </w:p>
        </w:tc>
        <w:tc>
          <w:tcPr>
            <w:tcW w:w="1352" w:type="dxa"/>
            <w:vAlign w:val="center"/>
          </w:tcPr>
          <w:p w:rsidR="002432B5" w:rsidRDefault="00D97510" w:rsidP="00D97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odsetek od nieterminowych wpłat z tytułu podatków i</w:t>
            </w:r>
            <w:r w:rsidR="008222DA">
              <w:rPr>
                <w:sz w:val="26"/>
                <w:szCs w:val="26"/>
              </w:rPr>
              <w:t> </w:t>
            </w:r>
            <w:r w:rsidRPr="00677B05">
              <w:rPr>
                <w:sz w:val="26"/>
                <w:szCs w:val="26"/>
              </w:rPr>
              <w:t>opłat</w:t>
            </w:r>
          </w:p>
        </w:tc>
        <w:tc>
          <w:tcPr>
            <w:tcW w:w="1711" w:type="dxa"/>
            <w:vAlign w:val="center"/>
          </w:tcPr>
          <w:p w:rsidR="000C27F8" w:rsidRPr="00677B05" w:rsidRDefault="00D97510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1.200,00</w:t>
            </w:r>
          </w:p>
        </w:tc>
        <w:tc>
          <w:tcPr>
            <w:tcW w:w="1765" w:type="dxa"/>
            <w:vAlign w:val="center"/>
          </w:tcPr>
          <w:p w:rsidR="000C27F8" w:rsidRPr="00677B05" w:rsidRDefault="00D97510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1.690,75</w:t>
            </w:r>
          </w:p>
        </w:tc>
        <w:tc>
          <w:tcPr>
            <w:tcW w:w="1352" w:type="dxa"/>
            <w:vAlign w:val="center"/>
          </w:tcPr>
          <w:p w:rsidR="000C27F8" w:rsidRPr="00677B05" w:rsidRDefault="00D97510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140,9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677B05">
              <w:rPr>
                <w:b/>
                <w:sz w:val="26"/>
                <w:szCs w:val="26"/>
              </w:rPr>
              <w:t xml:space="preserve"> 758</w:t>
            </w: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677B05">
              <w:rPr>
                <w:b/>
                <w:sz w:val="26"/>
                <w:szCs w:val="26"/>
              </w:rPr>
              <w:t>Różne rozliczenia</w:t>
            </w:r>
          </w:p>
        </w:tc>
        <w:tc>
          <w:tcPr>
            <w:tcW w:w="1711" w:type="dxa"/>
            <w:vAlign w:val="center"/>
          </w:tcPr>
          <w:p w:rsidR="003C0DCB" w:rsidRPr="00677B05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6.802.588,00</w:t>
            </w:r>
          </w:p>
        </w:tc>
        <w:tc>
          <w:tcPr>
            <w:tcW w:w="1765" w:type="dxa"/>
            <w:vAlign w:val="center"/>
          </w:tcPr>
          <w:p w:rsidR="003C0DCB" w:rsidRPr="00677B05" w:rsidRDefault="00D97510" w:rsidP="004F384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6.812.721,48</w:t>
            </w:r>
          </w:p>
        </w:tc>
        <w:tc>
          <w:tcPr>
            <w:tcW w:w="1352" w:type="dxa"/>
            <w:vAlign w:val="center"/>
          </w:tcPr>
          <w:p w:rsidR="003C0DCB" w:rsidRPr="00677B05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677B05" w:rsidRDefault="00FE375F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340,00</w:t>
            </w:r>
          </w:p>
        </w:tc>
        <w:tc>
          <w:tcPr>
            <w:tcW w:w="1765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320,05</w:t>
            </w:r>
          </w:p>
        </w:tc>
        <w:tc>
          <w:tcPr>
            <w:tcW w:w="1352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94,1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50.000,00</w:t>
            </w:r>
          </w:p>
        </w:tc>
        <w:tc>
          <w:tcPr>
            <w:tcW w:w="1765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60.153,43</w:t>
            </w:r>
          </w:p>
        </w:tc>
        <w:tc>
          <w:tcPr>
            <w:tcW w:w="1352" w:type="dxa"/>
            <w:vAlign w:val="center"/>
          </w:tcPr>
          <w:p w:rsidR="003C0DCB" w:rsidRPr="00677B05" w:rsidRDefault="00D97510" w:rsidP="00D551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120,3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Subwencje ogólne z budżetu państwa</w:t>
            </w:r>
          </w:p>
        </w:tc>
        <w:tc>
          <w:tcPr>
            <w:tcW w:w="1711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6.752.248,00</w:t>
            </w:r>
          </w:p>
        </w:tc>
        <w:tc>
          <w:tcPr>
            <w:tcW w:w="1765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6.752.248,00</w:t>
            </w:r>
          </w:p>
        </w:tc>
        <w:tc>
          <w:tcPr>
            <w:tcW w:w="1352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4952C8" w:rsidP="00DD24F1">
            <w:pPr>
              <w:jc w:val="center"/>
              <w:rPr>
                <w:b/>
                <w:sz w:val="26"/>
                <w:szCs w:val="26"/>
              </w:rPr>
            </w:pPr>
            <w:r w:rsidRPr="00677B05">
              <w:br w:type="page"/>
            </w:r>
            <w:r w:rsidR="003C0DCB" w:rsidRPr="00677B05">
              <w:rPr>
                <w:b/>
                <w:sz w:val="26"/>
                <w:szCs w:val="26"/>
              </w:rPr>
              <w:t>801</w:t>
            </w: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677B05">
              <w:rPr>
                <w:b/>
                <w:sz w:val="26"/>
                <w:szCs w:val="26"/>
              </w:rPr>
              <w:t>Oświata i wychowanie</w:t>
            </w:r>
          </w:p>
        </w:tc>
        <w:tc>
          <w:tcPr>
            <w:tcW w:w="1711" w:type="dxa"/>
            <w:vAlign w:val="center"/>
          </w:tcPr>
          <w:p w:rsidR="003C0DCB" w:rsidRPr="00677B05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358.969,00</w:t>
            </w:r>
          </w:p>
        </w:tc>
        <w:tc>
          <w:tcPr>
            <w:tcW w:w="1765" w:type="dxa"/>
            <w:vAlign w:val="center"/>
          </w:tcPr>
          <w:p w:rsidR="003C0DCB" w:rsidRPr="00677B05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420.393,99</w:t>
            </w:r>
          </w:p>
        </w:tc>
        <w:tc>
          <w:tcPr>
            <w:tcW w:w="1352" w:type="dxa"/>
            <w:vAlign w:val="center"/>
          </w:tcPr>
          <w:p w:rsidR="003C0DCB" w:rsidRPr="00677B05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117,1</w:t>
            </w:r>
          </w:p>
        </w:tc>
      </w:tr>
      <w:tr w:rsidR="00FE375F" w:rsidRPr="00677B05" w:rsidTr="00054AD6">
        <w:trPr>
          <w:jc w:val="center"/>
        </w:trPr>
        <w:tc>
          <w:tcPr>
            <w:tcW w:w="963" w:type="dxa"/>
            <w:vAlign w:val="center"/>
          </w:tcPr>
          <w:p w:rsidR="00FE375F" w:rsidRPr="00677B05" w:rsidRDefault="00FE375F" w:rsidP="00DD24F1">
            <w:pPr>
              <w:jc w:val="center"/>
            </w:pPr>
          </w:p>
        </w:tc>
        <w:tc>
          <w:tcPr>
            <w:tcW w:w="7396" w:type="dxa"/>
          </w:tcPr>
          <w:p w:rsidR="00FE375F" w:rsidRPr="00677B05" w:rsidRDefault="00FE375F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 za korzystanie z wychowania przedszkolnego</w:t>
            </w:r>
          </w:p>
        </w:tc>
        <w:tc>
          <w:tcPr>
            <w:tcW w:w="1711" w:type="dxa"/>
            <w:vAlign w:val="center"/>
          </w:tcPr>
          <w:p w:rsidR="00FE375F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3.200,00</w:t>
            </w:r>
          </w:p>
        </w:tc>
        <w:tc>
          <w:tcPr>
            <w:tcW w:w="1765" w:type="dxa"/>
            <w:vAlign w:val="center"/>
          </w:tcPr>
          <w:p w:rsidR="00FE375F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7.691,00</w:t>
            </w:r>
          </w:p>
        </w:tc>
        <w:tc>
          <w:tcPr>
            <w:tcW w:w="1352" w:type="dxa"/>
            <w:vAlign w:val="center"/>
          </w:tcPr>
          <w:p w:rsidR="00FE375F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240,3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180.305,00</w:t>
            </w:r>
          </w:p>
        </w:tc>
        <w:tc>
          <w:tcPr>
            <w:tcW w:w="1765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238.098,47</w:t>
            </w:r>
          </w:p>
        </w:tc>
        <w:tc>
          <w:tcPr>
            <w:tcW w:w="1352" w:type="dxa"/>
            <w:vAlign w:val="center"/>
          </w:tcPr>
          <w:p w:rsidR="003C0DCB" w:rsidRPr="00677B05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132,1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2744EE" w:rsidRPr="00677B05" w:rsidRDefault="002744EE" w:rsidP="002744EE">
            <w:pPr>
              <w:rPr>
                <w:sz w:val="26"/>
                <w:szCs w:val="26"/>
              </w:rPr>
            </w:pPr>
            <w:r w:rsidRPr="00677B05">
              <w:lastRenderedPageBreak/>
              <w:br w:type="page"/>
            </w:r>
            <w:r w:rsidRPr="00677B05">
              <w:br w:type="page"/>
            </w:r>
          </w:p>
        </w:tc>
        <w:tc>
          <w:tcPr>
            <w:tcW w:w="7396" w:type="dxa"/>
            <w:vAlign w:val="center"/>
          </w:tcPr>
          <w:p w:rsidR="002744EE" w:rsidRPr="00677B05" w:rsidRDefault="002744EE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2744EE" w:rsidRPr="00677B05" w:rsidRDefault="00D97510" w:rsidP="00274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34.354,00</w:t>
            </w:r>
          </w:p>
        </w:tc>
        <w:tc>
          <w:tcPr>
            <w:tcW w:w="1765" w:type="dxa"/>
            <w:vAlign w:val="center"/>
          </w:tcPr>
          <w:p w:rsidR="002744EE" w:rsidRPr="00677B05" w:rsidRDefault="00D97510" w:rsidP="00274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33.494,52</w:t>
            </w:r>
          </w:p>
        </w:tc>
        <w:tc>
          <w:tcPr>
            <w:tcW w:w="1352" w:type="dxa"/>
            <w:vAlign w:val="center"/>
          </w:tcPr>
          <w:p w:rsidR="002744EE" w:rsidRPr="00677B05" w:rsidRDefault="00D97510" w:rsidP="00274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2744EE" w:rsidRPr="00677B05" w:rsidRDefault="002744EE" w:rsidP="00274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2744EE" w:rsidRPr="00677B05" w:rsidRDefault="002744EE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2744EE" w:rsidRPr="00677B05" w:rsidRDefault="00D97510" w:rsidP="00274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141.110,00</w:t>
            </w:r>
          </w:p>
        </w:tc>
        <w:tc>
          <w:tcPr>
            <w:tcW w:w="1765" w:type="dxa"/>
            <w:vAlign w:val="center"/>
          </w:tcPr>
          <w:p w:rsidR="002744EE" w:rsidRPr="00677B05" w:rsidRDefault="00D97510" w:rsidP="00274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141.110,00</w:t>
            </w:r>
          </w:p>
        </w:tc>
        <w:tc>
          <w:tcPr>
            <w:tcW w:w="1352" w:type="dxa"/>
            <w:vAlign w:val="center"/>
          </w:tcPr>
          <w:p w:rsidR="002744EE" w:rsidRPr="00677B05" w:rsidRDefault="00D97510" w:rsidP="00274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56789" w:rsidRPr="00456789" w:rsidTr="00054AD6">
        <w:trPr>
          <w:jc w:val="center"/>
        </w:trPr>
        <w:tc>
          <w:tcPr>
            <w:tcW w:w="963" w:type="dxa"/>
            <w:vAlign w:val="center"/>
          </w:tcPr>
          <w:p w:rsidR="003C0DCB" w:rsidRPr="0045678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456789">
              <w:rPr>
                <w:b/>
                <w:sz w:val="26"/>
                <w:szCs w:val="26"/>
              </w:rPr>
              <w:t>852</w:t>
            </w:r>
          </w:p>
        </w:tc>
        <w:tc>
          <w:tcPr>
            <w:tcW w:w="7396" w:type="dxa"/>
          </w:tcPr>
          <w:p w:rsidR="003C0DCB" w:rsidRPr="0045678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456789">
              <w:rPr>
                <w:b/>
                <w:sz w:val="26"/>
                <w:szCs w:val="26"/>
              </w:rPr>
              <w:t>Pomoc społeczna</w:t>
            </w:r>
          </w:p>
        </w:tc>
        <w:tc>
          <w:tcPr>
            <w:tcW w:w="1711" w:type="dxa"/>
            <w:vAlign w:val="center"/>
          </w:tcPr>
          <w:p w:rsidR="003C0DCB" w:rsidRPr="00456789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5.802.471,00</w:t>
            </w:r>
          </w:p>
        </w:tc>
        <w:tc>
          <w:tcPr>
            <w:tcW w:w="1765" w:type="dxa"/>
            <w:vAlign w:val="center"/>
          </w:tcPr>
          <w:p w:rsidR="003C0DCB" w:rsidRPr="00456789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5.742.812,12</w:t>
            </w:r>
          </w:p>
        </w:tc>
        <w:tc>
          <w:tcPr>
            <w:tcW w:w="1352" w:type="dxa"/>
            <w:vAlign w:val="center"/>
          </w:tcPr>
          <w:p w:rsidR="003C0DCB" w:rsidRPr="00456789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99,0</w:t>
            </w:r>
          </w:p>
        </w:tc>
      </w:tr>
      <w:tr w:rsidR="00456789" w:rsidRPr="00456789" w:rsidTr="00054AD6">
        <w:trPr>
          <w:jc w:val="center"/>
        </w:trPr>
        <w:tc>
          <w:tcPr>
            <w:tcW w:w="963" w:type="dxa"/>
            <w:vAlign w:val="center"/>
          </w:tcPr>
          <w:p w:rsidR="00D22195" w:rsidRPr="00456789" w:rsidRDefault="00D22195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22195" w:rsidRPr="00456789" w:rsidRDefault="00456789" w:rsidP="00054AD6">
            <w:pPr>
              <w:jc w:val="both"/>
              <w:rPr>
                <w:sz w:val="26"/>
                <w:szCs w:val="26"/>
              </w:rPr>
            </w:pPr>
            <w:r w:rsidRPr="00456789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D22195" w:rsidRPr="00456789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1.626,00</w:t>
            </w:r>
          </w:p>
        </w:tc>
        <w:tc>
          <w:tcPr>
            <w:tcW w:w="1765" w:type="dxa"/>
            <w:vAlign w:val="center"/>
          </w:tcPr>
          <w:p w:rsidR="00D22195" w:rsidRPr="00456789" w:rsidRDefault="00D97510" w:rsidP="00E340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1.625,07</w:t>
            </w:r>
          </w:p>
        </w:tc>
        <w:tc>
          <w:tcPr>
            <w:tcW w:w="1352" w:type="dxa"/>
            <w:vAlign w:val="center"/>
          </w:tcPr>
          <w:p w:rsidR="00D22195" w:rsidRPr="00456789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222DA" w:rsidRDefault="003C0DCB" w:rsidP="00054AD6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4.483,00</w:t>
            </w:r>
          </w:p>
        </w:tc>
        <w:tc>
          <w:tcPr>
            <w:tcW w:w="1765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4.482,50</w:t>
            </w:r>
          </w:p>
        </w:tc>
        <w:tc>
          <w:tcPr>
            <w:tcW w:w="1352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222DA" w:rsidRDefault="00456789" w:rsidP="00054AD6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2.353.150,00</w:t>
            </w:r>
          </w:p>
        </w:tc>
        <w:tc>
          <w:tcPr>
            <w:tcW w:w="1765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2.320.944,61</w:t>
            </w:r>
          </w:p>
        </w:tc>
        <w:tc>
          <w:tcPr>
            <w:tcW w:w="1352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222DA" w:rsidRDefault="00456789" w:rsidP="00054AD6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592.484,00</w:t>
            </w:r>
          </w:p>
        </w:tc>
        <w:tc>
          <w:tcPr>
            <w:tcW w:w="1765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590.060,66</w:t>
            </w:r>
          </w:p>
        </w:tc>
        <w:tc>
          <w:tcPr>
            <w:tcW w:w="1352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456789" w:rsidRPr="008222DA" w:rsidTr="00054AD6">
        <w:trPr>
          <w:jc w:val="center"/>
        </w:trPr>
        <w:tc>
          <w:tcPr>
            <w:tcW w:w="963" w:type="dxa"/>
            <w:vAlign w:val="center"/>
          </w:tcPr>
          <w:p w:rsidR="00456789" w:rsidRPr="008222DA" w:rsidRDefault="00456789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456789" w:rsidRPr="008222DA" w:rsidRDefault="00456789" w:rsidP="008222DA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Dotacje celowe otrzymane z budżetu państwa na zadania bieżące z</w:t>
            </w:r>
            <w:r w:rsidR="008222DA" w:rsidRPr="008222DA">
              <w:rPr>
                <w:sz w:val="26"/>
                <w:szCs w:val="26"/>
              </w:rPr>
              <w:t> </w:t>
            </w:r>
            <w:r w:rsidRPr="008222DA">
              <w:rPr>
                <w:sz w:val="26"/>
                <w:szCs w:val="26"/>
              </w:rPr>
              <w:t>zakresu administracji rządowej zlecone</w:t>
            </w:r>
            <w:r w:rsidR="008222DA" w:rsidRPr="008222DA">
              <w:rPr>
                <w:sz w:val="26"/>
                <w:szCs w:val="26"/>
              </w:rPr>
              <w:t xml:space="preserve"> </w:t>
            </w:r>
            <w:r w:rsidRPr="008222DA">
              <w:rPr>
                <w:sz w:val="26"/>
                <w:szCs w:val="26"/>
              </w:rPr>
              <w:t>gminom (związkom gmin, związkom powiatowo-gminnym), związane z realizacją świadczenia wychowawczego</w:t>
            </w:r>
            <w:r w:rsidR="008222DA" w:rsidRPr="008222DA">
              <w:rPr>
                <w:sz w:val="26"/>
                <w:szCs w:val="26"/>
              </w:rPr>
              <w:t xml:space="preserve"> </w:t>
            </w:r>
            <w:r w:rsidRPr="008222DA">
              <w:rPr>
                <w:sz w:val="26"/>
                <w:szCs w:val="26"/>
              </w:rPr>
              <w:t>stanowiącego pomoc państwa w wychowywaniu dzieci</w:t>
            </w:r>
          </w:p>
        </w:tc>
        <w:tc>
          <w:tcPr>
            <w:tcW w:w="1711" w:type="dxa"/>
            <w:vAlign w:val="center"/>
          </w:tcPr>
          <w:p w:rsidR="00456789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2.843.728,00</w:t>
            </w:r>
          </w:p>
        </w:tc>
        <w:tc>
          <w:tcPr>
            <w:tcW w:w="1765" w:type="dxa"/>
            <w:vAlign w:val="center"/>
          </w:tcPr>
          <w:p w:rsidR="00456789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2.821.789,19</w:t>
            </w:r>
          </w:p>
        </w:tc>
        <w:tc>
          <w:tcPr>
            <w:tcW w:w="1352" w:type="dxa"/>
            <w:vAlign w:val="center"/>
          </w:tcPr>
          <w:p w:rsidR="00456789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222DA" w:rsidRDefault="003C0DCB" w:rsidP="00054AD6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1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3404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E3404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5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3.910,09</w:t>
            </w:r>
          </w:p>
        </w:tc>
        <w:tc>
          <w:tcPr>
            <w:tcW w:w="1352" w:type="dxa"/>
            <w:vAlign w:val="center"/>
          </w:tcPr>
          <w:p w:rsidR="003C0DCB" w:rsidRPr="008222DA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55,9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8222DA">
              <w:rPr>
                <w:b/>
                <w:sz w:val="26"/>
                <w:szCs w:val="26"/>
              </w:rPr>
              <w:t>854</w:t>
            </w:r>
          </w:p>
        </w:tc>
        <w:tc>
          <w:tcPr>
            <w:tcW w:w="7396" w:type="dxa"/>
          </w:tcPr>
          <w:p w:rsidR="003C0DCB" w:rsidRPr="008222DA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8222DA">
              <w:rPr>
                <w:b/>
                <w:sz w:val="26"/>
                <w:szCs w:val="26"/>
              </w:rPr>
              <w:t>Edukacyjna opieka wychowawcza</w:t>
            </w:r>
          </w:p>
        </w:tc>
        <w:tc>
          <w:tcPr>
            <w:tcW w:w="1711" w:type="dxa"/>
            <w:vAlign w:val="center"/>
          </w:tcPr>
          <w:p w:rsidR="003C0DCB" w:rsidRPr="008222DA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71.805,00</w:t>
            </w:r>
          </w:p>
        </w:tc>
        <w:tc>
          <w:tcPr>
            <w:tcW w:w="1765" w:type="dxa"/>
            <w:vAlign w:val="center"/>
          </w:tcPr>
          <w:p w:rsidR="003C0DCB" w:rsidRPr="008222DA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71.805,00</w:t>
            </w:r>
          </w:p>
        </w:tc>
        <w:tc>
          <w:tcPr>
            <w:tcW w:w="1352" w:type="dxa"/>
            <w:vAlign w:val="center"/>
          </w:tcPr>
          <w:p w:rsidR="003C0DCB" w:rsidRPr="008222DA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8222DA" w:rsidRPr="008222DA" w:rsidTr="00C37673">
        <w:trPr>
          <w:jc w:val="center"/>
        </w:trPr>
        <w:tc>
          <w:tcPr>
            <w:tcW w:w="963" w:type="dxa"/>
            <w:vAlign w:val="center"/>
          </w:tcPr>
          <w:p w:rsidR="00D1159F" w:rsidRPr="008222DA" w:rsidRDefault="00D1159F" w:rsidP="00C376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1159F" w:rsidRPr="008222DA" w:rsidRDefault="008222DA" w:rsidP="00C37673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D1159F" w:rsidRPr="008222DA" w:rsidRDefault="00D97510" w:rsidP="00C376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71.480,00</w:t>
            </w:r>
          </w:p>
        </w:tc>
        <w:tc>
          <w:tcPr>
            <w:tcW w:w="1765" w:type="dxa"/>
            <w:vAlign w:val="center"/>
          </w:tcPr>
          <w:p w:rsidR="00D1159F" w:rsidRPr="008222DA" w:rsidRDefault="00D97510" w:rsidP="00C376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71.480,00</w:t>
            </w:r>
          </w:p>
        </w:tc>
        <w:tc>
          <w:tcPr>
            <w:tcW w:w="1352" w:type="dxa"/>
            <w:vAlign w:val="center"/>
          </w:tcPr>
          <w:p w:rsidR="00D1159F" w:rsidRPr="008222DA" w:rsidRDefault="00D97510" w:rsidP="00C376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97510" w:rsidRPr="00900B89" w:rsidTr="00054AD6">
        <w:trPr>
          <w:jc w:val="center"/>
        </w:trPr>
        <w:tc>
          <w:tcPr>
            <w:tcW w:w="963" w:type="dxa"/>
            <w:vAlign w:val="center"/>
          </w:tcPr>
          <w:p w:rsidR="00D97510" w:rsidRPr="00F87240" w:rsidRDefault="00D97510" w:rsidP="00DD24F1">
            <w:pPr>
              <w:jc w:val="center"/>
              <w:rPr>
                <w:color w:val="FF0000"/>
              </w:rPr>
            </w:pPr>
          </w:p>
        </w:tc>
        <w:tc>
          <w:tcPr>
            <w:tcW w:w="7396" w:type="dxa"/>
          </w:tcPr>
          <w:p w:rsidR="00D97510" w:rsidRPr="00D97510" w:rsidRDefault="00D97510" w:rsidP="00D97510">
            <w:pPr>
              <w:spacing w:before="25"/>
              <w:jc w:val="both"/>
              <w:rPr>
                <w:sz w:val="26"/>
                <w:szCs w:val="26"/>
              </w:rPr>
            </w:pPr>
            <w:r w:rsidRPr="00D97510">
              <w:rPr>
                <w:color w:val="000000"/>
                <w:sz w:val="26"/>
                <w:szCs w:val="26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711" w:type="dxa"/>
            <w:vAlign w:val="center"/>
          </w:tcPr>
          <w:p w:rsidR="00D97510" w:rsidRPr="00D97510" w:rsidRDefault="00D97510" w:rsidP="007921C1">
            <w:pPr>
              <w:jc w:val="right"/>
              <w:rPr>
                <w:sz w:val="26"/>
                <w:szCs w:val="26"/>
              </w:rPr>
            </w:pPr>
            <w:r w:rsidRPr="00D97510">
              <w:rPr>
                <w:sz w:val="26"/>
                <w:szCs w:val="26"/>
              </w:rPr>
              <w:t>325,00</w:t>
            </w:r>
          </w:p>
        </w:tc>
        <w:tc>
          <w:tcPr>
            <w:tcW w:w="1765" w:type="dxa"/>
            <w:vAlign w:val="center"/>
          </w:tcPr>
          <w:p w:rsidR="00D97510" w:rsidRPr="00D97510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325,00</w:t>
            </w:r>
          </w:p>
        </w:tc>
        <w:tc>
          <w:tcPr>
            <w:tcW w:w="1352" w:type="dxa"/>
            <w:vAlign w:val="center"/>
          </w:tcPr>
          <w:p w:rsidR="00D97510" w:rsidRPr="00D97510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884534" w:rsidP="00DD24F1">
            <w:pPr>
              <w:jc w:val="center"/>
              <w:rPr>
                <w:b/>
                <w:sz w:val="26"/>
                <w:szCs w:val="26"/>
              </w:rPr>
            </w:pPr>
            <w:r w:rsidRPr="00F87240">
              <w:rPr>
                <w:color w:val="FF0000"/>
              </w:rPr>
              <w:br w:type="page"/>
            </w:r>
            <w:r w:rsidR="003C0DCB" w:rsidRPr="00900B89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7396" w:type="dxa"/>
          </w:tcPr>
          <w:p w:rsidR="003C0DCB" w:rsidRPr="00900B8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Gospodarka komunalna i ochrona środowiska</w:t>
            </w:r>
          </w:p>
        </w:tc>
        <w:tc>
          <w:tcPr>
            <w:tcW w:w="1711" w:type="dxa"/>
            <w:vAlign w:val="center"/>
          </w:tcPr>
          <w:p w:rsidR="003C0DCB" w:rsidRPr="00900B89" w:rsidRDefault="00D97510" w:rsidP="007921C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462.169,00</w:t>
            </w:r>
          </w:p>
        </w:tc>
        <w:tc>
          <w:tcPr>
            <w:tcW w:w="1765" w:type="dxa"/>
            <w:vAlign w:val="center"/>
          </w:tcPr>
          <w:p w:rsidR="003C0DCB" w:rsidRPr="00900B89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448.201,92</w:t>
            </w:r>
          </w:p>
        </w:tc>
        <w:tc>
          <w:tcPr>
            <w:tcW w:w="1352" w:type="dxa"/>
            <w:vAlign w:val="center"/>
          </w:tcPr>
          <w:p w:rsidR="003C0DCB" w:rsidRPr="00900B89" w:rsidRDefault="00D97510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884534" w:rsidRPr="00900B89" w:rsidRDefault="00884534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884534" w:rsidRPr="00900B89" w:rsidRDefault="00884534" w:rsidP="00054AD6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opłaty produktowej</w:t>
            </w:r>
          </w:p>
        </w:tc>
        <w:tc>
          <w:tcPr>
            <w:tcW w:w="1711" w:type="dxa"/>
            <w:vAlign w:val="center"/>
          </w:tcPr>
          <w:p w:rsidR="00884534" w:rsidRPr="00900B89" w:rsidRDefault="00D97510" w:rsidP="007921C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765" w:type="dxa"/>
            <w:vAlign w:val="center"/>
          </w:tcPr>
          <w:p w:rsidR="00884534" w:rsidRPr="00900B89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481,47</w:t>
            </w:r>
          </w:p>
        </w:tc>
        <w:tc>
          <w:tcPr>
            <w:tcW w:w="1352" w:type="dxa"/>
            <w:vAlign w:val="center"/>
          </w:tcPr>
          <w:p w:rsidR="00884534" w:rsidRPr="00900B89" w:rsidRDefault="00D97510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192,6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7921C1" w:rsidRPr="00900B89" w:rsidRDefault="007921C1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7921C1" w:rsidRPr="00900B89" w:rsidRDefault="007921C1" w:rsidP="007921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7921C1" w:rsidRPr="00900B89" w:rsidRDefault="00D97510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397.425,00</w:t>
            </w:r>
          </w:p>
        </w:tc>
        <w:tc>
          <w:tcPr>
            <w:tcW w:w="1765" w:type="dxa"/>
            <w:vAlign w:val="center"/>
          </w:tcPr>
          <w:p w:rsidR="007921C1" w:rsidRPr="00900B89" w:rsidRDefault="00D97510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365.734,14</w:t>
            </w:r>
          </w:p>
        </w:tc>
        <w:tc>
          <w:tcPr>
            <w:tcW w:w="1352" w:type="dxa"/>
            <w:vAlign w:val="center"/>
          </w:tcPr>
          <w:p w:rsidR="007921C1" w:rsidRPr="00900B89" w:rsidRDefault="00D97510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00B89" w:rsidRDefault="003C0DCB" w:rsidP="00054AD6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900B89" w:rsidRDefault="00D97510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7.799,00</w:t>
            </w:r>
          </w:p>
        </w:tc>
        <w:tc>
          <w:tcPr>
            <w:tcW w:w="1765" w:type="dxa"/>
            <w:vAlign w:val="center"/>
          </w:tcPr>
          <w:p w:rsidR="003C0DCB" w:rsidRPr="00900B89" w:rsidRDefault="00D97510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7.798,88</w:t>
            </w:r>
          </w:p>
        </w:tc>
        <w:tc>
          <w:tcPr>
            <w:tcW w:w="1352" w:type="dxa"/>
            <w:vAlign w:val="center"/>
          </w:tcPr>
          <w:p w:rsidR="003C0DCB" w:rsidRPr="00900B89" w:rsidRDefault="00D97510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00B89" w:rsidRDefault="003C0DCB" w:rsidP="00F31E08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900B89" w:rsidRDefault="00D97510" w:rsidP="005E4F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49.000,00</w:t>
            </w:r>
          </w:p>
        </w:tc>
        <w:tc>
          <w:tcPr>
            <w:tcW w:w="1765" w:type="dxa"/>
            <w:vAlign w:val="center"/>
          </w:tcPr>
          <w:p w:rsidR="003C0DCB" w:rsidRPr="00900B89" w:rsidRDefault="00D97510" w:rsidP="005E4F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66.742,50</w:t>
            </w:r>
          </w:p>
        </w:tc>
        <w:tc>
          <w:tcPr>
            <w:tcW w:w="1352" w:type="dxa"/>
            <w:vAlign w:val="center"/>
          </w:tcPr>
          <w:p w:rsidR="003C0DCB" w:rsidRPr="00900B89" w:rsidRDefault="00D97510" w:rsidP="005E4F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136,2</w:t>
            </w:r>
          </w:p>
        </w:tc>
      </w:tr>
      <w:tr w:rsidR="00D97510" w:rsidRPr="00900B89" w:rsidTr="009D3C2A">
        <w:trPr>
          <w:jc w:val="center"/>
        </w:trPr>
        <w:tc>
          <w:tcPr>
            <w:tcW w:w="963" w:type="dxa"/>
            <w:vAlign w:val="center"/>
          </w:tcPr>
          <w:p w:rsidR="00D97510" w:rsidRPr="00900B89" w:rsidRDefault="00D97510" w:rsidP="009D3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97510" w:rsidRPr="00900B89" w:rsidRDefault="00D97510" w:rsidP="009D3C2A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odsetek od nieterminowych wpłat z tytułu podatków i opłat</w:t>
            </w:r>
          </w:p>
        </w:tc>
        <w:tc>
          <w:tcPr>
            <w:tcW w:w="1711" w:type="dxa"/>
            <w:vAlign w:val="center"/>
          </w:tcPr>
          <w:p w:rsidR="00D97510" w:rsidRPr="00900B89" w:rsidRDefault="00D97510" w:rsidP="009D3C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1.620,00</w:t>
            </w:r>
          </w:p>
        </w:tc>
        <w:tc>
          <w:tcPr>
            <w:tcW w:w="1765" w:type="dxa"/>
            <w:vAlign w:val="center"/>
          </w:tcPr>
          <w:p w:rsidR="00D97510" w:rsidRPr="00900B89" w:rsidRDefault="00D97510" w:rsidP="009D3C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2.070,40</w:t>
            </w:r>
          </w:p>
        </w:tc>
        <w:tc>
          <w:tcPr>
            <w:tcW w:w="1352" w:type="dxa"/>
            <w:vAlign w:val="center"/>
          </w:tcPr>
          <w:p w:rsidR="00D97510" w:rsidRPr="00900B89" w:rsidRDefault="00D97510" w:rsidP="00A043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</w:t>
            </w:r>
            <w:r w:rsidR="00A04326">
              <w:rPr>
                <w:sz w:val="26"/>
                <w:szCs w:val="26"/>
              </w:rPr>
              <w:t>8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00B89" w:rsidRDefault="00F31E08" w:rsidP="00F31E08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900B89" w:rsidRDefault="00D97510" w:rsidP="005E4F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6.075,00</w:t>
            </w:r>
          </w:p>
        </w:tc>
        <w:tc>
          <w:tcPr>
            <w:tcW w:w="1765" w:type="dxa"/>
            <w:vAlign w:val="center"/>
          </w:tcPr>
          <w:p w:rsidR="003C0DCB" w:rsidRPr="00900B89" w:rsidRDefault="00D97510" w:rsidP="005E4F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5.374,53</w:t>
            </w:r>
          </w:p>
        </w:tc>
        <w:tc>
          <w:tcPr>
            <w:tcW w:w="1352" w:type="dxa"/>
            <w:vAlign w:val="center"/>
          </w:tcPr>
          <w:p w:rsidR="003C0DCB" w:rsidRPr="00900B89" w:rsidRDefault="00D97510" w:rsidP="005E4F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88,5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7921C1" w:rsidP="00DD24F1">
            <w:pPr>
              <w:jc w:val="center"/>
              <w:rPr>
                <w:b/>
                <w:sz w:val="26"/>
                <w:szCs w:val="26"/>
              </w:rPr>
            </w:pPr>
            <w:r w:rsidRPr="00900B89">
              <w:br w:type="page"/>
            </w:r>
            <w:r w:rsidR="003C0DCB" w:rsidRPr="00900B89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7396" w:type="dxa"/>
          </w:tcPr>
          <w:p w:rsidR="003C0DCB" w:rsidRPr="00900B8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Kultura i ochrona dziedzictwa narodowego</w:t>
            </w:r>
          </w:p>
        </w:tc>
        <w:tc>
          <w:tcPr>
            <w:tcW w:w="1711" w:type="dxa"/>
            <w:vAlign w:val="center"/>
          </w:tcPr>
          <w:p w:rsidR="003C0DCB" w:rsidRPr="00900B89" w:rsidRDefault="00D97510" w:rsidP="005E4FD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13.750,00</w:t>
            </w:r>
          </w:p>
        </w:tc>
        <w:tc>
          <w:tcPr>
            <w:tcW w:w="1765" w:type="dxa"/>
            <w:vAlign w:val="center"/>
          </w:tcPr>
          <w:p w:rsidR="003C0DCB" w:rsidRPr="00900B89" w:rsidRDefault="00D97510" w:rsidP="005E4FD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13.750,00</w:t>
            </w:r>
          </w:p>
        </w:tc>
        <w:tc>
          <w:tcPr>
            <w:tcW w:w="1352" w:type="dxa"/>
            <w:vAlign w:val="center"/>
          </w:tcPr>
          <w:p w:rsidR="003C0DCB" w:rsidRPr="00900B89" w:rsidRDefault="00D97510" w:rsidP="005E4FD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00B89" w:rsidRDefault="00900B89" w:rsidP="00054AD6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otrzymanych spadków, zapisów i darowizn w postaci pieniężnej</w:t>
            </w:r>
          </w:p>
        </w:tc>
        <w:tc>
          <w:tcPr>
            <w:tcW w:w="1711" w:type="dxa"/>
            <w:vAlign w:val="center"/>
          </w:tcPr>
          <w:p w:rsidR="003C0DCB" w:rsidRPr="00900B89" w:rsidRDefault="00F6114F" w:rsidP="007921C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13.750,00</w:t>
            </w:r>
          </w:p>
        </w:tc>
        <w:tc>
          <w:tcPr>
            <w:tcW w:w="1765" w:type="dxa"/>
            <w:vAlign w:val="center"/>
          </w:tcPr>
          <w:p w:rsidR="003C0DCB" w:rsidRPr="00900B89" w:rsidRDefault="00F6114F" w:rsidP="005E4F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13.750,00</w:t>
            </w:r>
          </w:p>
        </w:tc>
        <w:tc>
          <w:tcPr>
            <w:tcW w:w="1352" w:type="dxa"/>
            <w:vAlign w:val="center"/>
          </w:tcPr>
          <w:p w:rsidR="003C0DCB" w:rsidRPr="00900B89" w:rsidRDefault="00F6114F" w:rsidP="005E4F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87240" w:rsidRPr="00900B89" w:rsidTr="00054AD6">
        <w:trPr>
          <w:jc w:val="center"/>
        </w:trPr>
        <w:tc>
          <w:tcPr>
            <w:tcW w:w="8359" w:type="dxa"/>
            <w:gridSpan w:val="2"/>
            <w:vAlign w:val="center"/>
          </w:tcPr>
          <w:p w:rsidR="003C0DCB" w:rsidRPr="00900B8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bieżące razem:</w:t>
            </w:r>
          </w:p>
        </w:tc>
        <w:tc>
          <w:tcPr>
            <w:tcW w:w="1711" w:type="dxa"/>
            <w:vAlign w:val="center"/>
          </w:tcPr>
          <w:p w:rsidR="003C0DCB" w:rsidRPr="00900B89" w:rsidRDefault="00F6114F" w:rsidP="007921C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17.419.443,11</w:t>
            </w:r>
          </w:p>
        </w:tc>
        <w:tc>
          <w:tcPr>
            <w:tcW w:w="1765" w:type="dxa"/>
            <w:vAlign w:val="center"/>
          </w:tcPr>
          <w:p w:rsidR="003C0DCB" w:rsidRPr="00900B89" w:rsidRDefault="00F6114F" w:rsidP="00F22B9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17.567.791,22</w:t>
            </w:r>
          </w:p>
        </w:tc>
        <w:tc>
          <w:tcPr>
            <w:tcW w:w="1352" w:type="dxa"/>
            <w:vAlign w:val="center"/>
          </w:tcPr>
          <w:p w:rsidR="003C0DCB" w:rsidRPr="00900B89" w:rsidRDefault="00F6114F" w:rsidP="005E4FD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100,8</w:t>
            </w:r>
          </w:p>
        </w:tc>
      </w:tr>
      <w:tr w:rsidR="00F87240" w:rsidRPr="00900B89" w:rsidTr="00054AD6">
        <w:trPr>
          <w:jc w:val="center"/>
        </w:trPr>
        <w:tc>
          <w:tcPr>
            <w:tcW w:w="13187" w:type="dxa"/>
            <w:gridSpan w:val="5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C0DCB" w:rsidRPr="00900B89" w:rsidRDefault="004952C8" w:rsidP="00DD24F1">
            <w:pPr>
              <w:jc w:val="center"/>
              <w:rPr>
                <w:b/>
                <w:sz w:val="28"/>
              </w:rPr>
            </w:pPr>
            <w:r w:rsidRPr="00900B89">
              <w:br w:type="page"/>
            </w:r>
            <w:r w:rsidR="003C0DCB" w:rsidRPr="00900B89">
              <w:rPr>
                <w:b/>
                <w:sz w:val="28"/>
              </w:rPr>
              <w:t>Majątkowe</w:t>
            </w:r>
          </w:p>
        </w:tc>
      </w:tr>
      <w:tr w:rsidR="00F87240" w:rsidRPr="00900B89" w:rsidTr="004C43C8">
        <w:trPr>
          <w:jc w:val="center"/>
        </w:trPr>
        <w:tc>
          <w:tcPr>
            <w:tcW w:w="963" w:type="dxa"/>
            <w:vAlign w:val="center"/>
          </w:tcPr>
          <w:p w:rsidR="00BE5AB2" w:rsidRPr="00900B89" w:rsidRDefault="00900B89" w:rsidP="004C43C8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7396" w:type="dxa"/>
          </w:tcPr>
          <w:p w:rsidR="00BE5AB2" w:rsidRPr="00900B89" w:rsidRDefault="00900B89" w:rsidP="00BE5AB2">
            <w:pPr>
              <w:jc w:val="both"/>
              <w:rPr>
                <w:rFonts w:cs="Verdana"/>
              </w:rPr>
            </w:pPr>
            <w:r w:rsidRPr="00900B89">
              <w:rPr>
                <w:rFonts w:cs="Verdana"/>
                <w:b/>
                <w:bCs/>
                <w:sz w:val="26"/>
                <w:szCs w:val="26"/>
              </w:rPr>
              <w:t>Przetwórstwo przemysłowe</w:t>
            </w:r>
          </w:p>
        </w:tc>
        <w:tc>
          <w:tcPr>
            <w:tcW w:w="1711" w:type="dxa"/>
            <w:vAlign w:val="center"/>
          </w:tcPr>
          <w:p w:rsidR="00BE5AB2" w:rsidRPr="00900B89" w:rsidRDefault="00F6114F" w:rsidP="004C43C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319,00</w:t>
            </w:r>
          </w:p>
        </w:tc>
        <w:tc>
          <w:tcPr>
            <w:tcW w:w="1765" w:type="dxa"/>
            <w:vAlign w:val="center"/>
          </w:tcPr>
          <w:p w:rsidR="00BE5AB2" w:rsidRPr="00900B89" w:rsidRDefault="00F6114F" w:rsidP="004C43C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319,31</w:t>
            </w:r>
          </w:p>
        </w:tc>
        <w:tc>
          <w:tcPr>
            <w:tcW w:w="1352" w:type="dxa"/>
            <w:vAlign w:val="center"/>
          </w:tcPr>
          <w:p w:rsidR="00BE5AB2" w:rsidRPr="00900B89" w:rsidRDefault="00F6114F" w:rsidP="004C43C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F87240" w:rsidRPr="00900B89" w:rsidTr="004C43C8">
        <w:trPr>
          <w:jc w:val="center"/>
        </w:trPr>
        <w:tc>
          <w:tcPr>
            <w:tcW w:w="963" w:type="dxa"/>
            <w:vAlign w:val="center"/>
          </w:tcPr>
          <w:p w:rsidR="00BE5AB2" w:rsidRPr="00900B89" w:rsidRDefault="00BE5AB2" w:rsidP="004C43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BE5AB2" w:rsidRPr="00900B89" w:rsidRDefault="00900B89" w:rsidP="002065BA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ze zwrotów dotacji oraz płatności, w tym wykorzystanych niezgodnie z przeznaczeniem lub wykorzystanych z naruszeniem procedur, o których mowa w art. 184 ustawy, pobranych nienależnie lub w nadmiernej wysokości, dotyczące dochodów majątkowych</w:t>
            </w:r>
          </w:p>
        </w:tc>
        <w:tc>
          <w:tcPr>
            <w:tcW w:w="1711" w:type="dxa"/>
            <w:vAlign w:val="center"/>
          </w:tcPr>
          <w:p w:rsidR="00BE5AB2" w:rsidRPr="00900B89" w:rsidRDefault="00F6114F" w:rsidP="00BE5A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319,00</w:t>
            </w:r>
          </w:p>
        </w:tc>
        <w:tc>
          <w:tcPr>
            <w:tcW w:w="1765" w:type="dxa"/>
            <w:vAlign w:val="center"/>
          </w:tcPr>
          <w:p w:rsidR="00BE5AB2" w:rsidRPr="00900B89" w:rsidRDefault="00F6114F" w:rsidP="004C43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319,31</w:t>
            </w:r>
          </w:p>
        </w:tc>
        <w:tc>
          <w:tcPr>
            <w:tcW w:w="1352" w:type="dxa"/>
            <w:vAlign w:val="center"/>
          </w:tcPr>
          <w:p w:rsidR="00BE5AB2" w:rsidRPr="00900B89" w:rsidRDefault="00F6114F" w:rsidP="004C43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F22B91" w:rsidRDefault="00F22B91">
      <w: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054AD6" w:rsidRPr="00900B89" w:rsidRDefault="00054AD6" w:rsidP="00DD24F1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lastRenderedPageBreak/>
              <w:t>600</w:t>
            </w:r>
          </w:p>
        </w:tc>
        <w:tc>
          <w:tcPr>
            <w:tcW w:w="7396" w:type="dxa"/>
          </w:tcPr>
          <w:p w:rsidR="00054AD6" w:rsidRPr="00900B89" w:rsidRDefault="00054AD6" w:rsidP="00054AD6">
            <w:pPr>
              <w:jc w:val="both"/>
              <w:rPr>
                <w:b/>
                <w:sz w:val="26"/>
                <w:szCs w:val="26"/>
              </w:rPr>
            </w:pPr>
            <w:r w:rsidRPr="00900B89">
              <w:rPr>
                <w:rFonts w:cs="Verdana"/>
                <w:b/>
                <w:bCs/>
                <w:sz w:val="26"/>
                <w:szCs w:val="26"/>
              </w:rPr>
              <w:t>Transport i łączność</w:t>
            </w:r>
          </w:p>
        </w:tc>
        <w:tc>
          <w:tcPr>
            <w:tcW w:w="1711" w:type="dxa"/>
            <w:vAlign w:val="center"/>
          </w:tcPr>
          <w:p w:rsidR="00054AD6" w:rsidRPr="00900B89" w:rsidRDefault="00F6114F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257.320,00</w:t>
            </w:r>
          </w:p>
        </w:tc>
        <w:tc>
          <w:tcPr>
            <w:tcW w:w="1765" w:type="dxa"/>
            <w:vAlign w:val="center"/>
          </w:tcPr>
          <w:p w:rsidR="00054AD6" w:rsidRPr="00900B89" w:rsidRDefault="00F6114F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257.320,00</w:t>
            </w:r>
          </w:p>
        </w:tc>
        <w:tc>
          <w:tcPr>
            <w:tcW w:w="1352" w:type="dxa"/>
            <w:vAlign w:val="center"/>
          </w:tcPr>
          <w:p w:rsidR="00054AD6" w:rsidRPr="00900B89" w:rsidRDefault="00F6114F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054AD6" w:rsidRPr="00900B89" w:rsidRDefault="00054AD6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054AD6" w:rsidRPr="00900B89" w:rsidRDefault="00900B89" w:rsidP="00054AD6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900B89">
              <w:rPr>
                <w:rFonts w:cs="Verdana"/>
                <w:sz w:val="26"/>
                <w:szCs w:val="2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054AD6" w:rsidRPr="00900B89" w:rsidRDefault="00F6114F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257.320,00</w:t>
            </w:r>
          </w:p>
        </w:tc>
        <w:tc>
          <w:tcPr>
            <w:tcW w:w="1765" w:type="dxa"/>
            <w:vAlign w:val="center"/>
          </w:tcPr>
          <w:p w:rsidR="00054AD6" w:rsidRPr="00900B89" w:rsidRDefault="00F6114F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257.320,00</w:t>
            </w:r>
          </w:p>
        </w:tc>
        <w:tc>
          <w:tcPr>
            <w:tcW w:w="1352" w:type="dxa"/>
            <w:vAlign w:val="center"/>
          </w:tcPr>
          <w:p w:rsidR="00054AD6" w:rsidRPr="00900B89" w:rsidRDefault="00F6114F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00B89" w:rsidRPr="00900B89" w:rsidTr="00054AD6">
        <w:trPr>
          <w:jc w:val="center"/>
        </w:trPr>
        <w:tc>
          <w:tcPr>
            <w:tcW w:w="963" w:type="dxa"/>
            <w:vAlign w:val="center"/>
          </w:tcPr>
          <w:p w:rsidR="00054AD6" w:rsidRPr="00900B89" w:rsidRDefault="00A76146" w:rsidP="00E61BA5">
            <w:pPr>
              <w:jc w:val="center"/>
              <w:rPr>
                <w:b/>
                <w:sz w:val="26"/>
                <w:szCs w:val="26"/>
              </w:rPr>
            </w:pPr>
            <w:r w:rsidRPr="00900B89">
              <w:br w:type="page"/>
            </w:r>
            <w:r w:rsidR="00054AD6" w:rsidRPr="00900B89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7396" w:type="dxa"/>
          </w:tcPr>
          <w:p w:rsidR="00054AD6" w:rsidRPr="00900B89" w:rsidRDefault="00054AD6" w:rsidP="00054AD6">
            <w:pPr>
              <w:jc w:val="both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Administracja publiczna</w:t>
            </w:r>
          </w:p>
        </w:tc>
        <w:tc>
          <w:tcPr>
            <w:tcW w:w="1711" w:type="dxa"/>
            <w:vAlign w:val="center"/>
          </w:tcPr>
          <w:p w:rsidR="00054AD6" w:rsidRPr="00900B89" w:rsidRDefault="00F6114F" w:rsidP="00E61BA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1.177,00</w:t>
            </w:r>
          </w:p>
        </w:tc>
        <w:tc>
          <w:tcPr>
            <w:tcW w:w="1765" w:type="dxa"/>
            <w:vAlign w:val="center"/>
          </w:tcPr>
          <w:p w:rsidR="00054AD6" w:rsidRPr="00900B89" w:rsidRDefault="00F6114F" w:rsidP="00E61BA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1.177,44</w:t>
            </w:r>
          </w:p>
        </w:tc>
        <w:tc>
          <w:tcPr>
            <w:tcW w:w="1352" w:type="dxa"/>
            <w:vAlign w:val="center"/>
          </w:tcPr>
          <w:p w:rsidR="00054AD6" w:rsidRPr="00900B89" w:rsidRDefault="00F6114F" w:rsidP="00E61BA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900B89" w:rsidRPr="00900B89" w:rsidTr="00054AD6">
        <w:trPr>
          <w:jc w:val="center"/>
        </w:trPr>
        <w:tc>
          <w:tcPr>
            <w:tcW w:w="963" w:type="dxa"/>
            <w:tcBorders>
              <w:bottom w:val="nil"/>
            </w:tcBorders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0DCB" w:rsidRPr="00900B89" w:rsidRDefault="00900B89" w:rsidP="002065BA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ze zwrotów dotacji oraz płatności, w tym wykorzystanych niezgodnie z przeznaczeniem lub wykorzystanych z naruszeniem procedur, o których mowa w art. 184 ustawy, pobranych nienależnie lub w nadmiernej wysokości, dotyczące dochodów majątkowych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3C0DCB" w:rsidRPr="00900B89" w:rsidRDefault="00F6114F" w:rsidP="008622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1.177,00</w:t>
            </w:r>
          </w:p>
        </w:tc>
        <w:tc>
          <w:tcPr>
            <w:tcW w:w="1765" w:type="dxa"/>
            <w:tcBorders>
              <w:bottom w:val="nil"/>
            </w:tcBorders>
            <w:vAlign w:val="center"/>
          </w:tcPr>
          <w:p w:rsidR="003C0DCB" w:rsidRPr="00900B89" w:rsidRDefault="00F6114F" w:rsidP="00900B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1.177,44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3C0DCB" w:rsidRPr="00900B89" w:rsidRDefault="00F6114F" w:rsidP="00054A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00B89" w:rsidRPr="00900B89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00B8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majątkowe razem: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00B89" w:rsidRDefault="00F6114F" w:rsidP="0086226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258.816,00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00B89" w:rsidRDefault="00F6114F" w:rsidP="00E9091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258.816,75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00B89" w:rsidRDefault="00F6114F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900B89" w:rsidRPr="00900B89" w:rsidTr="00054AD6">
        <w:trPr>
          <w:jc w:val="center"/>
        </w:trPr>
        <w:tc>
          <w:tcPr>
            <w:tcW w:w="13187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C0DCB" w:rsidRPr="00900B89" w:rsidRDefault="003C0DCB" w:rsidP="00DD24F1">
            <w:pPr>
              <w:rPr>
                <w:sz w:val="28"/>
              </w:rPr>
            </w:pPr>
          </w:p>
        </w:tc>
      </w:tr>
      <w:tr w:rsidR="00900B89" w:rsidRPr="00900B89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FFFFFF"/>
            </w:tcBorders>
            <w:vAlign w:val="center"/>
          </w:tcPr>
          <w:p w:rsidR="00E9091E" w:rsidRPr="00900B89" w:rsidRDefault="00E9091E" w:rsidP="00E9091E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711" w:type="dxa"/>
            <w:vAlign w:val="center"/>
          </w:tcPr>
          <w:p w:rsidR="00E9091E" w:rsidRPr="00900B89" w:rsidRDefault="00F6114F" w:rsidP="00F2732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17.678.259,11</w:t>
            </w:r>
          </w:p>
        </w:tc>
        <w:tc>
          <w:tcPr>
            <w:tcW w:w="1765" w:type="dxa"/>
            <w:vAlign w:val="center"/>
          </w:tcPr>
          <w:p w:rsidR="00E9091E" w:rsidRPr="00900B89" w:rsidRDefault="00F6114F" w:rsidP="00E9091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17.826.607,97</w:t>
            </w:r>
          </w:p>
        </w:tc>
        <w:tc>
          <w:tcPr>
            <w:tcW w:w="1352" w:type="dxa"/>
            <w:vAlign w:val="center"/>
          </w:tcPr>
          <w:p w:rsidR="00E9091E" w:rsidRPr="00900B89" w:rsidRDefault="00F6114F" w:rsidP="00E9091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100,8</w:t>
            </w:r>
          </w:p>
        </w:tc>
      </w:tr>
    </w:tbl>
    <w:p w:rsidR="00BE5AB2" w:rsidRPr="00900B89" w:rsidRDefault="00BE5AB2">
      <w:pPr>
        <w:rPr>
          <w:i/>
        </w:rPr>
      </w:pPr>
    </w:p>
    <w:p w:rsidR="00BE5AB2" w:rsidRPr="00900B89" w:rsidRDefault="00BE5AB2" w:rsidP="00E61BA5">
      <w:pPr>
        <w:jc w:val="right"/>
        <w:rPr>
          <w:i/>
        </w:rPr>
      </w:pPr>
    </w:p>
    <w:p w:rsidR="00900B89" w:rsidRDefault="00900B89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61BA5" w:rsidRPr="00BF1D72" w:rsidRDefault="00E61BA5" w:rsidP="00E61BA5">
      <w:pPr>
        <w:jc w:val="right"/>
        <w:rPr>
          <w:b/>
          <w:color w:val="000000" w:themeColor="text1"/>
        </w:rPr>
      </w:pPr>
      <w:r w:rsidRPr="00BF1D72">
        <w:rPr>
          <w:i/>
          <w:color w:val="000000" w:themeColor="text1"/>
        </w:rPr>
        <w:lastRenderedPageBreak/>
        <w:t>Tabela 2</w:t>
      </w:r>
      <w:r w:rsidRPr="00BF1D72">
        <w:rPr>
          <w:b/>
          <w:color w:val="000000" w:themeColor="text1"/>
        </w:rPr>
        <w:t xml:space="preserve"> </w:t>
      </w:r>
    </w:p>
    <w:p w:rsidR="00FE0E93" w:rsidRPr="00BF1D72" w:rsidRDefault="00E61BA5" w:rsidP="00FE0E93">
      <w:pPr>
        <w:jc w:val="center"/>
        <w:rPr>
          <w:b/>
          <w:color w:val="000000" w:themeColor="text1"/>
        </w:rPr>
      </w:pPr>
      <w:r w:rsidRPr="00BF1D72">
        <w:rPr>
          <w:b/>
          <w:color w:val="000000" w:themeColor="text1"/>
        </w:rPr>
        <w:t xml:space="preserve">Wykonanie planu wydatków budżetowych za </w:t>
      </w:r>
      <w:r w:rsidR="00057B8C">
        <w:rPr>
          <w:b/>
          <w:color w:val="000000" w:themeColor="text1"/>
        </w:rPr>
        <w:t>2</w:t>
      </w:r>
      <w:r w:rsidRPr="00BF1D72">
        <w:rPr>
          <w:b/>
          <w:color w:val="000000" w:themeColor="text1"/>
        </w:rPr>
        <w:t>01</w:t>
      </w:r>
      <w:r w:rsidR="00BF1D72">
        <w:rPr>
          <w:b/>
          <w:color w:val="000000" w:themeColor="text1"/>
        </w:rPr>
        <w:t>6</w:t>
      </w:r>
      <w:r w:rsidRPr="00BF1D72">
        <w:rPr>
          <w:b/>
          <w:color w:val="000000" w:themeColor="text1"/>
        </w:rPr>
        <w:t xml:space="preserve"> r</w:t>
      </w:r>
      <w:r w:rsidR="00057B8C">
        <w:rPr>
          <w:b/>
          <w:color w:val="000000" w:themeColor="text1"/>
        </w:rPr>
        <w:t>ok</w:t>
      </w:r>
    </w:p>
    <w:p w:rsidR="00FE0E93" w:rsidRPr="00BF1D72" w:rsidRDefault="00FE0E93" w:rsidP="00FE0E93">
      <w:pPr>
        <w:jc w:val="right"/>
        <w:rPr>
          <w:b/>
          <w:color w:val="000000" w:themeColor="text1"/>
        </w:rPr>
      </w:pPr>
      <w:r w:rsidRPr="00BF1D72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2E6" w:rsidRPr="00BF1D72">
        <w:rPr>
          <w:color w:val="000000" w:themeColor="text1"/>
        </w:rPr>
        <w:t xml:space="preserve">             </w:t>
      </w:r>
    </w:p>
    <w:tbl>
      <w:tblPr>
        <w:tblpPr w:leftFromText="141" w:rightFromText="141" w:vertAnchor="text" w:horzAnchor="margin" w:tblpY="163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38"/>
        <w:gridCol w:w="1413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BF1D72" w:rsidRPr="00BF1D72" w:rsidTr="00D61A71">
        <w:trPr>
          <w:trHeight w:val="321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Dział</w:t>
            </w:r>
          </w:p>
        </w:tc>
        <w:tc>
          <w:tcPr>
            <w:tcW w:w="638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Rozdział</w:t>
            </w:r>
          </w:p>
        </w:tc>
        <w:tc>
          <w:tcPr>
            <w:tcW w:w="1413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Nazwa działu i rozdziału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Plan po zmianach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Wykonanie </w:t>
            </w:r>
          </w:p>
        </w:tc>
        <w:tc>
          <w:tcPr>
            <w:tcW w:w="704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% Wyk.</w:t>
            </w:r>
          </w:p>
        </w:tc>
        <w:tc>
          <w:tcPr>
            <w:tcW w:w="11111" w:type="dxa"/>
            <w:gridSpan w:val="13"/>
            <w:shd w:val="pct25" w:color="auto" w:fill="auto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                       Z tego:</w:t>
            </w:r>
          </w:p>
        </w:tc>
      </w:tr>
      <w:tr w:rsidR="00BF1D72" w:rsidRPr="00BF1D72" w:rsidTr="00D61A71">
        <w:trPr>
          <w:trHeight w:hRule="exact" w:val="170"/>
        </w:trPr>
        <w:tc>
          <w:tcPr>
            <w:tcW w:w="425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Wydatki bieżące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Wydatki </w:t>
            </w:r>
            <w:r w:rsidRPr="00BF1D72">
              <w:rPr>
                <w:b/>
                <w:color w:val="000000" w:themeColor="text1"/>
                <w:sz w:val="12"/>
                <w:szCs w:val="12"/>
              </w:rPr>
              <w:br/>
              <w:t>jednostek</w:t>
            </w:r>
            <w:r w:rsidRPr="00BF1D72">
              <w:rPr>
                <w:b/>
                <w:color w:val="000000" w:themeColor="text1"/>
                <w:sz w:val="12"/>
                <w:szCs w:val="12"/>
              </w:rPr>
              <w:br/>
              <w:t>budżetowych</w:t>
            </w:r>
          </w:p>
        </w:tc>
        <w:tc>
          <w:tcPr>
            <w:tcW w:w="1984" w:type="dxa"/>
            <w:gridSpan w:val="2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  tym: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Dotacje na zadania bieżące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Świadczenia </w:t>
            </w: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na rzecz osób fizycznych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Na programy z udziałem środków,        o których mowa w art. 5 ust. 1 pkt 2 i 3 </w:t>
            </w:r>
            <w:proofErr w:type="spellStart"/>
            <w:r w:rsidRPr="00BF1D72">
              <w:rPr>
                <w:b/>
                <w:color w:val="000000" w:themeColor="text1"/>
                <w:sz w:val="12"/>
                <w:szCs w:val="12"/>
              </w:rPr>
              <w:t>u.o.f.p</w:t>
            </w:r>
            <w:proofErr w:type="spellEnd"/>
            <w:r w:rsidRPr="00BF1D72">
              <w:rPr>
                <w:b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83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Wypłaty </w:t>
            </w: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z tytułu poręczeń        i gwarancji </w:t>
            </w:r>
          </w:p>
        </w:tc>
        <w:tc>
          <w:tcPr>
            <w:tcW w:w="66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Obsługa długu </w:t>
            </w:r>
          </w:p>
        </w:tc>
        <w:tc>
          <w:tcPr>
            <w:tcW w:w="899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Wydatki majątkowe</w:t>
            </w:r>
          </w:p>
        </w:tc>
        <w:tc>
          <w:tcPr>
            <w:tcW w:w="2627" w:type="dxa"/>
            <w:gridSpan w:val="3"/>
            <w:shd w:val="pct25" w:color="auto" w:fill="auto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                                      z tego:</w:t>
            </w:r>
          </w:p>
        </w:tc>
      </w:tr>
      <w:tr w:rsidR="00BF1D72" w:rsidRPr="00BF1D72" w:rsidTr="00D61A71">
        <w:trPr>
          <w:trHeight w:val="24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inwestycje</w:t>
            </w: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 i zakupy inwestycyjne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 tym:</w:t>
            </w:r>
          </w:p>
        </w:tc>
        <w:tc>
          <w:tcPr>
            <w:tcW w:w="878" w:type="dxa"/>
            <w:vMerge w:val="restart"/>
            <w:shd w:val="pct15" w:color="auto" w:fill="auto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zakup              i objęcie akcji            i udziałów oraz wniesienie wkładów do spółek prawa handlowego</w:t>
            </w:r>
          </w:p>
        </w:tc>
      </w:tr>
      <w:tr w:rsidR="00BF1D72" w:rsidRPr="00BF1D72" w:rsidTr="00D61A71">
        <w:trPr>
          <w:trHeight w:val="161"/>
        </w:trPr>
        <w:tc>
          <w:tcPr>
            <w:tcW w:w="425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na programy finansowane     z udziałem środków, o których mowa w art. 5 ust. 1 pkt 2 i 3</w:t>
            </w:r>
          </w:p>
        </w:tc>
        <w:tc>
          <w:tcPr>
            <w:tcW w:w="878" w:type="dxa"/>
            <w:vMerge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885"/>
        </w:trPr>
        <w:tc>
          <w:tcPr>
            <w:tcW w:w="425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na wynagrodzenia   i składki od nich naliczane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 związane           z realizacją ich statutowych zadań</w:t>
            </w:r>
          </w:p>
        </w:tc>
        <w:tc>
          <w:tcPr>
            <w:tcW w:w="709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vMerge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188"/>
        </w:trPr>
        <w:tc>
          <w:tcPr>
            <w:tcW w:w="425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878" w:type="dxa"/>
            <w:shd w:val="clear" w:color="000000" w:fill="FFFFFF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19</w:t>
            </w: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010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Rolnictwo i łowiectwo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69308C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319.104,11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308C" w:rsidRPr="00BF1D72" w:rsidRDefault="0069308C" w:rsidP="0069308C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319.102,59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319.102,59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319.102,59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319.102,59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01030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Izby rolnicze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8.267,00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8.265,48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8.265,48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8.265,48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94EF1" w:rsidRPr="00BF1D72" w:rsidRDefault="00494EF1" w:rsidP="00494E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8.265,48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01095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310.837,11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310.837,11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310.837,11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310.837,11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94EF1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310.837,11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540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400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Wytwarzanie                         i zaopatrywanie              w energię elektryczną, gaz i wodę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5D6383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715.169,00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5D6383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474.101,52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5D6383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66,3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5D6383" w:rsidP="00F22B9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319.282,92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5D6383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318.878,64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5D6383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153.936,97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5D6383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164.941,67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223BF" w:rsidRPr="00BF1D72" w:rsidRDefault="005D6383" w:rsidP="009223B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404,28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5D6383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154.818,60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5D6383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154.818,60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40002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Dostarczanie wody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715.169,00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474.101,52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66,3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319.282,92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318.878,64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153.936,97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164.941,67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154.818,60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715A" w:rsidRPr="00BF1D72" w:rsidRDefault="005D6383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154.818,60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600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Transport i łączność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9E14FF" w:rsidP="00A54C70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48</w:t>
            </w:r>
            <w:r w:rsidR="00A54C70">
              <w:rPr>
                <w:b/>
                <w:color w:val="000000" w:themeColor="text1"/>
                <w:sz w:val="12"/>
                <w:szCs w:val="12"/>
              </w:rPr>
              <w:t>3</w:t>
            </w:r>
            <w:r>
              <w:rPr>
                <w:b/>
                <w:color w:val="000000" w:themeColor="text1"/>
                <w:sz w:val="12"/>
                <w:szCs w:val="12"/>
              </w:rPr>
              <w:t>.737,00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9E14F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454.077,63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9E14F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93,9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E14FF" w:rsidRPr="00BF1D72" w:rsidRDefault="009E14FF" w:rsidP="009E14F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106.341,96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9E14F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106.341,96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106.341,96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347.735,67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347.735,67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85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60013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Drogi publiczne </w:t>
            </w:r>
          </w:p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</w:t>
            </w:r>
            <w:r w:rsidR="00BC766A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60014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Drogi publiczne powiatowe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170,80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170,80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170,80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170,80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60016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Drogi publiczne gminne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A54C70" w:rsidP="002B365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  <w:r w:rsidR="002B3651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7.000,00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106.075,01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90,7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106.075,01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106.075,01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106.075,01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DC3BA0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60078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DC3BA0" w:rsidRPr="00DC3BA0" w:rsidRDefault="00DC3BA0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C3BA0">
              <w:rPr>
                <w:color w:val="000000"/>
                <w:sz w:val="12"/>
                <w:szCs w:val="12"/>
              </w:rPr>
              <w:t>Usuwanie skutków klęsk żywiołowych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C3BA0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366.350,00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C3BA0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347.735,67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C3BA0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94,9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C3BA0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347.735,67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C3BA0" w:rsidRPr="00BF1D72" w:rsidRDefault="00A54C7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347.735,67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Gospodarka mieszkaniowa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74.700,00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62.615,48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83,8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62.615,48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62.615,48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A54C7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62.615,48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70005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Gospodarka gruntami             i nieruchomościami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602A9" w:rsidRPr="00BF1D72" w:rsidRDefault="00A54C7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74.700,00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602A9" w:rsidRPr="00BF1D72" w:rsidRDefault="00A54C7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62.615.48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8602A9" w:rsidRPr="00BF1D72" w:rsidRDefault="00A54C7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83,8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602A9" w:rsidRPr="00BF1D72" w:rsidRDefault="00A54C70" w:rsidP="00A54C7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62.615,48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602A9" w:rsidRPr="00BF1D72" w:rsidRDefault="00A54C7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62.615,48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602A9" w:rsidRPr="00BF1D72" w:rsidRDefault="00A54C7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62.615,48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Działalność usługowa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37.000,00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35.665,89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96,4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35.665,89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35.665,89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1.400,00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34.265,89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71004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Plany zagospodarowania przestrzennego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35.665,89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35.665,89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35.665,89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1.400,00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61A71" w:rsidRPr="00BF1D72" w:rsidRDefault="00A54C7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34.265,89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4952C8" w:rsidRPr="00BF1D72" w:rsidRDefault="004952C8">
      <w:pPr>
        <w:rPr>
          <w:color w:val="000000" w:themeColor="text1"/>
        </w:rPr>
      </w:pPr>
      <w:r w:rsidRPr="00BF1D72">
        <w:rPr>
          <w:color w:val="000000" w:themeColor="text1"/>
        </w:rPr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lastRenderedPageBreak/>
              <w:t>750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Administracja publiczna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1.893.630,00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1.750.806,26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92,5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1.750.806,26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1.639.399,80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1.345.606,57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293.793,23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86.496,46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24.910,00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75011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Urzędy 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54.850,00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54.850,00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54.850,00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54.850,00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54.633,00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9D3C2A" w:rsidP="0028001B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217,00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75022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Rady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85.100,00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73.403,58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86,3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73.403,58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4.505,38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129" w:rsidRPr="00BF1D72" w:rsidRDefault="00845129" w:rsidP="00845129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4.505,38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68.898,20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75023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Urzędy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1.636.220,00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1.526.070,60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93,3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4547A" w:rsidRPr="00BF1D72" w:rsidRDefault="009D3C2A" w:rsidP="0054547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1.526.070,60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1.522.672,34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1.258.178,37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264.493,97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3.398,26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75075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Promocja jednostek samorządu terytorialnego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15.650,00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92,1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15.650,00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15.650,00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15.650,00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9D3C2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100.460,00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80.832,08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8D7248" w:rsidP="00DC18FD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80.832,08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41.722,08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32.795,20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8.926,88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14.200,00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24.910,00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20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Urzędy naczelnych organów władzy państwowej, kontroli </w:t>
            </w:r>
            <w:r w:rsidR="00DF706F" w:rsidRPr="00BF1D72">
              <w:rPr>
                <w:b/>
                <w:color w:val="000000" w:themeColor="text1"/>
                <w:sz w:val="12"/>
                <w:szCs w:val="12"/>
              </w:rPr>
              <w:t xml:space="preserve">           </w:t>
            </w:r>
            <w:r w:rsidRPr="00BF1D72">
              <w:rPr>
                <w:b/>
                <w:color w:val="000000" w:themeColor="text1"/>
                <w:sz w:val="12"/>
                <w:szCs w:val="12"/>
              </w:rPr>
              <w:t>i ochrony prawa oraz sądownictwa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6.637,00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5.971,69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5.971,69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8D7248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5.971,69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B01F7C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</w:t>
            </w:r>
            <w:r w:rsidR="008D7248">
              <w:rPr>
                <w:b/>
                <w:color w:val="000000" w:themeColor="text1"/>
                <w:sz w:val="12"/>
                <w:szCs w:val="12"/>
              </w:rPr>
              <w:t>.971,69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Urzędy naczelnych organów władzy państwowej, kontroli </w:t>
            </w:r>
          </w:p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i ochrony prawa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B01F7C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6.637,00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B01F7C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5.971,69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B01F7C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B01F7C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5.971,69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B01F7C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5.971,69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B01F7C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5.971,69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102D97" w:rsidRPr="00235836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102D97" w:rsidRPr="00235836" w:rsidRDefault="00102D97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35836">
              <w:rPr>
                <w:b/>
                <w:color w:val="000000" w:themeColor="text1"/>
                <w:sz w:val="12"/>
                <w:szCs w:val="12"/>
              </w:rPr>
              <w:t>752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102D97" w:rsidRPr="00235836" w:rsidRDefault="00102D97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102D97" w:rsidRPr="00235836" w:rsidRDefault="0023583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35836">
              <w:rPr>
                <w:b/>
                <w:color w:val="000000"/>
                <w:sz w:val="12"/>
                <w:szCs w:val="12"/>
              </w:rPr>
              <w:t>Obrona narodowa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Pr="00235836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235836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02D97" w:rsidRPr="00235836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Pr="00235836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235836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02D97" w:rsidRPr="00235836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02D97" w:rsidRPr="00BF1D72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102D97" w:rsidRPr="00BF1D72" w:rsidRDefault="00102D97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102D97" w:rsidRPr="00BF1D72" w:rsidRDefault="0023583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75212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102D97" w:rsidRPr="00235836" w:rsidRDefault="0023583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35836">
              <w:rPr>
                <w:color w:val="000000"/>
                <w:sz w:val="12"/>
                <w:szCs w:val="12"/>
              </w:rPr>
              <w:t>Pozostałe wydatki obronne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Default="00C844CD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Default="00C844CD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02D97" w:rsidRDefault="00C844CD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Default="00C844CD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Default="00C844CD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02D97" w:rsidRDefault="00C844CD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6C3EAA" w:rsidRPr="00BF1D72" w:rsidRDefault="006C3EAA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6C3EAA" w:rsidRPr="00BF1D72" w:rsidRDefault="006C3EAA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6C3EAA" w:rsidRPr="00BF1D72" w:rsidRDefault="006C3EAA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Bezpieczeństwo publiczne</w:t>
            </w:r>
          </w:p>
          <w:p w:rsidR="006C3EAA" w:rsidRPr="00BF1D72" w:rsidRDefault="006C3EAA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i ochrona</w:t>
            </w:r>
          </w:p>
          <w:p w:rsidR="006C3EAA" w:rsidRPr="00BF1D72" w:rsidRDefault="006C3EAA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przeciwpożarowa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C3EAA" w:rsidRPr="00BF1D72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92.784,00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C3EAA" w:rsidRPr="00BF1D72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87.342,94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6C3EAA" w:rsidRPr="00BF1D72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94,1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C3EAA" w:rsidRPr="00BF1D72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64.342,94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C3EAA" w:rsidRPr="00BF1D72" w:rsidRDefault="00C844CD" w:rsidP="00865A05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52.867,94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C3EAA" w:rsidRPr="00BF1D72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8.822,28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C3EAA" w:rsidRPr="00BF1D72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44.045,66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C3EAA" w:rsidRPr="00BF1D72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11.475,00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6C3EAA" w:rsidRPr="00BF1D72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C3EAA" w:rsidRPr="00BF1D72" w:rsidRDefault="00C844CD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23.000,00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0"/>
        </w:trPr>
        <w:tc>
          <w:tcPr>
            <w:tcW w:w="425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75412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Ochotnicze straże pożarne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92.784,00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87.342,94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94,1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64.342,94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52.867,94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8.822,28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44.045,66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11.475,00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1410" w:rsidRPr="00BF1D72" w:rsidRDefault="00C844CD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757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Obsługa długu</w:t>
            </w:r>
          </w:p>
          <w:p w:rsidR="0080167A" w:rsidRPr="00BF1D72" w:rsidRDefault="0080167A" w:rsidP="0080167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publicznego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C844CD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68.600,00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C844CD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57.214,73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80167A" w:rsidRPr="00BF1D72" w:rsidRDefault="00C844CD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83,4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C844CD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57.214,73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80167A" w:rsidRPr="00BF1D72" w:rsidRDefault="00C844CD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57.214,73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65"/>
        </w:trPr>
        <w:tc>
          <w:tcPr>
            <w:tcW w:w="425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75702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Obsługa papierów wartościowych, kredytów      i pożyczek </w:t>
            </w:r>
            <w:proofErr w:type="spellStart"/>
            <w:r w:rsidRPr="00BF1D72">
              <w:rPr>
                <w:color w:val="000000" w:themeColor="text1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C844CD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68.600,00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C844CD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57.214,73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12BAC" w:rsidRPr="00BF1D72" w:rsidRDefault="00C844CD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83,4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C844CD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57.214,73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12BAC" w:rsidRPr="00BF1D72" w:rsidRDefault="00C844CD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57.214,73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758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Różne rozliczenia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C844CD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65.954,00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C844CD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80167A" w:rsidRPr="00BF1D72" w:rsidRDefault="00C844CD" w:rsidP="00C844C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–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75818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Rezerwy ogólne i celowe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C844CD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65.954,00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C844CD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12BAC" w:rsidRPr="00BF1D72" w:rsidRDefault="00C844CD" w:rsidP="00C844CD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–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801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Oświata i wychowanie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6.273.920,00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5.962.476,08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95,0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5.962.476,08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DE62D0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5.664.236,16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4.476.792,46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1.187.443,70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7.791,84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290.448,08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0F294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Szkoły podstawowe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3.094.530,00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2.966.257,20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95,9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294F" w:rsidRPr="00BF1D72" w:rsidRDefault="00C844CD" w:rsidP="000F294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2.966.257,20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DC18FD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2.779.523,32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2.418.132,98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361.390,34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7.791,84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178.942,04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1F3BF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Oddziały przedszkolne w</w:t>
            </w:r>
            <w:r w:rsidR="001F3BF6" w:rsidRPr="00BF1D72">
              <w:rPr>
                <w:color w:val="000000" w:themeColor="text1"/>
                <w:sz w:val="12"/>
                <w:szCs w:val="12"/>
              </w:rPr>
              <w:t> </w:t>
            </w:r>
            <w:r w:rsidRPr="00BF1D72">
              <w:rPr>
                <w:color w:val="000000" w:themeColor="text1"/>
                <w:sz w:val="12"/>
                <w:szCs w:val="12"/>
              </w:rPr>
              <w:t>szkołach podstawowych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344.537,00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298.699,81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86,7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298.699,81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280.198,21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221.917,61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58.280,60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18.501,60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710A97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Przedszkola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370.349,00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330.999,17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89,4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330.999,17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710A97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318.180,45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224.074,51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94.105,94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12.818,72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80110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Gimnazja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1.500.892,00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1.454.483,59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1.454.483,59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1.375.267,39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1.196.338,88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178.928,51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79.216,20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Dowożenie uczniów do szkół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261.704,00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228.630,88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87,4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228.630,88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228.496,12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42.003,40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186.492,72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134,76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80146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1B43F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Dokształcanie i</w:t>
            </w:r>
            <w:r w:rsidR="001B43F8" w:rsidRPr="00BF1D72">
              <w:rPr>
                <w:color w:val="000000" w:themeColor="text1"/>
                <w:sz w:val="12"/>
                <w:szCs w:val="12"/>
              </w:rPr>
              <w:t> </w:t>
            </w:r>
            <w:r w:rsidRPr="00BF1D72">
              <w:rPr>
                <w:color w:val="000000" w:themeColor="text1"/>
                <w:sz w:val="12"/>
                <w:szCs w:val="12"/>
              </w:rPr>
              <w:t>doskonalenie nauczycieli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26.880,00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22.439,21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83,5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844CD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22.439</w:t>
            </w:r>
            <w:r w:rsidR="00B441AF">
              <w:rPr>
                <w:color w:val="000000" w:themeColor="text1"/>
                <w:sz w:val="12"/>
                <w:szCs w:val="12"/>
              </w:rPr>
              <w:t>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22.439,21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22.439,21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80148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1B43F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Stołówki szkolne i</w:t>
            </w:r>
            <w:r w:rsidR="001B43F8" w:rsidRPr="00BF1D72">
              <w:rPr>
                <w:color w:val="000000" w:themeColor="text1"/>
                <w:sz w:val="12"/>
                <w:szCs w:val="12"/>
              </w:rPr>
              <w:t> </w:t>
            </w:r>
            <w:r w:rsidRPr="00BF1D72">
              <w:rPr>
                <w:color w:val="000000" w:themeColor="text1"/>
                <w:sz w:val="12"/>
                <w:szCs w:val="12"/>
              </w:rPr>
              <w:t>przedszkolne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287.782,00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276.574,55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276.574,55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275.874,55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109.547,17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166.327,38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1B43F8" w:rsidRPr="00BF1D72" w:rsidRDefault="00A8352C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80150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1B43F8" w:rsidRPr="00BF1D72" w:rsidRDefault="00A8352C" w:rsidP="00A8352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rFonts w:cs="Verdana"/>
                <w:color w:val="000000" w:themeColor="text1"/>
                <w:sz w:val="12"/>
                <w:szCs w:val="12"/>
              </w:rPr>
              <w:t>Realizacja zadań wymagających stosowania specjalnej organizacji nauki i metod pracy dla dzieci i młodzieży w szkołach podstawowych, gimnazjach, liceach ogólnokształcących, liceach profilowanych i szkołach zawodowych oraz szkołach artystycznych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43F8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287.468,00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43F8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287.468,00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B43F8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43F8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287.468,00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43F8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287.468,00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43F8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203.767,00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43F8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83.701,00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99.778,00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96.923,67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97,1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96.923,67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96.788,91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61.010,91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B441AF" w:rsidP="00416B9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35.778,00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134,76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851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Ochrona zdrowia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61.533,00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54.661,66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88,8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54.661,66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54.661,66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20.320,00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34.341,66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85153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Zwalczanie narkomanii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1.870,00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62,3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B441AF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1.870,00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1.870,00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1.870,00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85154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Przeciwdziałanie 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alkoholizmowi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58.533,00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52.791,66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90,2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52.791,66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52.791,66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20.320,00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32.471,66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852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Pomoc społeczna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6.189.708,00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6.086.862,35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98,3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6.086.862,35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4F1409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692.605,3</w:t>
            </w:r>
            <w:r w:rsidR="004F1409">
              <w:rPr>
                <w:b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517.510,53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175.094,86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5.394.256,96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3E68B3">
        <w:trPr>
          <w:trHeight w:val="292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Domy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36.750,00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36.710,43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36.710,43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777C6" w:rsidRPr="00BF1D72" w:rsidRDefault="00C777C6" w:rsidP="00C777C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36.710,43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36.710,43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Zadania z zakresu przeciwdziałania przemocy 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w rodzinie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9D7A6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3E68B3">
        <w:trPr>
          <w:trHeight w:val="284"/>
        </w:trPr>
        <w:tc>
          <w:tcPr>
            <w:tcW w:w="425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85206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B45C7B" w:rsidRPr="00BF1D72" w:rsidRDefault="00A53D8B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Wspieranie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45C7B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29.090,00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45C7B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19.451,81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B45C7B" w:rsidRPr="00BF1D72" w:rsidRDefault="00C777C6" w:rsidP="009D7A6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45C7B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19.451,81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45C7B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19.451,81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5C7B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18.904,81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5C7B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547,00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1534C9" w:rsidRPr="00BF1D72" w:rsidTr="003E68B3">
        <w:trPr>
          <w:trHeight w:val="284"/>
        </w:trPr>
        <w:tc>
          <w:tcPr>
            <w:tcW w:w="425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85211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Świadczenie wychowawcze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34C9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2.843.728,00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4C9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2.821.789,19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34C9" w:rsidRDefault="00C777C6" w:rsidP="009D7A6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34C9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2.821.789,19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4C9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56.435,79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534C9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36.738,29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534C9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19.697,50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34C9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2.765.353,40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585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2.324.109,00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2.292.651,34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98,6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2.292.651,34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175.046,24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163.401,92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11.644,32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2.117.605,10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784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Składki na ubezpieczenie zdrowotne opłacane za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 osoby pobierające niektóre świadczenia z pomocy społecznej, niektóre świadczenia rodzinne oraz 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za osoby uczestniczące         w zajęciach w centrum 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integracji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52.412,00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C546B8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51.272,45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97,8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51.272,45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51.272,45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51.272,45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Zasiłki i pomoc w naturze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oraz składki na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ubezpieczenia emerytalne       i rentowe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171.000,00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155.837,08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91,1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155.837,08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154.837,08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Zasiłki stałe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194.000,00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192.806,85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192.806,85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192.806,85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42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Ośrodki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297.226,00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287.279,08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287.279,08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286.079,08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240.389,43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45.689,65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1.200,00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85228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Usługi opiekuńcze                  i specjalistyczne usługi opiekuńcze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73.285,00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63.174,61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86,2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63.174,61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62.575,49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58.076,08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4.499,41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599,12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166.608,00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164.389,51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98,7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C777C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164.389,51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2.534,10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2.534,10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161.855,41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22610C" w:rsidRDefault="0022610C">
      <w:r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lastRenderedPageBreak/>
              <w:t>854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Edukacyjna opieka wychowawcza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178.992,00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164.023,90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91,6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164.023,90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C777C6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48.497,46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44.177,46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4.320,00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115.526,44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85401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Świetlice 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59.280,00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51.311,90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86,6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51.311,90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48.497,46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44.177,46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CC3AE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</w:t>
            </w:r>
            <w:r w:rsidR="00CC3AEC">
              <w:rPr>
                <w:color w:val="000000" w:themeColor="text1"/>
                <w:sz w:val="12"/>
                <w:szCs w:val="12"/>
              </w:rPr>
              <w:t>32</w:t>
            </w:r>
            <w:r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2.814,44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85415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Pomoc materialna dla uczniów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119.712,00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112.712,00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94,2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112.712,00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112.712,00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900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Gospodarka komunalna      i ochrona środowiska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932.306,00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845.141,69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90,7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760.149,09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759.126,55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BF374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144.420,23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3D459C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614.706,32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BF374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1.022,54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84.992,60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84.992,60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90001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Gospodarka ściekowa             i ochrona wód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294.482,00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231.147,70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78,5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146.155,10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145.267,32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630AA7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100.659,73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C546B8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44.607,59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887,78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84.992,00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84.992,60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90002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Gospodarka odpadami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FA0F38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417.425,00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401.342,80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401.342,80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401.208,04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43.760,50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357.447,54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134,76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90015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Oświetlenie ulic, placów              i dróg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189.600,00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188.091,11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188.091,11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188.091,11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188.091,11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90095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30.799,00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24.560,08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79,7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24.560,08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24.560,08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24.560,08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921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Kultura i ochrona dziedzictwa narodowego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326.950,00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323.947,15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99,1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323.947,15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53.947,15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17.260,00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36.687,15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270.000,00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92105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0E76D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Pozostałe zadania w</w:t>
            </w:r>
            <w:r w:rsidR="000E76DE" w:rsidRPr="00BF1D72">
              <w:rPr>
                <w:color w:val="000000" w:themeColor="text1"/>
                <w:sz w:val="12"/>
                <w:szCs w:val="12"/>
              </w:rPr>
              <w:t> </w:t>
            </w:r>
            <w:r w:rsidRPr="00BF1D72">
              <w:rPr>
                <w:color w:val="000000" w:themeColor="text1"/>
                <w:sz w:val="12"/>
                <w:szCs w:val="12"/>
              </w:rPr>
              <w:t>zakresie kultury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56.950,00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53.947,15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94,7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53.947,15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53.947,15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17.260,00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0AA7" w:rsidRPr="00BF1D72" w:rsidRDefault="00D95D94" w:rsidP="00630AA7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36.687,15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92116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Biblioteki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270.000,00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270.000,00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926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Kultura fizyczna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0E76D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65.563,42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87,4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65.563,42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15.563,42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9.000,00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6.563,42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50.000,00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92601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Obiekty sportowe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15.563,42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565BB5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62,3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15.563,42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15.563,42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6.563,42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92605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Zadania z  zakresu kultury fizycznej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50.000,00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BC766A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50.000,00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4F3846">
        <w:trPr>
          <w:trHeight w:val="308"/>
        </w:trPr>
        <w:tc>
          <w:tcPr>
            <w:tcW w:w="2552" w:type="dxa"/>
            <w:gridSpan w:val="3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bCs/>
                <w:color w:val="000000" w:themeColor="text1"/>
                <w:sz w:val="12"/>
                <w:szCs w:val="12"/>
              </w:rPr>
              <w:t>Ogółem wydatki: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17.796.124,11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16.749.974,98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94,1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16.139.428,11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9.829.881,78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6.739.246,50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3.090.635,28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327.791,84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95D9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5.899.629,76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7D0C8A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24.910,00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7D0C8A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57.214,73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7D0C8A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610.546,87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7D0C8A" w:rsidP="00BF374A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610.546,87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</w:tbl>
    <w:p w:rsidR="00110A01" w:rsidRPr="00F87240" w:rsidRDefault="00110A01" w:rsidP="00C138C9">
      <w:pPr>
        <w:rPr>
          <w:i/>
          <w:color w:val="FF0000"/>
        </w:rPr>
        <w:sectPr w:rsidR="00110A01" w:rsidRPr="00F87240" w:rsidSect="00117AD1">
          <w:footerReference w:type="default" r:id="rId10"/>
          <w:pgSz w:w="16838" w:h="11906" w:orient="landscape"/>
          <w:pgMar w:top="1418" w:right="902" w:bottom="1418" w:left="539" w:header="709" w:footer="454" w:gutter="0"/>
          <w:pgNumType w:fmt="numberInDash"/>
          <w:cols w:space="708"/>
          <w:docGrid w:linePitch="360"/>
        </w:sectPr>
      </w:pPr>
    </w:p>
    <w:p w:rsidR="005967B1" w:rsidRPr="00F87240" w:rsidRDefault="005967B1" w:rsidP="00C138C9">
      <w:pPr>
        <w:rPr>
          <w:i/>
          <w:color w:val="FF0000"/>
        </w:rPr>
      </w:pPr>
    </w:p>
    <w:p w:rsidR="00C138C9" w:rsidRPr="00F87240" w:rsidRDefault="00C138C9" w:rsidP="00C138C9">
      <w:pPr>
        <w:rPr>
          <w:i/>
          <w:color w:val="FF0000"/>
        </w:rPr>
      </w:pPr>
    </w:p>
    <w:p w:rsidR="00C138C9" w:rsidRDefault="00C138C9" w:rsidP="00791F0A">
      <w:pPr>
        <w:ind w:left="6372" w:firstLine="708"/>
        <w:rPr>
          <w:i/>
          <w:sz w:val="26"/>
          <w:szCs w:val="26"/>
        </w:rPr>
      </w:pPr>
      <w:r w:rsidRPr="00E3570B">
        <w:rPr>
          <w:i/>
          <w:sz w:val="26"/>
          <w:szCs w:val="26"/>
        </w:rPr>
        <w:t>Tabela Nr 3</w:t>
      </w:r>
    </w:p>
    <w:p w:rsidR="00E3570B" w:rsidRPr="00E3570B" w:rsidRDefault="00E3570B" w:rsidP="00791F0A">
      <w:pPr>
        <w:ind w:left="6372" w:firstLine="708"/>
        <w:rPr>
          <w:i/>
          <w:sz w:val="26"/>
          <w:szCs w:val="26"/>
        </w:rPr>
      </w:pPr>
    </w:p>
    <w:p w:rsidR="00C138C9" w:rsidRPr="00E3570B" w:rsidRDefault="00C138C9" w:rsidP="00C138C9">
      <w:pPr>
        <w:jc w:val="right"/>
        <w:rPr>
          <w:i/>
          <w:sz w:val="26"/>
          <w:szCs w:val="26"/>
        </w:rPr>
      </w:pPr>
    </w:p>
    <w:p w:rsidR="00C138C9" w:rsidRPr="00E3570B" w:rsidRDefault="00C138C9" w:rsidP="000E0EC5">
      <w:pPr>
        <w:jc w:val="center"/>
        <w:rPr>
          <w:b/>
          <w:bCs/>
          <w:sz w:val="26"/>
          <w:szCs w:val="26"/>
        </w:rPr>
      </w:pPr>
      <w:r w:rsidRPr="00E3570B">
        <w:rPr>
          <w:b/>
          <w:bCs/>
          <w:sz w:val="26"/>
          <w:szCs w:val="26"/>
        </w:rPr>
        <w:t>Wykona</w:t>
      </w:r>
      <w:r w:rsidR="00110A01" w:rsidRPr="00E3570B">
        <w:rPr>
          <w:b/>
          <w:bCs/>
          <w:sz w:val="26"/>
          <w:szCs w:val="26"/>
        </w:rPr>
        <w:t>nie przychodów i rozchodów za</w:t>
      </w:r>
      <w:r w:rsidR="00E3570B" w:rsidRPr="00E3570B">
        <w:rPr>
          <w:b/>
          <w:bCs/>
          <w:sz w:val="26"/>
          <w:szCs w:val="26"/>
        </w:rPr>
        <w:t xml:space="preserve"> </w:t>
      </w:r>
      <w:r w:rsidR="00543ACB" w:rsidRPr="00E3570B">
        <w:rPr>
          <w:b/>
          <w:bCs/>
          <w:sz w:val="26"/>
          <w:szCs w:val="26"/>
        </w:rPr>
        <w:t>201</w:t>
      </w:r>
      <w:r w:rsidR="00E3570B" w:rsidRPr="00E3570B">
        <w:rPr>
          <w:b/>
          <w:bCs/>
          <w:sz w:val="26"/>
          <w:szCs w:val="26"/>
        </w:rPr>
        <w:t>6</w:t>
      </w:r>
      <w:r w:rsidRPr="00E3570B">
        <w:rPr>
          <w:b/>
          <w:bCs/>
          <w:sz w:val="26"/>
          <w:szCs w:val="26"/>
        </w:rPr>
        <w:t xml:space="preserve"> r</w:t>
      </w:r>
      <w:r w:rsidR="00DC530C">
        <w:rPr>
          <w:b/>
          <w:bCs/>
          <w:sz w:val="26"/>
          <w:szCs w:val="26"/>
        </w:rPr>
        <w:t>.</w:t>
      </w:r>
    </w:p>
    <w:p w:rsidR="00C138C9" w:rsidRPr="00E3570B" w:rsidRDefault="00C138C9" w:rsidP="00C138C9">
      <w:pPr>
        <w:rPr>
          <w:b/>
          <w:bCs/>
        </w:rPr>
      </w:pPr>
    </w:p>
    <w:p w:rsidR="00C138C9" w:rsidRPr="00E3570B" w:rsidRDefault="00C138C9" w:rsidP="00C138C9"/>
    <w:tbl>
      <w:tblPr>
        <w:tblW w:w="944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000"/>
        <w:gridCol w:w="1434"/>
        <w:gridCol w:w="1808"/>
        <w:gridCol w:w="1701"/>
      </w:tblGrid>
      <w:tr w:rsidR="00E3570B" w:rsidRPr="00E3570B" w:rsidTr="000E0EC5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Lp.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Treść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Klasyfikacja</w:t>
            </w:r>
            <w:r w:rsidRPr="00E3570B">
              <w:rPr>
                <w:b/>
                <w:bCs/>
              </w:rPr>
              <w:br/>
              <w:t>§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Plan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Wykonanie</w:t>
            </w: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</w:tr>
      <w:tr w:rsidR="00E3570B" w:rsidRPr="00E3570B" w:rsidTr="000E0EC5">
        <w:trPr>
          <w:trHeight w:val="31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</w:tr>
      <w:tr w:rsidR="00E3570B" w:rsidRPr="00E3570B" w:rsidTr="000E0E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570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570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570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570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sz w:val="16"/>
                <w:szCs w:val="16"/>
              </w:rPr>
            </w:pPr>
            <w:r w:rsidRPr="00E3570B">
              <w:rPr>
                <w:b/>
                <w:sz w:val="16"/>
                <w:szCs w:val="16"/>
              </w:rPr>
              <w:t>5</w:t>
            </w:r>
          </w:p>
        </w:tc>
      </w:tr>
      <w:tr w:rsidR="00E3570B" w:rsidRPr="00E3570B" w:rsidTr="000E0E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Dochody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613A34" w:rsidP="00DF42E2">
            <w:pPr>
              <w:jc w:val="right"/>
            </w:pPr>
            <w:r>
              <w:t>17.678.259,11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6B4A7C" w:rsidP="0001511D">
            <w:pPr>
              <w:jc w:val="right"/>
            </w:pPr>
            <w:r>
              <w:t>17.826.607,97</w:t>
            </w:r>
          </w:p>
        </w:tc>
      </w:tr>
      <w:tr w:rsidR="00E3570B" w:rsidRPr="00E3570B" w:rsidTr="000E0E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Wydatki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613A34" w:rsidP="00F46B89">
            <w:pPr>
              <w:jc w:val="right"/>
            </w:pPr>
            <w:r>
              <w:t>17.796.124,11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6B4A7C" w:rsidP="0001511D">
            <w:pPr>
              <w:jc w:val="right"/>
            </w:pPr>
            <w:r>
              <w:t>16.749.974,98</w:t>
            </w:r>
          </w:p>
        </w:tc>
      </w:tr>
      <w:tr w:rsidR="00E3570B" w:rsidRPr="00E3570B" w:rsidTr="000E0E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Wynik budżetu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0E0EC5" w:rsidP="00E3570B">
            <w:pPr>
              <w:jc w:val="right"/>
            </w:pPr>
            <w:r w:rsidRPr="00E3570B">
              <w:t xml:space="preserve">- </w:t>
            </w:r>
            <w:r w:rsidR="00E3570B" w:rsidRPr="00E3570B">
              <w:t>117.865,00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6B4A7C" w:rsidP="0001511D">
            <w:pPr>
              <w:jc w:val="right"/>
            </w:pPr>
            <w:r>
              <w:t>1.076.632,99</w:t>
            </w:r>
          </w:p>
        </w:tc>
      </w:tr>
      <w:tr w:rsidR="00E3570B" w:rsidRPr="00E3570B" w:rsidTr="000E0EC5">
        <w:trPr>
          <w:trHeight w:val="379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Przychody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F46B89">
            <w:pPr>
              <w:jc w:val="right"/>
              <w:rPr>
                <w:b/>
                <w:bCs/>
              </w:rPr>
            </w:pPr>
            <w:r w:rsidRPr="00E3570B">
              <w:rPr>
                <w:b/>
                <w:bCs/>
              </w:rPr>
              <w:t>259.546,00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  <w:rPr>
                <w:b/>
                <w:bCs/>
              </w:rPr>
            </w:pPr>
            <w:r w:rsidRPr="00E3570B">
              <w:rPr>
                <w:b/>
                <w:bCs/>
              </w:rPr>
              <w:t>568.529,46</w:t>
            </w:r>
          </w:p>
        </w:tc>
      </w:tr>
      <w:tr w:rsidR="00E3570B" w:rsidRPr="00E3570B" w:rsidTr="000E0EC5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Kredyty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2.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Pożyczki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6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Pożyczki na finansowanie zadań realizowanych</w:t>
            </w:r>
            <w:r w:rsidR="006A38D1" w:rsidRPr="00E3570B">
              <w:t xml:space="preserve"> </w:t>
            </w:r>
            <w:r w:rsidRPr="00E3570B">
              <w:t>z udziałem środków pochodzących z budżetu 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903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4.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Spłaty pożyczek udzielonych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 xml:space="preserve">Prywatyzacja majątku </w:t>
            </w:r>
            <w:proofErr w:type="spellStart"/>
            <w:r w:rsidRPr="00E3570B">
              <w:t>jst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E3570B" w:rsidRPr="00E3570B" w:rsidTr="000E0EC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Nadwyżki z lat ubiegłych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Papiery wartościowe (obligacje)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Wolne środki o których mowa w art. 217 ust. 2 pkt. 6 ustawy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F46B89">
            <w:pPr>
              <w:jc w:val="right"/>
            </w:pPr>
            <w:r w:rsidRPr="00E3570B">
              <w:t>259.546,00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</w:pPr>
            <w:r w:rsidRPr="00E3570B">
              <w:t>568.529,46</w:t>
            </w:r>
          </w:p>
        </w:tc>
      </w:tr>
      <w:tr w:rsidR="00E3570B" w:rsidRPr="00E3570B" w:rsidTr="000E0EC5">
        <w:trPr>
          <w:trHeight w:val="379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  <w:rPr>
                <w:b/>
                <w:bCs/>
              </w:rPr>
            </w:pPr>
            <w:r w:rsidRPr="00E3570B">
              <w:rPr>
                <w:b/>
                <w:bCs/>
              </w:rPr>
              <w:t>Rozchody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  <w:rPr>
                <w:b/>
                <w:bCs/>
              </w:rPr>
            </w:pPr>
            <w:r w:rsidRPr="00E3570B">
              <w:rPr>
                <w:b/>
                <w:bCs/>
              </w:rPr>
              <w:t>141.681,00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613A34" w:rsidP="0001511D">
            <w:pPr>
              <w:jc w:val="right"/>
              <w:rPr>
                <w:b/>
              </w:rPr>
            </w:pPr>
            <w:r>
              <w:rPr>
                <w:b/>
              </w:rPr>
              <w:t>141.681</w:t>
            </w:r>
            <w:r w:rsidR="00E3570B" w:rsidRPr="00E3570B">
              <w:rPr>
                <w:b/>
              </w:rPr>
              <w:t>,00</w:t>
            </w:r>
          </w:p>
        </w:tc>
      </w:tr>
      <w:tr w:rsidR="00E3570B" w:rsidRPr="00E3570B" w:rsidTr="000E0EC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Spłaty kredytów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543ACB" w:rsidP="00D35F8F">
            <w:pPr>
              <w:jc w:val="right"/>
            </w:pPr>
            <w:r w:rsidRPr="00E3570B">
              <w:t>10</w:t>
            </w:r>
            <w:r w:rsidR="00D35F8F" w:rsidRPr="00E3570B">
              <w:t>1</w:t>
            </w:r>
            <w:r w:rsidRPr="00E3570B">
              <w:t>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613A34" w:rsidP="0001511D">
            <w:pPr>
              <w:jc w:val="right"/>
            </w:pPr>
            <w:r>
              <w:t>101.000</w:t>
            </w:r>
            <w:r w:rsidR="00D35F8F" w:rsidRPr="00E3570B">
              <w:t>,00</w:t>
            </w:r>
          </w:p>
        </w:tc>
      </w:tr>
      <w:tr w:rsidR="00E3570B" w:rsidRPr="00E3570B" w:rsidTr="000E0E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Spłaty pożyczek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D35F8F" w:rsidP="0001511D">
            <w:pPr>
              <w:jc w:val="right"/>
            </w:pPr>
            <w:r w:rsidRPr="00E3570B">
              <w:t>40.681,00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613A34" w:rsidP="0001511D">
            <w:pPr>
              <w:jc w:val="right"/>
            </w:pPr>
            <w:r>
              <w:t>40.681</w:t>
            </w:r>
            <w:r w:rsidR="00D35F8F" w:rsidRPr="00E3570B">
              <w:t>,00</w:t>
            </w:r>
          </w:p>
        </w:tc>
      </w:tr>
      <w:tr w:rsidR="00E3570B" w:rsidRPr="00E3570B" w:rsidTr="000E0EC5">
        <w:trPr>
          <w:trHeight w:val="7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 xml:space="preserve">Spłaty pożyczek otrzymanych na finansowanie zadań realizowanych </w:t>
            </w:r>
            <w:r w:rsidR="006A38D1" w:rsidRPr="00E3570B">
              <w:t xml:space="preserve">           </w:t>
            </w:r>
            <w:r w:rsidRPr="00E3570B">
              <w:t xml:space="preserve">z udziałem środków pochodzących </w:t>
            </w:r>
            <w:r w:rsidR="006A38D1" w:rsidRPr="00E3570B">
              <w:t xml:space="preserve">         </w:t>
            </w:r>
            <w:r w:rsidRPr="00E3570B">
              <w:t>z budżetu UE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963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Udzielone pożyczki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E3570B" w:rsidRPr="00E3570B" w:rsidTr="000E0EC5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5.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Lokaty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994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Wykup papierów wartościowych (obligacji)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C138C9" w:rsidRPr="00E3570B" w:rsidTr="000E0EC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Rozchody z tytułu innych rozliczeń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</w:tbl>
    <w:p w:rsidR="00C138C9" w:rsidRPr="00E3570B" w:rsidRDefault="00C138C9" w:rsidP="00C138C9">
      <w:pPr>
        <w:rPr>
          <w:i/>
        </w:rPr>
      </w:pPr>
    </w:p>
    <w:p w:rsidR="005967B1" w:rsidRPr="00F87240" w:rsidRDefault="005967B1" w:rsidP="00C138C9">
      <w:pPr>
        <w:rPr>
          <w:i/>
          <w:color w:val="FF0000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110A01" w:rsidRPr="00F87240" w:rsidRDefault="00110A01" w:rsidP="00C138C9">
      <w:pPr>
        <w:rPr>
          <w:i/>
          <w:color w:val="FF0000"/>
          <w:sz w:val="28"/>
        </w:rPr>
        <w:sectPr w:rsidR="00110A01" w:rsidRPr="00F87240" w:rsidSect="00110A01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110A01" w:rsidRPr="00F87240" w:rsidRDefault="00110A01" w:rsidP="00110A01">
      <w:pPr>
        <w:ind w:left="12744" w:firstLine="708"/>
        <w:rPr>
          <w:i/>
          <w:sz w:val="28"/>
        </w:rPr>
      </w:pPr>
      <w:r w:rsidRPr="00F87240">
        <w:rPr>
          <w:i/>
          <w:sz w:val="28"/>
        </w:rPr>
        <w:t>Tabela Nr 4</w:t>
      </w:r>
    </w:p>
    <w:p w:rsidR="00666D28" w:rsidRPr="00F87240" w:rsidRDefault="00666D28" w:rsidP="00110A01">
      <w:pPr>
        <w:ind w:left="12744" w:firstLine="708"/>
        <w:rPr>
          <w:i/>
          <w:sz w:val="28"/>
        </w:rPr>
      </w:pPr>
    </w:p>
    <w:p w:rsidR="00666D28" w:rsidRPr="00F87240" w:rsidRDefault="00110A01" w:rsidP="00666D28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 xml:space="preserve">Wykonanie dochodów i wydatków związanych z realizacją zadań z zakresu administracji rządowej </w:t>
      </w:r>
    </w:p>
    <w:p w:rsidR="0071252C" w:rsidRPr="00F87240" w:rsidRDefault="00110A01" w:rsidP="00666D28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>i innych zleconych odrębnymi ustawami za</w:t>
      </w:r>
      <w:r w:rsidR="00C81A6C" w:rsidRPr="00F87240">
        <w:rPr>
          <w:b/>
          <w:sz w:val="30"/>
          <w:szCs w:val="30"/>
        </w:rPr>
        <w:t xml:space="preserve"> 201</w:t>
      </w:r>
      <w:r w:rsidR="00F87240" w:rsidRPr="00F87240">
        <w:rPr>
          <w:b/>
          <w:sz w:val="30"/>
          <w:szCs w:val="30"/>
        </w:rPr>
        <w:t>6</w:t>
      </w:r>
      <w:r w:rsidR="00D065ED">
        <w:rPr>
          <w:b/>
          <w:sz w:val="30"/>
          <w:szCs w:val="30"/>
        </w:rPr>
        <w:t xml:space="preserve"> r</w:t>
      </w:r>
      <w:r w:rsidR="00DC530C">
        <w:rPr>
          <w:b/>
          <w:sz w:val="30"/>
          <w:szCs w:val="30"/>
        </w:rPr>
        <w:t>.</w:t>
      </w:r>
    </w:p>
    <w:p w:rsidR="00A45DEC" w:rsidRPr="00F87240" w:rsidRDefault="00A45DEC" w:rsidP="00666D28">
      <w:pPr>
        <w:jc w:val="center"/>
        <w:rPr>
          <w:b/>
          <w:color w:val="FF0000"/>
          <w:sz w:val="30"/>
          <w:szCs w:val="30"/>
        </w:rPr>
      </w:pPr>
    </w:p>
    <w:p w:rsidR="00666D28" w:rsidRPr="00F87240" w:rsidRDefault="00666D28" w:rsidP="00666D28">
      <w:pPr>
        <w:jc w:val="center"/>
        <w:rPr>
          <w:b/>
          <w:color w:val="FF0000"/>
          <w:sz w:val="30"/>
          <w:szCs w:val="30"/>
        </w:rPr>
      </w:pP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979"/>
        <w:gridCol w:w="2573"/>
        <w:gridCol w:w="1522"/>
        <w:gridCol w:w="1884"/>
        <w:gridCol w:w="847"/>
        <w:gridCol w:w="1703"/>
        <w:gridCol w:w="1687"/>
        <w:gridCol w:w="1005"/>
        <w:gridCol w:w="1687"/>
        <w:gridCol w:w="1428"/>
      </w:tblGrid>
      <w:tr w:rsidR="00F87240" w:rsidRPr="00F87240" w:rsidTr="002B6EC8">
        <w:tc>
          <w:tcPr>
            <w:tcW w:w="261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Dział</w:t>
            </w:r>
          </w:p>
        </w:tc>
        <w:tc>
          <w:tcPr>
            <w:tcW w:w="303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Rozdz.</w:t>
            </w:r>
          </w:p>
        </w:tc>
        <w:tc>
          <w:tcPr>
            <w:tcW w:w="796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Nazwa zadania</w:t>
            </w:r>
          </w:p>
        </w:tc>
        <w:tc>
          <w:tcPr>
            <w:tcW w:w="1316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Dotacje</w:t>
            </w:r>
          </w:p>
        </w:tc>
        <w:tc>
          <w:tcPr>
            <w:tcW w:w="1360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</w:t>
            </w:r>
          </w:p>
        </w:tc>
        <w:tc>
          <w:tcPr>
            <w:tcW w:w="964" w:type="pct"/>
            <w:gridSpan w:val="2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Z tego:</w:t>
            </w:r>
          </w:p>
        </w:tc>
      </w:tr>
      <w:tr w:rsidR="00F87240" w:rsidRPr="00F87240" w:rsidTr="002B6EC8">
        <w:tc>
          <w:tcPr>
            <w:tcW w:w="261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47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83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7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31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bieżące</w:t>
            </w:r>
          </w:p>
        </w:tc>
        <w:tc>
          <w:tcPr>
            <w:tcW w:w="44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majątkowe</w:t>
            </w:r>
          </w:p>
        </w:tc>
      </w:tr>
      <w:tr w:rsidR="00F87240" w:rsidRPr="00F87240" w:rsidTr="002B6EC8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</w:t>
            </w:r>
          </w:p>
        </w:tc>
        <w:tc>
          <w:tcPr>
            <w:tcW w:w="30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2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3</w:t>
            </w:r>
          </w:p>
        </w:tc>
        <w:tc>
          <w:tcPr>
            <w:tcW w:w="47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4</w:t>
            </w:r>
          </w:p>
        </w:tc>
        <w:tc>
          <w:tcPr>
            <w:tcW w:w="58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5</w:t>
            </w:r>
          </w:p>
        </w:tc>
        <w:tc>
          <w:tcPr>
            <w:tcW w:w="26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6</w:t>
            </w:r>
          </w:p>
        </w:tc>
        <w:tc>
          <w:tcPr>
            <w:tcW w:w="527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8</w:t>
            </w:r>
          </w:p>
        </w:tc>
        <w:tc>
          <w:tcPr>
            <w:tcW w:w="31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9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10</w:t>
            </w:r>
          </w:p>
        </w:tc>
        <w:tc>
          <w:tcPr>
            <w:tcW w:w="44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11</w:t>
            </w:r>
          </w:p>
        </w:tc>
      </w:tr>
      <w:tr w:rsidR="00F87240" w:rsidRPr="00F87240" w:rsidTr="002B6EC8">
        <w:trPr>
          <w:trHeight w:val="1749"/>
        </w:trPr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010</w:t>
            </w:r>
          </w:p>
        </w:tc>
        <w:tc>
          <w:tcPr>
            <w:tcW w:w="30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01095</w:t>
            </w:r>
          </w:p>
        </w:tc>
        <w:tc>
          <w:tcPr>
            <w:tcW w:w="796" w:type="pct"/>
            <w:vAlign w:val="center"/>
          </w:tcPr>
          <w:p w:rsidR="00110A01" w:rsidRPr="00F87240" w:rsidRDefault="00D35F8F" w:rsidP="00666D28">
            <w:pPr>
              <w:jc w:val="center"/>
            </w:pPr>
            <w:r w:rsidRPr="00F87240">
              <w:t>Zwrot podatku akcyzowego zawartego w cenie oleju napędowego wykorzystywanego do produkcji rolnej</w:t>
            </w:r>
          </w:p>
        </w:tc>
        <w:tc>
          <w:tcPr>
            <w:tcW w:w="471" w:type="pct"/>
            <w:vAlign w:val="center"/>
          </w:tcPr>
          <w:p w:rsidR="00F46B89" w:rsidRPr="00F87240" w:rsidRDefault="00D065ED" w:rsidP="00F46B89">
            <w:pPr>
              <w:jc w:val="right"/>
            </w:pPr>
            <w:r>
              <w:t>310.837,11</w:t>
            </w:r>
          </w:p>
        </w:tc>
        <w:tc>
          <w:tcPr>
            <w:tcW w:w="583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310.837,11</w:t>
            </w:r>
          </w:p>
        </w:tc>
        <w:tc>
          <w:tcPr>
            <w:tcW w:w="262" w:type="pct"/>
            <w:vAlign w:val="center"/>
          </w:tcPr>
          <w:p w:rsidR="00110A01" w:rsidRPr="00F87240" w:rsidRDefault="00666D28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7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310.837,11</w:t>
            </w:r>
          </w:p>
        </w:tc>
        <w:tc>
          <w:tcPr>
            <w:tcW w:w="522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310.837,11</w:t>
            </w:r>
          </w:p>
        </w:tc>
        <w:tc>
          <w:tcPr>
            <w:tcW w:w="311" w:type="pct"/>
            <w:vAlign w:val="center"/>
          </w:tcPr>
          <w:p w:rsidR="00110A01" w:rsidRPr="00F87240" w:rsidRDefault="00666D28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2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310.837,11</w:t>
            </w:r>
          </w:p>
        </w:tc>
        <w:tc>
          <w:tcPr>
            <w:tcW w:w="442" w:type="pct"/>
          </w:tcPr>
          <w:p w:rsidR="00110A01" w:rsidRPr="00F87240" w:rsidRDefault="00110A01" w:rsidP="00642FBE"/>
        </w:tc>
      </w:tr>
      <w:tr w:rsidR="00F87240" w:rsidRPr="00F87240" w:rsidTr="002B6EC8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750</w:t>
            </w:r>
          </w:p>
        </w:tc>
        <w:tc>
          <w:tcPr>
            <w:tcW w:w="30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75011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Utrzymanie pracownika zajmującego się sprawami z zakresu USC (wynagrodzenia wraz z pochodnymi)</w:t>
            </w:r>
            <w:r w:rsidR="00D35F8F" w:rsidRPr="00F87240">
              <w:t xml:space="preserve"> oraz pozostałe zadania    z zakresu administracji rządowej</w:t>
            </w:r>
          </w:p>
        </w:tc>
        <w:tc>
          <w:tcPr>
            <w:tcW w:w="471" w:type="pct"/>
            <w:vAlign w:val="center"/>
          </w:tcPr>
          <w:p w:rsidR="00110A01" w:rsidRPr="00F87240" w:rsidRDefault="00D065ED" w:rsidP="004367BF">
            <w:pPr>
              <w:jc w:val="right"/>
            </w:pPr>
            <w:r>
              <w:t>54.633</w:t>
            </w:r>
            <w:r w:rsidR="00F87240" w:rsidRPr="00F87240">
              <w:t>,00</w:t>
            </w:r>
          </w:p>
        </w:tc>
        <w:tc>
          <w:tcPr>
            <w:tcW w:w="583" w:type="pct"/>
            <w:vAlign w:val="center"/>
          </w:tcPr>
          <w:p w:rsidR="00110A01" w:rsidRPr="00F87240" w:rsidRDefault="00D065ED" w:rsidP="00F46B89">
            <w:pPr>
              <w:jc w:val="right"/>
            </w:pPr>
            <w:r>
              <w:t>54.633,00</w:t>
            </w:r>
          </w:p>
        </w:tc>
        <w:tc>
          <w:tcPr>
            <w:tcW w:w="262" w:type="pct"/>
            <w:vAlign w:val="center"/>
          </w:tcPr>
          <w:p w:rsidR="00110A01" w:rsidRPr="00F87240" w:rsidRDefault="00D065ED" w:rsidP="00F46B89">
            <w:pPr>
              <w:jc w:val="right"/>
            </w:pPr>
            <w:r>
              <w:t>100,0</w:t>
            </w:r>
          </w:p>
        </w:tc>
        <w:tc>
          <w:tcPr>
            <w:tcW w:w="527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54.633,00</w:t>
            </w:r>
          </w:p>
        </w:tc>
        <w:tc>
          <w:tcPr>
            <w:tcW w:w="522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54.633,00</w:t>
            </w:r>
          </w:p>
        </w:tc>
        <w:tc>
          <w:tcPr>
            <w:tcW w:w="311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100,0</w:t>
            </w:r>
          </w:p>
        </w:tc>
        <w:tc>
          <w:tcPr>
            <w:tcW w:w="522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54.633,00</w:t>
            </w:r>
          </w:p>
        </w:tc>
        <w:tc>
          <w:tcPr>
            <w:tcW w:w="442" w:type="pct"/>
          </w:tcPr>
          <w:p w:rsidR="00110A01" w:rsidRPr="00F87240" w:rsidRDefault="00110A01" w:rsidP="00642FBE"/>
        </w:tc>
      </w:tr>
      <w:tr w:rsidR="00F87240" w:rsidRPr="00F87240" w:rsidTr="002B6EC8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751</w:t>
            </w:r>
          </w:p>
        </w:tc>
        <w:tc>
          <w:tcPr>
            <w:tcW w:w="30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75101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Aktualizacja spisu wyborców</w:t>
            </w:r>
          </w:p>
        </w:tc>
        <w:tc>
          <w:tcPr>
            <w:tcW w:w="471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925,00</w:t>
            </w:r>
          </w:p>
        </w:tc>
        <w:tc>
          <w:tcPr>
            <w:tcW w:w="583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925</w:t>
            </w:r>
            <w:r w:rsidR="00F87240" w:rsidRPr="00F87240">
              <w:t>,00</w:t>
            </w:r>
          </w:p>
        </w:tc>
        <w:tc>
          <w:tcPr>
            <w:tcW w:w="262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100,0</w:t>
            </w:r>
          </w:p>
        </w:tc>
        <w:tc>
          <w:tcPr>
            <w:tcW w:w="527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925,00</w:t>
            </w:r>
          </w:p>
        </w:tc>
        <w:tc>
          <w:tcPr>
            <w:tcW w:w="522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925,00</w:t>
            </w:r>
          </w:p>
        </w:tc>
        <w:tc>
          <w:tcPr>
            <w:tcW w:w="311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100,0</w:t>
            </w:r>
          </w:p>
        </w:tc>
        <w:tc>
          <w:tcPr>
            <w:tcW w:w="522" w:type="pct"/>
            <w:vAlign w:val="center"/>
          </w:tcPr>
          <w:p w:rsidR="00110A01" w:rsidRPr="00F87240" w:rsidRDefault="00D065ED" w:rsidP="00642FBE">
            <w:pPr>
              <w:jc w:val="right"/>
            </w:pPr>
            <w:r>
              <w:t>925,00</w:t>
            </w:r>
          </w:p>
        </w:tc>
        <w:tc>
          <w:tcPr>
            <w:tcW w:w="442" w:type="pct"/>
          </w:tcPr>
          <w:p w:rsidR="00110A01" w:rsidRPr="00F87240" w:rsidRDefault="00110A01" w:rsidP="00642FBE"/>
        </w:tc>
      </w:tr>
      <w:tr w:rsidR="00F87240" w:rsidRPr="00F87240" w:rsidTr="002B6EC8">
        <w:tc>
          <w:tcPr>
            <w:tcW w:w="261" w:type="pct"/>
            <w:vAlign w:val="center"/>
          </w:tcPr>
          <w:p w:rsidR="00666D28" w:rsidRPr="00F87240" w:rsidRDefault="00037110" w:rsidP="00642FBE">
            <w:pPr>
              <w:jc w:val="center"/>
            </w:pPr>
            <w:r w:rsidRPr="00F87240">
              <w:br w:type="page"/>
            </w:r>
            <w:r w:rsidR="00666D28" w:rsidRPr="00F87240">
              <w:t>751</w:t>
            </w:r>
          </w:p>
        </w:tc>
        <w:tc>
          <w:tcPr>
            <w:tcW w:w="303" w:type="pct"/>
            <w:vAlign w:val="center"/>
          </w:tcPr>
          <w:p w:rsidR="00666D28" w:rsidRPr="00F87240" w:rsidRDefault="00666D28" w:rsidP="00642FBE">
            <w:pPr>
              <w:jc w:val="center"/>
            </w:pPr>
            <w:r w:rsidRPr="00F87240">
              <w:t>7510</w:t>
            </w:r>
            <w:r w:rsidR="00F87240" w:rsidRPr="00F87240">
              <w:t>1</w:t>
            </w:r>
          </w:p>
        </w:tc>
        <w:tc>
          <w:tcPr>
            <w:tcW w:w="796" w:type="pct"/>
            <w:vAlign w:val="center"/>
          </w:tcPr>
          <w:p w:rsidR="00666D28" w:rsidRPr="00F87240" w:rsidRDefault="00F87240" w:rsidP="00D35F8F">
            <w:pPr>
              <w:jc w:val="center"/>
              <w:rPr>
                <w:spacing w:val="-8"/>
              </w:rPr>
            </w:pPr>
            <w:r w:rsidRPr="00F87240">
              <w:rPr>
                <w:spacing w:val="-4"/>
              </w:rPr>
              <w:t>Wymiana urn wyborczych</w:t>
            </w:r>
          </w:p>
        </w:tc>
        <w:tc>
          <w:tcPr>
            <w:tcW w:w="471" w:type="pct"/>
            <w:vAlign w:val="center"/>
          </w:tcPr>
          <w:p w:rsidR="00666D28" w:rsidRPr="00F87240" w:rsidRDefault="00F87240" w:rsidP="00642FBE">
            <w:pPr>
              <w:jc w:val="right"/>
            </w:pPr>
            <w:r w:rsidRPr="00F87240">
              <w:t>5.712,00</w:t>
            </w:r>
          </w:p>
        </w:tc>
        <w:tc>
          <w:tcPr>
            <w:tcW w:w="583" w:type="pct"/>
            <w:vAlign w:val="center"/>
          </w:tcPr>
          <w:p w:rsidR="00666D28" w:rsidRPr="00F87240" w:rsidRDefault="00DC530C" w:rsidP="00642FBE">
            <w:pPr>
              <w:jc w:val="right"/>
            </w:pPr>
            <w:r>
              <w:t>5.046,69</w:t>
            </w:r>
          </w:p>
        </w:tc>
        <w:tc>
          <w:tcPr>
            <w:tcW w:w="262" w:type="pct"/>
            <w:vAlign w:val="center"/>
          </w:tcPr>
          <w:p w:rsidR="00666D28" w:rsidRPr="00F87240" w:rsidRDefault="00DC530C" w:rsidP="00642FBE">
            <w:pPr>
              <w:jc w:val="right"/>
            </w:pPr>
            <w:r>
              <w:t>88,4</w:t>
            </w:r>
          </w:p>
        </w:tc>
        <w:tc>
          <w:tcPr>
            <w:tcW w:w="527" w:type="pct"/>
            <w:vAlign w:val="center"/>
          </w:tcPr>
          <w:p w:rsidR="00666D28" w:rsidRPr="00F87240" w:rsidRDefault="00DC530C" w:rsidP="006B4A7C">
            <w:pPr>
              <w:jc w:val="right"/>
            </w:pPr>
            <w:r>
              <w:t>5.</w:t>
            </w:r>
            <w:r w:rsidR="006B4A7C">
              <w:t>712,00</w:t>
            </w:r>
          </w:p>
        </w:tc>
        <w:tc>
          <w:tcPr>
            <w:tcW w:w="522" w:type="pct"/>
            <w:vAlign w:val="center"/>
          </w:tcPr>
          <w:p w:rsidR="00666D28" w:rsidRPr="00F87240" w:rsidRDefault="00DC530C" w:rsidP="00642FBE">
            <w:pPr>
              <w:jc w:val="right"/>
            </w:pPr>
            <w:r>
              <w:t>5.046,69</w:t>
            </w:r>
          </w:p>
        </w:tc>
        <w:tc>
          <w:tcPr>
            <w:tcW w:w="311" w:type="pct"/>
            <w:vAlign w:val="center"/>
          </w:tcPr>
          <w:p w:rsidR="00666D28" w:rsidRPr="00F87240" w:rsidRDefault="00DC530C" w:rsidP="00642FBE">
            <w:pPr>
              <w:jc w:val="right"/>
            </w:pPr>
            <w:r>
              <w:t>100,0</w:t>
            </w:r>
          </w:p>
        </w:tc>
        <w:tc>
          <w:tcPr>
            <w:tcW w:w="522" w:type="pct"/>
            <w:vAlign w:val="center"/>
          </w:tcPr>
          <w:p w:rsidR="00666D28" w:rsidRPr="00F87240" w:rsidRDefault="00DC530C" w:rsidP="00642FBE">
            <w:pPr>
              <w:jc w:val="right"/>
            </w:pPr>
            <w:r>
              <w:t>5.046,69</w:t>
            </w:r>
          </w:p>
        </w:tc>
        <w:tc>
          <w:tcPr>
            <w:tcW w:w="442" w:type="pct"/>
          </w:tcPr>
          <w:p w:rsidR="00666D28" w:rsidRPr="00F87240" w:rsidRDefault="00666D28" w:rsidP="00642FBE"/>
        </w:tc>
      </w:tr>
    </w:tbl>
    <w:p w:rsidR="00F46B89" w:rsidRPr="00F87240" w:rsidRDefault="00F46B89">
      <w:pPr>
        <w:rPr>
          <w:color w:val="FF0000"/>
        </w:rPr>
      </w:pPr>
      <w:r w:rsidRPr="00F87240">
        <w:rPr>
          <w:color w:val="FF0000"/>
        </w:rPr>
        <w:br w:type="page"/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982"/>
        <w:gridCol w:w="2569"/>
        <w:gridCol w:w="10"/>
        <w:gridCol w:w="1700"/>
        <w:gridCol w:w="1687"/>
        <w:gridCol w:w="10"/>
        <w:gridCol w:w="847"/>
        <w:gridCol w:w="1710"/>
        <w:gridCol w:w="1703"/>
        <w:gridCol w:w="992"/>
        <w:gridCol w:w="1700"/>
        <w:gridCol w:w="1406"/>
      </w:tblGrid>
      <w:tr w:rsidR="00F87240" w:rsidRPr="00F87240" w:rsidTr="002B6EC8">
        <w:tc>
          <w:tcPr>
            <w:tcW w:w="261" w:type="pct"/>
            <w:vAlign w:val="center"/>
          </w:tcPr>
          <w:p w:rsidR="00F46B89" w:rsidRPr="00F87240" w:rsidRDefault="00F87240" w:rsidP="00642FBE">
            <w:pPr>
              <w:jc w:val="center"/>
            </w:pPr>
            <w:r w:rsidRPr="00F87240">
              <w:lastRenderedPageBreak/>
              <w:t>752</w:t>
            </w:r>
          </w:p>
        </w:tc>
        <w:tc>
          <w:tcPr>
            <w:tcW w:w="304" w:type="pct"/>
            <w:vAlign w:val="center"/>
          </w:tcPr>
          <w:p w:rsidR="00BC6197" w:rsidRPr="00F87240" w:rsidRDefault="00F87240" w:rsidP="00BC6197">
            <w:pPr>
              <w:jc w:val="center"/>
            </w:pPr>
            <w:r w:rsidRPr="00F87240">
              <w:t>75212</w:t>
            </w:r>
          </w:p>
        </w:tc>
        <w:tc>
          <w:tcPr>
            <w:tcW w:w="795" w:type="pct"/>
            <w:vAlign w:val="center"/>
          </w:tcPr>
          <w:p w:rsidR="00F46B89" w:rsidRPr="00F87240" w:rsidRDefault="00F87240" w:rsidP="00F46B89">
            <w:pPr>
              <w:jc w:val="center"/>
              <w:rPr>
                <w:spacing w:val="-4"/>
              </w:rPr>
            </w:pPr>
            <w:r w:rsidRPr="00F87240">
              <w:rPr>
                <w:spacing w:val="-4"/>
              </w:rPr>
              <w:t>Wydatki na zadania obronne</w:t>
            </w:r>
          </w:p>
        </w:tc>
        <w:tc>
          <w:tcPr>
            <w:tcW w:w="529" w:type="pct"/>
            <w:gridSpan w:val="2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400,00</w:t>
            </w:r>
          </w:p>
        </w:tc>
        <w:tc>
          <w:tcPr>
            <w:tcW w:w="525" w:type="pct"/>
            <w:gridSpan w:val="2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400,00</w:t>
            </w:r>
          </w:p>
        </w:tc>
        <w:tc>
          <w:tcPr>
            <w:tcW w:w="262" w:type="pct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9" w:type="pct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400,00</w:t>
            </w:r>
          </w:p>
        </w:tc>
        <w:tc>
          <w:tcPr>
            <w:tcW w:w="527" w:type="pct"/>
            <w:vAlign w:val="center"/>
          </w:tcPr>
          <w:p w:rsidR="00F46B89" w:rsidRPr="00F87240" w:rsidRDefault="00DC530C" w:rsidP="00642FBE">
            <w:pPr>
              <w:jc w:val="right"/>
            </w:pPr>
            <w:r>
              <w:t>400,00</w:t>
            </w:r>
          </w:p>
        </w:tc>
        <w:tc>
          <w:tcPr>
            <w:tcW w:w="307" w:type="pct"/>
            <w:vAlign w:val="center"/>
          </w:tcPr>
          <w:p w:rsidR="00F46B89" w:rsidRPr="00F87240" w:rsidRDefault="00DC530C" w:rsidP="00642FBE">
            <w:pPr>
              <w:jc w:val="right"/>
            </w:pPr>
            <w:r>
              <w:t>100,0</w:t>
            </w:r>
          </w:p>
        </w:tc>
        <w:tc>
          <w:tcPr>
            <w:tcW w:w="526" w:type="pct"/>
            <w:vAlign w:val="center"/>
          </w:tcPr>
          <w:p w:rsidR="00F46B89" w:rsidRPr="00F87240" w:rsidRDefault="00DC530C" w:rsidP="00642FBE">
            <w:pPr>
              <w:jc w:val="right"/>
            </w:pPr>
            <w:r>
              <w:t>400,00</w:t>
            </w:r>
          </w:p>
        </w:tc>
        <w:tc>
          <w:tcPr>
            <w:tcW w:w="435" w:type="pct"/>
          </w:tcPr>
          <w:p w:rsidR="00F46B89" w:rsidRPr="00F87240" w:rsidRDefault="00F46B89" w:rsidP="00642FBE"/>
        </w:tc>
      </w:tr>
      <w:tr w:rsidR="00F87240" w:rsidRPr="00F87240" w:rsidTr="002B6EC8">
        <w:tc>
          <w:tcPr>
            <w:tcW w:w="261" w:type="pct"/>
            <w:vAlign w:val="center"/>
          </w:tcPr>
          <w:p w:rsidR="00F87240" w:rsidRPr="00F87240" w:rsidRDefault="00F87240" w:rsidP="00F87240">
            <w:pPr>
              <w:jc w:val="center"/>
            </w:pPr>
            <w:r w:rsidRPr="00F87240">
              <w:t>801</w:t>
            </w:r>
          </w:p>
        </w:tc>
        <w:tc>
          <w:tcPr>
            <w:tcW w:w="304" w:type="pct"/>
            <w:vAlign w:val="center"/>
          </w:tcPr>
          <w:p w:rsidR="00F87240" w:rsidRPr="00F87240" w:rsidRDefault="00F87240" w:rsidP="00F87240">
            <w:pPr>
              <w:jc w:val="center"/>
            </w:pPr>
            <w:r w:rsidRPr="00F87240">
              <w:t>80101</w:t>
            </w:r>
          </w:p>
        </w:tc>
        <w:tc>
          <w:tcPr>
            <w:tcW w:w="798" w:type="pct"/>
            <w:gridSpan w:val="2"/>
            <w:vAlign w:val="center"/>
          </w:tcPr>
          <w:p w:rsidR="00F87240" w:rsidRPr="00F87240" w:rsidRDefault="00F87240" w:rsidP="00F87240">
            <w:pPr>
              <w:jc w:val="center"/>
            </w:pPr>
            <w:r w:rsidRPr="00F87240">
              <w:t xml:space="preserve">Wyposażenie szkół       w podręczniki </w:t>
            </w:r>
            <w:r>
              <w:t>lub</w:t>
            </w:r>
            <w:r w:rsidRPr="00F87240">
              <w:t xml:space="preserve"> materiały edukacyjne     i ćwiczeniowe</w:t>
            </w:r>
          </w:p>
        </w:tc>
        <w:tc>
          <w:tcPr>
            <w:tcW w:w="526" w:type="pct"/>
            <w:vAlign w:val="center"/>
          </w:tcPr>
          <w:p w:rsidR="00F87240" w:rsidRPr="00F87240" w:rsidRDefault="00DC530C" w:rsidP="00F87240">
            <w:pPr>
              <w:jc w:val="right"/>
            </w:pPr>
            <w:r>
              <w:t>17.604</w:t>
            </w:r>
            <w:r w:rsidR="00F87240" w:rsidRPr="00F87240">
              <w:t>,00</w:t>
            </w:r>
          </w:p>
        </w:tc>
        <w:tc>
          <w:tcPr>
            <w:tcW w:w="522" w:type="pct"/>
            <w:vAlign w:val="center"/>
          </w:tcPr>
          <w:p w:rsidR="00F87240" w:rsidRPr="00F87240" w:rsidRDefault="00DC530C" w:rsidP="00F87240">
            <w:pPr>
              <w:jc w:val="right"/>
            </w:pPr>
            <w:r>
              <w:t>17.326,18</w:t>
            </w:r>
          </w:p>
        </w:tc>
        <w:tc>
          <w:tcPr>
            <w:tcW w:w="265" w:type="pct"/>
            <w:gridSpan w:val="2"/>
            <w:vAlign w:val="center"/>
          </w:tcPr>
          <w:p w:rsidR="00F87240" w:rsidRPr="00F87240" w:rsidRDefault="00DC530C" w:rsidP="00F87240">
            <w:pPr>
              <w:jc w:val="right"/>
            </w:pPr>
            <w:r>
              <w:t>98,4</w:t>
            </w:r>
          </w:p>
        </w:tc>
        <w:tc>
          <w:tcPr>
            <w:tcW w:w="529" w:type="pct"/>
            <w:vAlign w:val="center"/>
          </w:tcPr>
          <w:p w:rsidR="00F87240" w:rsidRPr="00F87240" w:rsidRDefault="00DC530C" w:rsidP="00F87240">
            <w:pPr>
              <w:jc w:val="right"/>
            </w:pPr>
            <w:r>
              <w:t>17.604,00</w:t>
            </w:r>
          </w:p>
        </w:tc>
        <w:tc>
          <w:tcPr>
            <w:tcW w:w="527" w:type="pct"/>
            <w:vAlign w:val="center"/>
          </w:tcPr>
          <w:p w:rsidR="00F87240" w:rsidRPr="00F87240" w:rsidRDefault="00DC530C" w:rsidP="00F87240">
            <w:pPr>
              <w:jc w:val="right"/>
            </w:pPr>
            <w:r>
              <w:t>17.326,18</w:t>
            </w:r>
          </w:p>
        </w:tc>
        <w:tc>
          <w:tcPr>
            <w:tcW w:w="307" w:type="pct"/>
            <w:vAlign w:val="center"/>
          </w:tcPr>
          <w:p w:rsidR="00F87240" w:rsidRPr="00F87240" w:rsidRDefault="00DC530C" w:rsidP="00F87240">
            <w:pPr>
              <w:jc w:val="right"/>
            </w:pPr>
            <w:r>
              <w:t>98,4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F87240" w:rsidRPr="00F87240" w:rsidRDefault="00DC530C" w:rsidP="00F87240">
            <w:pPr>
              <w:jc w:val="right"/>
            </w:pPr>
            <w:r>
              <w:t>17.326,18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40" w:rsidRPr="00F87240" w:rsidRDefault="00F87240" w:rsidP="00F87240"/>
        </w:tc>
      </w:tr>
      <w:tr w:rsidR="00F87240" w:rsidRPr="00F87240" w:rsidTr="002B6EC8">
        <w:tc>
          <w:tcPr>
            <w:tcW w:w="261" w:type="pct"/>
            <w:vAlign w:val="center"/>
          </w:tcPr>
          <w:p w:rsidR="00AC1D4B" w:rsidRPr="00F87240" w:rsidRDefault="00AC1D4B" w:rsidP="00AC1D4B">
            <w:pPr>
              <w:jc w:val="center"/>
            </w:pPr>
            <w:r w:rsidRPr="00F87240">
              <w:t>810</w:t>
            </w:r>
          </w:p>
        </w:tc>
        <w:tc>
          <w:tcPr>
            <w:tcW w:w="304" w:type="pct"/>
            <w:vAlign w:val="center"/>
          </w:tcPr>
          <w:p w:rsidR="00AC1D4B" w:rsidRPr="00F87240" w:rsidRDefault="00AC1D4B" w:rsidP="004C43C8">
            <w:pPr>
              <w:jc w:val="center"/>
            </w:pPr>
            <w:r w:rsidRPr="00F87240">
              <w:t>80110</w:t>
            </w:r>
          </w:p>
        </w:tc>
        <w:tc>
          <w:tcPr>
            <w:tcW w:w="798" w:type="pct"/>
            <w:gridSpan w:val="2"/>
            <w:vAlign w:val="center"/>
          </w:tcPr>
          <w:p w:rsidR="00AC1D4B" w:rsidRPr="00F87240" w:rsidRDefault="00AC1D4B" w:rsidP="00F87240">
            <w:pPr>
              <w:jc w:val="center"/>
            </w:pPr>
            <w:r w:rsidRPr="00F87240">
              <w:t xml:space="preserve">Wyposażenie szkół       w podręczniki </w:t>
            </w:r>
            <w:r w:rsidR="00F87240" w:rsidRPr="00F87240">
              <w:t>lub</w:t>
            </w:r>
            <w:r w:rsidRPr="00F87240">
              <w:t xml:space="preserve"> materiały edukacyjne     i ćwiczeniowe</w:t>
            </w:r>
          </w:p>
        </w:tc>
        <w:tc>
          <w:tcPr>
            <w:tcW w:w="526" w:type="pct"/>
            <w:vAlign w:val="center"/>
          </w:tcPr>
          <w:p w:rsidR="00AC1D4B" w:rsidRPr="00F87240" w:rsidRDefault="00DC530C" w:rsidP="004C43C8">
            <w:pPr>
              <w:jc w:val="right"/>
            </w:pPr>
            <w:r>
              <w:t>16.750</w:t>
            </w:r>
            <w:r w:rsidR="00F87240" w:rsidRPr="00F87240">
              <w:t>,00</w:t>
            </w:r>
          </w:p>
        </w:tc>
        <w:tc>
          <w:tcPr>
            <w:tcW w:w="522" w:type="pct"/>
            <w:vAlign w:val="center"/>
          </w:tcPr>
          <w:p w:rsidR="00AC1D4B" w:rsidRPr="00F87240" w:rsidRDefault="00DC530C" w:rsidP="004C43C8">
            <w:pPr>
              <w:jc w:val="right"/>
            </w:pPr>
            <w:r>
              <w:t>16.168,34</w:t>
            </w:r>
          </w:p>
        </w:tc>
        <w:tc>
          <w:tcPr>
            <w:tcW w:w="265" w:type="pct"/>
            <w:gridSpan w:val="2"/>
            <w:vAlign w:val="center"/>
          </w:tcPr>
          <w:p w:rsidR="00AC1D4B" w:rsidRPr="00F87240" w:rsidRDefault="00DC530C" w:rsidP="004C43C8">
            <w:pPr>
              <w:jc w:val="right"/>
            </w:pPr>
            <w:r>
              <w:t>96,5</w:t>
            </w:r>
          </w:p>
        </w:tc>
        <w:tc>
          <w:tcPr>
            <w:tcW w:w="529" w:type="pct"/>
            <w:vAlign w:val="center"/>
          </w:tcPr>
          <w:p w:rsidR="00AC1D4B" w:rsidRPr="00F87240" w:rsidRDefault="00DC530C" w:rsidP="004C43C8">
            <w:pPr>
              <w:jc w:val="right"/>
            </w:pPr>
            <w:r>
              <w:t>16.750,00</w:t>
            </w:r>
          </w:p>
        </w:tc>
        <w:tc>
          <w:tcPr>
            <w:tcW w:w="527" w:type="pct"/>
            <w:vAlign w:val="center"/>
          </w:tcPr>
          <w:p w:rsidR="00AC1D4B" w:rsidRPr="00F87240" w:rsidRDefault="00DC530C" w:rsidP="004C43C8">
            <w:pPr>
              <w:jc w:val="right"/>
            </w:pPr>
            <w:r>
              <w:t>16.168,34</w:t>
            </w:r>
          </w:p>
        </w:tc>
        <w:tc>
          <w:tcPr>
            <w:tcW w:w="307" w:type="pct"/>
            <w:vAlign w:val="center"/>
          </w:tcPr>
          <w:p w:rsidR="00AC1D4B" w:rsidRPr="00F87240" w:rsidRDefault="00DC530C" w:rsidP="004C43C8">
            <w:pPr>
              <w:jc w:val="right"/>
            </w:pPr>
            <w:r>
              <w:t>96,5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AC1D4B" w:rsidRPr="00F87240" w:rsidRDefault="00DC530C" w:rsidP="004C43C8">
            <w:pPr>
              <w:jc w:val="right"/>
            </w:pPr>
            <w:r>
              <w:t>16.168,34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4B" w:rsidRPr="00F87240" w:rsidRDefault="00AC1D4B" w:rsidP="004C43C8"/>
        </w:tc>
      </w:tr>
      <w:tr w:rsidR="005E5F4C" w:rsidRPr="005E5F4C" w:rsidTr="002B6EC8">
        <w:tc>
          <w:tcPr>
            <w:tcW w:w="261" w:type="pct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852</w:t>
            </w:r>
          </w:p>
        </w:tc>
        <w:tc>
          <w:tcPr>
            <w:tcW w:w="304" w:type="pct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85211</w:t>
            </w:r>
          </w:p>
        </w:tc>
        <w:tc>
          <w:tcPr>
            <w:tcW w:w="798" w:type="pct"/>
            <w:gridSpan w:val="2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Rządowy program „Rodzina 500 plus”</w:t>
            </w:r>
          </w:p>
        </w:tc>
        <w:tc>
          <w:tcPr>
            <w:tcW w:w="526" w:type="pct"/>
            <w:vAlign w:val="center"/>
          </w:tcPr>
          <w:p w:rsidR="005E5F4C" w:rsidRPr="005E5F4C" w:rsidRDefault="00DC530C" w:rsidP="00DC530C">
            <w:pPr>
              <w:jc w:val="right"/>
            </w:pPr>
            <w:r>
              <w:t>2.843.728,00</w:t>
            </w:r>
          </w:p>
        </w:tc>
        <w:tc>
          <w:tcPr>
            <w:tcW w:w="522" w:type="pct"/>
            <w:vAlign w:val="center"/>
          </w:tcPr>
          <w:p w:rsidR="005E5F4C" w:rsidRPr="005E5F4C" w:rsidRDefault="00DC530C" w:rsidP="00642FBE">
            <w:pPr>
              <w:jc w:val="right"/>
            </w:pPr>
            <w:r>
              <w:t>2.821.789,19</w:t>
            </w:r>
          </w:p>
        </w:tc>
        <w:tc>
          <w:tcPr>
            <w:tcW w:w="265" w:type="pct"/>
            <w:gridSpan w:val="2"/>
            <w:vAlign w:val="center"/>
          </w:tcPr>
          <w:p w:rsidR="005E5F4C" w:rsidRPr="005E5F4C" w:rsidRDefault="00DC530C" w:rsidP="00C12264">
            <w:pPr>
              <w:jc w:val="right"/>
            </w:pPr>
            <w:r>
              <w:t>99,2</w:t>
            </w:r>
          </w:p>
        </w:tc>
        <w:tc>
          <w:tcPr>
            <w:tcW w:w="529" w:type="pct"/>
            <w:vAlign w:val="center"/>
          </w:tcPr>
          <w:p w:rsidR="005E5F4C" w:rsidRPr="005E5F4C" w:rsidRDefault="00DC530C" w:rsidP="00642FBE">
            <w:pPr>
              <w:jc w:val="right"/>
            </w:pPr>
            <w:r>
              <w:t>2.843.728,00</w:t>
            </w:r>
          </w:p>
        </w:tc>
        <w:tc>
          <w:tcPr>
            <w:tcW w:w="527" w:type="pct"/>
            <w:vAlign w:val="center"/>
          </w:tcPr>
          <w:p w:rsidR="005E5F4C" w:rsidRPr="005E5F4C" w:rsidRDefault="00DC530C" w:rsidP="00642FBE">
            <w:pPr>
              <w:jc w:val="right"/>
            </w:pPr>
            <w:r>
              <w:t>2.821.789,19</w:t>
            </w:r>
          </w:p>
        </w:tc>
        <w:tc>
          <w:tcPr>
            <w:tcW w:w="307" w:type="pct"/>
            <w:vAlign w:val="center"/>
          </w:tcPr>
          <w:p w:rsidR="005E5F4C" w:rsidRPr="005E5F4C" w:rsidRDefault="00DC530C" w:rsidP="00642FBE">
            <w:pPr>
              <w:jc w:val="right"/>
            </w:pPr>
            <w:r>
              <w:t>99,2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5E5F4C" w:rsidRPr="005E5F4C" w:rsidRDefault="00DC530C" w:rsidP="00BC6197">
            <w:pPr>
              <w:jc w:val="right"/>
            </w:pPr>
            <w:r>
              <w:t>2.821.789,19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C" w:rsidRPr="005E5F4C" w:rsidRDefault="005E5F4C" w:rsidP="00642FBE"/>
        </w:tc>
      </w:tr>
      <w:tr w:rsidR="002B6EC8" w:rsidRPr="002B6EC8" w:rsidTr="002B6EC8">
        <w:tc>
          <w:tcPr>
            <w:tcW w:w="261" w:type="pct"/>
            <w:vAlign w:val="center"/>
          </w:tcPr>
          <w:p w:rsidR="00110A01" w:rsidRPr="002B6EC8" w:rsidRDefault="004952C8" w:rsidP="00642FBE">
            <w:pPr>
              <w:jc w:val="center"/>
            </w:pPr>
            <w:r w:rsidRPr="002B6EC8">
              <w:br w:type="page"/>
            </w:r>
            <w:r w:rsidR="00110A01" w:rsidRPr="002B6EC8">
              <w:t>852</w:t>
            </w:r>
          </w:p>
        </w:tc>
        <w:tc>
          <w:tcPr>
            <w:tcW w:w="304" w:type="pct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>85212</w:t>
            </w:r>
          </w:p>
        </w:tc>
        <w:tc>
          <w:tcPr>
            <w:tcW w:w="798" w:type="pct"/>
            <w:gridSpan w:val="2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 xml:space="preserve">Realizacja świadczeń rodzinnych, świadczeń z funduszu alimentacyjnego </w:t>
            </w:r>
            <w:r w:rsidR="00A45DEC" w:rsidRPr="002B6EC8">
              <w:t xml:space="preserve">         </w:t>
            </w:r>
            <w:r w:rsidR="00AC1D4B" w:rsidRPr="002B6EC8">
              <w:t xml:space="preserve">    </w:t>
            </w:r>
            <w:r w:rsidRPr="002B6EC8">
              <w:t xml:space="preserve">i składek na ubezpieczenia emerytalne i rentowe </w:t>
            </w:r>
            <w:r w:rsidR="00AC1D4B" w:rsidRPr="002B6EC8">
              <w:t xml:space="preserve">     </w:t>
            </w:r>
            <w:r w:rsidRPr="002B6EC8">
              <w:t>z ubezpieczenia społecznego</w:t>
            </w:r>
          </w:p>
        </w:tc>
        <w:tc>
          <w:tcPr>
            <w:tcW w:w="526" w:type="pct"/>
            <w:vAlign w:val="center"/>
          </w:tcPr>
          <w:p w:rsidR="00110A01" w:rsidRPr="002B6EC8" w:rsidRDefault="005E5F4C" w:rsidP="00DC530C">
            <w:pPr>
              <w:jc w:val="right"/>
            </w:pPr>
            <w:r w:rsidRPr="002B6EC8">
              <w:t>2.</w:t>
            </w:r>
            <w:r w:rsidR="00DC530C">
              <w:t>318</w:t>
            </w:r>
            <w:r w:rsidRPr="002B6EC8">
              <w:t>.000,00</w:t>
            </w:r>
          </w:p>
        </w:tc>
        <w:tc>
          <w:tcPr>
            <w:tcW w:w="522" w:type="pct"/>
            <w:vAlign w:val="center"/>
          </w:tcPr>
          <w:p w:rsidR="00110A01" w:rsidRPr="002B6EC8" w:rsidRDefault="00DC530C" w:rsidP="00642FBE">
            <w:pPr>
              <w:jc w:val="right"/>
            </w:pPr>
            <w:r>
              <w:t>2.286.543,77</w:t>
            </w:r>
          </w:p>
        </w:tc>
        <w:tc>
          <w:tcPr>
            <w:tcW w:w="265" w:type="pct"/>
            <w:gridSpan w:val="2"/>
            <w:vAlign w:val="center"/>
          </w:tcPr>
          <w:p w:rsidR="00110A01" w:rsidRPr="002B6EC8" w:rsidRDefault="00DC530C" w:rsidP="00C12264">
            <w:pPr>
              <w:jc w:val="right"/>
            </w:pPr>
            <w:r>
              <w:t>98,6</w:t>
            </w:r>
          </w:p>
        </w:tc>
        <w:tc>
          <w:tcPr>
            <w:tcW w:w="529" w:type="pct"/>
            <w:vAlign w:val="center"/>
          </w:tcPr>
          <w:p w:rsidR="00110A01" w:rsidRPr="002B6EC8" w:rsidRDefault="00DC530C" w:rsidP="00642FBE">
            <w:pPr>
              <w:jc w:val="right"/>
            </w:pPr>
            <w:r>
              <w:t>2.318.000,00</w:t>
            </w:r>
          </w:p>
        </w:tc>
        <w:tc>
          <w:tcPr>
            <w:tcW w:w="527" w:type="pct"/>
            <w:vAlign w:val="center"/>
          </w:tcPr>
          <w:p w:rsidR="00110A01" w:rsidRPr="002B6EC8" w:rsidRDefault="00DC530C" w:rsidP="00642FBE">
            <w:pPr>
              <w:jc w:val="right"/>
            </w:pPr>
            <w:r>
              <w:t>2.286.543,77</w:t>
            </w:r>
          </w:p>
        </w:tc>
        <w:tc>
          <w:tcPr>
            <w:tcW w:w="307" w:type="pct"/>
            <w:vAlign w:val="center"/>
          </w:tcPr>
          <w:p w:rsidR="00110A01" w:rsidRPr="002B6EC8" w:rsidRDefault="00DC530C" w:rsidP="00642FBE">
            <w:pPr>
              <w:jc w:val="right"/>
            </w:pPr>
            <w:r>
              <w:t>98,6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BC6197" w:rsidRPr="002B6EC8" w:rsidRDefault="00DC530C" w:rsidP="00BC6197">
            <w:pPr>
              <w:jc w:val="right"/>
            </w:pPr>
            <w:r>
              <w:t>2.286.543,77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/>
        </w:tc>
      </w:tr>
      <w:tr w:rsidR="002B6EC8" w:rsidRPr="002B6EC8" w:rsidTr="002B6EC8">
        <w:tc>
          <w:tcPr>
            <w:tcW w:w="261" w:type="pct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>852</w:t>
            </w:r>
          </w:p>
        </w:tc>
        <w:tc>
          <w:tcPr>
            <w:tcW w:w="304" w:type="pct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>85213</w:t>
            </w:r>
          </w:p>
        </w:tc>
        <w:tc>
          <w:tcPr>
            <w:tcW w:w="798" w:type="pct"/>
            <w:gridSpan w:val="2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 xml:space="preserve">Składki na ubezpieczenia  zdrowotne opłacane za osoby pobierające niektóre świadczenia rodzinne </w:t>
            </w:r>
          </w:p>
        </w:tc>
        <w:tc>
          <w:tcPr>
            <w:tcW w:w="526" w:type="pct"/>
            <w:vAlign w:val="center"/>
          </w:tcPr>
          <w:p w:rsidR="00110A01" w:rsidRPr="002B6EC8" w:rsidRDefault="00DC530C" w:rsidP="006B4A7C">
            <w:pPr>
              <w:jc w:val="right"/>
            </w:pPr>
            <w:r>
              <w:t>35.042,00</w:t>
            </w:r>
          </w:p>
        </w:tc>
        <w:tc>
          <w:tcPr>
            <w:tcW w:w="522" w:type="pct"/>
            <w:vAlign w:val="center"/>
          </w:tcPr>
          <w:p w:rsidR="00110A01" w:rsidRPr="002B6EC8" w:rsidRDefault="00DC530C" w:rsidP="00642FBE">
            <w:pPr>
              <w:jc w:val="right"/>
            </w:pPr>
            <w:r>
              <w:t>34.304,36</w:t>
            </w:r>
          </w:p>
        </w:tc>
        <w:tc>
          <w:tcPr>
            <w:tcW w:w="265" w:type="pct"/>
            <w:gridSpan w:val="2"/>
            <w:vAlign w:val="center"/>
          </w:tcPr>
          <w:p w:rsidR="00110A01" w:rsidRPr="002B6EC8" w:rsidRDefault="006B4A7C" w:rsidP="00D31AFB">
            <w:pPr>
              <w:jc w:val="right"/>
            </w:pPr>
            <w:r>
              <w:t>97,9</w:t>
            </w:r>
          </w:p>
        </w:tc>
        <w:tc>
          <w:tcPr>
            <w:tcW w:w="529" w:type="pct"/>
            <w:vAlign w:val="center"/>
          </w:tcPr>
          <w:p w:rsidR="00110A01" w:rsidRPr="002B6EC8" w:rsidRDefault="00DC530C" w:rsidP="00642FBE">
            <w:pPr>
              <w:jc w:val="right"/>
            </w:pPr>
            <w:r>
              <w:t>35.042,00</w:t>
            </w:r>
          </w:p>
        </w:tc>
        <w:tc>
          <w:tcPr>
            <w:tcW w:w="527" w:type="pct"/>
            <w:vAlign w:val="center"/>
          </w:tcPr>
          <w:p w:rsidR="00110A01" w:rsidRPr="002B6EC8" w:rsidRDefault="00DC530C" w:rsidP="00642FBE">
            <w:pPr>
              <w:jc w:val="right"/>
            </w:pPr>
            <w:r>
              <w:t>34.304,36</w:t>
            </w:r>
          </w:p>
        </w:tc>
        <w:tc>
          <w:tcPr>
            <w:tcW w:w="307" w:type="pct"/>
            <w:vAlign w:val="center"/>
          </w:tcPr>
          <w:p w:rsidR="00110A01" w:rsidRPr="002B6EC8" w:rsidRDefault="006B4A7C" w:rsidP="00642FBE">
            <w:pPr>
              <w:jc w:val="right"/>
            </w:pPr>
            <w:r>
              <w:t>97,9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110A01" w:rsidRPr="002B6EC8" w:rsidRDefault="00DC530C" w:rsidP="00642FBE">
            <w:pPr>
              <w:jc w:val="right"/>
            </w:pPr>
            <w:r>
              <w:t>34.304,36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/>
        </w:tc>
      </w:tr>
      <w:tr w:rsidR="002B6EC8" w:rsidRPr="002B6EC8" w:rsidTr="002B6EC8">
        <w:tc>
          <w:tcPr>
            <w:tcW w:w="261" w:type="pct"/>
            <w:vAlign w:val="center"/>
          </w:tcPr>
          <w:p w:rsidR="00A273E2" w:rsidRPr="002B6EC8" w:rsidRDefault="00BC6197" w:rsidP="00642FBE">
            <w:pPr>
              <w:jc w:val="center"/>
            </w:pPr>
            <w:r w:rsidRPr="002B6EC8">
              <w:br w:type="page"/>
            </w:r>
            <w:r w:rsidR="00A273E2" w:rsidRPr="002B6EC8">
              <w:t>852</w:t>
            </w:r>
          </w:p>
        </w:tc>
        <w:tc>
          <w:tcPr>
            <w:tcW w:w="304" w:type="pct"/>
            <w:vAlign w:val="center"/>
          </w:tcPr>
          <w:p w:rsidR="00A273E2" w:rsidRPr="002B6EC8" w:rsidRDefault="00A273E2" w:rsidP="00642FBE">
            <w:pPr>
              <w:jc w:val="center"/>
            </w:pPr>
            <w:r w:rsidRPr="002B6EC8">
              <w:t>85295</w:t>
            </w:r>
          </w:p>
        </w:tc>
        <w:tc>
          <w:tcPr>
            <w:tcW w:w="798" w:type="pct"/>
            <w:gridSpan w:val="2"/>
            <w:vAlign w:val="center"/>
          </w:tcPr>
          <w:p w:rsidR="00A273E2" w:rsidRPr="002B6EC8" w:rsidRDefault="00AC1D4B" w:rsidP="002B6EC8">
            <w:pPr>
              <w:jc w:val="center"/>
            </w:pPr>
            <w:r w:rsidRPr="002B6EC8">
              <w:t>Karta Dużej Rodziny</w:t>
            </w:r>
          </w:p>
        </w:tc>
        <w:tc>
          <w:tcPr>
            <w:tcW w:w="526" w:type="pct"/>
            <w:vAlign w:val="center"/>
          </w:tcPr>
          <w:p w:rsidR="00A273E2" w:rsidRPr="002B6EC8" w:rsidRDefault="00DC530C" w:rsidP="00642FBE">
            <w:pPr>
              <w:jc w:val="right"/>
            </w:pPr>
            <w:r>
              <w:t>108</w:t>
            </w:r>
            <w:r w:rsidR="002B6EC8" w:rsidRPr="002B6EC8">
              <w:t>,00</w:t>
            </w:r>
          </w:p>
        </w:tc>
        <w:tc>
          <w:tcPr>
            <w:tcW w:w="522" w:type="pct"/>
            <w:vAlign w:val="center"/>
          </w:tcPr>
          <w:p w:rsidR="00A273E2" w:rsidRPr="002B6EC8" w:rsidRDefault="00DC530C" w:rsidP="00642FBE">
            <w:pPr>
              <w:jc w:val="right"/>
            </w:pPr>
            <w:r>
              <w:t>96,48</w:t>
            </w:r>
          </w:p>
        </w:tc>
        <w:tc>
          <w:tcPr>
            <w:tcW w:w="265" w:type="pct"/>
            <w:gridSpan w:val="2"/>
            <w:vAlign w:val="center"/>
          </w:tcPr>
          <w:p w:rsidR="00A273E2" w:rsidRPr="002B6EC8" w:rsidRDefault="00DC530C" w:rsidP="00642FBE">
            <w:pPr>
              <w:jc w:val="right"/>
            </w:pPr>
            <w:r>
              <w:t>89,3</w:t>
            </w:r>
          </w:p>
        </w:tc>
        <w:tc>
          <w:tcPr>
            <w:tcW w:w="529" w:type="pct"/>
            <w:vAlign w:val="center"/>
          </w:tcPr>
          <w:p w:rsidR="00A273E2" w:rsidRPr="002B6EC8" w:rsidRDefault="00DC530C" w:rsidP="00642FBE">
            <w:pPr>
              <w:jc w:val="right"/>
            </w:pPr>
            <w:r>
              <w:t>108,00</w:t>
            </w:r>
          </w:p>
        </w:tc>
        <w:tc>
          <w:tcPr>
            <w:tcW w:w="527" w:type="pct"/>
            <w:vAlign w:val="center"/>
          </w:tcPr>
          <w:p w:rsidR="00A273E2" w:rsidRPr="002B6EC8" w:rsidRDefault="00DC530C" w:rsidP="00642FBE">
            <w:pPr>
              <w:jc w:val="right"/>
            </w:pPr>
            <w:r>
              <w:t>96,48</w:t>
            </w:r>
          </w:p>
        </w:tc>
        <w:tc>
          <w:tcPr>
            <w:tcW w:w="307" w:type="pct"/>
            <w:vAlign w:val="center"/>
          </w:tcPr>
          <w:p w:rsidR="00A273E2" w:rsidRPr="002B6EC8" w:rsidRDefault="00DC530C" w:rsidP="00642FBE">
            <w:pPr>
              <w:jc w:val="right"/>
            </w:pPr>
            <w:r>
              <w:t>89,3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A273E2" w:rsidRPr="002B6EC8" w:rsidRDefault="00DC530C" w:rsidP="00642FBE">
            <w:pPr>
              <w:jc w:val="right"/>
            </w:pPr>
            <w:r>
              <w:t>96,48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B6EC8" w:rsidRDefault="00A273E2" w:rsidP="00642FBE"/>
        </w:tc>
      </w:tr>
      <w:tr w:rsidR="002B6EC8" w:rsidRPr="002B6EC8" w:rsidTr="002B6EC8">
        <w:trPr>
          <w:trHeight w:val="405"/>
        </w:trPr>
        <w:tc>
          <w:tcPr>
            <w:tcW w:w="1363" w:type="pct"/>
            <w:gridSpan w:val="4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526" w:type="pct"/>
            <w:vAlign w:val="center"/>
          </w:tcPr>
          <w:p w:rsidR="00110A01" w:rsidRPr="002B6EC8" w:rsidRDefault="00DC530C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5.603.739,11</w:t>
            </w:r>
          </w:p>
        </w:tc>
        <w:tc>
          <w:tcPr>
            <w:tcW w:w="522" w:type="pct"/>
            <w:vAlign w:val="center"/>
          </w:tcPr>
          <w:p w:rsidR="00110A01" w:rsidRPr="002B6EC8" w:rsidRDefault="00DC530C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5.548.070,12</w:t>
            </w:r>
          </w:p>
        </w:tc>
        <w:tc>
          <w:tcPr>
            <w:tcW w:w="265" w:type="pct"/>
            <w:gridSpan w:val="2"/>
            <w:vAlign w:val="center"/>
          </w:tcPr>
          <w:p w:rsidR="00110A01" w:rsidRPr="002B6EC8" w:rsidRDefault="00DC530C" w:rsidP="00C122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99,0</w:t>
            </w:r>
          </w:p>
        </w:tc>
        <w:tc>
          <w:tcPr>
            <w:tcW w:w="529" w:type="pct"/>
            <w:vAlign w:val="center"/>
          </w:tcPr>
          <w:p w:rsidR="00110A01" w:rsidRPr="002B6EC8" w:rsidRDefault="00DC530C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5.603.739,11</w:t>
            </w:r>
          </w:p>
        </w:tc>
        <w:tc>
          <w:tcPr>
            <w:tcW w:w="527" w:type="pct"/>
            <w:vAlign w:val="center"/>
          </w:tcPr>
          <w:p w:rsidR="00110A01" w:rsidRPr="002B6EC8" w:rsidRDefault="00DC530C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5.548.070,12</w:t>
            </w:r>
          </w:p>
        </w:tc>
        <w:tc>
          <w:tcPr>
            <w:tcW w:w="307" w:type="pct"/>
            <w:vAlign w:val="center"/>
          </w:tcPr>
          <w:p w:rsidR="00110A01" w:rsidRPr="002B6EC8" w:rsidRDefault="00DC530C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99,0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110A01" w:rsidRPr="002B6EC8" w:rsidRDefault="00DC530C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5.548.070,12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>
            <w:pPr>
              <w:rPr>
                <w:b/>
                <w:sz w:val="26"/>
                <w:szCs w:val="26"/>
              </w:rPr>
            </w:pPr>
          </w:p>
        </w:tc>
      </w:tr>
    </w:tbl>
    <w:p w:rsidR="00117AD1" w:rsidRPr="002B6EC8" w:rsidRDefault="00117AD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  <w:r w:rsidRPr="002B6EC8">
        <w:rPr>
          <w:sz w:val="28"/>
        </w:rPr>
        <w:t>Są to dotacje i wydatki na zadania bieżące</w:t>
      </w:r>
    </w:p>
    <w:p w:rsidR="00110A01" w:rsidRPr="002B6EC8" w:rsidRDefault="00110A01" w:rsidP="00C138C9">
      <w:pPr>
        <w:rPr>
          <w:i/>
          <w:sz w:val="28"/>
        </w:rPr>
        <w:sectPr w:rsidR="00110A01" w:rsidRPr="002B6EC8" w:rsidSect="00117AD1">
          <w:pgSz w:w="16838" w:h="11906" w:orient="landscape" w:code="9"/>
          <w:pgMar w:top="1361" w:right="902" w:bottom="1304" w:left="539" w:header="454" w:footer="454" w:gutter="0"/>
          <w:pgNumType w:fmt="numberInDash"/>
          <w:cols w:space="708"/>
          <w:docGrid w:linePitch="360"/>
        </w:sect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110A01" w:rsidRPr="002B6EC8" w:rsidRDefault="00110A01" w:rsidP="00110A01">
      <w:pPr>
        <w:jc w:val="right"/>
        <w:rPr>
          <w:i/>
          <w:sz w:val="28"/>
        </w:rPr>
      </w:pPr>
      <w:r w:rsidRPr="002B6EC8">
        <w:rPr>
          <w:i/>
          <w:sz w:val="28"/>
        </w:rPr>
        <w:t>Tabela Nr 5</w:t>
      </w: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  <w:r w:rsidRPr="002B6EC8">
        <w:rPr>
          <w:b/>
          <w:sz w:val="30"/>
          <w:szCs w:val="30"/>
        </w:rPr>
        <w:t>Wykonanie dotacji podmiotowej za 201</w:t>
      </w:r>
      <w:r w:rsidR="002B6EC8" w:rsidRPr="002B6EC8">
        <w:rPr>
          <w:b/>
          <w:sz w:val="30"/>
          <w:szCs w:val="30"/>
        </w:rPr>
        <w:t>6</w:t>
      </w:r>
      <w:r w:rsidRPr="002B6EC8">
        <w:rPr>
          <w:b/>
          <w:sz w:val="30"/>
          <w:szCs w:val="30"/>
        </w:rPr>
        <w:t xml:space="preserve"> r</w:t>
      </w:r>
      <w:r w:rsidR="00DC530C">
        <w:rPr>
          <w:b/>
          <w:sz w:val="30"/>
          <w:szCs w:val="30"/>
        </w:rPr>
        <w:t>.</w:t>
      </w: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011"/>
        <w:gridCol w:w="1432"/>
        <w:gridCol w:w="3228"/>
        <w:gridCol w:w="1496"/>
        <w:gridCol w:w="1800"/>
        <w:gridCol w:w="900"/>
      </w:tblGrid>
      <w:tr w:rsidR="00F87240" w:rsidRPr="002B6EC8">
        <w:trPr>
          <w:trHeight w:val="1260"/>
        </w:trPr>
        <w:tc>
          <w:tcPr>
            <w:tcW w:w="629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1432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Rozdział</w:t>
            </w:r>
          </w:p>
        </w:tc>
        <w:tc>
          <w:tcPr>
            <w:tcW w:w="3228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Nazwa instytucji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Wykonanie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% Wyk.</w:t>
            </w:r>
          </w:p>
        </w:tc>
      </w:tr>
      <w:tr w:rsidR="00F87240" w:rsidRPr="002B6EC8" w:rsidTr="00637788">
        <w:trPr>
          <w:trHeight w:val="302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2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3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7</w:t>
            </w:r>
          </w:p>
        </w:tc>
      </w:tr>
      <w:tr w:rsidR="00F87240" w:rsidRPr="002B6EC8">
        <w:trPr>
          <w:trHeight w:val="1783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1.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92116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Gminna Biblioteka Publiczna w Słubicach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2B6EC8">
            <w:pPr>
              <w:jc w:val="right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2</w:t>
            </w:r>
            <w:r w:rsidR="002B6EC8" w:rsidRPr="002B6EC8">
              <w:rPr>
                <w:sz w:val="26"/>
                <w:szCs w:val="26"/>
              </w:rPr>
              <w:t>7</w:t>
            </w:r>
            <w:r w:rsidRPr="002B6EC8">
              <w:rPr>
                <w:sz w:val="26"/>
                <w:szCs w:val="26"/>
              </w:rPr>
              <w:t>0.000</w:t>
            </w:r>
            <w:r w:rsidR="00111A33" w:rsidRPr="002B6EC8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vAlign w:val="center"/>
          </w:tcPr>
          <w:p w:rsidR="00110A01" w:rsidRPr="002B6EC8" w:rsidRDefault="00DC530C" w:rsidP="00111A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="00BC6197" w:rsidRPr="002B6EC8">
              <w:rPr>
                <w:sz w:val="26"/>
                <w:szCs w:val="26"/>
              </w:rPr>
              <w:t>.000,00</w:t>
            </w:r>
          </w:p>
        </w:tc>
        <w:tc>
          <w:tcPr>
            <w:tcW w:w="900" w:type="dxa"/>
            <w:vAlign w:val="center"/>
          </w:tcPr>
          <w:p w:rsidR="00110A01" w:rsidRPr="002B6EC8" w:rsidRDefault="00DC530C" w:rsidP="00111A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C6197" w:rsidRPr="002B6EC8">
              <w:rPr>
                <w:sz w:val="26"/>
                <w:szCs w:val="26"/>
              </w:rPr>
              <w:t>0,0</w:t>
            </w:r>
          </w:p>
        </w:tc>
      </w:tr>
      <w:tr w:rsidR="00F87240" w:rsidRPr="002B6EC8">
        <w:trPr>
          <w:trHeight w:val="558"/>
        </w:trPr>
        <w:tc>
          <w:tcPr>
            <w:tcW w:w="6300" w:type="dxa"/>
            <w:gridSpan w:val="4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2B6EC8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2</w:t>
            </w:r>
            <w:r w:rsidR="002B6EC8" w:rsidRPr="002B6EC8">
              <w:rPr>
                <w:b/>
                <w:sz w:val="26"/>
                <w:szCs w:val="26"/>
              </w:rPr>
              <w:t>7</w:t>
            </w:r>
            <w:r w:rsidRPr="002B6EC8">
              <w:rPr>
                <w:b/>
                <w:sz w:val="26"/>
                <w:szCs w:val="26"/>
              </w:rPr>
              <w:t>0.000,00</w:t>
            </w:r>
          </w:p>
        </w:tc>
        <w:tc>
          <w:tcPr>
            <w:tcW w:w="1800" w:type="dxa"/>
            <w:vAlign w:val="center"/>
          </w:tcPr>
          <w:p w:rsidR="00110A01" w:rsidRPr="002B6EC8" w:rsidRDefault="00DC530C" w:rsidP="00111A3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</w:t>
            </w:r>
            <w:r w:rsidR="00BC6197" w:rsidRPr="002B6EC8">
              <w:rPr>
                <w:b/>
                <w:sz w:val="26"/>
                <w:szCs w:val="26"/>
              </w:rPr>
              <w:t>.000</w:t>
            </w:r>
            <w:r w:rsidR="00AC1D4B" w:rsidRPr="002B6EC8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900" w:type="dxa"/>
            <w:vAlign w:val="center"/>
          </w:tcPr>
          <w:p w:rsidR="00110A01" w:rsidRPr="002B6EC8" w:rsidRDefault="00DC530C" w:rsidP="00111A3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BC6197" w:rsidRPr="002B6EC8">
              <w:rPr>
                <w:b/>
                <w:sz w:val="26"/>
                <w:szCs w:val="26"/>
              </w:rPr>
              <w:t>,0</w:t>
            </w:r>
          </w:p>
        </w:tc>
      </w:tr>
    </w:tbl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rPr>
          <w:i/>
          <w:color w:val="FF0000"/>
          <w:sz w:val="28"/>
        </w:rPr>
      </w:pPr>
    </w:p>
    <w:p w:rsidR="00AF6D30" w:rsidRPr="00F87240" w:rsidRDefault="00AF6D30" w:rsidP="00110A01">
      <w:pPr>
        <w:rPr>
          <w:i/>
          <w:color w:val="FF0000"/>
          <w:sz w:val="28"/>
        </w:rPr>
      </w:pPr>
    </w:p>
    <w:p w:rsidR="00110A01" w:rsidRPr="00C92BDE" w:rsidRDefault="00110A01" w:rsidP="00110A01">
      <w:pPr>
        <w:jc w:val="right"/>
        <w:rPr>
          <w:i/>
          <w:sz w:val="28"/>
        </w:rPr>
      </w:pPr>
      <w:r w:rsidRPr="00C92BDE">
        <w:rPr>
          <w:i/>
          <w:sz w:val="28"/>
        </w:rPr>
        <w:t>Tabela Nr 6</w:t>
      </w:r>
    </w:p>
    <w:p w:rsidR="00110A01" w:rsidRPr="00C92BDE" w:rsidRDefault="00110A01" w:rsidP="00110A01">
      <w:pPr>
        <w:rPr>
          <w:b/>
          <w:sz w:val="28"/>
        </w:rPr>
      </w:pPr>
    </w:p>
    <w:p w:rsidR="00637788" w:rsidRPr="00C92BDE" w:rsidRDefault="00637788" w:rsidP="00110A01">
      <w:pPr>
        <w:rPr>
          <w:b/>
          <w:sz w:val="28"/>
        </w:rPr>
      </w:pPr>
    </w:p>
    <w:p w:rsidR="00AF6D30" w:rsidRPr="00C92BDE" w:rsidRDefault="00AF6D30" w:rsidP="00110A01">
      <w:pPr>
        <w:rPr>
          <w:b/>
          <w:sz w:val="28"/>
        </w:rPr>
      </w:pPr>
    </w:p>
    <w:p w:rsidR="00110A01" w:rsidRPr="00C92BDE" w:rsidRDefault="00110A01" w:rsidP="00637788">
      <w:pPr>
        <w:jc w:val="center"/>
        <w:rPr>
          <w:b/>
          <w:sz w:val="30"/>
          <w:szCs w:val="30"/>
        </w:rPr>
      </w:pPr>
      <w:r w:rsidRPr="00C92BDE">
        <w:rPr>
          <w:b/>
          <w:sz w:val="30"/>
          <w:szCs w:val="30"/>
        </w:rPr>
        <w:t xml:space="preserve">Wykonanie dotacji celowych dla podmiotów zaliczanych </w:t>
      </w:r>
      <w:r w:rsidR="00637788" w:rsidRPr="00C92BDE">
        <w:rPr>
          <w:b/>
          <w:sz w:val="30"/>
          <w:szCs w:val="30"/>
        </w:rPr>
        <w:t xml:space="preserve">                        </w:t>
      </w:r>
      <w:r w:rsidRPr="00C92BDE">
        <w:rPr>
          <w:b/>
          <w:sz w:val="30"/>
          <w:szCs w:val="30"/>
        </w:rPr>
        <w:t>i  niezaliczanych do sektora finansów publicznych za</w:t>
      </w:r>
      <w:r w:rsidR="00637788" w:rsidRPr="00C92BDE">
        <w:rPr>
          <w:b/>
          <w:sz w:val="30"/>
          <w:szCs w:val="30"/>
        </w:rPr>
        <w:t xml:space="preserve"> </w:t>
      </w:r>
      <w:r w:rsidR="00111A33" w:rsidRPr="00C92BDE">
        <w:rPr>
          <w:b/>
          <w:sz w:val="30"/>
          <w:szCs w:val="30"/>
        </w:rPr>
        <w:t>201</w:t>
      </w:r>
      <w:r w:rsidR="002B6EC8" w:rsidRPr="00C92BDE">
        <w:rPr>
          <w:b/>
          <w:sz w:val="30"/>
          <w:szCs w:val="30"/>
        </w:rPr>
        <w:t>6</w:t>
      </w:r>
      <w:r w:rsidR="00111A33" w:rsidRPr="00C92BDE">
        <w:rPr>
          <w:b/>
          <w:sz w:val="30"/>
          <w:szCs w:val="30"/>
        </w:rPr>
        <w:t xml:space="preserve"> r.</w:t>
      </w:r>
    </w:p>
    <w:p w:rsidR="00110A01" w:rsidRPr="00C92BDE" w:rsidRDefault="00110A01" w:rsidP="00110A01">
      <w:pPr>
        <w:rPr>
          <w:b/>
          <w:sz w:val="28"/>
        </w:rPr>
      </w:pPr>
    </w:p>
    <w:p w:rsidR="00110A01" w:rsidRPr="00C92BDE" w:rsidRDefault="00110A01" w:rsidP="00110A01">
      <w:pPr>
        <w:rPr>
          <w:b/>
          <w:sz w:val="28"/>
        </w:rPr>
      </w:pPr>
    </w:p>
    <w:tbl>
      <w:tblPr>
        <w:tblW w:w="10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840"/>
        <w:gridCol w:w="60"/>
        <w:gridCol w:w="1108"/>
        <w:gridCol w:w="3508"/>
        <w:gridCol w:w="1621"/>
        <w:gridCol w:w="1603"/>
        <w:gridCol w:w="1064"/>
      </w:tblGrid>
      <w:tr w:rsidR="00C92BDE" w:rsidRPr="00C92BDE" w:rsidTr="00637788">
        <w:trPr>
          <w:trHeight w:val="78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Lp.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Dział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Rozdział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Treść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Plan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Wykonanie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% Wyk.</w:t>
            </w:r>
          </w:p>
        </w:tc>
      </w:tr>
      <w:tr w:rsidR="00C92BDE" w:rsidRPr="00C92BDE" w:rsidTr="00637788">
        <w:trPr>
          <w:trHeight w:val="25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7</w:t>
            </w:r>
          </w:p>
        </w:tc>
      </w:tr>
      <w:tr w:rsidR="00C92BDE" w:rsidRPr="00C92BDE" w:rsidTr="00637788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Jednostki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Nazwa jednostki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01" w:rsidRPr="00C92BDE" w:rsidRDefault="00110A01" w:rsidP="00642FBE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C92BDE" w:rsidRDefault="00110A01" w:rsidP="00642FBE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C92BDE" w:rsidRDefault="00110A01" w:rsidP="00642FBE"/>
        </w:tc>
      </w:tr>
      <w:tr w:rsidR="00C92BDE" w:rsidRPr="00C92BDE" w:rsidTr="00637788">
        <w:trPr>
          <w:trHeight w:val="5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C92BDE" w:rsidRDefault="002B6EC8" w:rsidP="00642FBE">
            <w:pPr>
              <w:jc w:val="center"/>
              <w:rPr>
                <w:bCs/>
              </w:rPr>
            </w:pPr>
            <w:r w:rsidRPr="00C92BDE">
              <w:rPr>
                <w:bCs/>
              </w:rPr>
              <w:t>1</w:t>
            </w:r>
            <w:r w:rsidR="00061C2F" w:rsidRPr="00C92BDE">
              <w:rPr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Cs/>
              </w:rPr>
            </w:pPr>
            <w:r w:rsidRPr="00C92BDE">
              <w:rPr>
                <w:bCs/>
              </w:rPr>
              <w:t>801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Cs/>
              </w:rPr>
            </w:pPr>
            <w:r w:rsidRPr="00C92BDE">
              <w:rPr>
                <w:bCs/>
              </w:rPr>
              <w:t>80101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Cs/>
              </w:rPr>
            </w:pPr>
            <w:r w:rsidRPr="00C92BDE">
              <w:rPr>
                <w:bCs/>
              </w:rPr>
              <w:t>Urząd Gminy w Nowym Duninowie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DC530C" w:rsidP="00C92BDE">
            <w:pPr>
              <w:jc w:val="right"/>
            </w:pPr>
            <w:r>
              <w:t>7.792</w:t>
            </w:r>
            <w:r w:rsidR="00061C2F" w:rsidRPr="00C92BDE"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DC530C" w:rsidP="00111A33">
            <w:pPr>
              <w:jc w:val="right"/>
            </w:pPr>
            <w:r>
              <w:t>7.791</w:t>
            </w:r>
            <w:r w:rsidR="00686E99">
              <w:t>,84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686E99" w:rsidP="00111A33">
            <w:pPr>
              <w:jc w:val="right"/>
            </w:pPr>
            <w:r>
              <w:t>100,0</w:t>
            </w:r>
          </w:p>
        </w:tc>
      </w:tr>
      <w:tr w:rsidR="00C92BDE" w:rsidRPr="00C92BDE" w:rsidTr="00637788">
        <w:trPr>
          <w:trHeight w:val="540"/>
          <w:jc w:val="center"/>
        </w:trPr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Razem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686E99" w:rsidP="00AC1D4B">
            <w:pPr>
              <w:jc w:val="right"/>
              <w:rPr>
                <w:b/>
              </w:rPr>
            </w:pPr>
            <w:r>
              <w:rPr>
                <w:b/>
              </w:rPr>
              <w:t>7.792,00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686E99" w:rsidP="00111A33">
            <w:pPr>
              <w:jc w:val="right"/>
              <w:rPr>
                <w:b/>
              </w:rPr>
            </w:pPr>
            <w:r>
              <w:rPr>
                <w:b/>
              </w:rPr>
              <w:t>7.791.84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686E99" w:rsidP="00111A33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92BDE" w:rsidRPr="00C92BDE" w:rsidTr="00637788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C92BDE" w:rsidRDefault="00061C2F" w:rsidP="004C43C8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Jednostki spoza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 xml:space="preserve">Nazwa zadania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2F" w:rsidRPr="00C92BDE" w:rsidRDefault="00061C2F" w:rsidP="00111A33">
            <w:pPr>
              <w:jc w:val="right"/>
            </w:pPr>
            <w:r w:rsidRPr="00C92BDE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C92BDE" w:rsidRDefault="00061C2F" w:rsidP="00111A33">
            <w:pPr>
              <w:jc w:val="right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C92BDE" w:rsidRDefault="00061C2F" w:rsidP="00111A33">
            <w:pPr>
              <w:jc w:val="right"/>
            </w:pPr>
          </w:p>
        </w:tc>
      </w:tr>
      <w:tr w:rsidR="00C92BDE" w:rsidRPr="00C92BDE" w:rsidTr="00637788">
        <w:trPr>
          <w:trHeight w:val="106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</w:pPr>
            <w:r w:rsidRPr="00C92BDE">
              <w:t>1.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</w:pPr>
            <w:r w:rsidRPr="00C92BDE">
              <w:t>926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</w:pPr>
            <w:r w:rsidRPr="00C92BDE">
              <w:t>92605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180833">
            <w:pPr>
              <w:jc w:val="center"/>
            </w:pPr>
            <w:r w:rsidRPr="00C92BDE">
              <w:t>Wspieranie rozwoju kultury fizycznej i sportu poprzez: organizowanie zajęć</w:t>
            </w:r>
            <w:r w:rsidR="00180833" w:rsidRPr="00C92BDE">
              <w:t xml:space="preserve">                        </w:t>
            </w:r>
            <w:r w:rsidRPr="00C92BDE">
              <w:t>i współzawodnictwa sportowego w dyscyplinach piłka nożna i tenis stołowy, podnoszenie poziomu sprawności dzieci i młodzieży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061C2F" w:rsidP="00111A33">
            <w:pPr>
              <w:jc w:val="right"/>
            </w:pPr>
            <w:r w:rsidRPr="00C92BDE">
              <w:t>50.000,00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686E99" w:rsidP="00111A33">
            <w:pPr>
              <w:jc w:val="right"/>
            </w:pPr>
            <w:r>
              <w:t>50.000</w:t>
            </w:r>
            <w:r w:rsidR="00061C2F" w:rsidRPr="00C92BDE">
              <w:t>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686E99" w:rsidP="00C92BDE">
            <w:pPr>
              <w:jc w:val="right"/>
            </w:pPr>
            <w:r>
              <w:t>100,0</w:t>
            </w:r>
          </w:p>
        </w:tc>
      </w:tr>
      <w:tr w:rsidR="00C92BDE" w:rsidRPr="00C92BDE" w:rsidTr="00637788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/>
              </w:rPr>
            </w:pPr>
            <w:r w:rsidRPr="00C92BDE">
              <w:rPr>
                <w:b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061C2F" w:rsidP="00111A33">
            <w:pPr>
              <w:jc w:val="right"/>
              <w:rPr>
                <w:b/>
              </w:rPr>
            </w:pPr>
            <w:r w:rsidRPr="00C92BDE">
              <w:rPr>
                <w:b/>
              </w:rPr>
              <w:t>50.000,00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686E99" w:rsidP="00C92BDE">
            <w:pPr>
              <w:jc w:val="right"/>
              <w:rPr>
                <w:b/>
              </w:rPr>
            </w:pPr>
            <w:r>
              <w:rPr>
                <w:b/>
              </w:rPr>
              <w:t>50.000</w:t>
            </w:r>
            <w:r w:rsidR="00061C2F" w:rsidRPr="00C92BDE">
              <w:rPr>
                <w:b/>
              </w:rPr>
              <w:t>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686E99" w:rsidP="00111A33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92BDE" w:rsidRPr="00C92BDE" w:rsidTr="00637788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/>
              </w:rPr>
            </w:pPr>
            <w:r w:rsidRPr="00C92BDE">
              <w:rPr>
                <w:b/>
              </w:rPr>
              <w:t>Ogółem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C92BDE" w:rsidP="006B4A7C">
            <w:pPr>
              <w:jc w:val="right"/>
              <w:rPr>
                <w:b/>
              </w:rPr>
            </w:pPr>
            <w:r w:rsidRPr="00C92BDE">
              <w:rPr>
                <w:b/>
              </w:rPr>
              <w:t>57.7</w:t>
            </w:r>
            <w:r w:rsidR="006B4A7C">
              <w:rPr>
                <w:b/>
              </w:rPr>
              <w:t>9</w:t>
            </w:r>
            <w:r w:rsidRPr="00C92BDE">
              <w:rPr>
                <w:b/>
              </w:rPr>
              <w:t>2,00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686E99" w:rsidP="00111A33">
            <w:pPr>
              <w:jc w:val="right"/>
              <w:rPr>
                <w:b/>
              </w:rPr>
            </w:pPr>
            <w:r>
              <w:rPr>
                <w:b/>
              </w:rPr>
              <w:t>57.791,84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686E99" w:rsidP="00111A33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120F8D" w:rsidRPr="00F87240" w:rsidRDefault="00120F8D" w:rsidP="00C138C9">
      <w:pPr>
        <w:rPr>
          <w:i/>
          <w:color w:val="FF0000"/>
          <w:sz w:val="28"/>
        </w:rPr>
      </w:pPr>
    </w:p>
    <w:p w:rsidR="00120F8D" w:rsidRPr="00F87240" w:rsidRDefault="00120F8D" w:rsidP="00120F8D">
      <w:pPr>
        <w:rPr>
          <w:color w:val="FF0000"/>
          <w:sz w:val="28"/>
        </w:rPr>
      </w:pPr>
    </w:p>
    <w:p w:rsidR="00120F8D" w:rsidRPr="00F87240" w:rsidRDefault="00120F8D" w:rsidP="00120F8D">
      <w:pPr>
        <w:rPr>
          <w:color w:val="FF0000"/>
          <w:sz w:val="28"/>
        </w:rPr>
      </w:pPr>
    </w:p>
    <w:p w:rsidR="00120F8D" w:rsidRPr="00F87240" w:rsidRDefault="00120F8D" w:rsidP="00120F8D">
      <w:pPr>
        <w:rPr>
          <w:color w:val="FF0000"/>
          <w:sz w:val="28"/>
        </w:rPr>
      </w:pPr>
    </w:p>
    <w:p w:rsidR="00120F8D" w:rsidRPr="00F87240" w:rsidRDefault="00120F8D" w:rsidP="00120F8D">
      <w:pPr>
        <w:tabs>
          <w:tab w:val="left" w:pos="2685"/>
        </w:tabs>
        <w:rPr>
          <w:color w:val="FF0000"/>
          <w:sz w:val="28"/>
        </w:rPr>
      </w:pPr>
      <w:r w:rsidRPr="00F87240">
        <w:rPr>
          <w:color w:val="FF0000"/>
          <w:sz w:val="28"/>
        </w:rPr>
        <w:tab/>
      </w:r>
    </w:p>
    <w:p w:rsidR="00120F8D" w:rsidRPr="00F87240" w:rsidRDefault="00120F8D" w:rsidP="00120F8D">
      <w:pPr>
        <w:tabs>
          <w:tab w:val="left" w:pos="2685"/>
        </w:tabs>
        <w:rPr>
          <w:color w:val="FF0000"/>
          <w:sz w:val="28"/>
        </w:rPr>
      </w:pPr>
    </w:p>
    <w:p w:rsidR="00120F8D" w:rsidRPr="00F87240" w:rsidRDefault="00120F8D" w:rsidP="00120F8D">
      <w:pPr>
        <w:tabs>
          <w:tab w:val="left" w:pos="2685"/>
        </w:tabs>
        <w:rPr>
          <w:color w:val="FF0000"/>
          <w:sz w:val="28"/>
        </w:rPr>
      </w:pPr>
    </w:p>
    <w:p w:rsidR="0007529A" w:rsidRPr="00F87240" w:rsidRDefault="0007529A" w:rsidP="00120F8D">
      <w:pPr>
        <w:pStyle w:val="Tekstpodstawowy"/>
        <w:jc w:val="right"/>
        <w:rPr>
          <w:b w:val="0"/>
          <w:i/>
          <w:color w:val="FF0000"/>
        </w:rPr>
        <w:sectPr w:rsidR="0007529A" w:rsidRPr="00F87240" w:rsidSect="0007529A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120F8D" w:rsidRPr="00C92BDE" w:rsidRDefault="00120F8D" w:rsidP="00120F8D">
      <w:pPr>
        <w:pStyle w:val="Tekstpodstawowy"/>
        <w:jc w:val="right"/>
        <w:rPr>
          <w:b w:val="0"/>
          <w:i/>
        </w:rPr>
      </w:pPr>
      <w:r w:rsidRPr="00C92BDE">
        <w:rPr>
          <w:b w:val="0"/>
          <w:i/>
        </w:rPr>
        <w:lastRenderedPageBreak/>
        <w:t>Tabela Nr 7</w:t>
      </w:r>
    </w:p>
    <w:p w:rsidR="00120F8D" w:rsidRPr="00C92BDE" w:rsidRDefault="00120F8D" w:rsidP="00120F8D">
      <w:pPr>
        <w:jc w:val="center"/>
        <w:rPr>
          <w:b/>
          <w:bCs/>
          <w:sz w:val="28"/>
          <w:szCs w:val="28"/>
        </w:rPr>
      </w:pPr>
    </w:p>
    <w:p w:rsidR="00120F8D" w:rsidRPr="00C92BDE" w:rsidRDefault="00120F8D" w:rsidP="00120F8D">
      <w:pPr>
        <w:jc w:val="center"/>
        <w:rPr>
          <w:b/>
          <w:bCs/>
          <w:sz w:val="28"/>
          <w:szCs w:val="28"/>
        </w:rPr>
      </w:pPr>
      <w:r w:rsidRPr="00C92BDE">
        <w:rPr>
          <w:b/>
          <w:bCs/>
          <w:sz w:val="28"/>
          <w:szCs w:val="28"/>
        </w:rPr>
        <w:t>Wykonanie planu wydat</w:t>
      </w:r>
      <w:r w:rsidR="004A54C0" w:rsidRPr="00C92BDE">
        <w:rPr>
          <w:b/>
          <w:bCs/>
          <w:sz w:val="28"/>
          <w:szCs w:val="28"/>
        </w:rPr>
        <w:t>ków na zadania inwestycyjne za</w:t>
      </w:r>
      <w:r w:rsidR="00C92BDE" w:rsidRPr="00C92BDE">
        <w:rPr>
          <w:b/>
          <w:bCs/>
          <w:sz w:val="28"/>
          <w:szCs w:val="28"/>
        </w:rPr>
        <w:t xml:space="preserve"> </w:t>
      </w:r>
      <w:r w:rsidR="00974F1F" w:rsidRPr="00C92BDE">
        <w:rPr>
          <w:b/>
          <w:bCs/>
          <w:sz w:val="28"/>
          <w:szCs w:val="28"/>
        </w:rPr>
        <w:t>201</w:t>
      </w:r>
      <w:r w:rsidR="00C92BDE" w:rsidRPr="00C92BDE">
        <w:rPr>
          <w:b/>
          <w:bCs/>
          <w:sz w:val="28"/>
          <w:szCs w:val="28"/>
        </w:rPr>
        <w:t>6</w:t>
      </w:r>
      <w:r w:rsidRPr="00C92BDE">
        <w:rPr>
          <w:b/>
          <w:bCs/>
          <w:sz w:val="28"/>
          <w:szCs w:val="28"/>
        </w:rPr>
        <w:t xml:space="preserve"> r.</w:t>
      </w:r>
    </w:p>
    <w:p w:rsidR="00637788" w:rsidRPr="00F87240" w:rsidRDefault="00637788" w:rsidP="00120F8D">
      <w:pPr>
        <w:jc w:val="center"/>
        <w:rPr>
          <w:b/>
          <w:bCs/>
          <w:color w:val="FF0000"/>
          <w:sz w:val="28"/>
          <w:szCs w:val="28"/>
        </w:rPr>
      </w:pPr>
    </w:p>
    <w:p w:rsidR="00120F8D" w:rsidRPr="00F87240" w:rsidRDefault="00120F8D" w:rsidP="00120F8D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935"/>
        <w:gridCol w:w="927"/>
        <w:gridCol w:w="8641"/>
        <w:gridCol w:w="1551"/>
        <w:gridCol w:w="1554"/>
        <w:gridCol w:w="814"/>
      </w:tblGrid>
      <w:tr w:rsidR="00A531C4" w:rsidRPr="00C92BDE" w:rsidTr="00AF6D30">
        <w:trPr>
          <w:trHeight w:val="2225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Rozdz.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C92BDE" w:rsidRDefault="00583AA8" w:rsidP="005C4A05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Nazwa zadania inwestycyjnego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 xml:space="preserve">Plan na </w:t>
            </w:r>
          </w:p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201</w:t>
            </w:r>
            <w:r w:rsidR="00C92BDE" w:rsidRPr="00C92BDE">
              <w:rPr>
                <w:b/>
                <w:bCs/>
                <w:sz w:val="26"/>
                <w:szCs w:val="26"/>
              </w:rPr>
              <w:t>6</w:t>
            </w:r>
            <w:r w:rsidRPr="00C92BDE">
              <w:rPr>
                <w:b/>
                <w:bCs/>
                <w:sz w:val="26"/>
                <w:szCs w:val="26"/>
              </w:rPr>
              <w:t xml:space="preserve"> r.</w:t>
            </w:r>
          </w:p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C92BDE" w:rsidRDefault="00583AA8" w:rsidP="00974F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Wykonanie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% Wyk.</w:t>
            </w:r>
          </w:p>
        </w:tc>
      </w:tr>
      <w:tr w:rsidR="00A531C4" w:rsidRPr="00C92BDE" w:rsidTr="00AF6D30">
        <w:trPr>
          <w:trHeight w:val="265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974F1F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8</w:t>
            </w:r>
          </w:p>
        </w:tc>
      </w:tr>
      <w:tr w:rsidR="00A531C4" w:rsidRPr="00C92BDE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637788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1.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735C6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400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735C6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40002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8" w:rsidRPr="00C92BDE" w:rsidRDefault="00C92BDE" w:rsidP="0063778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Budowa 3 zbiorników retencyjnych na SUW w Bończy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C92BD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150.000,00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C92BDE" w:rsidRDefault="005C4A05" w:rsidP="002E4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22.295,00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5C4A05" w:rsidP="00495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</w:t>
            </w:r>
          </w:p>
        </w:tc>
      </w:tr>
      <w:tr w:rsidR="00A531C4" w:rsidRPr="00C92BDE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637788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2.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637788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400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637788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40002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8" w:rsidRPr="00C92BDE" w:rsidRDefault="00C92BDE" w:rsidP="00A72211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Budowa SUW wraz z ujęciem wód podziemnych w Alfonsowie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C92BD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240.000,00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5C4A05" w:rsidP="00495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132.523,60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5C4A05" w:rsidP="00495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55,2</w:t>
            </w:r>
          </w:p>
        </w:tc>
      </w:tr>
      <w:tr w:rsidR="00A531C4" w:rsidRPr="00C92BDE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C0546" w:rsidRPr="00C92BDE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600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60078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E" w:rsidRDefault="00C92BDE" w:rsidP="00C92BDE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 xml:space="preserve">Przebudowa drogi gminnej nr dz. </w:t>
            </w:r>
            <w:proofErr w:type="spellStart"/>
            <w:r w:rsidRPr="00C92BDE">
              <w:rPr>
                <w:sz w:val="26"/>
                <w:szCs w:val="26"/>
              </w:rPr>
              <w:t>ewid</w:t>
            </w:r>
            <w:proofErr w:type="spellEnd"/>
            <w:r w:rsidRPr="00C92BDE">
              <w:rPr>
                <w:sz w:val="26"/>
                <w:szCs w:val="26"/>
              </w:rPr>
              <w:t xml:space="preserve">. 55 w miejscowości Wiączemin Polski </w:t>
            </w:r>
          </w:p>
          <w:p w:rsidR="003C0546" w:rsidRPr="00C92BDE" w:rsidRDefault="00C92BDE" w:rsidP="005C4A05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 xml:space="preserve">na odcinku od km 0 + 000 do km </w:t>
            </w:r>
            <w:r w:rsidR="00C33C5E">
              <w:rPr>
                <w:sz w:val="26"/>
                <w:szCs w:val="26"/>
              </w:rPr>
              <w:t>0</w:t>
            </w:r>
            <w:r w:rsidRPr="00C92BDE">
              <w:rPr>
                <w:sz w:val="26"/>
                <w:szCs w:val="26"/>
              </w:rPr>
              <w:t xml:space="preserve"> + 465 o długości 0,465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115.044,00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114.136,31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A531C4" w:rsidRPr="00A531C4" w:rsidTr="00AF6D30">
        <w:trPr>
          <w:trHeight w:val="737"/>
          <w:jc w:val="center"/>
        </w:trPr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D01CE2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C0546" w:rsidRPr="00A531C4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3C0546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600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3C0546" w:rsidP="00BB7FDB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600</w:t>
            </w:r>
            <w:r w:rsidR="00BB7FDB">
              <w:rPr>
                <w:sz w:val="26"/>
                <w:szCs w:val="26"/>
              </w:rPr>
              <w:t>78</w:t>
            </w:r>
          </w:p>
        </w:tc>
        <w:tc>
          <w:tcPr>
            <w:tcW w:w="2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C4" w:rsidRPr="00A531C4" w:rsidRDefault="00A531C4" w:rsidP="00A531C4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 xml:space="preserve">Przebudowa drogi gminnej nr 291101W (G1) nr dz. </w:t>
            </w:r>
            <w:proofErr w:type="spellStart"/>
            <w:r w:rsidRPr="00A531C4">
              <w:rPr>
                <w:sz w:val="26"/>
                <w:szCs w:val="26"/>
              </w:rPr>
              <w:t>ewid</w:t>
            </w:r>
            <w:proofErr w:type="spellEnd"/>
            <w:r w:rsidRPr="00A531C4">
              <w:rPr>
                <w:sz w:val="26"/>
                <w:szCs w:val="26"/>
              </w:rPr>
              <w:t xml:space="preserve">. 67, 55, 29 </w:t>
            </w:r>
          </w:p>
          <w:p w:rsidR="00A531C4" w:rsidRPr="00A531C4" w:rsidRDefault="00A531C4" w:rsidP="00A531C4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w miejscowości Wiączemin Polski na odcinku od km 0 + 000 do km 0 + 984</w:t>
            </w:r>
          </w:p>
          <w:p w:rsidR="003C0546" w:rsidRPr="00A531C4" w:rsidRDefault="00A531C4" w:rsidP="00A531C4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o długości 0,984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251.306</w:t>
            </w:r>
            <w:r w:rsidR="00A531C4" w:rsidRPr="00A531C4">
              <w:rPr>
                <w:sz w:val="26"/>
                <w:szCs w:val="26"/>
              </w:rPr>
              <w:t>,00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233.599,36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</w:tr>
      <w:tr w:rsidR="00751B76" w:rsidRPr="00751B76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D01CE2" w:rsidP="002E4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87930" w:rsidRPr="00751B76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75412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00" w:rsidRPr="00751B76" w:rsidRDefault="005C4A05" w:rsidP="00C33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Zakup używanego samochodu pożarniczego z podnośnikiem hydraulicznym – koszowym dla potrzeb OSP Słubice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51B76" w:rsidRPr="00751B76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D01CE2" w:rsidP="002E4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E416F" w:rsidRPr="00751B76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901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90001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76" w:rsidRPr="00751B76" w:rsidRDefault="00751B76" w:rsidP="00276B00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 xml:space="preserve">Rozbudowa i przebudowa oczyszczalni ścieków w Słubicach </w:t>
            </w:r>
          </w:p>
          <w:p w:rsidR="002E416F" w:rsidRPr="00751B76" w:rsidRDefault="00751B76" w:rsidP="00276B00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(opracowanie dokumentacji)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85.000,00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84.992,60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5C4A05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51B76" w:rsidRPr="00751B76" w:rsidTr="00AF6D30">
        <w:trPr>
          <w:trHeight w:val="450"/>
          <w:jc w:val="center"/>
        </w:trPr>
        <w:tc>
          <w:tcPr>
            <w:tcW w:w="3719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751B76" w:rsidRDefault="003C0546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751B76">
              <w:rPr>
                <w:b/>
                <w:bCs/>
                <w:sz w:val="26"/>
                <w:szCs w:val="26"/>
              </w:rPr>
              <w:t>Ogółem: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751B76" w:rsidRDefault="005C4A05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864.350</w:t>
            </w:r>
            <w:r w:rsidR="00751B76" w:rsidRPr="00751B76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751B76" w:rsidRDefault="005C4A05" w:rsidP="00E852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610.546,87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751B76" w:rsidRDefault="005C4A05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70,6</w:t>
            </w:r>
          </w:p>
        </w:tc>
      </w:tr>
    </w:tbl>
    <w:p w:rsidR="00B7561F" w:rsidRPr="00F87240" w:rsidRDefault="00B7561F">
      <w:pPr>
        <w:rPr>
          <w:color w:val="FF0000"/>
        </w:rPr>
      </w:pPr>
      <w:bookmarkStart w:id="1" w:name="RANGE!A1:M21"/>
      <w:bookmarkEnd w:id="1"/>
    </w:p>
    <w:p w:rsidR="00B7561F" w:rsidRPr="00F87240" w:rsidRDefault="00B7561F">
      <w:pPr>
        <w:rPr>
          <w:color w:val="FF0000"/>
        </w:rPr>
        <w:sectPr w:rsidR="00B7561F" w:rsidRPr="00F87240" w:rsidSect="00FB4339">
          <w:pgSz w:w="16838" w:h="11906" w:orient="landscape"/>
          <w:pgMar w:top="1134" w:right="567" w:bottom="1134" w:left="567" w:header="709" w:footer="709" w:gutter="0"/>
          <w:pgNumType w:fmt="numberInDash"/>
          <w:cols w:space="708"/>
          <w:docGrid w:linePitch="360"/>
        </w:sectPr>
      </w:pPr>
    </w:p>
    <w:p w:rsidR="00B7561F" w:rsidRPr="00F87240" w:rsidRDefault="00B7561F" w:rsidP="00B7561F">
      <w:pPr>
        <w:rPr>
          <w:i/>
          <w:color w:val="FF0000"/>
          <w:sz w:val="28"/>
        </w:rPr>
      </w:pPr>
    </w:p>
    <w:p w:rsidR="00707583" w:rsidRDefault="00707583" w:rsidP="00707583">
      <w:pPr>
        <w:rPr>
          <w:i/>
          <w:sz w:val="28"/>
        </w:rPr>
      </w:pPr>
    </w:p>
    <w:p w:rsidR="00707583" w:rsidRPr="002A0784" w:rsidRDefault="00707583" w:rsidP="00707583">
      <w:pPr>
        <w:rPr>
          <w:i/>
          <w:sz w:val="28"/>
        </w:rPr>
      </w:pPr>
    </w:p>
    <w:p w:rsidR="0089793D" w:rsidRDefault="0089793D" w:rsidP="00707583">
      <w:pPr>
        <w:jc w:val="center"/>
        <w:rPr>
          <w:b/>
          <w:sz w:val="28"/>
        </w:rPr>
      </w:pPr>
      <w:r>
        <w:rPr>
          <w:b/>
          <w:sz w:val="28"/>
        </w:rPr>
        <w:t>Stopień zaawansowania</w:t>
      </w:r>
    </w:p>
    <w:p w:rsidR="00707583" w:rsidRPr="002A0784" w:rsidRDefault="0089793D" w:rsidP="00707583">
      <w:pPr>
        <w:jc w:val="center"/>
        <w:rPr>
          <w:b/>
          <w:sz w:val="28"/>
        </w:rPr>
      </w:pPr>
      <w:r>
        <w:rPr>
          <w:b/>
          <w:sz w:val="28"/>
        </w:rPr>
        <w:t>realizacji programów wieloletnich</w:t>
      </w:r>
      <w:r w:rsidR="005C51E5">
        <w:rPr>
          <w:b/>
          <w:sz w:val="28"/>
        </w:rPr>
        <w:t xml:space="preserve"> za</w:t>
      </w:r>
      <w:r w:rsidR="00707583" w:rsidRPr="002A0784">
        <w:rPr>
          <w:b/>
          <w:sz w:val="28"/>
        </w:rPr>
        <w:t xml:space="preserve"> 201</w:t>
      </w:r>
      <w:r w:rsidR="00707583">
        <w:rPr>
          <w:b/>
          <w:sz w:val="28"/>
        </w:rPr>
        <w:t>6</w:t>
      </w:r>
      <w:r w:rsidR="00707583" w:rsidRPr="002A0784">
        <w:rPr>
          <w:b/>
          <w:sz w:val="28"/>
        </w:rPr>
        <w:t xml:space="preserve"> r.</w:t>
      </w:r>
    </w:p>
    <w:p w:rsidR="00707583" w:rsidRDefault="00707583" w:rsidP="00707583">
      <w:pPr>
        <w:jc w:val="center"/>
        <w:rPr>
          <w:b/>
          <w:sz w:val="40"/>
          <w:szCs w:val="40"/>
        </w:rPr>
      </w:pPr>
    </w:p>
    <w:p w:rsidR="00707583" w:rsidRPr="006055AC" w:rsidRDefault="00707583" w:rsidP="00707583">
      <w:pPr>
        <w:jc w:val="center"/>
        <w:rPr>
          <w:b/>
          <w:sz w:val="40"/>
          <w:szCs w:val="40"/>
        </w:rPr>
      </w:pPr>
    </w:p>
    <w:p w:rsidR="00707583" w:rsidRPr="002A0784" w:rsidRDefault="00707583" w:rsidP="00707583">
      <w:pPr>
        <w:ind w:firstLine="709"/>
        <w:jc w:val="both"/>
        <w:rPr>
          <w:sz w:val="28"/>
        </w:rPr>
      </w:pPr>
      <w:r w:rsidRPr="002A0784">
        <w:rPr>
          <w:sz w:val="28"/>
        </w:rPr>
        <w:t>Wieloletnia Prognoza Finansowa Gminy Słubice na lata 201</w:t>
      </w:r>
      <w:r>
        <w:rPr>
          <w:sz w:val="28"/>
        </w:rPr>
        <w:t>6</w:t>
      </w:r>
      <w:r w:rsidRPr="002A0784">
        <w:rPr>
          <w:sz w:val="28"/>
        </w:rPr>
        <w:t xml:space="preserve"> – 202</w:t>
      </w:r>
      <w:r>
        <w:rPr>
          <w:sz w:val="28"/>
        </w:rPr>
        <w:t>4</w:t>
      </w:r>
      <w:r w:rsidRPr="002A0784">
        <w:rPr>
          <w:sz w:val="28"/>
        </w:rPr>
        <w:t xml:space="preserve"> została przyjęta Uchwałą Nr </w:t>
      </w:r>
      <w:r>
        <w:rPr>
          <w:sz w:val="28"/>
        </w:rPr>
        <w:t>XII.81.2015</w:t>
      </w:r>
      <w:r w:rsidRPr="002A0784">
        <w:rPr>
          <w:sz w:val="28"/>
        </w:rPr>
        <w:t xml:space="preserve"> przez Radę Gminy Słubice w dniu</w:t>
      </w:r>
      <w:r>
        <w:rPr>
          <w:sz w:val="28"/>
        </w:rPr>
        <w:t xml:space="preserve"> </w:t>
      </w:r>
      <w:r w:rsidRPr="002A0784">
        <w:rPr>
          <w:sz w:val="28"/>
        </w:rPr>
        <w:t>2</w:t>
      </w:r>
      <w:r>
        <w:rPr>
          <w:sz w:val="28"/>
        </w:rPr>
        <w:t>3 grudnia 2015 </w:t>
      </w:r>
      <w:r w:rsidRPr="002A0784">
        <w:rPr>
          <w:sz w:val="28"/>
        </w:rPr>
        <w:t>r.</w:t>
      </w:r>
    </w:p>
    <w:p w:rsidR="00707583" w:rsidRPr="002A0784" w:rsidRDefault="00707583" w:rsidP="00707583">
      <w:pPr>
        <w:ind w:firstLine="709"/>
        <w:jc w:val="both"/>
        <w:rPr>
          <w:sz w:val="28"/>
        </w:rPr>
      </w:pPr>
      <w:r w:rsidRPr="002A0784">
        <w:rPr>
          <w:sz w:val="28"/>
        </w:rPr>
        <w:t>Zgodnie z załącznikiem Nr</w:t>
      </w:r>
      <w:r>
        <w:rPr>
          <w:sz w:val="28"/>
        </w:rPr>
        <w:t xml:space="preserve"> 1</w:t>
      </w:r>
      <w:r w:rsidRPr="002A0784">
        <w:rPr>
          <w:sz w:val="28"/>
        </w:rPr>
        <w:t xml:space="preserve"> do w/w Uchwały przyjęto Wieloletnią Prognozę Finansową Gminy Słubice na lata 201</w:t>
      </w:r>
      <w:r>
        <w:rPr>
          <w:sz w:val="28"/>
        </w:rPr>
        <w:t>6</w:t>
      </w:r>
      <w:r w:rsidRPr="002A0784">
        <w:rPr>
          <w:sz w:val="28"/>
        </w:rPr>
        <w:t xml:space="preserve"> – 202</w:t>
      </w:r>
      <w:r>
        <w:rPr>
          <w:sz w:val="28"/>
        </w:rPr>
        <w:t>4, natomiast z</w:t>
      </w:r>
      <w:r w:rsidRPr="002A0784">
        <w:rPr>
          <w:sz w:val="28"/>
        </w:rPr>
        <w:t>ałącznik</w:t>
      </w:r>
      <w:r>
        <w:rPr>
          <w:sz w:val="28"/>
        </w:rPr>
        <w:t>a</w:t>
      </w:r>
      <w:r w:rsidRPr="002A0784">
        <w:rPr>
          <w:sz w:val="28"/>
        </w:rPr>
        <w:t xml:space="preserve"> Nr 2 do Uchwały </w:t>
      </w:r>
      <w:r>
        <w:rPr>
          <w:sz w:val="28"/>
        </w:rPr>
        <w:t>pn.</w:t>
      </w:r>
      <w:r w:rsidRPr="002A0784">
        <w:rPr>
          <w:sz w:val="28"/>
        </w:rPr>
        <w:t xml:space="preserve"> </w:t>
      </w:r>
      <w:r>
        <w:rPr>
          <w:sz w:val="28"/>
        </w:rPr>
        <w:t>„</w:t>
      </w:r>
      <w:r w:rsidRPr="002A0784">
        <w:rPr>
          <w:sz w:val="28"/>
        </w:rPr>
        <w:t>Wykaz przedsięwzięć do WPF</w:t>
      </w:r>
      <w:r>
        <w:rPr>
          <w:sz w:val="28"/>
        </w:rPr>
        <w:t>” nie podejmowano, gdyż nie ma takich przedsięwzięć, które objęte byłyby WPF.</w:t>
      </w:r>
    </w:p>
    <w:p w:rsidR="009C7DB4" w:rsidRDefault="009C7DB4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sectPr w:rsidR="00707583" w:rsidSect="004F75BB"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14" w:rsidRDefault="007D3314">
      <w:r>
        <w:separator/>
      </w:r>
    </w:p>
  </w:endnote>
  <w:endnote w:type="continuationSeparator" w:id="0">
    <w:p w:rsidR="007D3314" w:rsidRDefault="007D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D9" w:rsidRDefault="00963DD9" w:rsidP="00596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3DD9" w:rsidRDefault="00963DD9" w:rsidP="008940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D9" w:rsidRDefault="00963DD9" w:rsidP="005967B1">
    <w:pPr>
      <w:pStyle w:val="Stopka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464A">
      <w:rPr>
        <w:rStyle w:val="Numerstrony"/>
        <w:noProof/>
      </w:rPr>
      <w:t>- 21 -</w:t>
    </w:r>
    <w:r>
      <w:rPr>
        <w:rStyle w:val="Numerstrony"/>
      </w:rPr>
      <w:fldChar w:fldCharType="end"/>
    </w:r>
  </w:p>
  <w:p w:rsidR="00963DD9" w:rsidRDefault="00963DD9" w:rsidP="005967B1">
    <w:pPr>
      <w:pStyle w:val="Stopka"/>
      <w:framePr w:wrap="around" w:vAnchor="text" w:hAnchor="margin" w:xAlign="right" w:y="1"/>
      <w:rPr>
        <w:rStyle w:val="Numerstrony"/>
      </w:rPr>
    </w:pPr>
  </w:p>
  <w:p w:rsidR="00963DD9" w:rsidRDefault="00963DD9" w:rsidP="005967B1">
    <w:pPr>
      <w:pStyle w:val="Stopka"/>
      <w:framePr w:wrap="around" w:vAnchor="text" w:hAnchor="page" w:x="5859" w:y="-39"/>
      <w:ind w:right="360"/>
      <w:rPr>
        <w:rStyle w:val="Numerstrony"/>
      </w:rPr>
    </w:pPr>
  </w:p>
  <w:p w:rsidR="00963DD9" w:rsidRDefault="00963DD9" w:rsidP="008940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D9" w:rsidRDefault="00963DD9" w:rsidP="00DE6553">
    <w:pPr>
      <w:pStyle w:val="Stopka"/>
      <w:framePr w:h="346" w:hRule="exact" w:wrap="around" w:vAnchor="text" w:hAnchor="page" w:x="690" w:y="-16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46C9">
      <w:rPr>
        <w:rStyle w:val="Numerstrony"/>
        <w:noProof/>
      </w:rPr>
      <w:t>- 50 -</w:t>
    </w:r>
    <w:r>
      <w:rPr>
        <w:rStyle w:val="Numerstrony"/>
      </w:rPr>
      <w:fldChar w:fldCharType="end"/>
    </w:r>
  </w:p>
  <w:p w:rsidR="00963DD9" w:rsidRDefault="00963DD9" w:rsidP="00DE6553">
    <w:pPr>
      <w:pStyle w:val="Stopka"/>
      <w:framePr w:h="346" w:hRule="exact" w:wrap="around" w:vAnchor="text" w:hAnchor="page" w:x="690" w:y="-168"/>
      <w:rPr>
        <w:rStyle w:val="Numerstrony"/>
      </w:rPr>
    </w:pPr>
  </w:p>
  <w:p w:rsidR="00963DD9" w:rsidRDefault="00963DD9" w:rsidP="00DE655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14" w:rsidRDefault="007D3314">
      <w:r>
        <w:rPr>
          <w:rStyle w:val="Numerstrony"/>
        </w:rPr>
        <w:fldChar w:fldCharType="begin"/>
      </w:r>
      <w:r>
        <w:rPr>
          <w:rStyle w:val="Numerstrony"/>
        </w:rPr>
        <w:instrText xml:space="preserve"> NUMPAGES </w:instrText>
      </w:r>
      <w:r>
        <w:rPr>
          <w:rStyle w:val="Numerstrony"/>
        </w:rPr>
        <w:fldChar w:fldCharType="separate"/>
      </w:r>
      <w:r>
        <w:rPr>
          <w:rStyle w:val="Numerstrony"/>
          <w:noProof/>
        </w:rPr>
        <w:t>50</w:t>
      </w:r>
      <w:r>
        <w:rPr>
          <w:rStyle w:val="Numerstrony"/>
        </w:rPr>
        <w:fldChar w:fldCharType="end"/>
      </w:r>
      <w:r>
        <w:separator/>
      </w:r>
    </w:p>
  </w:footnote>
  <w:footnote w:type="continuationSeparator" w:id="0">
    <w:p w:rsidR="007D3314" w:rsidRDefault="007D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788"/>
    <w:multiLevelType w:val="hybridMultilevel"/>
    <w:tmpl w:val="FFB0937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5DF"/>
    <w:multiLevelType w:val="hybridMultilevel"/>
    <w:tmpl w:val="C2EEB5C0"/>
    <w:lvl w:ilvl="0" w:tplc="902EAB6A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2D260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184F1A"/>
    <w:multiLevelType w:val="hybridMultilevel"/>
    <w:tmpl w:val="B08442E8"/>
    <w:lvl w:ilvl="0" w:tplc="902EAB6A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5E83794"/>
    <w:multiLevelType w:val="hybridMultilevel"/>
    <w:tmpl w:val="E80EEB60"/>
    <w:lvl w:ilvl="0" w:tplc="FFFFFFFF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05F11DC3"/>
    <w:multiLevelType w:val="hybridMultilevel"/>
    <w:tmpl w:val="CC8ED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63D58"/>
    <w:multiLevelType w:val="hybridMultilevel"/>
    <w:tmpl w:val="374A6D3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933A8"/>
    <w:multiLevelType w:val="hybridMultilevel"/>
    <w:tmpl w:val="C8980E3E"/>
    <w:lvl w:ilvl="0" w:tplc="E8546FAC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 w15:restartNumberingAfterBreak="0">
    <w:nsid w:val="09471172"/>
    <w:multiLevelType w:val="hybridMultilevel"/>
    <w:tmpl w:val="6F521EC6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D01D9E"/>
    <w:multiLevelType w:val="hybridMultilevel"/>
    <w:tmpl w:val="E38E6B48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837358"/>
    <w:multiLevelType w:val="hybridMultilevel"/>
    <w:tmpl w:val="D9260B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B51B70"/>
    <w:multiLevelType w:val="hybridMultilevel"/>
    <w:tmpl w:val="7E40E846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40F95"/>
    <w:multiLevelType w:val="hybridMultilevel"/>
    <w:tmpl w:val="7480B5F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D124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EE4511"/>
    <w:multiLevelType w:val="hybridMultilevel"/>
    <w:tmpl w:val="D3D2A44A"/>
    <w:lvl w:ilvl="0" w:tplc="E8546F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1177272D"/>
    <w:multiLevelType w:val="hybridMultilevel"/>
    <w:tmpl w:val="5930EEA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8648F"/>
    <w:multiLevelType w:val="hybridMultilevel"/>
    <w:tmpl w:val="401E397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92A12"/>
    <w:multiLevelType w:val="hybridMultilevel"/>
    <w:tmpl w:val="0FEE63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8669C0"/>
    <w:multiLevelType w:val="hybridMultilevel"/>
    <w:tmpl w:val="8578EB4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53DD8"/>
    <w:multiLevelType w:val="hybridMultilevel"/>
    <w:tmpl w:val="CB70FE5E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625E50"/>
    <w:multiLevelType w:val="hybridMultilevel"/>
    <w:tmpl w:val="BFE2E50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41C75C0">
      <w:start w:val="1"/>
      <w:numFmt w:val="lowerLetter"/>
      <w:lvlText w:val="%2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21" w15:restartNumberingAfterBreak="0">
    <w:nsid w:val="1F4F4B6F"/>
    <w:multiLevelType w:val="hybridMultilevel"/>
    <w:tmpl w:val="666EEBB6"/>
    <w:lvl w:ilvl="0" w:tplc="0D389D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9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137940"/>
    <w:multiLevelType w:val="hybridMultilevel"/>
    <w:tmpl w:val="CDCCA66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3" w15:restartNumberingAfterBreak="0">
    <w:nsid w:val="22570B02"/>
    <w:multiLevelType w:val="hybridMultilevel"/>
    <w:tmpl w:val="FEF23D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0F7BFE"/>
    <w:multiLevelType w:val="hybridMultilevel"/>
    <w:tmpl w:val="1E9834C4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230B82"/>
    <w:multiLevelType w:val="hybridMultilevel"/>
    <w:tmpl w:val="417807C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66107E"/>
    <w:multiLevelType w:val="hybridMultilevel"/>
    <w:tmpl w:val="C00E778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8DA6352"/>
    <w:multiLevelType w:val="hybridMultilevel"/>
    <w:tmpl w:val="F07A0582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A5C3797"/>
    <w:multiLevelType w:val="hybridMultilevel"/>
    <w:tmpl w:val="A48E89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802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1C75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C506B6"/>
    <w:multiLevelType w:val="hybridMultilevel"/>
    <w:tmpl w:val="C9D694F4"/>
    <w:lvl w:ilvl="0" w:tplc="1F927D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CE578F"/>
    <w:multiLevelType w:val="hybridMultilevel"/>
    <w:tmpl w:val="AD9A963A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CE3B00"/>
    <w:multiLevelType w:val="hybridMultilevel"/>
    <w:tmpl w:val="6B04FE40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30ED28BD"/>
    <w:multiLevelType w:val="hybridMultilevel"/>
    <w:tmpl w:val="0586583A"/>
    <w:lvl w:ilvl="0" w:tplc="941C75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15C4A3B"/>
    <w:multiLevelType w:val="hybridMultilevel"/>
    <w:tmpl w:val="FCB697B8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1C50105"/>
    <w:multiLevelType w:val="hybridMultilevel"/>
    <w:tmpl w:val="A6A0E680"/>
    <w:lvl w:ilvl="0" w:tplc="E8546FAC">
      <w:start w:val="1"/>
      <w:numFmt w:val="bullet"/>
      <w:lvlText w:val="–"/>
      <w:lvlJc w:val="left"/>
      <w:pPr>
        <w:tabs>
          <w:tab w:val="num" w:pos="377"/>
        </w:tabs>
        <w:ind w:left="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4259A0"/>
    <w:multiLevelType w:val="hybridMultilevel"/>
    <w:tmpl w:val="EFE02B02"/>
    <w:lvl w:ilvl="0" w:tplc="E8546FAC">
      <w:start w:val="1"/>
      <w:numFmt w:val="bullet"/>
      <w:lvlText w:val="–"/>
      <w:lvlJc w:val="left"/>
      <w:pPr>
        <w:tabs>
          <w:tab w:val="num" w:pos="397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C534F1"/>
    <w:multiLevelType w:val="hybridMultilevel"/>
    <w:tmpl w:val="C86A2F86"/>
    <w:lvl w:ilvl="0" w:tplc="CBECB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06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06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8AC4C3F"/>
    <w:multiLevelType w:val="hybridMultilevel"/>
    <w:tmpl w:val="7EA02984"/>
    <w:lvl w:ilvl="0" w:tplc="E8546FA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39EA780F"/>
    <w:multiLevelType w:val="hybridMultilevel"/>
    <w:tmpl w:val="AC4210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92225E"/>
    <w:multiLevelType w:val="hybridMultilevel"/>
    <w:tmpl w:val="DC6A4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A8560B"/>
    <w:multiLevelType w:val="hybridMultilevel"/>
    <w:tmpl w:val="43EE7492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04C70F5"/>
    <w:multiLevelType w:val="multilevel"/>
    <w:tmpl w:val="B2285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D60216"/>
    <w:multiLevelType w:val="hybridMultilevel"/>
    <w:tmpl w:val="5964A87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4DE47A2"/>
    <w:multiLevelType w:val="hybridMultilevel"/>
    <w:tmpl w:val="CD0011F8"/>
    <w:lvl w:ilvl="0" w:tplc="E8546FA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4ED6F3A"/>
    <w:multiLevelType w:val="hybridMultilevel"/>
    <w:tmpl w:val="59964BB4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2A0344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477F183D"/>
    <w:multiLevelType w:val="hybridMultilevel"/>
    <w:tmpl w:val="2320C90A"/>
    <w:lvl w:ilvl="0" w:tplc="E8546F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485E02CD"/>
    <w:multiLevelType w:val="hybridMultilevel"/>
    <w:tmpl w:val="1D828D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6B5C0F"/>
    <w:multiLevelType w:val="hybridMultilevel"/>
    <w:tmpl w:val="C7080E5A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C175365"/>
    <w:multiLevelType w:val="hybridMultilevel"/>
    <w:tmpl w:val="28EAE1B4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9776C0"/>
    <w:multiLevelType w:val="hybridMultilevel"/>
    <w:tmpl w:val="FD1CB3E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82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EA2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9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7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84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1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A3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29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180127"/>
    <w:multiLevelType w:val="hybridMultilevel"/>
    <w:tmpl w:val="AA32B7B2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A04403"/>
    <w:multiLevelType w:val="hybridMultilevel"/>
    <w:tmpl w:val="F086F1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3" w15:restartNumberingAfterBreak="0">
    <w:nsid w:val="52F01806"/>
    <w:multiLevelType w:val="hybridMultilevel"/>
    <w:tmpl w:val="AF0623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6810E3"/>
    <w:multiLevelType w:val="hybridMultilevel"/>
    <w:tmpl w:val="2814CFF6"/>
    <w:lvl w:ilvl="0" w:tplc="E8546FA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5" w15:restartNumberingAfterBreak="0">
    <w:nsid w:val="57495523"/>
    <w:multiLevelType w:val="hybridMultilevel"/>
    <w:tmpl w:val="6896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71104"/>
    <w:multiLevelType w:val="hybridMultilevel"/>
    <w:tmpl w:val="01BE272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5126F7"/>
    <w:multiLevelType w:val="hybridMultilevel"/>
    <w:tmpl w:val="F00EC73C"/>
    <w:lvl w:ilvl="0" w:tplc="04150017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BCD0000"/>
    <w:multiLevelType w:val="hybridMultilevel"/>
    <w:tmpl w:val="58761B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760553"/>
    <w:multiLevelType w:val="hybridMultilevel"/>
    <w:tmpl w:val="FE58FC04"/>
    <w:lvl w:ilvl="0" w:tplc="E8546FAC">
      <w:start w:val="1"/>
      <w:numFmt w:val="bullet"/>
      <w:lvlText w:val="–"/>
      <w:lvlJc w:val="left"/>
      <w:pPr>
        <w:tabs>
          <w:tab w:val="num" w:pos="1770"/>
        </w:tabs>
        <w:ind w:left="1770" w:hanging="226"/>
      </w:pPr>
      <w:rPr>
        <w:rFonts w:ascii="Times New Roman" w:hAnsi="Times New Roman" w:cs="Times New Roman" w:hint="default"/>
      </w:rPr>
    </w:lvl>
    <w:lvl w:ilvl="1" w:tplc="0DFE1D7A">
      <w:start w:val="1"/>
      <w:numFmt w:val="lowerLetter"/>
      <w:lvlText w:val="%2)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60" w15:restartNumberingAfterBreak="0">
    <w:nsid w:val="62A63675"/>
    <w:multiLevelType w:val="hybridMultilevel"/>
    <w:tmpl w:val="E7728E76"/>
    <w:lvl w:ilvl="0" w:tplc="AD286D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406F7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8546FA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AB9C043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50C57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BA2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1A2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58F0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B08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2A64340"/>
    <w:multiLevelType w:val="hybridMultilevel"/>
    <w:tmpl w:val="50ECD054"/>
    <w:lvl w:ilvl="0" w:tplc="E8546FAC">
      <w:start w:val="1"/>
      <w:numFmt w:val="bullet"/>
      <w:lvlText w:val="–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2" w15:restartNumberingAfterBreak="0">
    <w:nsid w:val="65677BF6"/>
    <w:multiLevelType w:val="hybridMultilevel"/>
    <w:tmpl w:val="9A8EEA6C"/>
    <w:lvl w:ilvl="0" w:tplc="B122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6CE28C6"/>
    <w:multiLevelType w:val="hybridMultilevel"/>
    <w:tmpl w:val="7F4E6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515CDC"/>
    <w:multiLevelType w:val="hybridMultilevel"/>
    <w:tmpl w:val="451A4AD4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5" w15:restartNumberingAfterBreak="0">
    <w:nsid w:val="6A0879A8"/>
    <w:multiLevelType w:val="hybridMultilevel"/>
    <w:tmpl w:val="C2D28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BDF0BDC"/>
    <w:multiLevelType w:val="hybridMultilevel"/>
    <w:tmpl w:val="66CE56D4"/>
    <w:lvl w:ilvl="0" w:tplc="E8546FAC">
      <w:start w:val="1"/>
      <w:numFmt w:val="bullet"/>
      <w:lvlText w:val="–"/>
      <w:lvlJc w:val="left"/>
      <w:pPr>
        <w:tabs>
          <w:tab w:val="num" w:pos="870"/>
        </w:tabs>
        <w:ind w:left="870" w:hanging="455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7" w15:restartNumberingAfterBreak="0">
    <w:nsid w:val="6BE57F27"/>
    <w:multiLevelType w:val="hybridMultilevel"/>
    <w:tmpl w:val="2F4826A4"/>
    <w:lvl w:ilvl="0" w:tplc="E8546FAC">
      <w:start w:val="1"/>
      <w:numFmt w:val="bullet"/>
      <w:lvlText w:val="–"/>
      <w:lvlJc w:val="left"/>
      <w:pPr>
        <w:tabs>
          <w:tab w:val="num" w:pos="277"/>
        </w:tabs>
        <w:ind w:left="6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483EEA"/>
    <w:multiLevelType w:val="hybridMultilevel"/>
    <w:tmpl w:val="3E76A9A4"/>
    <w:lvl w:ilvl="0" w:tplc="7632F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83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86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20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B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EE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C2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A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7041CF"/>
    <w:multiLevelType w:val="hybridMultilevel"/>
    <w:tmpl w:val="EA38136A"/>
    <w:lvl w:ilvl="0" w:tplc="E8546FAC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0" w15:restartNumberingAfterBreak="0">
    <w:nsid w:val="71A50CC3"/>
    <w:multiLevelType w:val="hybridMultilevel"/>
    <w:tmpl w:val="28C46C9C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 w15:restartNumberingAfterBreak="0">
    <w:nsid w:val="723D71AD"/>
    <w:multiLevelType w:val="hybridMultilevel"/>
    <w:tmpl w:val="8C9EEBB4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2" w15:restartNumberingAfterBreak="0">
    <w:nsid w:val="759E77E6"/>
    <w:multiLevelType w:val="hybridMultilevel"/>
    <w:tmpl w:val="279ACCDA"/>
    <w:lvl w:ilvl="0" w:tplc="E8546FAC">
      <w:start w:val="1"/>
      <w:numFmt w:val="bullet"/>
      <w:lvlText w:val="–"/>
      <w:lvlJc w:val="left"/>
      <w:pPr>
        <w:tabs>
          <w:tab w:val="num" w:pos="455"/>
        </w:tabs>
        <w:ind w:left="455" w:hanging="45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5C130C5"/>
    <w:multiLevelType w:val="hybridMultilevel"/>
    <w:tmpl w:val="8B7464DC"/>
    <w:lvl w:ilvl="0" w:tplc="93BC2526">
      <w:start w:val="1"/>
      <w:numFmt w:val="lowerLetter"/>
      <w:lvlText w:val="%1)"/>
      <w:lvlJc w:val="left"/>
      <w:pPr>
        <w:ind w:left="2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4" w15:restartNumberingAfterBreak="0">
    <w:nsid w:val="787D2B76"/>
    <w:multiLevelType w:val="hybridMultilevel"/>
    <w:tmpl w:val="079662C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DA5632"/>
    <w:multiLevelType w:val="hybridMultilevel"/>
    <w:tmpl w:val="23E8FD88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6" w15:restartNumberingAfterBreak="0">
    <w:nsid w:val="7FBD3EAA"/>
    <w:multiLevelType w:val="hybridMultilevel"/>
    <w:tmpl w:val="C144E620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2"/>
  </w:num>
  <w:num w:numId="10">
    <w:abstractNumId w:val="41"/>
  </w:num>
  <w:num w:numId="11">
    <w:abstractNumId w:val="38"/>
  </w:num>
  <w:num w:numId="12">
    <w:abstractNumId w:val="29"/>
  </w:num>
  <w:num w:numId="13">
    <w:abstractNumId w:val="65"/>
  </w:num>
  <w:num w:numId="14">
    <w:abstractNumId w:val="32"/>
  </w:num>
  <w:num w:numId="15">
    <w:abstractNumId w:val="3"/>
  </w:num>
  <w:num w:numId="16">
    <w:abstractNumId w:val="70"/>
  </w:num>
  <w:num w:numId="17">
    <w:abstractNumId w:val="31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1"/>
  </w:num>
  <w:num w:numId="21">
    <w:abstractNumId w:val="4"/>
  </w:num>
  <w:num w:numId="22">
    <w:abstractNumId w:val="17"/>
  </w:num>
  <w:num w:numId="23">
    <w:abstractNumId w:val="10"/>
  </w:num>
  <w:num w:numId="24">
    <w:abstractNumId w:val="67"/>
  </w:num>
  <w:num w:numId="25">
    <w:abstractNumId w:val="66"/>
  </w:num>
  <w:num w:numId="26">
    <w:abstractNumId w:val="74"/>
  </w:num>
  <w:num w:numId="27">
    <w:abstractNumId w:val="48"/>
  </w:num>
  <w:num w:numId="28">
    <w:abstractNumId w:val="6"/>
  </w:num>
  <w:num w:numId="29">
    <w:abstractNumId w:val="53"/>
  </w:num>
  <w:num w:numId="30">
    <w:abstractNumId w:val="59"/>
  </w:num>
  <w:num w:numId="31">
    <w:abstractNumId w:val="72"/>
  </w:num>
  <w:num w:numId="32">
    <w:abstractNumId w:val="54"/>
  </w:num>
  <w:num w:numId="33">
    <w:abstractNumId w:val="14"/>
  </w:num>
  <w:num w:numId="34">
    <w:abstractNumId w:val="19"/>
  </w:num>
  <w:num w:numId="35">
    <w:abstractNumId w:val="58"/>
  </w:num>
  <w:num w:numId="36">
    <w:abstractNumId w:val="26"/>
  </w:num>
  <w:num w:numId="37">
    <w:abstractNumId w:val="33"/>
  </w:num>
  <w:num w:numId="38">
    <w:abstractNumId w:val="42"/>
  </w:num>
  <w:num w:numId="39">
    <w:abstractNumId w:val="16"/>
  </w:num>
  <w:num w:numId="40">
    <w:abstractNumId w:val="52"/>
  </w:num>
  <w:num w:numId="41">
    <w:abstractNumId w:val="22"/>
  </w:num>
  <w:num w:numId="42">
    <w:abstractNumId w:val="37"/>
  </w:num>
  <w:num w:numId="43">
    <w:abstractNumId w:val="71"/>
  </w:num>
  <w:num w:numId="44">
    <w:abstractNumId w:val="20"/>
  </w:num>
  <w:num w:numId="45">
    <w:abstractNumId w:val="46"/>
  </w:num>
  <w:num w:numId="46">
    <w:abstractNumId w:val="69"/>
  </w:num>
  <w:num w:numId="47">
    <w:abstractNumId w:val="1"/>
  </w:num>
  <w:num w:numId="48">
    <w:abstractNumId w:val="0"/>
  </w:num>
  <w:num w:numId="49">
    <w:abstractNumId w:val="64"/>
  </w:num>
  <w:num w:numId="50">
    <w:abstractNumId w:val="7"/>
  </w:num>
  <w:num w:numId="51">
    <w:abstractNumId w:val="75"/>
  </w:num>
  <w:num w:numId="52">
    <w:abstractNumId w:val="50"/>
  </w:num>
  <w:num w:numId="53">
    <w:abstractNumId w:val="25"/>
  </w:num>
  <w:num w:numId="54">
    <w:abstractNumId w:val="18"/>
  </w:num>
  <w:num w:numId="55">
    <w:abstractNumId w:val="34"/>
  </w:num>
  <w:num w:numId="56">
    <w:abstractNumId w:val="49"/>
  </w:num>
  <w:num w:numId="57">
    <w:abstractNumId w:val="47"/>
  </w:num>
  <w:num w:numId="58">
    <w:abstractNumId w:val="11"/>
  </w:num>
  <w:num w:numId="59">
    <w:abstractNumId w:val="40"/>
  </w:num>
  <w:num w:numId="60">
    <w:abstractNumId w:val="15"/>
  </w:num>
  <w:num w:numId="61">
    <w:abstractNumId w:val="5"/>
  </w:num>
  <w:num w:numId="62">
    <w:abstractNumId w:val="9"/>
  </w:num>
  <w:num w:numId="63">
    <w:abstractNumId w:val="30"/>
  </w:num>
  <w:num w:numId="64">
    <w:abstractNumId w:val="60"/>
  </w:num>
  <w:num w:numId="65">
    <w:abstractNumId w:val="24"/>
  </w:num>
  <w:num w:numId="66">
    <w:abstractNumId w:val="51"/>
  </w:num>
  <w:num w:numId="67">
    <w:abstractNumId w:val="43"/>
  </w:num>
  <w:num w:numId="68">
    <w:abstractNumId w:val="35"/>
  </w:num>
  <w:num w:numId="69">
    <w:abstractNumId w:val="8"/>
  </w:num>
  <w:num w:numId="70">
    <w:abstractNumId w:val="44"/>
  </w:num>
  <w:num w:numId="71">
    <w:abstractNumId w:val="57"/>
  </w:num>
  <w:num w:numId="72">
    <w:abstractNumId w:val="56"/>
  </w:num>
  <w:num w:numId="73">
    <w:abstractNumId w:val="27"/>
  </w:num>
  <w:num w:numId="74">
    <w:abstractNumId w:val="23"/>
  </w:num>
  <w:num w:numId="75">
    <w:abstractNumId w:val="76"/>
  </w:num>
  <w:num w:numId="76">
    <w:abstractNumId w:val="55"/>
  </w:num>
  <w:num w:numId="77">
    <w:abstractNumId w:val="63"/>
  </w:num>
  <w:num w:numId="78">
    <w:abstractNumId w:val="7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85"/>
    <w:rsid w:val="0000159B"/>
    <w:rsid w:val="00002482"/>
    <w:rsid w:val="00002C0A"/>
    <w:rsid w:val="00002D23"/>
    <w:rsid w:val="00003828"/>
    <w:rsid w:val="00003CA2"/>
    <w:rsid w:val="00004DF5"/>
    <w:rsid w:val="00005311"/>
    <w:rsid w:val="00005FE8"/>
    <w:rsid w:val="00006080"/>
    <w:rsid w:val="00006D0B"/>
    <w:rsid w:val="00006EC2"/>
    <w:rsid w:val="0000704F"/>
    <w:rsid w:val="00007396"/>
    <w:rsid w:val="00010DF3"/>
    <w:rsid w:val="00010EDA"/>
    <w:rsid w:val="000113A8"/>
    <w:rsid w:val="00011C91"/>
    <w:rsid w:val="000129AF"/>
    <w:rsid w:val="00012DE0"/>
    <w:rsid w:val="00013243"/>
    <w:rsid w:val="0001407A"/>
    <w:rsid w:val="0001440A"/>
    <w:rsid w:val="00014506"/>
    <w:rsid w:val="00014551"/>
    <w:rsid w:val="00014D70"/>
    <w:rsid w:val="00014D86"/>
    <w:rsid w:val="0001511D"/>
    <w:rsid w:val="00016BD1"/>
    <w:rsid w:val="00016EF9"/>
    <w:rsid w:val="00016F3E"/>
    <w:rsid w:val="000171D2"/>
    <w:rsid w:val="000174EE"/>
    <w:rsid w:val="00017AD9"/>
    <w:rsid w:val="0002022A"/>
    <w:rsid w:val="000205D8"/>
    <w:rsid w:val="0002078D"/>
    <w:rsid w:val="00020CC2"/>
    <w:rsid w:val="00020CDC"/>
    <w:rsid w:val="00021B3B"/>
    <w:rsid w:val="00021CC7"/>
    <w:rsid w:val="000225AA"/>
    <w:rsid w:val="000228BD"/>
    <w:rsid w:val="00022C5A"/>
    <w:rsid w:val="00023755"/>
    <w:rsid w:val="00024570"/>
    <w:rsid w:val="0002544B"/>
    <w:rsid w:val="00025929"/>
    <w:rsid w:val="00026C45"/>
    <w:rsid w:val="00030348"/>
    <w:rsid w:val="00030458"/>
    <w:rsid w:val="000304EC"/>
    <w:rsid w:val="000305C5"/>
    <w:rsid w:val="000323A0"/>
    <w:rsid w:val="00032474"/>
    <w:rsid w:val="00032ADD"/>
    <w:rsid w:val="00032C43"/>
    <w:rsid w:val="0003343D"/>
    <w:rsid w:val="0003396A"/>
    <w:rsid w:val="00033BD6"/>
    <w:rsid w:val="0003470A"/>
    <w:rsid w:val="00034CD1"/>
    <w:rsid w:val="00034CDE"/>
    <w:rsid w:val="00035008"/>
    <w:rsid w:val="00037110"/>
    <w:rsid w:val="000404BB"/>
    <w:rsid w:val="00041320"/>
    <w:rsid w:val="0004180D"/>
    <w:rsid w:val="00041AFD"/>
    <w:rsid w:val="0004214B"/>
    <w:rsid w:val="00042779"/>
    <w:rsid w:val="00042831"/>
    <w:rsid w:val="000428BD"/>
    <w:rsid w:val="00042DB0"/>
    <w:rsid w:val="00043296"/>
    <w:rsid w:val="0004412C"/>
    <w:rsid w:val="00044A30"/>
    <w:rsid w:val="00044B6F"/>
    <w:rsid w:val="00044C7F"/>
    <w:rsid w:val="000458F5"/>
    <w:rsid w:val="000462F4"/>
    <w:rsid w:val="00046985"/>
    <w:rsid w:val="000469FD"/>
    <w:rsid w:val="00046FC3"/>
    <w:rsid w:val="00047004"/>
    <w:rsid w:val="00047224"/>
    <w:rsid w:val="000502C1"/>
    <w:rsid w:val="0005085E"/>
    <w:rsid w:val="00051C0B"/>
    <w:rsid w:val="00052311"/>
    <w:rsid w:val="00052A11"/>
    <w:rsid w:val="00052CBC"/>
    <w:rsid w:val="00053D8C"/>
    <w:rsid w:val="00053F9A"/>
    <w:rsid w:val="00054102"/>
    <w:rsid w:val="00054AD6"/>
    <w:rsid w:val="0005507D"/>
    <w:rsid w:val="00055C99"/>
    <w:rsid w:val="00056317"/>
    <w:rsid w:val="0005660D"/>
    <w:rsid w:val="00057202"/>
    <w:rsid w:val="00057B8C"/>
    <w:rsid w:val="00057C2B"/>
    <w:rsid w:val="00057E0B"/>
    <w:rsid w:val="0006000D"/>
    <w:rsid w:val="000604C5"/>
    <w:rsid w:val="00060620"/>
    <w:rsid w:val="000611D3"/>
    <w:rsid w:val="00061376"/>
    <w:rsid w:val="00061C2F"/>
    <w:rsid w:val="0006257A"/>
    <w:rsid w:val="00062F24"/>
    <w:rsid w:val="000637F0"/>
    <w:rsid w:val="0006431A"/>
    <w:rsid w:val="00064B2C"/>
    <w:rsid w:val="00064BE7"/>
    <w:rsid w:val="00064ED6"/>
    <w:rsid w:val="0006518F"/>
    <w:rsid w:val="00065771"/>
    <w:rsid w:val="00065C84"/>
    <w:rsid w:val="000664DF"/>
    <w:rsid w:val="00067705"/>
    <w:rsid w:val="00067749"/>
    <w:rsid w:val="00067A23"/>
    <w:rsid w:val="0007085F"/>
    <w:rsid w:val="00070A73"/>
    <w:rsid w:val="00071997"/>
    <w:rsid w:val="000722AD"/>
    <w:rsid w:val="0007309F"/>
    <w:rsid w:val="0007311A"/>
    <w:rsid w:val="00073D6B"/>
    <w:rsid w:val="00074F41"/>
    <w:rsid w:val="0007529A"/>
    <w:rsid w:val="00075C7F"/>
    <w:rsid w:val="00075DF8"/>
    <w:rsid w:val="00075E1E"/>
    <w:rsid w:val="0007780D"/>
    <w:rsid w:val="000800DA"/>
    <w:rsid w:val="000823FA"/>
    <w:rsid w:val="000825DA"/>
    <w:rsid w:val="0008269A"/>
    <w:rsid w:val="000827D8"/>
    <w:rsid w:val="00082B90"/>
    <w:rsid w:val="00083208"/>
    <w:rsid w:val="000843F5"/>
    <w:rsid w:val="000852DC"/>
    <w:rsid w:val="00086E78"/>
    <w:rsid w:val="000901D5"/>
    <w:rsid w:val="0009033A"/>
    <w:rsid w:val="00090B2D"/>
    <w:rsid w:val="00090C51"/>
    <w:rsid w:val="00090DFB"/>
    <w:rsid w:val="000910D3"/>
    <w:rsid w:val="000915EF"/>
    <w:rsid w:val="00091606"/>
    <w:rsid w:val="00091BDC"/>
    <w:rsid w:val="00091FBC"/>
    <w:rsid w:val="000932AA"/>
    <w:rsid w:val="00093DB1"/>
    <w:rsid w:val="00093EF9"/>
    <w:rsid w:val="0009436C"/>
    <w:rsid w:val="00094372"/>
    <w:rsid w:val="00094624"/>
    <w:rsid w:val="000946FB"/>
    <w:rsid w:val="000949A2"/>
    <w:rsid w:val="0009547D"/>
    <w:rsid w:val="00095607"/>
    <w:rsid w:val="0009607A"/>
    <w:rsid w:val="00096992"/>
    <w:rsid w:val="00096A6C"/>
    <w:rsid w:val="00097F58"/>
    <w:rsid w:val="000A04B4"/>
    <w:rsid w:val="000A16DE"/>
    <w:rsid w:val="000A1BA9"/>
    <w:rsid w:val="000A1C2F"/>
    <w:rsid w:val="000A1CFF"/>
    <w:rsid w:val="000A3C23"/>
    <w:rsid w:val="000A3DC5"/>
    <w:rsid w:val="000A454E"/>
    <w:rsid w:val="000A4DB0"/>
    <w:rsid w:val="000A4FC4"/>
    <w:rsid w:val="000A6E48"/>
    <w:rsid w:val="000A73BD"/>
    <w:rsid w:val="000A7877"/>
    <w:rsid w:val="000B1451"/>
    <w:rsid w:val="000B292F"/>
    <w:rsid w:val="000B2A84"/>
    <w:rsid w:val="000B4669"/>
    <w:rsid w:val="000B4AE7"/>
    <w:rsid w:val="000B5801"/>
    <w:rsid w:val="000B6361"/>
    <w:rsid w:val="000B67B8"/>
    <w:rsid w:val="000B70BF"/>
    <w:rsid w:val="000B7147"/>
    <w:rsid w:val="000B736D"/>
    <w:rsid w:val="000B78AC"/>
    <w:rsid w:val="000C1DB1"/>
    <w:rsid w:val="000C1F29"/>
    <w:rsid w:val="000C27F8"/>
    <w:rsid w:val="000C2C6E"/>
    <w:rsid w:val="000C4021"/>
    <w:rsid w:val="000C404D"/>
    <w:rsid w:val="000C4B52"/>
    <w:rsid w:val="000C5CC9"/>
    <w:rsid w:val="000C5EAC"/>
    <w:rsid w:val="000C5FE9"/>
    <w:rsid w:val="000C614A"/>
    <w:rsid w:val="000C61EC"/>
    <w:rsid w:val="000C6325"/>
    <w:rsid w:val="000D0874"/>
    <w:rsid w:val="000D0A22"/>
    <w:rsid w:val="000D0EFB"/>
    <w:rsid w:val="000D2F72"/>
    <w:rsid w:val="000D585D"/>
    <w:rsid w:val="000D5E1C"/>
    <w:rsid w:val="000D62BB"/>
    <w:rsid w:val="000D6D74"/>
    <w:rsid w:val="000D7E47"/>
    <w:rsid w:val="000E0237"/>
    <w:rsid w:val="000E0BB3"/>
    <w:rsid w:val="000E0EC5"/>
    <w:rsid w:val="000E0F65"/>
    <w:rsid w:val="000E1BA0"/>
    <w:rsid w:val="000E22DB"/>
    <w:rsid w:val="000E3C5A"/>
    <w:rsid w:val="000E3D1A"/>
    <w:rsid w:val="000E4649"/>
    <w:rsid w:val="000E51E3"/>
    <w:rsid w:val="000E65DE"/>
    <w:rsid w:val="000E6812"/>
    <w:rsid w:val="000E6AC7"/>
    <w:rsid w:val="000E6EFD"/>
    <w:rsid w:val="000E70BD"/>
    <w:rsid w:val="000E7444"/>
    <w:rsid w:val="000E76DE"/>
    <w:rsid w:val="000E7C07"/>
    <w:rsid w:val="000E7F46"/>
    <w:rsid w:val="000F05FA"/>
    <w:rsid w:val="000F1439"/>
    <w:rsid w:val="000F154A"/>
    <w:rsid w:val="000F1606"/>
    <w:rsid w:val="000F19F5"/>
    <w:rsid w:val="000F294F"/>
    <w:rsid w:val="000F3009"/>
    <w:rsid w:val="000F49B4"/>
    <w:rsid w:val="000F4BDF"/>
    <w:rsid w:val="000F4C0F"/>
    <w:rsid w:val="000F4FD3"/>
    <w:rsid w:val="000F5437"/>
    <w:rsid w:val="000F581F"/>
    <w:rsid w:val="000F6DFE"/>
    <w:rsid w:val="000F6FB7"/>
    <w:rsid w:val="000F7820"/>
    <w:rsid w:val="00100463"/>
    <w:rsid w:val="00101661"/>
    <w:rsid w:val="0010188D"/>
    <w:rsid w:val="0010258A"/>
    <w:rsid w:val="001028DB"/>
    <w:rsid w:val="00102A08"/>
    <w:rsid w:val="00102D97"/>
    <w:rsid w:val="00102E9F"/>
    <w:rsid w:val="001033E4"/>
    <w:rsid w:val="0010447E"/>
    <w:rsid w:val="00104BCD"/>
    <w:rsid w:val="00105765"/>
    <w:rsid w:val="00105DB0"/>
    <w:rsid w:val="001062E3"/>
    <w:rsid w:val="00106C64"/>
    <w:rsid w:val="00107581"/>
    <w:rsid w:val="00110A01"/>
    <w:rsid w:val="001112AC"/>
    <w:rsid w:val="0011138E"/>
    <w:rsid w:val="00111A33"/>
    <w:rsid w:val="00111FDB"/>
    <w:rsid w:val="00112D14"/>
    <w:rsid w:val="00112D20"/>
    <w:rsid w:val="001143ED"/>
    <w:rsid w:val="00114E47"/>
    <w:rsid w:val="001150ED"/>
    <w:rsid w:val="0011543A"/>
    <w:rsid w:val="00116A19"/>
    <w:rsid w:val="00117327"/>
    <w:rsid w:val="00117AD1"/>
    <w:rsid w:val="001208D8"/>
    <w:rsid w:val="00120F8D"/>
    <w:rsid w:val="001220B9"/>
    <w:rsid w:val="001221E6"/>
    <w:rsid w:val="00122586"/>
    <w:rsid w:val="0012287D"/>
    <w:rsid w:val="00122C2B"/>
    <w:rsid w:val="001231ED"/>
    <w:rsid w:val="0012322C"/>
    <w:rsid w:val="0012426C"/>
    <w:rsid w:val="001249A9"/>
    <w:rsid w:val="001250E9"/>
    <w:rsid w:val="001254EE"/>
    <w:rsid w:val="001262B2"/>
    <w:rsid w:val="00126B19"/>
    <w:rsid w:val="00126DDB"/>
    <w:rsid w:val="00126EAD"/>
    <w:rsid w:val="001273A2"/>
    <w:rsid w:val="00127BA9"/>
    <w:rsid w:val="001302A2"/>
    <w:rsid w:val="00130770"/>
    <w:rsid w:val="00131123"/>
    <w:rsid w:val="00131255"/>
    <w:rsid w:val="00131B6B"/>
    <w:rsid w:val="0013342C"/>
    <w:rsid w:val="0013342D"/>
    <w:rsid w:val="0013363F"/>
    <w:rsid w:val="001339CD"/>
    <w:rsid w:val="00133CA9"/>
    <w:rsid w:val="00135405"/>
    <w:rsid w:val="00135597"/>
    <w:rsid w:val="00136269"/>
    <w:rsid w:val="00137723"/>
    <w:rsid w:val="001400B4"/>
    <w:rsid w:val="001412E6"/>
    <w:rsid w:val="00141594"/>
    <w:rsid w:val="00141C37"/>
    <w:rsid w:val="00142BE9"/>
    <w:rsid w:val="00142F67"/>
    <w:rsid w:val="001431C6"/>
    <w:rsid w:val="00143F44"/>
    <w:rsid w:val="00143FEF"/>
    <w:rsid w:val="001443D5"/>
    <w:rsid w:val="00145619"/>
    <w:rsid w:val="00146E39"/>
    <w:rsid w:val="0014783E"/>
    <w:rsid w:val="001506F2"/>
    <w:rsid w:val="00150AA1"/>
    <w:rsid w:val="00151698"/>
    <w:rsid w:val="00152708"/>
    <w:rsid w:val="001534C9"/>
    <w:rsid w:val="001541A2"/>
    <w:rsid w:val="0015444F"/>
    <w:rsid w:val="0015460D"/>
    <w:rsid w:val="00155617"/>
    <w:rsid w:val="001568D9"/>
    <w:rsid w:val="001573E6"/>
    <w:rsid w:val="00160A66"/>
    <w:rsid w:val="001629DF"/>
    <w:rsid w:val="0016317D"/>
    <w:rsid w:val="001637AC"/>
    <w:rsid w:val="00164CF9"/>
    <w:rsid w:val="00165242"/>
    <w:rsid w:val="00165994"/>
    <w:rsid w:val="0016625C"/>
    <w:rsid w:val="0016727A"/>
    <w:rsid w:val="0016730C"/>
    <w:rsid w:val="001674EF"/>
    <w:rsid w:val="00170411"/>
    <w:rsid w:val="00170829"/>
    <w:rsid w:val="00170C72"/>
    <w:rsid w:val="00171805"/>
    <w:rsid w:val="0017191E"/>
    <w:rsid w:val="001723D1"/>
    <w:rsid w:val="00172452"/>
    <w:rsid w:val="00172AF6"/>
    <w:rsid w:val="001736A9"/>
    <w:rsid w:val="00173FC1"/>
    <w:rsid w:val="0017416D"/>
    <w:rsid w:val="001744B0"/>
    <w:rsid w:val="00174564"/>
    <w:rsid w:val="00174658"/>
    <w:rsid w:val="00174B25"/>
    <w:rsid w:val="00174BFC"/>
    <w:rsid w:val="00175B9C"/>
    <w:rsid w:val="001761AA"/>
    <w:rsid w:val="00176D11"/>
    <w:rsid w:val="00177873"/>
    <w:rsid w:val="00177880"/>
    <w:rsid w:val="00177C84"/>
    <w:rsid w:val="00177EA9"/>
    <w:rsid w:val="001803E7"/>
    <w:rsid w:val="00180833"/>
    <w:rsid w:val="00180A0F"/>
    <w:rsid w:val="00181530"/>
    <w:rsid w:val="0018275E"/>
    <w:rsid w:val="00183E2C"/>
    <w:rsid w:val="00184B9E"/>
    <w:rsid w:val="001856BC"/>
    <w:rsid w:val="00185F92"/>
    <w:rsid w:val="001873D1"/>
    <w:rsid w:val="001876B3"/>
    <w:rsid w:val="00190CA3"/>
    <w:rsid w:val="001918DC"/>
    <w:rsid w:val="0019230A"/>
    <w:rsid w:val="00192F09"/>
    <w:rsid w:val="00193296"/>
    <w:rsid w:val="00193434"/>
    <w:rsid w:val="001942C9"/>
    <w:rsid w:val="00195175"/>
    <w:rsid w:val="00195DFB"/>
    <w:rsid w:val="0019693F"/>
    <w:rsid w:val="00196C1A"/>
    <w:rsid w:val="0019797B"/>
    <w:rsid w:val="00197FEF"/>
    <w:rsid w:val="001A1BDB"/>
    <w:rsid w:val="001A1E21"/>
    <w:rsid w:val="001A1E82"/>
    <w:rsid w:val="001A2B46"/>
    <w:rsid w:val="001A2DA4"/>
    <w:rsid w:val="001A4226"/>
    <w:rsid w:val="001A4725"/>
    <w:rsid w:val="001A49E3"/>
    <w:rsid w:val="001A5483"/>
    <w:rsid w:val="001A564C"/>
    <w:rsid w:val="001A66A7"/>
    <w:rsid w:val="001A6BBD"/>
    <w:rsid w:val="001A6C24"/>
    <w:rsid w:val="001A73F7"/>
    <w:rsid w:val="001B18DF"/>
    <w:rsid w:val="001B1F27"/>
    <w:rsid w:val="001B2166"/>
    <w:rsid w:val="001B3275"/>
    <w:rsid w:val="001B36C8"/>
    <w:rsid w:val="001B36D2"/>
    <w:rsid w:val="001B43F8"/>
    <w:rsid w:val="001B6437"/>
    <w:rsid w:val="001C0488"/>
    <w:rsid w:val="001C092C"/>
    <w:rsid w:val="001C0C30"/>
    <w:rsid w:val="001C14A0"/>
    <w:rsid w:val="001C221E"/>
    <w:rsid w:val="001C23FB"/>
    <w:rsid w:val="001C31C5"/>
    <w:rsid w:val="001C567C"/>
    <w:rsid w:val="001C5EDA"/>
    <w:rsid w:val="001C7BE7"/>
    <w:rsid w:val="001D0DCD"/>
    <w:rsid w:val="001D3956"/>
    <w:rsid w:val="001D3E90"/>
    <w:rsid w:val="001D4C04"/>
    <w:rsid w:val="001D5130"/>
    <w:rsid w:val="001D5541"/>
    <w:rsid w:val="001D6086"/>
    <w:rsid w:val="001D6652"/>
    <w:rsid w:val="001D6E6C"/>
    <w:rsid w:val="001D77AF"/>
    <w:rsid w:val="001D7C40"/>
    <w:rsid w:val="001D7E83"/>
    <w:rsid w:val="001D7FB1"/>
    <w:rsid w:val="001E07FA"/>
    <w:rsid w:val="001E0EB9"/>
    <w:rsid w:val="001E1995"/>
    <w:rsid w:val="001E1CF8"/>
    <w:rsid w:val="001E29DC"/>
    <w:rsid w:val="001E3A31"/>
    <w:rsid w:val="001E3C47"/>
    <w:rsid w:val="001E3DDB"/>
    <w:rsid w:val="001E417D"/>
    <w:rsid w:val="001E4D9D"/>
    <w:rsid w:val="001E5FE0"/>
    <w:rsid w:val="001E6224"/>
    <w:rsid w:val="001E7073"/>
    <w:rsid w:val="001E715A"/>
    <w:rsid w:val="001E7D34"/>
    <w:rsid w:val="001F050E"/>
    <w:rsid w:val="001F1324"/>
    <w:rsid w:val="001F1410"/>
    <w:rsid w:val="001F3A1E"/>
    <w:rsid w:val="001F3BF6"/>
    <w:rsid w:val="001F42B3"/>
    <w:rsid w:val="001F48D7"/>
    <w:rsid w:val="001F5395"/>
    <w:rsid w:val="001F5654"/>
    <w:rsid w:val="001F65D4"/>
    <w:rsid w:val="001F6A3E"/>
    <w:rsid w:val="001F7733"/>
    <w:rsid w:val="001F7C48"/>
    <w:rsid w:val="002012DB"/>
    <w:rsid w:val="00201C47"/>
    <w:rsid w:val="00201FBA"/>
    <w:rsid w:val="002024E9"/>
    <w:rsid w:val="00202B36"/>
    <w:rsid w:val="002039A8"/>
    <w:rsid w:val="00204A32"/>
    <w:rsid w:val="00204CA8"/>
    <w:rsid w:val="00205607"/>
    <w:rsid w:val="00205E42"/>
    <w:rsid w:val="00206130"/>
    <w:rsid w:val="002065BA"/>
    <w:rsid w:val="002068A3"/>
    <w:rsid w:val="0020702E"/>
    <w:rsid w:val="0020712F"/>
    <w:rsid w:val="002077AE"/>
    <w:rsid w:val="00210630"/>
    <w:rsid w:val="0021066E"/>
    <w:rsid w:val="00211896"/>
    <w:rsid w:val="00212749"/>
    <w:rsid w:val="00213533"/>
    <w:rsid w:val="00214CF4"/>
    <w:rsid w:val="00214E65"/>
    <w:rsid w:val="00215273"/>
    <w:rsid w:val="002163FD"/>
    <w:rsid w:val="00216C06"/>
    <w:rsid w:val="00217E88"/>
    <w:rsid w:val="00221346"/>
    <w:rsid w:val="00221652"/>
    <w:rsid w:val="0022192C"/>
    <w:rsid w:val="00221E86"/>
    <w:rsid w:val="00222244"/>
    <w:rsid w:val="00223483"/>
    <w:rsid w:val="00223750"/>
    <w:rsid w:val="0022431C"/>
    <w:rsid w:val="0022455C"/>
    <w:rsid w:val="00224CFD"/>
    <w:rsid w:val="0022610C"/>
    <w:rsid w:val="002263F3"/>
    <w:rsid w:val="00226A59"/>
    <w:rsid w:val="00226F19"/>
    <w:rsid w:val="00226F2B"/>
    <w:rsid w:val="0022710C"/>
    <w:rsid w:val="00230070"/>
    <w:rsid w:val="002303A7"/>
    <w:rsid w:val="00231A33"/>
    <w:rsid w:val="00231C87"/>
    <w:rsid w:val="00231F44"/>
    <w:rsid w:val="00231FC0"/>
    <w:rsid w:val="002320D6"/>
    <w:rsid w:val="00232323"/>
    <w:rsid w:val="0023255C"/>
    <w:rsid w:val="00233134"/>
    <w:rsid w:val="0023313F"/>
    <w:rsid w:val="002334E6"/>
    <w:rsid w:val="002334F0"/>
    <w:rsid w:val="00233796"/>
    <w:rsid w:val="00234357"/>
    <w:rsid w:val="00234863"/>
    <w:rsid w:val="002352F0"/>
    <w:rsid w:val="00235512"/>
    <w:rsid w:val="002356EA"/>
    <w:rsid w:val="00235836"/>
    <w:rsid w:val="00235C2A"/>
    <w:rsid w:val="00235E5A"/>
    <w:rsid w:val="0023600A"/>
    <w:rsid w:val="00237080"/>
    <w:rsid w:val="00237087"/>
    <w:rsid w:val="00237C5F"/>
    <w:rsid w:val="00241D2A"/>
    <w:rsid w:val="002422AA"/>
    <w:rsid w:val="00242E4F"/>
    <w:rsid w:val="002432B5"/>
    <w:rsid w:val="00243537"/>
    <w:rsid w:val="00243A83"/>
    <w:rsid w:val="00243B17"/>
    <w:rsid w:val="00243C3B"/>
    <w:rsid w:val="0024509D"/>
    <w:rsid w:val="00245F4D"/>
    <w:rsid w:val="0024727D"/>
    <w:rsid w:val="002473ED"/>
    <w:rsid w:val="00247A44"/>
    <w:rsid w:val="00251D85"/>
    <w:rsid w:val="00251DA2"/>
    <w:rsid w:val="002520D4"/>
    <w:rsid w:val="00253904"/>
    <w:rsid w:val="002540ED"/>
    <w:rsid w:val="002546AB"/>
    <w:rsid w:val="002558F4"/>
    <w:rsid w:val="002568BD"/>
    <w:rsid w:val="00256C11"/>
    <w:rsid w:val="0026008F"/>
    <w:rsid w:val="0026090D"/>
    <w:rsid w:val="002619D5"/>
    <w:rsid w:val="002619EB"/>
    <w:rsid w:val="00261ABB"/>
    <w:rsid w:val="002620CC"/>
    <w:rsid w:val="00262604"/>
    <w:rsid w:val="00262F60"/>
    <w:rsid w:val="00263455"/>
    <w:rsid w:val="002662EF"/>
    <w:rsid w:val="00266405"/>
    <w:rsid w:val="002671F1"/>
    <w:rsid w:val="00267415"/>
    <w:rsid w:val="002705D1"/>
    <w:rsid w:val="00270896"/>
    <w:rsid w:val="00272F51"/>
    <w:rsid w:val="002731F6"/>
    <w:rsid w:val="00273371"/>
    <w:rsid w:val="00273A46"/>
    <w:rsid w:val="002740E3"/>
    <w:rsid w:val="002744EE"/>
    <w:rsid w:val="00274946"/>
    <w:rsid w:val="002751F0"/>
    <w:rsid w:val="00275CC5"/>
    <w:rsid w:val="00276299"/>
    <w:rsid w:val="00276653"/>
    <w:rsid w:val="00276B00"/>
    <w:rsid w:val="002775A4"/>
    <w:rsid w:val="00277B6F"/>
    <w:rsid w:val="00277D7F"/>
    <w:rsid w:val="0028001B"/>
    <w:rsid w:val="00280D49"/>
    <w:rsid w:val="002811D8"/>
    <w:rsid w:val="002821BC"/>
    <w:rsid w:val="002824CA"/>
    <w:rsid w:val="00282CE3"/>
    <w:rsid w:val="00284083"/>
    <w:rsid w:val="00285D31"/>
    <w:rsid w:val="00286A42"/>
    <w:rsid w:val="00286CDC"/>
    <w:rsid w:val="002871FC"/>
    <w:rsid w:val="002872F9"/>
    <w:rsid w:val="002875C9"/>
    <w:rsid w:val="00287B36"/>
    <w:rsid w:val="00287C75"/>
    <w:rsid w:val="00291D47"/>
    <w:rsid w:val="002921E7"/>
    <w:rsid w:val="00292D21"/>
    <w:rsid w:val="00293006"/>
    <w:rsid w:val="002931B0"/>
    <w:rsid w:val="00293517"/>
    <w:rsid w:val="0029398E"/>
    <w:rsid w:val="00293BD0"/>
    <w:rsid w:val="00294B8F"/>
    <w:rsid w:val="00295850"/>
    <w:rsid w:val="00295D17"/>
    <w:rsid w:val="0029613E"/>
    <w:rsid w:val="00297CCB"/>
    <w:rsid w:val="002A0784"/>
    <w:rsid w:val="002A2E06"/>
    <w:rsid w:val="002A30FD"/>
    <w:rsid w:val="002A32EA"/>
    <w:rsid w:val="002A3544"/>
    <w:rsid w:val="002A38B8"/>
    <w:rsid w:val="002A404B"/>
    <w:rsid w:val="002A46FA"/>
    <w:rsid w:val="002A4CAF"/>
    <w:rsid w:val="002A6750"/>
    <w:rsid w:val="002A6D28"/>
    <w:rsid w:val="002A796B"/>
    <w:rsid w:val="002B0227"/>
    <w:rsid w:val="002B03A0"/>
    <w:rsid w:val="002B049E"/>
    <w:rsid w:val="002B05FB"/>
    <w:rsid w:val="002B088A"/>
    <w:rsid w:val="002B0E55"/>
    <w:rsid w:val="002B136D"/>
    <w:rsid w:val="002B1684"/>
    <w:rsid w:val="002B22C1"/>
    <w:rsid w:val="002B3651"/>
    <w:rsid w:val="002B3CB3"/>
    <w:rsid w:val="002B4E0C"/>
    <w:rsid w:val="002B4F25"/>
    <w:rsid w:val="002B6EC8"/>
    <w:rsid w:val="002B71CF"/>
    <w:rsid w:val="002B7338"/>
    <w:rsid w:val="002B7ED6"/>
    <w:rsid w:val="002C1595"/>
    <w:rsid w:val="002C161F"/>
    <w:rsid w:val="002C1FF2"/>
    <w:rsid w:val="002C2369"/>
    <w:rsid w:val="002C2925"/>
    <w:rsid w:val="002C2ADE"/>
    <w:rsid w:val="002C3801"/>
    <w:rsid w:val="002C3F4D"/>
    <w:rsid w:val="002C4264"/>
    <w:rsid w:val="002C5447"/>
    <w:rsid w:val="002C5494"/>
    <w:rsid w:val="002C59EF"/>
    <w:rsid w:val="002C70FE"/>
    <w:rsid w:val="002C7774"/>
    <w:rsid w:val="002C7D93"/>
    <w:rsid w:val="002C7DEC"/>
    <w:rsid w:val="002D0267"/>
    <w:rsid w:val="002D05FB"/>
    <w:rsid w:val="002D0934"/>
    <w:rsid w:val="002D0A01"/>
    <w:rsid w:val="002D0EA7"/>
    <w:rsid w:val="002D19B6"/>
    <w:rsid w:val="002D2A4F"/>
    <w:rsid w:val="002D2F55"/>
    <w:rsid w:val="002D3289"/>
    <w:rsid w:val="002D32D6"/>
    <w:rsid w:val="002D3DBA"/>
    <w:rsid w:val="002D528F"/>
    <w:rsid w:val="002D611B"/>
    <w:rsid w:val="002D673A"/>
    <w:rsid w:val="002D715F"/>
    <w:rsid w:val="002E099A"/>
    <w:rsid w:val="002E10AE"/>
    <w:rsid w:val="002E1123"/>
    <w:rsid w:val="002E16DF"/>
    <w:rsid w:val="002E2C3A"/>
    <w:rsid w:val="002E37CB"/>
    <w:rsid w:val="002E39C0"/>
    <w:rsid w:val="002E3A11"/>
    <w:rsid w:val="002E3D42"/>
    <w:rsid w:val="002E416F"/>
    <w:rsid w:val="002E445E"/>
    <w:rsid w:val="002E4A62"/>
    <w:rsid w:val="002E61BE"/>
    <w:rsid w:val="002E63B3"/>
    <w:rsid w:val="002E664B"/>
    <w:rsid w:val="002E6796"/>
    <w:rsid w:val="002E691E"/>
    <w:rsid w:val="002E70A6"/>
    <w:rsid w:val="002E7765"/>
    <w:rsid w:val="002F0409"/>
    <w:rsid w:val="002F062D"/>
    <w:rsid w:val="002F15A6"/>
    <w:rsid w:val="002F1AE9"/>
    <w:rsid w:val="002F1EDB"/>
    <w:rsid w:val="002F257C"/>
    <w:rsid w:val="002F3F12"/>
    <w:rsid w:val="002F4F91"/>
    <w:rsid w:val="002F5161"/>
    <w:rsid w:val="002F5BE6"/>
    <w:rsid w:val="002F60AC"/>
    <w:rsid w:val="002F65B0"/>
    <w:rsid w:val="002F7836"/>
    <w:rsid w:val="002F79B3"/>
    <w:rsid w:val="00300654"/>
    <w:rsid w:val="00300788"/>
    <w:rsid w:val="00300CD8"/>
    <w:rsid w:val="00300D66"/>
    <w:rsid w:val="003016F8"/>
    <w:rsid w:val="0030245F"/>
    <w:rsid w:val="00302B8A"/>
    <w:rsid w:val="00302D0E"/>
    <w:rsid w:val="00303347"/>
    <w:rsid w:val="00304E73"/>
    <w:rsid w:val="00305507"/>
    <w:rsid w:val="003063BC"/>
    <w:rsid w:val="003077F3"/>
    <w:rsid w:val="00307FCF"/>
    <w:rsid w:val="003102AE"/>
    <w:rsid w:val="003105C1"/>
    <w:rsid w:val="00310B52"/>
    <w:rsid w:val="00310BE1"/>
    <w:rsid w:val="003114F1"/>
    <w:rsid w:val="00311D45"/>
    <w:rsid w:val="00311F80"/>
    <w:rsid w:val="00312009"/>
    <w:rsid w:val="00312A90"/>
    <w:rsid w:val="003140A3"/>
    <w:rsid w:val="00314DE6"/>
    <w:rsid w:val="00316401"/>
    <w:rsid w:val="00321DEC"/>
    <w:rsid w:val="00322C60"/>
    <w:rsid w:val="00324173"/>
    <w:rsid w:val="00325BEE"/>
    <w:rsid w:val="00325FCC"/>
    <w:rsid w:val="003268F8"/>
    <w:rsid w:val="003275D4"/>
    <w:rsid w:val="003276CD"/>
    <w:rsid w:val="00327BBE"/>
    <w:rsid w:val="00330002"/>
    <w:rsid w:val="00330387"/>
    <w:rsid w:val="003305F0"/>
    <w:rsid w:val="003313C1"/>
    <w:rsid w:val="00334BEC"/>
    <w:rsid w:val="00334DF7"/>
    <w:rsid w:val="0033545A"/>
    <w:rsid w:val="003356E9"/>
    <w:rsid w:val="00335A1A"/>
    <w:rsid w:val="00336C1B"/>
    <w:rsid w:val="00337294"/>
    <w:rsid w:val="00337D9D"/>
    <w:rsid w:val="003401F1"/>
    <w:rsid w:val="0034042B"/>
    <w:rsid w:val="00340BFC"/>
    <w:rsid w:val="00340F3D"/>
    <w:rsid w:val="00341432"/>
    <w:rsid w:val="00341492"/>
    <w:rsid w:val="003415BA"/>
    <w:rsid w:val="00342039"/>
    <w:rsid w:val="0034254A"/>
    <w:rsid w:val="0034335E"/>
    <w:rsid w:val="0034340B"/>
    <w:rsid w:val="00343F1A"/>
    <w:rsid w:val="00346227"/>
    <w:rsid w:val="0034643B"/>
    <w:rsid w:val="003501CD"/>
    <w:rsid w:val="0035046A"/>
    <w:rsid w:val="003507BC"/>
    <w:rsid w:val="0035115B"/>
    <w:rsid w:val="00351EC8"/>
    <w:rsid w:val="00352AD6"/>
    <w:rsid w:val="00353029"/>
    <w:rsid w:val="003531B8"/>
    <w:rsid w:val="0035329E"/>
    <w:rsid w:val="00353720"/>
    <w:rsid w:val="0035382B"/>
    <w:rsid w:val="00353E49"/>
    <w:rsid w:val="00354A3C"/>
    <w:rsid w:val="00355ADD"/>
    <w:rsid w:val="00355F14"/>
    <w:rsid w:val="00356200"/>
    <w:rsid w:val="0035742E"/>
    <w:rsid w:val="00361380"/>
    <w:rsid w:val="00361920"/>
    <w:rsid w:val="00362674"/>
    <w:rsid w:val="0036318A"/>
    <w:rsid w:val="00363507"/>
    <w:rsid w:val="00363655"/>
    <w:rsid w:val="00363E9B"/>
    <w:rsid w:val="00363F20"/>
    <w:rsid w:val="0036408E"/>
    <w:rsid w:val="00367BB7"/>
    <w:rsid w:val="00367FF1"/>
    <w:rsid w:val="00370D7D"/>
    <w:rsid w:val="003718F8"/>
    <w:rsid w:val="0037277D"/>
    <w:rsid w:val="00373866"/>
    <w:rsid w:val="003740B1"/>
    <w:rsid w:val="00375A8C"/>
    <w:rsid w:val="003763D8"/>
    <w:rsid w:val="003801CC"/>
    <w:rsid w:val="00380254"/>
    <w:rsid w:val="00380784"/>
    <w:rsid w:val="003808E4"/>
    <w:rsid w:val="003823D9"/>
    <w:rsid w:val="003825F4"/>
    <w:rsid w:val="00382A3F"/>
    <w:rsid w:val="00382CF0"/>
    <w:rsid w:val="0038331A"/>
    <w:rsid w:val="00383B15"/>
    <w:rsid w:val="0038533C"/>
    <w:rsid w:val="00385720"/>
    <w:rsid w:val="00385760"/>
    <w:rsid w:val="003858FE"/>
    <w:rsid w:val="00385D96"/>
    <w:rsid w:val="0038630D"/>
    <w:rsid w:val="003864D2"/>
    <w:rsid w:val="00386C22"/>
    <w:rsid w:val="003875A8"/>
    <w:rsid w:val="003875F8"/>
    <w:rsid w:val="00387DAE"/>
    <w:rsid w:val="00387DC3"/>
    <w:rsid w:val="00390595"/>
    <w:rsid w:val="0039092A"/>
    <w:rsid w:val="00390F62"/>
    <w:rsid w:val="00391A87"/>
    <w:rsid w:val="00393760"/>
    <w:rsid w:val="00393E49"/>
    <w:rsid w:val="00393EFA"/>
    <w:rsid w:val="003946DC"/>
    <w:rsid w:val="0039506C"/>
    <w:rsid w:val="00395133"/>
    <w:rsid w:val="003964B0"/>
    <w:rsid w:val="00397145"/>
    <w:rsid w:val="003A0073"/>
    <w:rsid w:val="003A012B"/>
    <w:rsid w:val="003A0B7D"/>
    <w:rsid w:val="003A1084"/>
    <w:rsid w:val="003A391E"/>
    <w:rsid w:val="003A3CF7"/>
    <w:rsid w:val="003A3D59"/>
    <w:rsid w:val="003A3F36"/>
    <w:rsid w:val="003A40A9"/>
    <w:rsid w:val="003A45B5"/>
    <w:rsid w:val="003A45D8"/>
    <w:rsid w:val="003A4BFA"/>
    <w:rsid w:val="003A4D89"/>
    <w:rsid w:val="003A4FF2"/>
    <w:rsid w:val="003A6792"/>
    <w:rsid w:val="003A732F"/>
    <w:rsid w:val="003A77D8"/>
    <w:rsid w:val="003B12B5"/>
    <w:rsid w:val="003B21C8"/>
    <w:rsid w:val="003B2F8A"/>
    <w:rsid w:val="003B3FAC"/>
    <w:rsid w:val="003B4016"/>
    <w:rsid w:val="003B522B"/>
    <w:rsid w:val="003B5F5E"/>
    <w:rsid w:val="003B78A9"/>
    <w:rsid w:val="003B7C11"/>
    <w:rsid w:val="003C001E"/>
    <w:rsid w:val="003C0546"/>
    <w:rsid w:val="003C0D79"/>
    <w:rsid w:val="003C0DCB"/>
    <w:rsid w:val="003C11E4"/>
    <w:rsid w:val="003C3C91"/>
    <w:rsid w:val="003C498D"/>
    <w:rsid w:val="003C4C63"/>
    <w:rsid w:val="003C6848"/>
    <w:rsid w:val="003C6A78"/>
    <w:rsid w:val="003C6B1E"/>
    <w:rsid w:val="003C6F88"/>
    <w:rsid w:val="003C7790"/>
    <w:rsid w:val="003D073A"/>
    <w:rsid w:val="003D08DD"/>
    <w:rsid w:val="003D1056"/>
    <w:rsid w:val="003D151F"/>
    <w:rsid w:val="003D1FD7"/>
    <w:rsid w:val="003D20CC"/>
    <w:rsid w:val="003D3CDA"/>
    <w:rsid w:val="003D3F0C"/>
    <w:rsid w:val="003D40A2"/>
    <w:rsid w:val="003D44DC"/>
    <w:rsid w:val="003D459C"/>
    <w:rsid w:val="003D4BEB"/>
    <w:rsid w:val="003D5484"/>
    <w:rsid w:val="003D62E1"/>
    <w:rsid w:val="003D64AD"/>
    <w:rsid w:val="003D6813"/>
    <w:rsid w:val="003D7817"/>
    <w:rsid w:val="003E0D28"/>
    <w:rsid w:val="003E38AB"/>
    <w:rsid w:val="003E447D"/>
    <w:rsid w:val="003E659B"/>
    <w:rsid w:val="003E68B3"/>
    <w:rsid w:val="003E7523"/>
    <w:rsid w:val="003E7FA5"/>
    <w:rsid w:val="003F0912"/>
    <w:rsid w:val="003F1331"/>
    <w:rsid w:val="003F1A52"/>
    <w:rsid w:val="003F221E"/>
    <w:rsid w:val="003F2EAB"/>
    <w:rsid w:val="003F334F"/>
    <w:rsid w:val="003F3F28"/>
    <w:rsid w:val="003F3F5D"/>
    <w:rsid w:val="003F4F91"/>
    <w:rsid w:val="003F594B"/>
    <w:rsid w:val="003F61E6"/>
    <w:rsid w:val="004001F3"/>
    <w:rsid w:val="0040078D"/>
    <w:rsid w:val="00400AAA"/>
    <w:rsid w:val="0040118E"/>
    <w:rsid w:val="00401576"/>
    <w:rsid w:val="00402CCF"/>
    <w:rsid w:val="00404798"/>
    <w:rsid w:val="004047F1"/>
    <w:rsid w:val="00404854"/>
    <w:rsid w:val="00404972"/>
    <w:rsid w:val="00405CD2"/>
    <w:rsid w:val="00405F69"/>
    <w:rsid w:val="00406769"/>
    <w:rsid w:val="00406A30"/>
    <w:rsid w:val="00406B7A"/>
    <w:rsid w:val="004104DC"/>
    <w:rsid w:val="00413997"/>
    <w:rsid w:val="00413B1A"/>
    <w:rsid w:val="00413B4F"/>
    <w:rsid w:val="00413DB1"/>
    <w:rsid w:val="004143CE"/>
    <w:rsid w:val="00414CE3"/>
    <w:rsid w:val="00415000"/>
    <w:rsid w:val="00415DA2"/>
    <w:rsid w:val="00416B9C"/>
    <w:rsid w:val="00417F1C"/>
    <w:rsid w:val="00420F21"/>
    <w:rsid w:val="00421A94"/>
    <w:rsid w:val="00421F42"/>
    <w:rsid w:val="004228ED"/>
    <w:rsid w:val="00422D34"/>
    <w:rsid w:val="00423778"/>
    <w:rsid w:val="0042475E"/>
    <w:rsid w:val="00424B8A"/>
    <w:rsid w:val="00426A20"/>
    <w:rsid w:val="00430501"/>
    <w:rsid w:val="0043054F"/>
    <w:rsid w:val="00430B18"/>
    <w:rsid w:val="00431212"/>
    <w:rsid w:val="00431231"/>
    <w:rsid w:val="004315CF"/>
    <w:rsid w:val="00433FB0"/>
    <w:rsid w:val="004352FC"/>
    <w:rsid w:val="0043543D"/>
    <w:rsid w:val="004367BF"/>
    <w:rsid w:val="00436F09"/>
    <w:rsid w:val="00441437"/>
    <w:rsid w:val="00442B70"/>
    <w:rsid w:val="0044306F"/>
    <w:rsid w:val="00444049"/>
    <w:rsid w:val="0044497E"/>
    <w:rsid w:val="0044569F"/>
    <w:rsid w:val="004463FD"/>
    <w:rsid w:val="00447067"/>
    <w:rsid w:val="00447CE1"/>
    <w:rsid w:val="0045026E"/>
    <w:rsid w:val="004505D7"/>
    <w:rsid w:val="00450EC5"/>
    <w:rsid w:val="004510B4"/>
    <w:rsid w:val="00453AA3"/>
    <w:rsid w:val="004544C9"/>
    <w:rsid w:val="00455182"/>
    <w:rsid w:val="004551FF"/>
    <w:rsid w:val="00455248"/>
    <w:rsid w:val="00456789"/>
    <w:rsid w:val="004568E6"/>
    <w:rsid w:val="00456BFA"/>
    <w:rsid w:val="00456CD6"/>
    <w:rsid w:val="00457023"/>
    <w:rsid w:val="00457840"/>
    <w:rsid w:val="00457982"/>
    <w:rsid w:val="0046155E"/>
    <w:rsid w:val="0046165A"/>
    <w:rsid w:val="00461D04"/>
    <w:rsid w:val="004628E3"/>
    <w:rsid w:val="00462FE0"/>
    <w:rsid w:val="00464DE9"/>
    <w:rsid w:val="00465C9E"/>
    <w:rsid w:val="0047031C"/>
    <w:rsid w:val="00470338"/>
    <w:rsid w:val="00471538"/>
    <w:rsid w:val="004727AC"/>
    <w:rsid w:val="00472A3E"/>
    <w:rsid w:val="00472D9F"/>
    <w:rsid w:val="00473584"/>
    <w:rsid w:val="00475D3B"/>
    <w:rsid w:val="00477005"/>
    <w:rsid w:val="00480104"/>
    <w:rsid w:val="00480546"/>
    <w:rsid w:val="0048174E"/>
    <w:rsid w:val="00481CDF"/>
    <w:rsid w:val="004825E2"/>
    <w:rsid w:val="0048434A"/>
    <w:rsid w:val="0048480A"/>
    <w:rsid w:val="00484AF5"/>
    <w:rsid w:val="00484E58"/>
    <w:rsid w:val="00486640"/>
    <w:rsid w:val="00486EE6"/>
    <w:rsid w:val="00487129"/>
    <w:rsid w:val="00487204"/>
    <w:rsid w:val="004872DE"/>
    <w:rsid w:val="00487F75"/>
    <w:rsid w:val="004903CD"/>
    <w:rsid w:val="00491867"/>
    <w:rsid w:val="00491A1F"/>
    <w:rsid w:val="00491D1B"/>
    <w:rsid w:val="0049346E"/>
    <w:rsid w:val="00493B05"/>
    <w:rsid w:val="004943FD"/>
    <w:rsid w:val="004944A6"/>
    <w:rsid w:val="00494EF1"/>
    <w:rsid w:val="004951DC"/>
    <w:rsid w:val="004952C8"/>
    <w:rsid w:val="00496238"/>
    <w:rsid w:val="00496D87"/>
    <w:rsid w:val="00497997"/>
    <w:rsid w:val="004A225A"/>
    <w:rsid w:val="004A45B3"/>
    <w:rsid w:val="004A4601"/>
    <w:rsid w:val="004A465F"/>
    <w:rsid w:val="004A54C0"/>
    <w:rsid w:val="004A67F5"/>
    <w:rsid w:val="004A7017"/>
    <w:rsid w:val="004A7183"/>
    <w:rsid w:val="004A718C"/>
    <w:rsid w:val="004B0F5C"/>
    <w:rsid w:val="004B1CBA"/>
    <w:rsid w:val="004B1E01"/>
    <w:rsid w:val="004B33F9"/>
    <w:rsid w:val="004B3E40"/>
    <w:rsid w:val="004B4932"/>
    <w:rsid w:val="004B4BCA"/>
    <w:rsid w:val="004B5139"/>
    <w:rsid w:val="004B552D"/>
    <w:rsid w:val="004B5645"/>
    <w:rsid w:val="004B5955"/>
    <w:rsid w:val="004B7924"/>
    <w:rsid w:val="004B7C34"/>
    <w:rsid w:val="004C0A7A"/>
    <w:rsid w:val="004C1F14"/>
    <w:rsid w:val="004C270B"/>
    <w:rsid w:val="004C2DFF"/>
    <w:rsid w:val="004C37F4"/>
    <w:rsid w:val="004C3AC7"/>
    <w:rsid w:val="004C428C"/>
    <w:rsid w:val="004C43C8"/>
    <w:rsid w:val="004C461F"/>
    <w:rsid w:val="004C47F5"/>
    <w:rsid w:val="004C5339"/>
    <w:rsid w:val="004C673E"/>
    <w:rsid w:val="004C68F2"/>
    <w:rsid w:val="004C7043"/>
    <w:rsid w:val="004D04BD"/>
    <w:rsid w:val="004D31D7"/>
    <w:rsid w:val="004D4217"/>
    <w:rsid w:val="004D4744"/>
    <w:rsid w:val="004D4E27"/>
    <w:rsid w:val="004D5112"/>
    <w:rsid w:val="004D5332"/>
    <w:rsid w:val="004D5654"/>
    <w:rsid w:val="004D7E28"/>
    <w:rsid w:val="004E0AD7"/>
    <w:rsid w:val="004E1110"/>
    <w:rsid w:val="004E1280"/>
    <w:rsid w:val="004E194E"/>
    <w:rsid w:val="004E44A5"/>
    <w:rsid w:val="004E45EB"/>
    <w:rsid w:val="004E4E77"/>
    <w:rsid w:val="004E4EC3"/>
    <w:rsid w:val="004E585B"/>
    <w:rsid w:val="004E59CD"/>
    <w:rsid w:val="004E5E0B"/>
    <w:rsid w:val="004E6B89"/>
    <w:rsid w:val="004E7E5F"/>
    <w:rsid w:val="004E7EEB"/>
    <w:rsid w:val="004F023E"/>
    <w:rsid w:val="004F1063"/>
    <w:rsid w:val="004F1409"/>
    <w:rsid w:val="004F2D3E"/>
    <w:rsid w:val="004F354D"/>
    <w:rsid w:val="004F3846"/>
    <w:rsid w:val="004F4D08"/>
    <w:rsid w:val="004F4E80"/>
    <w:rsid w:val="004F4F56"/>
    <w:rsid w:val="004F5827"/>
    <w:rsid w:val="004F5986"/>
    <w:rsid w:val="004F5BB1"/>
    <w:rsid w:val="004F62E8"/>
    <w:rsid w:val="004F62EF"/>
    <w:rsid w:val="004F64C2"/>
    <w:rsid w:val="004F6CED"/>
    <w:rsid w:val="004F75BB"/>
    <w:rsid w:val="004F7CAD"/>
    <w:rsid w:val="004F7E85"/>
    <w:rsid w:val="005006BD"/>
    <w:rsid w:val="005019C7"/>
    <w:rsid w:val="00501FA7"/>
    <w:rsid w:val="005030FA"/>
    <w:rsid w:val="00504741"/>
    <w:rsid w:val="005047DF"/>
    <w:rsid w:val="00504A26"/>
    <w:rsid w:val="00504D6B"/>
    <w:rsid w:val="005050CD"/>
    <w:rsid w:val="00505D4B"/>
    <w:rsid w:val="00505D75"/>
    <w:rsid w:val="00506B2C"/>
    <w:rsid w:val="00507213"/>
    <w:rsid w:val="00507CC6"/>
    <w:rsid w:val="00507DDD"/>
    <w:rsid w:val="0051043E"/>
    <w:rsid w:val="0051131F"/>
    <w:rsid w:val="0051187F"/>
    <w:rsid w:val="00511E58"/>
    <w:rsid w:val="00512338"/>
    <w:rsid w:val="00512453"/>
    <w:rsid w:val="0051321D"/>
    <w:rsid w:val="005161F6"/>
    <w:rsid w:val="0051625B"/>
    <w:rsid w:val="00516687"/>
    <w:rsid w:val="00516821"/>
    <w:rsid w:val="00517053"/>
    <w:rsid w:val="00517985"/>
    <w:rsid w:val="005202EE"/>
    <w:rsid w:val="00521EEC"/>
    <w:rsid w:val="00521F3B"/>
    <w:rsid w:val="00522187"/>
    <w:rsid w:val="00522213"/>
    <w:rsid w:val="0052286C"/>
    <w:rsid w:val="0052305D"/>
    <w:rsid w:val="0052392E"/>
    <w:rsid w:val="00523969"/>
    <w:rsid w:val="0052447E"/>
    <w:rsid w:val="00525455"/>
    <w:rsid w:val="00525526"/>
    <w:rsid w:val="005258B7"/>
    <w:rsid w:val="00525FAE"/>
    <w:rsid w:val="005265F0"/>
    <w:rsid w:val="005267EE"/>
    <w:rsid w:val="00527518"/>
    <w:rsid w:val="00527A96"/>
    <w:rsid w:val="00530B59"/>
    <w:rsid w:val="00531052"/>
    <w:rsid w:val="00531486"/>
    <w:rsid w:val="00532804"/>
    <w:rsid w:val="005340FA"/>
    <w:rsid w:val="005344B3"/>
    <w:rsid w:val="005347D2"/>
    <w:rsid w:val="00534929"/>
    <w:rsid w:val="00534E91"/>
    <w:rsid w:val="00535935"/>
    <w:rsid w:val="00535A0C"/>
    <w:rsid w:val="00537046"/>
    <w:rsid w:val="00537626"/>
    <w:rsid w:val="00540376"/>
    <w:rsid w:val="00540999"/>
    <w:rsid w:val="005411CA"/>
    <w:rsid w:val="00541D85"/>
    <w:rsid w:val="00542521"/>
    <w:rsid w:val="00542894"/>
    <w:rsid w:val="00543ACB"/>
    <w:rsid w:val="0054460A"/>
    <w:rsid w:val="0054547A"/>
    <w:rsid w:val="00545B3D"/>
    <w:rsid w:val="00545DC2"/>
    <w:rsid w:val="0054667F"/>
    <w:rsid w:val="00546F77"/>
    <w:rsid w:val="00547D24"/>
    <w:rsid w:val="00547EF2"/>
    <w:rsid w:val="00547FAA"/>
    <w:rsid w:val="00551328"/>
    <w:rsid w:val="0055251E"/>
    <w:rsid w:val="00552C87"/>
    <w:rsid w:val="0055316D"/>
    <w:rsid w:val="005534D1"/>
    <w:rsid w:val="00554B07"/>
    <w:rsid w:val="00554C7D"/>
    <w:rsid w:val="005559C0"/>
    <w:rsid w:val="005577B0"/>
    <w:rsid w:val="00557974"/>
    <w:rsid w:val="00557E37"/>
    <w:rsid w:val="005606CA"/>
    <w:rsid w:val="00560A03"/>
    <w:rsid w:val="00561173"/>
    <w:rsid w:val="00561D69"/>
    <w:rsid w:val="00562BF7"/>
    <w:rsid w:val="00564A2A"/>
    <w:rsid w:val="00564A7F"/>
    <w:rsid w:val="00564AB3"/>
    <w:rsid w:val="005652B1"/>
    <w:rsid w:val="00565A89"/>
    <w:rsid w:val="00565BB5"/>
    <w:rsid w:val="00565E78"/>
    <w:rsid w:val="0056612F"/>
    <w:rsid w:val="00567900"/>
    <w:rsid w:val="00567AED"/>
    <w:rsid w:val="00570DBD"/>
    <w:rsid w:val="00572102"/>
    <w:rsid w:val="00572591"/>
    <w:rsid w:val="00572DCC"/>
    <w:rsid w:val="00573261"/>
    <w:rsid w:val="005739BF"/>
    <w:rsid w:val="00573C80"/>
    <w:rsid w:val="00573F2D"/>
    <w:rsid w:val="0057493B"/>
    <w:rsid w:val="00574A1D"/>
    <w:rsid w:val="00574D47"/>
    <w:rsid w:val="00576BEE"/>
    <w:rsid w:val="00576D80"/>
    <w:rsid w:val="00577129"/>
    <w:rsid w:val="00577605"/>
    <w:rsid w:val="00577A60"/>
    <w:rsid w:val="0058047D"/>
    <w:rsid w:val="00581386"/>
    <w:rsid w:val="00581BC1"/>
    <w:rsid w:val="00581E18"/>
    <w:rsid w:val="0058252D"/>
    <w:rsid w:val="00582698"/>
    <w:rsid w:val="0058271B"/>
    <w:rsid w:val="00583AA8"/>
    <w:rsid w:val="0058480A"/>
    <w:rsid w:val="005858F7"/>
    <w:rsid w:val="00585AEF"/>
    <w:rsid w:val="0058652C"/>
    <w:rsid w:val="005865BC"/>
    <w:rsid w:val="0058665D"/>
    <w:rsid w:val="00586964"/>
    <w:rsid w:val="00587883"/>
    <w:rsid w:val="00587B9D"/>
    <w:rsid w:val="00587C54"/>
    <w:rsid w:val="00590061"/>
    <w:rsid w:val="00590AF3"/>
    <w:rsid w:val="005915B4"/>
    <w:rsid w:val="0059169E"/>
    <w:rsid w:val="005920CA"/>
    <w:rsid w:val="0059251D"/>
    <w:rsid w:val="0059478E"/>
    <w:rsid w:val="00594FF4"/>
    <w:rsid w:val="00595661"/>
    <w:rsid w:val="00595B8A"/>
    <w:rsid w:val="005967B1"/>
    <w:rsid w:val="00596B8C"/>
    <w:rsid w:val="00596BFA"/>
    <w:rsid w:val="00596E1E"/>
    <w:rsid w:val="00597555"/>
    <w:rsid w:val="005A007E"/>
    <w:rsid w:val="005A00AC"/>
    <w:rsid w:val="005A1221"/>
    <w:rsid w:val="005A20DB"/>
    <w:rsid w:val="005A4426"/>
    <w:rsid w:val="005A45AA"/>
    <w:rsid w:val="005A4693"/>
    <w:rsid w:val="005A5016"/>
    <w:rsid w:val="005A5DD9"/>
    <w:rsid w:val="005A60E6"/>
    <w:rsid w:val="005A6351"/>
    <w:rsid w:val="005A6361"/>
    <w:rsid w:val="005A68DA"/>
    <w:rsid w:val="005A6DA4"/>
    <w:rsid w:val="005A7765"/>
    <w:rsid w:val="005A7B13"/>
    <w:rsid w:val="005A7B9A"/>
    <w:rsid w:val="005A7D3F"/>
    <w:rsid w:val="005B03D9"/>
    <w:rsid w:val="005B08FE"/>
    <w:rsid w:val="005B1AE7"/>
    <w:rsid w:val="005B36F0"/>
    <w:rsid w:val="005B3D59"/>
    <w:rsid w:val="005B46C9"/>
    <w:rsid w:val="005B51FB"/>
    <w:rsid w:val="005B5257"/>
    <w:rsid w:val="005B581E"/>
    <w:rsid w:val="005B6210"/>
    <w:rsid w:val="005B63B0"/>
    <w:rsid w:val="005B6413"/>
    <w:rsid w:val="005B6A0A"/>
    <w:rsid w:val="005B70B5"/>
    <w:rsid w:val="005B71EE"/>
    <w:rsid w:val="005B72A7"/>
    <w:rsid w:val="005B7E07"/>
    <w:rsid w:val="005C0C3D"/>
    <w:rsid w:val="005C131B"/>
    <w:rsid w:val="005C18F3"/>
    <w:rsid w:val="005C1CC9"/>
    <w:rsid w:val="005C2199"/>
    <w:rsid w:val="005C22D6"/>
    <w:rsid w:val="005C26BF"/>
    <w:rsid w:val="005C330F"/>
    <w:rsid w:val="005C3BDF"/>
    <w:rsid w:val="005C4A05"/>
    <w:rsid w:val="005C51E5"/>
    <w:rsid w:val="005C59BC"/>
    <w:rsid w:val="005C63F1"/>
    <w:rsid w:val="005C7007"/>
    <w:rsid w:val="005C7A7B"/>
    <w:rsid w:val="005D00C1"/>
    <w:rsid w:val="005D0481"/>
    <w:rsid w:val="005D069E"/>
    <w:rsid w:val="005D0895"/>
    <w:rsid w:val="005D1855"/>
    <w:rsid w:val="005D1B05"/>
    <w:rsid w:val="005D211C"/>
    <w:rsid w:val="005D2285"/>
    <w:rsid w:val="005D37F6"/>
    <w:rsid w:val="005D3DFD"/>
    <w:rsid w:val="005D4171"/>
    <w:rsid w:val="005D487B"/>
    <w:rsid w:val="005D5497"/>
    <w:rsid w:val="005D5E17"/>
    <w:rsid w:val="005D5F64"/>
    <w:rsid w:val="005D61D1"/>
    <w:rsid w:val="005D6383"/>
    <w:rsid w:val="005D6CD5"/>
    <w:rsid w:val="005E00C1"/>
    <w:rsid w:val="005E04B4"/>
    <w:rsid w:val="005E1E7B"/>
    <w:rsid w:val="005E24A1"/>
    <w:rsid w:val="005E2EFD"/>
    <w:rsid w:val="005E335C"/>
    <w:rsid w:val="005E3EF2"/>
    <w:rsid w:val="005E4FD1"/>
    <w:rsid w:val="005E5054"/>
    <w:rsid w:val="005E5891"/>
    <w:rsid w:val="005E5A31"/>
    <w:rsid w:val="005E5F4C"/>
    <w:rsid w:val="005E6540"/>
    <w:rsid w:val="005E668F"/>
    <w:rsid w:val="005E6B74"/>
    <w:rsid w:val="005F1398"/>
    <w:rsid w:val="005F1A2A"/>
    <w:rsid w:val="005F1AF2"/>
    <w:rsid w:val="005F1B20"/>
    <w:rsid w:val="005F2023"/>
    <w:rsid w:val="005F2209"/>
    <w:rsid w:val="005F2820"/>
    <w:rsid w:val="005F34A6"/>
    <w:rsid w:val="005F45F2"/>
    <w:rsid w:val="005F48E6"/>
    <w:rsid w:val="005F4C79"/>
    <w:rsid w:val="005F5C82"/>
    <w:rsid w:val="005F64D6"/>
    <w:rsid w:val="005F6AEA"/>
    <w:rsid w:val="00600233"/>
    <w:rsid w:val="0060132D"/>
    <w:rsid w:val="006018F8"/>
    <w:rsid w:val="006019FD"/>
    <w:rsid w:val="0060204F"/>
    <w:rsid w:val="0060241E"/>
    <w:rsid w:val="0060264C"/>
    <w:rsid w:val="00602853"/>
    <w:rsid w:val="006028FB"/>
    <w:rsid w:val="00602CEA"/>
    <w:rsid w:val="0060302D"/>
    <w:rsid w:val="00603121"/>
    <w:rsid w:val="006038E7"/>
    <w:rsid w:val="00604DE3"/>
    <w:rsid w:val="006055AC"/>
    <w:rsid w:val="006062D6"/>
    <w:rsid w:val="00606EDF"/>
    <w:rsid w:val="00610718"/>
    <w:rsid w:val="00610961"/>
    <w:rsid w:val="00610B5E"/>
    <w:rsid w:val="00610C63"/>
    <w:rsid w:val="00610FB0"/>
    <w:rsid w:val="006115A6"/>
    <w:rsid w:val="00611D7D"/>
    <w:rsid w:val="00612474"/>
    <w:rsid w:val="006125E8"/>
    <w:rsid w:val="0061376D"/>
    <w:rsid w:val="00613A34"/>
    <w:rsid w:val="00616171"/>
    <w:rsid w:val="006166F9"/>
    <w:rsid w:val="00616A9A"/>
    <w:rsid w:val="00616E37"/>
    <w:rsid w:val="006179A2"/>
    <w:rsid w:val="006201BA"/>
    <w:rsid w:val="00620B1A"/>
    <w:rsid w:val="00620CFE"/>
    <w:rsid w:val="006217AA"/>
    <w:rsid w:val="00623016"/>
    <w:rsid w:val="00623742"/>
    <w:rsid w:val="00624B1E"/>
    <w:rsid w:val="006257D3"/>
    <w:rsid w:val="0062627A"/>
    <w:rsid w:val="00626E00"/>
    <w:rsid w:val="00627207"/>
    <w:rsid w:val="0062765F"/>
    <w:rsid w:val="00630337"/>
    <w:rsid w:val="00630AA7"/>
    <w:rsid w:val="00631D0C"/>
    <w:rsid w:val="00631EC5"/>
    <w:rsid w:val="00632FF1"/>
    <w:rsid w:val="00633979"/>
    <w:rsid w:val="00633AF1"/>
    <w:rsid w:val="00634FA0"/>
    <w:rsid w:val="00635A15"/>
    <w:rsid w:val="00635DB0"/>
    <w:rsid w:val="0063715D"/>
    <w:rsid w:val="00637788"/>
    <w:rsid w:val="006379E2"/>
    <w:rsid w:val="00637DB5"/>
    <w:rsid w:val="00637FF0"/>
    <w:rsid w:val="0064004D"/>
    <w:rsid w:val="00640494"/>
    <w:rsid w:val="006411CF"/>
    <w:rsid w:val="00641393"/>
    <w:rsid w:val="0064171B"/>
    <w:rsid w:val="0064180C"/>
    <w:rsid w:val="00642C72"/>
    <w:rsid w:val="00642D31"/>
    <w:rsid w:val="00642FBE"/>
    <w:rsid w:val="00643138"/>
    <w:rsid w:val="0064354B"/>
    <w:rsid w:val="0064385F"/>
    <w:rsid w:val="006449E8"/>
    <w:rsid w:val="00645085"/>
    <w:rsid w:val="00645B3F"/>
    <w:rsid w:val="00645F30"/>
    <w:rsid w:val="00646174"/>
    <w:rsid w:val="006470B1"/>
    <w:rsid w:val="0064767A"/>
    <w:rsid w:val="00647A16"/>
    <w:rsid w:val="006507B3"/>
    <w:rsid w:val="00650EAA"/>
    <w:rsid w:val="00651057"/>
    <w:rsid w:val="00651A63"/>
    <w:rsid w:val="006527AE"/>
    <w:rsid w:val="00653574"/>
    <w:rsid w:val="00653B4B"/>
    <w:rsid w:val="00653C24"/>
    <w:rsid w:val="00654881"/>
    <w:rsid w:val="006551A5"/>
    <w:rsid w:val="006562C9"/>
    <w:rsid w:val="006571B3"/>
    <w:rsid w:val="0065770C"/>
    <w:rsid w:val="00657721"/>
    <w:rsid w:val="00660065"/>
    <w:rsid w:val="0066018F"/>
    <w:rsid w:val="00660710"/>
    <w:rsid w:val="006617DE"/>
    <w:rsid w:val="00661E96"/>
    <w:rsid w:val="00661F6C"/>
    <w:rsid w:val="00662B02"/>
    <w:rsid w:val="00663546"/>
    <w:rsid w:val="0066362A"/>
    <w:rsid w:val="00663B58"/>
    <w:rsid w:val="0066418A"/>
    <w:rsid w:val="00665ABB"/>
    <w:rsid w:val="00666B8D"/>
    <w:rsid w:val="00666D28"/>
    <w:rsid w:val="006670A2"/>
    <w:rsid w:val="00667189"/>
    <w:rsid w:val="00667570"/>
    <w:rsid w:val="006677CB"/>
    <w:rsid w:val="00667D58"/>
    <w:rsid w:val="00670782"/>
    <w:rsid w:val="006717C4"/>
    <w:rsid w:val="00671C40"/>
    <w:rsid w:val="0067273D"/>
    <w:rsid w:val="00673450"/>
    <w:rsid w:val="006736F1"/>
    <w:rsid w:val="0067492C"/>
    <w:rsid w:val="00674BEA"/>
    <w:rsid w:val="006751AA"/>
    <w:rsid w:val="00675CBA"/>
    <w:rsid w:val="00676FBA"/>
    <w:rsid w:val="00677B05"/>
    <w:rsid w:val="006808BC"/>
    <w:rsid w:val="00680EB4"/>
    <w:rsid w:val="006813C9"/>
    <w:rsid w:val="006817D1"/>
    <w:rsid w:val="00681B73"/>
    <w:rsid w:val="0068572D"/>
    <w:rsid w:val="00685A50"/>
    <w:rsid w:val="00685E74"/>
    <w:rsid w:val="0068623C"/>
    <w:rsid w:val="00686698"/>
    <w:rsid w:val="00686E99"/>
    <w:rsid w:val="006903F3"/>
    <w:rsid w:val="006916A0"/>
    <w:rsid w:val="00692569"/>
    <w:rsid w:val="00692A01"/>
    <w:rsid w:val="00692DC1"/>
    <w:rsid w:val="0069308C"/>
    <w:rsid w:val="006936D5"/>
    <w:rsid w:val="00694677"/>
    <w:rsid w:val="00695189"/>
    <w:rsid w:val="0069569C"/>
    <w:rsid w:val="006956EB"/>
    <w:rsid w:val="00695E7D"/>
    <w:rsid w:val="00696780"/>
    <w:rsid w:val="006A00FC"/>
    <w:rsid w:val="006A13B5"/>
    <w:rsid w:val="006A1918"/>
    <w:rsid w:val="006A2E9E"/>
    <w:rsid w:val="006A369B"/>
    <w:rsid w:val="006A38D1"/>
    <w:rsid w:val="006A3AD4"/>
    <w:rsid w:val="006A6EDD"/>
    <w:rsid w:val="006B167E"/>
    <w:rsid w:val="006B1AE0"/>
    <w:rsid w:val="006B2044"/>
    <w:rsid w:val="006B4A7C"/>
    <w:rsid w:val="006B4DDB"/>
    <w:rsid w:val="006B5289"/>
    <w:rsid w:val="006B55EF"/>
    <w:rsid w:val="006B593D"/>
    <w:rsid w:val="006B63AC"/>
    <w:rsid w:val="006B65DF"/>
    <w:rsid w:val="006B7520"/>
    <w:rsid w:val="006B7A0D"/>
    <w:rsid w:val="006C0395"/>
    <w:rsid w:val="006C0595"/>
    <w:rsid w:val="006C09B9"/>
    <w:rsid w:val="006C18AF"/>
    <w:rsid w:val="006C22C1"/>
    <w:rsid w:val="006C254E"/>
    <w:rsid w:val="006C26A0"/>
    <w:rsid w:val="006C2A9A"/>
    <w:rsid w:val="006C2CF4"/>
    <w:rsid w:val="006C3EAA"/>
    <w:rsid w:val="006C5256"/>
    <w:rsid w:val="006C6CED"/>
    <w:rsid w:val="006C7A1B"/>
    <w:rsid w:val="006D0167"/>
    <w:rsid w:val="006D0466"/>
    <w:rsid w:val="006D0F25"/>
    <w:rsid w:val="006D1802"/>
    <w:rsid w:val="006D1E79"/>
    <w:rsid w:val="006D3882"/>
    <w:rsid w:val="006D42C9"/>
    <w:rsid w:val="006D55D8"/>
    <w:rsid w:val="006D60DE"/>
    <w:rsid w:val="006D720F"/>
    <w:rsid w:val="006D7BA6"/>
    <w:rsid w:val="006E0B0C"/>
    <w:rsid w:val="006E1351"/>
    <w:rsid w:val="006E25E9"/>
    <w:rsid w:val="006E280B"/>
    <w:rsid w:val="006E2E20"/>
    <w:rsid w:val="006E3818"/>
    <w:rsid w:val="006E3E20"/>
    <w:rsid w:val="006E55AA"/>
    <w:rsid w:val="006E5885"/>
    <w:rsid w:val="006E5A2C"/>
    <w:rsid w:val="006E6200"/>
    <w:rsid w:val="006E69B2"/>
    <w:rsid w:val="006E6B0B"/>
    <w:rsid w:val="006E6C89"/>
    <w:rsid w:val="006E6CDA"/>
    <w:rsid w:val="006E6DA4"/>
    <w:rsid w:val="006F0863"/>
    <w:rsid w:val="006F0B93"/>
    <w:rsid w:val="006F0E54"/>
    <w:rsid w:val="006F16C7"/>
    <w:rsid w:val="006F2200"/>
    <w:rsid w:val="006F2D68"/>
    <w:rsid w:val="006F37E6"/>
    <w:rsid w:val="006F3A68"/>
    <w:rsid w:val="006F4154"/>
    <w:rsid w:val="006F60BA"/>
    <w:rsid w:val="006F67AB"/>
    <w:rsid w:val="006F6A6D"/>
    <w:rsid w:val="006F7D9E"/>
    <w:rsid w:val="007009D0"/>
    <w:rsid w:val="00700B15"/>
    <w:rsid w:val="007012B1"/>
    <w:rsid w:val="00701690"/>
    <w:rsid w:val="00701AF1"/>
    <w:rsid w:val="00701F40"/>
    <w:rsid w:val="00703AC1"/>
    <w:rsid w:val="00704E98"/>
    <w:rsid w:val="00705812"/>
    <w:rsid w:val="00706592"/>
    <w:rsid w:val="007066D3"/>
    <w:rsid w:val="00706E72"/>
    <w:rsid w:val="00707583"/>
    <w:rsid w:val="00707D77"/>
    <w:rsid w:val="00707DF9"/>
    <w:rsid w:val="007102E7"/>
    <w:rsid w:val="00710A97"/>
    <w:rsid w:val="00710E35"/>
    <w:rsid w:val="0071118D"/>
    <w:rsid w:val="00711274"/>
    <w:rsid w:val="0071252C"/>
    <w:rsid w:val="0071271A"/>
    <w:rsid w:val="00714029"/>
    <w:rsid w:val="00715388"/>
    <w:rsid w:val="0071591A"/>
    <w:rsid w:val="00715C72"/>
    <w:rsid w:val="007164D3"/>
    <w:rsid w:val="00716775"/>
    <w:rsid w:val="00716881"/>
    <w:rsid w:val="00717105"/>
    <w:rsid w:val="007175AE"/>
    <w:rsid w:val="00717D06"/>
    <w:rsid w:val="00720153"/>
    <w:rsid w:val="00720260"/>
    <w:rsid w:val="00720FF5"/>
    <w:rsid w:val="00721269"/>
    <w:rsid w:val="00721B78"/>
    <w:rsid w:val="007229EF"/>
    <w:rsid w:val="00722EC4"/>
    <w:rsid w:val="00723E47"/>
    <w:rsid w:val="00723F25"/>
    <w:rsid w:val="00724A2D"/>
    <w:rsid w:val="00726583"/>
    <w:rsid w:val="007266CB"/>
    <w:rsid w:val="00727C6B"/>
    <w:rsid w:val="00727FF5"/>
    <w:rsid w:val="00730C5A"/>
    <w:rsid w:val="00731D64"/>
    <w:rsid w:val="007328CE"/>
    <w:rsid w:val="00732A89"/>
    <w:rsid w:val="00732DAB"/>
    <w:rsid w:val="00732EF4"/>
    <w:rsid w:val="00732FD9"/>
    <w:rsid w:val="00732FE1"/>
    <w:rsid w:val="007330B3"/>
    <w:rsid w:val="00734F7F"/>
    <w:rsid w:val="00735C65"/>
    <w:rsid w:val="00735C6E"/>
    <w:rsid w:val="00736454"/>
    <w:rsid w:val="0073787B"/>
    <w:rsid w:val="007378FE"/>
    <w:rsid w:val="00737BCD"/>
    <w:rsid w:val="00737CE4"/>
    <w:rsid w:val="00737D6F"/>
    <w:rsid w:val="00737F9D"/>
    <w:rsid w:val="007401A5"/>
    <w:rsid w:val="007415C7"/>
    <w:rsid w:val="007429A2"/>
    <w:rsid w:val="0074377C"/>
    <w:rsid w:val="00744066"/>
    <w:rsid w:val="0074415B"/>
    <w:rsid w:val="00746018"/>
    <w:rsid w:val="00746594"/>
    <w:rsid w:val="007467CD"/>
    <w:rsid w:val="0074692A"/>
    <w:rsid w:val="00746EBE"/>
    <w:rsid w:val="00747484"/>
    <w:rsid w:val="007478AA"/>
    <w:rsid w:val="007501DB"/>
    <w:rsid w:val="007508DA"/>
    <w:rsid w:val="00750C9E"/>
    <w:rsid w:val="007517A3"/>
    <w:rsid w:val="00751B76"/>
    <w:rsid w:val="0075475E"/>
    <w:rsid w:val="007559CA"/>
    <w:rsid w:val="00760289"/>
    <w:rsid w:val="00760C42"/>
    <w:rsid w:val="007628F0"/>
    <w:rsid w:val="007633E6"/>
    <w:rsid w:val="0076360F"/>
    <w:rsid w:val="00763EFF"/>
    <w:rsid w:val="00764F8E"/>
    <w:rsid w:val="007655B6"/>
    <w:rsid w:val="0076578E"/>
    <w:rsid w:val="00765ECB"/>
    <w:rsid w:val="0076628E"/>
    <w:rsid w:val="007662D4"/>
    <w:rsid w:val="00766628"/>
    <w:rsid w:val="00766D4E"/>
    <w:rsid w:val="00766DAF"/>
    <w:rsid w:val="0076734A"/>
    <w:rsid w:val="00767927"/>
    <w:rsid w:val="007707A6"/>
    <w:rsid w:val="00770A67"/>
    <w:rsid w:val="0077181B"/>
    <w:rsid w:val="00773383"/>
    <w:rsid w:val="00774B14"/>
    <w:rsid w:val="00776744"/>
    <w:rsid w:val="00776756"/>
    <w:rsid w:val="00776901"/>
    <w:rsid w:val="00776D63"/>
    <w:rsid w:val="00777074"/>
    <w:rsid w:val="007774DE"/>
    <w:rsid w:val="007776FE"/>
    <w:rsid w:val="007777BA"/>
    <w:rsid w:val="00777EF7"/>
    <w:rsid w:val="00781063"/>
    <w:rsid w:val="007819D6"/>
    <w:rsid w:val="00781BC0"/>
    <w:rsid w:val="00782046"/>
    <w:rsid w:val="0078355F"/>
    <w:rsid w:val="00783F1F"/>
    <w:rsid w:val="00784813"/>
    <w:rsid w:val="00786343"/>
    <w:rsid w:val="0078659C"/>
    <w:rsid w:val="007871ED"/>
    <w:rsid w:val="0079099A"/>
    <w:rsid w:val="00791872"/>
    <w:rsid w:val="00791F0A"/>
    <w:rsid w:val="007921C1"/>
    <w:rsid w:val="00792DCB"/>
    <w:rsid w:val="00793D99"/>
    <w:rsid w:val="00793FEB"/>
    <w:rsid w:val="007940D5"/>
    <w:rsid w:val="0079493C"/>
    <w:rsid w:val="007958E6"/>
    <w:rsid w:val="00796487"/>
    <w:rsid w:val="00796AC3"/>
    <w:rsid w:val="007974D4"/>
    <w:rsid w:val="007979C6"/>
    <w:rsid w:val="007A24E7"/>
    <w:rsid w:val="007A3D65"/>
    <w:rsid w:val="007A5D90"/>
    <w:rsid w:val="007A66B1"/>
    <w:rsid w:val="007A73DE"/>
    <w:rsid w:val="007A73F6"/>
    <w:rsid w:val="007A756B"/>
    <w:rsid w:val="007A7DB9"/>
    <w:rsid w:val="007A7F74"/>
    <w:rsid w:val="007B0C54"/>
    <w:rsid w:val="007B118D"/>
    <w:rsid w:val="007B1258"/>
    <w:rsid w:val="007B26BF"/>
    <w:rsid w:val="007B29EE"/>
    <w:rsid w:val="007B3DF6"/>
    <w:rsid w:val="007B414A"/>
    <w:rsid w:val="007B4FFF"/>
    <w:rsid w:val="007B60C4"/>
    <w:rsid w:val="007B6524"/>
    <w:rsid w:val="007C0910"/>
    <w:rsid w:val="007C1A17"/>
    <w:rsid w:val="007C1D87"/>
    <w:rsid w:val="007C44BF"/>
    <w:rsid w:val="007C4C6A"/>
    <w:rsid w:val="007C5241"/>
    <w:rsid w:val="007C5D1A"/>
    <w:rsid w:val="007C611F"/>
    <w:rsid w:val="007C6CF8"/>
    <w:rsid w:val="007C741E"/>
    <w:rsid w:val="007C7A21"/>
    <w:rsid w:val="007D0BEE"/>
    <w:rsid w:val="007D0C8A"/>
    <w:rsid w:val="007D0D95"/>
    <w:rsid w:val="007D1B98"/>
    <w:rsid w:val="007D1D66"/>
    <w:rsid w:val="007D218F"/>
    <w:rsid w:val="007D296D"/>
    <w:rsid w:val="007D2DD8"/>
    <w:rsid w:val="007D2EB4"/>
    <w:rsid w:val="007D3314"/>
    <w:rsid w:val="007D3716"/>
    <w:rsid w:val="007D4018"/>
    <w:rsid w:val="007D4D05"/>
    <w:rsid w:val="007D5881"/>
    <w:rsid w:val="007D608E"/>
    <w:rsid w:val="007D65A4"/>
    <w:rsid w:val="007D6F4D"/>
    <w:rsid w:val="007D7725"/>
    <w:rsid w:val="007E0462"/>
    <w:rsid w:val="007E127A"/>
    <w:rsid w:val="007E1C69"/>
    <w:rsid w:val="007E3079"/>
    <w:rsid w:val="007E35F8"/>
    <w:rsid w:val="007E3F4E"/>
    <w:rsid w:val="007E3F54"/>
    <w:rsid w:val="007E4193"/>
    <w:rsid w:val="007E4DD1"/>
    <w:rsid w:val="007E509D"/>
    <w:rsid w:val="007E546A"/>
    <w:rsid w:val="007F08DB"/>
    <w:rsid w:val="007F0E46"/>
    <w:rsid w:val="007F1931"/>
    <w:rsid w:val="007F1B5A"/>
    <w:rsid w:val="007F1B76"/>
    <w:rsid w:val="007F1EFB"/>
    <w:rsid w:val="007F22CA"/>
    <w:rsid w:val="007F22FE"/>
    <w:rsid w:val="007F26FB"/>
    <w:rsid w:val="007F33B8"/>
    <w:rsid w:val="007F43D6"/>
    <w:rsid w:val="007F60DD"/>
    <w:rsid w:val="007F65E8"/>
    <w:rsid w:val="007F6B8F"/>
    <w:rsid w:val="007F783A"/>
    <w:rsid w:val="00800FB4"/>
    <w:rsid w:val="0080136A"/>
    <w:rsid w:val="0080167A"/>
    <w:rsid w:val="00802686"/>
    <w:rsid w:val="00803650"/>
    <w:rsid w:val="0080428E"/>
    <w:rsid w:val="008070D6"/>
    <w:rsid w:val="00807898"/>
    <w:rsid w:val="00807C41"/>
    <w:rsid w:val="00811254"/>
    <w:rsid w:val="0081183E"/>
    <w:rsid w:val="008118BE"/>
    <w:rsid w:val="008119EB"/>
    <w:rsid w:val="00811CDC"/>
    <w:rsid w:val="00811D74"/>
    <w:rsid w:val="0081278C"/>
    <w:rsid w:val="00812BD9"/>
    <w:rsid w:val="008135D9"/>
    <w:rsid w:val="008144A9"/>
    <w:rsid w:val="008145F6"/>
    <w:rsid w:val="008150E4"/>
    <w:rsid w:val="008151BA"/>
    <w:rsid w:val="008156E3"/>
    <w:rsid w:val="00815A0D"/>
    <w:rsid w:val="00815F6A"/>
    <w:rsid w:val="008168A9"/>
    <w:rsid w:val="00816964"/>
    <w:rsid w:val="0081718A"/>
    <w:rsid w:val="0082006E"/>
    <w:rsid w:val="00822021"/>
    <w:rsid w:val="008220FF"/>
    <w:rsid w:val="008222DA"/>
    <w:rsid w:val="00822960"/>
    <w:rsid w:val="00822A3D"/>
    <w:rsid w:val="00822A9D"/>
    <w:rsid w:val="00822C41"/>
    <w:rsid w:val="0082316D"/>
    <w:rsid w:val="008233EC"/>
    <w:rsid w:val="0082430D"/>
    <w:rsid w:val="008248E8"/>
    <w:rsid w:val="00824A9C"/>
    <w:rsid w:val="0082555B"/>
    <w:rsid w:val="00825AD5"/>
    <w:rsid w:val="00825EBF"/>
    <w:rsid w:val="00826036"/>
    <w:rsid w:val="0082738D"/>
    <w:rsid w:val="0082747D"/>
    <w:rsid w:val="0082794E"/>
    <w:rsid w:val="00827A4E"/>
    <w:rsid w:val="00827A89"/>
    <w:rsid w:val="00830464"/>
    <w:rsid w:val="00830A52"/>
    <w:rsid w:val="00830A7F"/>
    <w:rsid w:val="008328B1"/>
    <w:rsid w:val="0083308D"/>
    <w:rsid w:val="008337C0"/>
    <w:rsid w:val="00833F68"/>
    <w:rsid w:val="00834FF4"/>
    <w:rsid w:val="00835484"/>
    <w:rsid w:val="008358DC"/>
    <w:rsid w:val="00835C4F"/>
    <w:rsid w:val="0083662D"/>
    <w:rsid w:val="0083682B"/>
    <w:rsid w:val="00836B1A"/>
    <w:rsid w:val="00836C28"/>
    <w:rsid w:val="00837C2D"/>
    <w:rsid w:val="008405AB"/>
    <w:rsid w:val="00840C12"/>
    <w:rsid w:val="008411A9"/>
    <w:rsid w:val="0084134C"/>
    <w:rsid w:val="00841B2B"/>
    <w:rsid w:val="00841ED4"/>
    <w:rsid w:val="00842687"/>
    <w:rsid w:val="00842759"/>
    <w:rsid w:val="00843411"/>
    <w:rsid w:val="00845005"/>
    <w:rsid w:val="00845129"/>
    <w:rsid w:val="008453A7"/>
    <w:rsid w:val="00845AEF"/>
    <w:rsid w:val="0084668B"/>
    <w:rsid w:val="00847252"/>
    <w:rsid w:val="00847BAE"/>
    <w:rsid w:val="00847DC8"/>
    <w:rsid w:val="008500A0"/>
    <w:rsid w:val="00850305"/>
    <w:rsid w:val="008515E3"/>
    <w:rsid w:val="00851842"/>
    <w:rsid w:val="00851D52"/>
    <w:rsid w:val="008531CD"/>
    <w:rsid w:val="00853A19"/>
    <w:rsid w:val="00853ADC"/>
    <w:rsid w:val="00853BFB"/>
    <w:rsid w:val="00853CCD"/>
    <w:rsid w:val="008540DD"/>
    <w:rsid w:val="008563F8"/>
    <w:rsid w:val="00856CAA"/>
    <w:rsid w:val="008570F0"/>
    <w:rsid w:val="008602A9"/>
    <w:rsid w:val="00860773"/>
    <w:rsid w:val="00860FCE"/>
    <w:rsid w:val="00861E09"/>
    <w:rsid w:val="0086226B"/>
    <w:rsid w:val="0086244F"/>
    <w:rsid w:val="00862D51"/>
    <w:rsid w:val="00862ED1"/>
    <w:rsid w:val="00863631"/>
    <w:rsid w:val="00863AC2"/>
    <w:rsid w:val="0086464A"/>
    <w:rsid w:val="008649B4"/>
    <w:rsid w:val="008654C6"/>
    <w:rsid w:val="00865A05"/>
    <w:rsid w:val="00865F91"/>
    <w:rsid w:val="00866062"/>
    <w:rsid w:val="0086623F"/>
    <w:rsid w:val="008662F7"/>
    <w:rsid w:val="008678F0"/>
    <w:rsid w:val="0087021A"/>
    <w:rsid w:val="00870255"/>
    <w:rsid w:val="008710F3"/>
    <w:rsid w:val="00871B7A"/>
    <w:rsid w:val="0087270B"/>
    <w:rsid w:val="00872829"/>
    <w:rsid w:val="00873E71"/>
    <w:rsid w:val="00874931"/>
    <w:rsid w:val="00875001"/>
    <w:rsid w:val="00875D7A"/>
    <w:rsid w:val="00875F31"/>
    <w:rsid w:val="0087606B"/>
    <w:rsid w:val="00876173"/>
    <w:rsid w:val="00876941"/>
    <w:rsid w:val="008770D9"/>
    <w:rsid w:val="00880FB8"/>
    <w:rsid w:val="008818A0"/>
    <w:rsid w:val="008836B2"/>
    <w:rsid w:val="00883C0B"/>
    <w:rsid w:val="00883EE9"/>
    <w:rsid w:val="00884534"/>
    <w:rsid w:val="0088494E"/>
    <w:rsid w:val="008856A9"/>
    <w:rsid w:val="00885A88"/>
    <w:rsid w:val="008860E0"/>
    <w:rsid w:val="008862FC"/>
    <w:rsid w:val="008869B3"/>
    <w:rsid w:val="00886E2E"/>
    <w:rsid w:val="00887E26"/>
    <w:rsid w:val="0089081B"/>
    <w:rsid w:val="00890D64"/>
    <w:rsid w:val="00890E13"/>
    <w:rsid w:val="00892176"/>
    <w:rsid w:val="00892E4D"/>
    <w:rsid w:val="00892EFE"/>
    <w:rsid w:val="00893ABB"/>
    <w:rsid w:val="008940B2"/>
    <w:rsid w:val="008943A4"/>
    <w:rsid w:val="0089444A"/>
    <w:rsid w:val="008944E6"/>
    <w:rsid w:val="00894664"/>
    <w:rsid w:val="00895A66"/>
    <w:rsid w:val="0089757B"/>
    <w:rsid w:val="0089767B"/>
    <w:rsid w:val="008977E3"/>
    <w:rsid w:val="00897822"/>
    <w:rsid w:val="0089793D"/>
    <w:rsid w:val="008A004E"/>
    <w:rsid w:val="008A010F"/>
    <w:rsid w:val="008A02A8"/>
    <w:rsid w:val="008A0931"/>
    <w:rsid w:val="008A10D4"/>
    <w:rsid w:val="008A1556"/>
    <w:rsid w:val="008A1E51"/>
    <w:rsid w:val="008A22A2"/>
    <w:rsid w:val="008A3297"/>
    <w:rsid w:val="008A553D"/>
    <w:rsid w:val="008A5A04"/>
    <w:rsid w:val="008A5E52"/>
    <w:rsid w:val="008A7F79"/>
    <w:rsid w:val="008B00FD"/>
    <w:rsid w:val="008B0367"/>
    <w:rsid w:val="008B1F7A"/>
    <w:rsid w:val="008B2360"/>
    <w:rsid w:val="008B3B77"/>
    <w:rsid w:val="008B3C02"/>
    <w:rsid w:val="008B4D74"/>
    <w:rsid w:val="008B51F5"/>
    <w:rsid w:val="008B587E"/>
    <w:rsid w:val="008B588C"/>
    <w:rsid w:val="008B60CC"/>
    <w:rsid w:val="008B70F8"/>
    <w:rsid w:val="008B74B3"/>
    <w:rsid w:val="008B7F83"/>
    <w:rsid w:val="008C15FD"/>
    <w:rsid w:val="008C3673"/>
    <w:rsid w:val="008C48F3"/>
    <w:rsid w:val="008C4B72"/>
    <w:rsid w:val="008C4D21"/>
    <w:rsid w:val="008C591E"/>
    <w:rsid w:val="008C5F7B"/>
    <w:rsid w:val="008C6C55"/>
    <w:rsid w:val="008C7A3E"/>
    <w:rsid w:val="008D02C7"/>
    <w:rsid w:val="008D05AD"/>
    <w:rsid w:val="008D0A5C"/>
    <w:rsid w:val="008D1047"/>
    <w:rsid w:val="008D1278"/>
    <w:rsid w:val="008D12B4"/>
    <w:rsid w:val="008D1444"/>
    <w:rsid w:val="008D1BDB"/>
    <w:rsid w:val="008D2276"/>
    <w:rsid w:val="008D2A57"/>
    <w:rsid w:val="008D2A6E"/>
    <w:rsid w:val="008D3608"/>
    <w:rsid w:val="008D39A1"/>
    <w:rsid w:val="008D502B"/>
    <w:rsid w:val="008D50EF"/>
    <w:rsid w:val="008D5189"/>
    <w:rsid w:val="008D5CD4"/>
    <w:rsid w:val="008D5D26"/>
    <w:rsid w:val="008D7248"/>
    <w:rsid w:val="008D74A1"/>
    <w:rsid w:val="008D74DD"/>
    <w:rsid w:val="008D76E6"/>
    <w:rsid w:val="008D7A3E"/>
    <w:rsid w:val="008D7E8C"/>
    <w:rsid w:val="008E13D1"/>
    <w:rsid w:val="008E2B91"/>
    <w:rsid w:val="008E415B"/>
    <w:rsid w:val="008E4543"/>
    <w:rsid w:val="008E480D"/>
    <w:rsid w:val="008E4B1F"/>
    <w:rsid w:val="008E4C97"/>
    <w:rsid w:val="008E4EDE"/>
    <w:rsid w:val="008E586A"/>
    <w:rsid w:val="008E6605"/>
    <w:rsid w:val="008E6ADC"/>
    <w:rsid w:val="008E6D13"/>
    <w:rsid w:val="008E6F1F"/>
    <w:rsid w:val="008F0842"/>
    <w:rsid w:val="008F179D"/>
    <w:rsid w:val="008F1F5C"/>
    <w:rsid w:val="008F1F60"/>
    <w:rsid w:val="008F3B8D"/>
    <w:rsid w:val="008F4414"/>
    <w:rsid w:val="008F4B64"/>
    <w:rsid w:val="008F50E8"/>
    <w:rsid w:val="008F539D"/>
    <w:rsid w:val="008F6EB9"/>
    <w:rsid w:val="008F7324"/>
    <w:rsid w:val="008F7539"/>
    <w:rsid w:val="008F79D6"/>
    <w:rsid w:val="008F7BAB"/>
    <w:rsid w:val="009000CA"/>
    <w:rsid w:val="0090035E"/>
    <w:rsid w:val="0090065F"/>
    <w:rsid w:val="00900B89"/>
    <w:rsid w:val="009018EF"/>
    <w:rsid w:val="00901946"/>
    <w:rsid w:val="00902031"/>
    <w:rsid w:val="00902188"/>
    <w:rsid w:val="0090234E"/>
    <w:rsid w:val="00902BC8"/>
    <w:rsid w:val="00904111"/>
    <w:rsid w:val="00904DA1"/>
    <w:rsid w:val="00905C4B"/>
    <w:rsid w:val="00905CF9"/>
    <w:rsid w:val="0090611E"/>
    <w:rsid w:val="00906A24"/>
    <w:rsid w:val="00906F6B"/>
    <w:rsid w:val="00907C16"/>
    <w:rsid w:val="00907FEF"/>
    <w:rsid w:val="00911E0E"/>
    <w:rsid w:val="00911E5C"/>
    <w:rsid w:val="0091207C"/>
    <w:rsid w:val="00912BAC"/>
    <w:rsid w:val="00914961"/>
    <w:rsid w:val="00915921"/>
    <w:rsid w:val="00916132"/>
    <w:rsid w:val="00916974"/>
    <w:rsid w:val="0091716B"/>
    <w:rsid w:val="00917433"/>
    <w:rsid w:val="009174A1"/>
    <w:rsid w:val="00917781"/>
    <w:rsid w:val="00917953"/>
    <w:rsid w:val="00917E63"/>
    <w:rsid w:val="009206C4"/>
    <w:rsid w:val="00921489"/>
    <w:rsid w:val="00921855"/>
    <w:rsid w:val="00921C0D"/>
    <w:rsid w:val="009223BF"/>
    <w:rsid w:val="009226F8"/>
    <w:rsid w:val="0092278D"/>
    <w:rsid w:val="009228C1"/>
    <w:rsid w:val="00922B09"/>
    <w:rsid w:val="009236CA"/>
    <w:rsid w:val="00923AB5"/>
    <w:rsid w:val="0092637C"/>
    <w:rsid w:val="00926DAE"/>
    <w:rsid w:val="00930979"/>
    <w:rsid w:val="00932434"/>
    <w:rsid w:val="00932998"/>
    <w:rsid w:val="00932DEB"/>
    <w:rsid w:val="009337AD"/>
    <w:rsid w:val="00934038"/>
    <w:rsid w:val="00934494"/>
    <w:rsid w:val="00934FBD"/>
    <w:rsid w:val="009351C3"/>
    <w:rsid w:val="00935417"/>
    <w:rsid w:val="009375A9"/>
    <w:rsid w:val="00940C51"/>
    <w:rsid w:val="00940F53"/>
    <w:rsid w:val="00941354"/>
    <w:rsid w:val="0094145C"/>
    <w:rsid w:val="00942D5C"/>
    <w:rsid w:val="009439A0"/>
    <w:rsid w:val="00943E5F"/>
    <w:rsid w:val="00943EE1"/>
    <w:rsid w:val="009447D6"/>
    <w:rsid w:val="009448F9"/>
    <w:rsid w:val="00945067"/>
    <w:rsid w:val="009453DB"/>
    <w:rsid w:val="00945FE5"/>
    <w:rsid w:val="00945FF0"/>
    <w:rsid w:val="00947552"/>
    <w:rsid w:val="009476A9"/>
    <w:rsid w:val="00947F59"/>
    <w:rsid w:val="0095437A"/>
    <w:rsid w:val="00955F6A"/>
    <w:rsid w:val="00956AA5"/>
    <w:rsid w:val="00956BE5"/>
    <w:rsid w:val="00956D40"/>
    <w:rsid w:val="00957F48"/>
    <w:rsid w:val="0096042E"/>
    <w:rsid w:val="00960563"/>
    <w:rsid w:val="00960A2C"/>
    <w:rsid w:val="00960D47"/>
    <w:rsid w:val="00960D83"/>
    <w:rsid w:val="0096194C"/>
    <w:rsid w:val="00962862"/>
    <w:rsid w:val="00962F21"/>
    <w:rsid w:val="0096312F"/>
    <w:rsid w:val="00963330"/>
    <w:rsid w:val="0096359C"/>
    <w:rsid w:val="009636B5"/>
    <w:rsid w:val="009639FD"/>
    <w:rsid w:val="00963A76"/>
    <w:rsid w:val="00963DD9"/>
    <w:rsid w:val="00964651"/>
    <w:rsid w:val="00964C31"/>
    <w:rsid w:val="009656BD"/>
    <w:rsid w:val="009657C8"/>
    <w:rsid w:val="00965C7B"/>
    <w:rsid w:val="00965E2C"/>
    <w:rsid w:val="009663A8"/>
    <w:rsid w:val="00966462"/>
    <w:rsid w:val="00967655"/>
    <w:rsid w:val="009677C9"/>
    <w:rsid w:val="00967E8A"/>
    <w:rsid w:val="0097147B"/>
    <w:rsid w:val="0097182E"/>
    <w:rsid w:val="009718E7"/>
    <w:rsid w:val="00971C09"/>
    <w:rsid w:val="00974C25"/>
    <w:rsid w:val="00974CC4"/>
    <w:rsid w:val="00974E73"/>
    <w:rsid w:val="00974F1F"/>
    <w:rsid w:val="00976352"/>
    <w:rsid w:val="0097636A"/>
    <w:rsid w:val="00976C03"/>
    <w:rsid w:val="009772FE"/>
    <w:rsid w:val="00977A1C"/>
    <w:rsid w:val="0098003F"/>
    <w:rsid w:val="00980BB8"/>
    <w:rsid w:val="0098136E"/>
    <w:rsid w:val="00981A74"/>
    <w:rsid w:val="00982BA9"/>
    <w:rsid w:val="00982FFA"/>
    <w:rsid w:val="00983F75"/>
    <w:rsid w:val="009841BE"/>
    <w:rsid w:val="00984796"/>
    <w:rsid w:val="009848F6"/>
    <w:rsid w:val="009849D4"/>
    <w:rsid w:val="00984E93"/>
    <w:rsid w:val="00984FDE"/>
    <w:rsid w:val="00985222"/>
    <w:rsid w:val="009858E2"/>
    <w:rsid w:val="00985F1C"/>
    <w:rsid w:val="0098742E"/>
    <w:rsid w:val="00987FB8"/>
    <w:rsid w:val="009905A3"/>
    <w:rsid w:val="00990897"/>
    <w:rsid w:val="00990C18"/>
    <w:rsid w:val="009914BF"/>
    <w:rsid w:val="00991841"/>
    <w:rsid w:val="009923C0"/>
    <w:rsid w:val="00992885"/>
    <w:rsid w:val="00993138"/>
    <w:rsid w:val="0099326A"/>
    <w:rsid w:val="009946C9"/>
    <w:rsid w:val="00994B19"/>
    <w:rsid w:val="0099583B"/>
    <w:rsid w:val="009958AE"/>
    <w:rsid w:val="00995B00"/>
    <w:rsid w:val="009967F8"/>
    <w:rsid w:val="00996BC4"/>
    <w:rsid w:val="009A0CBE"/>
    <w:rsid w:val="009A1C5A"/>
    <w:rsid w:val="009A2B44"/>
    <w:rsid w:val="009A2D03"/>
    <w:rsid w:val="009A34E6"/>
    <w:rsid w:val="009A3B55"/>
    <w:rsid w:val="009A3F5A"/>
    <w:rsid w:val="009A4029"/>
    <w:rsid w:val="009A442D"/>
    <w:rsid w:val="009A4CF6"/>
    <w:rsid w:val="009A505C"/>
    <w:rsid w:val="009A5105"/>
    <w:rsid w:val="009A5C33"/>
    <w:rsid w:val="009A5C9F"/>
    <w:rsid w:val="009A643F"/>
    <w:rsid w:val="009A78E4"/>
    <w:rsid w:val="009B0F68"/>
    <w:rsid w:val="009B14E6"/>
    <w:rsid w:val="009B27AD"/>
    <w:rsid w:val="009B2874"/>
    <w:rsid w:val="009B2AC7"/>
    <w:rsid w:val="009B2B3E"/>
    <w:rsid w:val="009B30BB"/>
    <w:rsid w:val="009B3FDC"/>
    <w:rsid w:val="009B4E05"/>
    <w:rsid w:val="009B53FC"/>
    <w:rsid w:val="009B5A52"/>
    <w:rsid w:val="009B5BA4"/>
    <w:rsid w:val="009B6513"/>
    <w:rsid w:val="009B7521"/>
    <w:rsid w:val="009B778B"/>
    <w:rsid w:val="009B7B48"/>
    <w:rsid w:val="009C0B5F"/>
    <w:rsid w:val="009C183E"/>
    <w:rsid w:val="009C1ACE"/>
    <w:rsid w:val="009C27A3"/>
    <w:rsid w:val="009C3452"/>
    <w:rsid w:val="009C3951"/>
    <w:rsid w:val="009C3A30"/>
    <w:rsid w:val="009C3B35"/>
    <w:rsid w:val="009C4808"/>
    <w:rsid w:val="009C523B"/>
    <w:rsid w:val="009C541D"/>
    <w:rsid w:val="009C572D"/>
    <w:rsid w:val="009C62EB"/>
    <w:rsid w:val="009C72A0"/>
    <w:rsid w:val="009C7BD9"/>
    <w:rsid w:val="009C7DB4"/>
    <w:rsid w:val="009D08AA"/>
    <w:rsid w:val="009D0EF4"/>
    <w:rsid w:val="009D1713"/>
    <w:rsid w:val="009D176B"/>
    <w:rsid w:val="009D1819"/>
    <w:rsid w:val="009D1C43"/>
    <w:rsid w:val="009D1D09"/>
    <w:rsid w:val="009D1FC6"/>
    <w:rsid w:val="009D26A3"/>
    <w:rsid w:val="009D2E35"/>
    <w:rsid w:val="009D3C2A"/>
    <w:rsid w:val="009D4D81"/>
    <w:rsid w:val="009D56BE"/>
    <w:rsid w:val="009D58A9"/>
    <w:rsid w:val="009D5F22"/>
    <w:rsid w:val="009D7000"/>
    <w:rsid w:val="009D7A60"/>
    <w:rsid w:val="009E06B5"/>
    <w:rsid w:val="009E06E5"/>
    <w:rsid w:val="009E07F3"/>
    <w:rsid w:val="009E14FF"/>
    <w:rsid w:val="009E16D3"/>
    <w:rsid w:val="009E1FB0"/>
    <w:rsid w:val="009E233D"/>
    <w:rsid w:val="009E425F"/>
    <w:rsid w:val="009E48F5"/>
    <w:rsid w:val="009E54B5"/>
    <w:rsid w:val="009E61F8"/>
    <w:rsid w:val="009E6252"/>
    <w:rsid w:val="009E7F18"/>
    <w:rsid w:val="009F0F61"/>
    <w:rsid w:val="009F193C"/>
    <w:rsid w:val="009F2E32"/>
    <w:rsid w:val="009F3368"/>
    <w:rsid w:val="009F3843"/>
    <w:rsid w:val="009F3E69"/>
    <w:rsid w:val="009F3F38"/>
    <w:rsid w:val="009F4FF2"/>
    <w:rsid w:val="009F5152"/>
    <w:rsid w:val="009F588C"/>
    <w:rsid w:val="009F6507"/>
    <w:rsid w:val="009F6603"/>
    <w:rsid w:val="009F7405"/>
    <w:rsid w:val="00A00666"/>
    <w:rsid w:val="00A00FB8"/>
    <w:rsid w:val="00A02677"/>
    <w:rsid w:val="00A0399C"/>
    <w:rsid w:val="00A03C07"/>
    <w:rsid w:val="00A04326"/>
    <w:rsid w:val="00A0488C"/>
    <w:rsid w:val="00A04B87"/>
    <w:rsid w:val="00A05519"/>
    <w:rsid w:val="00A061CE"/>
    <w:rsid w:val="00A0633E"/>
    <w:rsid w:val="00A06C04"/>
    <w:rsid w:val="00A10B7F"/>
    <w:rsid w:val="00A111EE"/>
    <w:rsid w:val="00A11F92"/>
    <w:rsid w:val="00A1207F"/>
    <w:rsid w:val="00A1209F"/>
    <w:rsid w:val="00A120D3"/>
    <w:rsid w:val="00A129B6"/>
    <w:rsid w:val="00A135ED"/>
    <w:rsid w:val="00A13885"/>
    <w:rsid w:val="00A1491D"/>
    <w:rsid w:val="00A150C2"/>
    <w:rsid w:val="00A15E41"/>
    <w:rsid w:val="00A15F7A"/>
    <w:rsid w:val="00A163BD"/>
    <w:rsid w:val="00A16578"/>
    <w:rsid w:val="00A1728B"/>
    <w:rsid w:val="00A17989"/>
    <w:rsid w:val="00A2066B"/>
    <w:rsid w:val="00A21AA5"/>
    <w:rsid w:val="00A22562"/>
    <w:rsid w:val="00A226BB"/>
    <w:rsid w:val="00A22837"/>
    <w:rsid w:val="00A23546"/>
    <w:rsid w:val="00A23591"/>
    <w:rsid w:val="00A23926"/>
    <w:rsid w:val="00A23D00"/>
    <w:rsid w:val="00A23F80"/>
    <w:rsid w:val="00A24964"/>
    <w:rsid w:val="00A2553E"/>
    <w:rsid w:val="00A25649"/>
    <w:rsid w:val="00A25676"/>
    <w:rsid w:val="00A25686"/>
    <w:rsid w:val="00A2595D"/>
    <w:rsid w:val="00A26134"/>
    <w:rsid w:val="00A273E2"/>
    <w:rsid w:val="00A27B01"/>
    <w:rsid w:val="00A30627"/>
    <w:rsid w:val="00A30995"/>
    <w:rsid w:val="00A3225E"/>
    <w:rsid w:val="00A324F5"/>
    <w:rsid w:val="00A32ED8"/>
    <w:rsid w:val="00A331D2"/>
    <w:rsid w:val="00A33BD3"/>
    <w:rsid w:val="00A34A48"/>
    <w:rsid w:val="00A3599E"/>
    <w:rsid w:val="00A35A65"/>
    <w:rsid w:val="00A35C4B"/>
    <w:rsid w:val="00A361D3"/>
    <w:rsid w:val="00A363A5"/>
    <w:rsid w:val="00A3696E"/>
    <w:rsid w:val="00A37857"/>
    <w:rsid w:val="00A409A1"/>
    <w:rsid w:val="00A40B31"/>
    <w:rsid w:val="00A41A3A"/>
    <w:rsid w:val="00A4233D"/>
    <w:rsid w:val="00A42556"/>
    <w:rsid w:val="00A42779"/>
    <w:rsid w:val="00A430CA"/>
    <w:rsid w:val="00A43270"/>
    <w:rsid w:val="00A45DEC"/>
    <w:rsid w:val="00A460F5"/>
    <w:rsid w:val="00A46221"/>
    <w:rsid w:val="00A466AF"/>
    <w:rsid w:val="00A47A88"/>
    <w:rsid w:val="00A50163"/>
    <w:rsid w:val="00A50562"/>
    <w:rsid w:val="00A50ACE"/>
    <w:rsid w:val="00A5116A"/>
    <w:rsid w:val="00A51C75"/>
    <w:rsid w:val="00A52E89"/>
    <w:rsid w:val="00A531C4"/>
    <w:rsid w:val="00A53D8B"/>
    <w:rsid w:val="00A53F3E"/>
    <w:rsid w:val="00A53F3F"/>
    <w:rsid w:val="00A5455B"/>
    <w:rsid w:val="00A54C70"/>
    <w:rsid w:val="00A5670B"/>
    <w:rsid w:val="00A56996"/>
    <w:rsid w:val="00A57414"/>
    <w:rsid w:val="00A57937"/>
    <w:rsid w:val="00A60DAE"/>
    <w:rsid w:val="00A60DC3"/>
    <w:rsid w:val="00A61103"/>
    <w:rsid w:val="00A61AB1"/>
    <w:rsid w:val="00A62A0C"/>
    <w:rsid w:val="00A63276"/>
    <w:rsid w:val="00A636E6"/>
    <w:rsid w:val="00A63792"/>
    <w:rsid w:val="00A65D04"/>
    <w:rsid w:val="00A66937"/>
    <w:rsid w:val="00A71616"/>
    <w:rsid w:val="00A72211"/>
    <w:rsid w:val="00A72308"/>
    <w:rsid w:val="00A728FD"/>
    <w:rsid w:val="00A7351C"/>
    <w:rsid w:val="00A7379E"/>
    <w:rsid w:val="00A73C92"/>
    <w:rsid w:val="00A73F24"/>
    <w:rsid w:val="00A75614"/>
    <w:rsid w:val="00A76146"/>
    <w:rsid w:val="00A7622F"/>
    <w:rsid w:val="00A763FC"/>
    <w:rsid w:val="00A77318"/>
    <w:rsid w:val="00A77B3A"/>
    <w:rsid w:val="00A8215C"/>
    <w:rsid w:val="00A8352C"/>
    <w:rsid w:val="00A84C97"/>
    <w:rsid w:val="00A84DCC"/>
    <w:rsid w:val="00A856B7"/>
    <w:rsid w:val="00A85871"/>
    <w:rsid w:val="00A86C35"/>
    <w:rsid w:val="00A87880"/>
    <w:rsid w:val="00A9052A"/>
    <w:rsid w:val="00A90B14"/>
    <w:rsid w:val="00A916B7"/>
    <w:rsid w:val="00A91C2D"/>
    <w:rsid w:val="00A91F2A"/>
    <w:rsid w:val="00A92124"/>
    <w:rsid w:val="00A928F9"/>
    <w:rsid w:val="00A92C04"/>
    <w:rsid w:val="00A92EBD"/>
    <w:rsid w:val="00A934D0"/>
    <w:rsid w:val="00A9377C"/>
    <w:rsid w:val="00A9455C"/>
    <w:rsid w:val="00A946E9"/>
    <w:rsid w:val="00A947ED"/>
    <w:rsid w:val="00A9596F"/>
    <w:rsid w:val="00A97468"/>
    <w:rsid w:val="00A974DD"/>
    <w:rsid w:val="00A97F6C"/>
    <w:rsid w:val="00AA0260"/>
    <w:rsid w:val="00AA0898"/>
    <w:rsid w:val="00AA0E53"/>
    <w:rsid w:val="00AA200D"/>
    <w:rsid w:val="00AA2B83"/>
    <w:rsid w:val="00AA2D3A"/>
    <w:rsid w:val="00AA30F3"/>
    <w:rsid w:val="00AA3202"/>
    <w:rsid w:val="00AA3315"/>
    <w:rsid w:val="00AA459E"/>
    <w:rsid w:val="00AA5448"/>
    <w:rsid w:val="00AA7641"/>
    <w:rsid w:val="00AA7C57"/>
    <w:rsid w:val="00AA7DA2"/>
    <w:rsid w:val="00AA7DE9"/>
    <w:rsid w:val="00AB0CB6"/>
    <w:rsid w:val="00AB0ECE"/>
    <w:rsid w:val="00AB0F54"/>
    <w:rsid w:val="00AB1698"/>
    <w:rsid w:val="00AB2285"/>
    <w:rsid w:val="00AB24A4"/>
    <w:rsid w:val="00AB2925"/>
    <w:rsid w:val="00AB2D49"/>
    <w:rsid w:val="00AB3323"/>
    <w:rsid w:val="00AB3494"/>
    <w:rsid w:val="00AB3BC5"/>
    <w:rsid w:val="00AB3BDD"/>
    <w:rsid w:val="00AB4D4B"/>
    <w:rsid w:val="00AB5E3D"/>
    <w:rsid w:val="00AB72D2"/>
    <w:rsid w:val="00AB735E"/>
    <w:rsid w:val="00AB7F13"/>
    <w:rsid w:val="00AB7F6E"/>
    <w:rsid w:val="00AC1559"/>
    <w:rsid w:val="00AC17FB"/>
    <w:rsid w:val="00AC1841"/>
    <w:rsid w:val="00AC1D4B"/>
    <w:rsid w:val="00AC22FA"/>
    <w:rsid w:val="00AC2739"/>
    <w:rsid w:val="00AC27EA"/>
    <w:rsid w:val="00AC2D92"/>
    <w:rsid w:val="00AC3453"/>
    <w:rsid w:val="00AC4038"/>
    <w:rsid w:val="00AC4330"/>
    <w:rsid w:val="00AC52EE"/>
    <w:rsid w:val="00AC612C"/>
    <w:rsid w:val="00AC7074"/>
    <w:rsid w:val="00AC74FE"/>
    <w:rsid w:val="00AC7D5E"/>
    <w:rsid w:val="00AD022E"/>
    <w:rsid w:val="00AD0345"/>
    <w:rsid w:val="00AD0C32"/>
    <w:rsid w:val="00AD1749"/>
    <w:rsid w:val="00AD2085"/>
    <w:rsid w:val="00AD2AAE"/>
    <w:rsid w:val="00AD39CF"/>
    <w:rsid w:val="00AD3F22"/>
    <w:rsid w:val="00AD45DB"/>
    <w:rsid w:val="00AD5C47"/>
    <w:rsid w:val="00AD641F"/>
    <w:rsid w:val="00AD65B0"/>
    <w:rsid w:val="00AD6D27"/>
    <w:rsid w:val="00AD6ED8"/>
    <w:rsid w:val="00AE05F8"/>
    <w:rsid w:val="00AE1301"/>
    <w:rsid w:val="00AE16D3"/>
    <w:rsid w:val="00AE1954"/>
    <w:rsid w:val="00AE26D6"/>
    <w:rsid w:val="00AE27F7"/>
    <w:rsid w:val="00AE52C5"/>
    <w:rsid w:val="00AE5E61"/>
    <w:rsid w:val="00AE6719"/>
    <w:rsid w:val="00AE7BC3"/>
    <w:rsid w:val="00AF0386"/>
    <w:rsid w:val="00AF145C"/>
    <w:rsid w:val="00AF18C9"/>
    <w:rsid w:val="00AF2E74"/>
    <w:rsid w:val="00AF2F6B"/>
    <w:rsid w:val="00AF3A4D"/>
    <w:rsid w:val="00AF464B"/>
    <w:rsid w:val="00AF4A2A"/>
    <w:rsid w:val="00AF57F8"/>
    <w:rsid w:val="00AF68F1"/>
    <w:rsid w:val="00AF6D30"/>
    <w:rsid w:val="00AF7C29"/>
    <w:rsid w:val="00B00B83"/>
    <w:rsid w:val="00B00FCB"/>
    <w:rsid w:val="00B01F7C"/>
    <w:rsid w:val="00B02967"/>
    <w:rsid w:val="00B02D11"/>
    <w:rsid w:val="00B02FBE"/>
    <w:rsid w:val="00B04FA4"/>
    <w:rsid w:val="00B064B9"/>
    <w:rsid w:val="00B064FE"/>
    <w:rsid w:val="00B06863"/>
    <w:rsid w:val="00B069D1"/>
    <w:rsid w:val="00B06A66"/>
    <w:rsid w:val="00B06CB5"/>
    <w:rsid w:val="00B06E39"/>
    <w:rsid w:val="00B06FF1"/>
    <w:rsid w:val="00B07144"/>
    <w:rsid w:val="00B0720E"/>
    <w:rsid w:val="00B07566"/>
    <w:rsid w:val="00B07DA9"/>
    <w:rsid w:val="00B10BC5"/>
    <w:rsid w:val="00B10C08"/>
    <w:rsid w:val="00B11C6C"/>
    <w:rsid w:val="00B123A1"/>
    <w:rsid w:val="00B127CF"/>
    <w:rsid w:val="00B1356F"/>
    <w:rsid w:val="00B1364B"/>
    <w:rsid w:val="00B1491B"/>
    <w:rsid w:val="00B14F41"/>
    <w:rsid w:val="00B155DD"/>
    <w:rsid w:val="00B16347"/>
    <w:rsid w:val="00B1786A"/>
    <w:rsid w:val="00B20B6A"/>
    <w:rsid w:val="00B2108F"/>
    <w:rsid w:val="00B2112E"/>
    <w:rsid w:val="00B2157B"/>
    <w:rsid w:val="00B22EF0"/>
    <w:rsid w:val="00B24237"/>
    <w:rsid w:val="00B2587E"/>
    <w:rsid w:val="00B25D82"/>
    <w:rsid w:val="00B27488"/>
    <w:rsid w:val="00B2781D"/>
    <w:rsid w:val="00B31D0C"/>
    <w:rsid w:val="00B33B22"/>
    <w:rsid w:val="00B343CC"/>
    <w:rsid w:val="00B34684"/>
    <w:rsid w:val="00B34808"/>
    <w:rsid w:val="00B35002"/>
    <w:rsid w:val="00B36B0F"/>
    <w:rsid w:val="00B36F67"/>
    <w:rsid w:val="00B37979"/>
    <w:rsid w:val="00B408E5"/>
    <w:rsid w:val="00B40A9C"/>
    <w:rsid w:val="00B41808"/>
    <w:rsid w:val="00B423D9"/>
    <w:rsid w:val="00B42F9F"/>
    <w:rsid w:val="00B441AF"/>
    <w:rsid w:val="00B44553"/>
    <w:rsid w:val="00B44AE7"/>
    <w:rsid w:val="00B45032"/>
    <w:rsid w:val="00B45C7B"/>
    <w:rsid w:val="00B4666C"/>
    <w:rsid w:val="00B47E61"/>
    <w:rsid w:val="00B50343"/>
    <w:rsid w:val="00B518D3"/>
    <w:rsid w:val="00B51E3C"/>
    <w:rsid w:val="00B51F31"/>
    <w:rsid w:val="00B51FA3"/>
    <w:rsid w:val="00B52ADD"/>
    <w:rsid w:val="00B52C75"/>
    <w:rsid w:val="00B54D3D"/>
    <w:rsid w:val="00B5520B"/>
    <w:rsid w:val="00B554C6"/>
    <w:rsid w:val="00B55BD6"/>
    <w:rsid w:val="00B55DD9"/>
    <w:rsid w:val="00B56D66"/>
    <w:rsid w:val="00B57193"/>
    <w:rsid w:val="00B57CA3"/>
    <w:rsid w:val="00B60A90"/>
    <w:rsid w:val="00B6351F"/>
    <w:rsid w:val="00B6467A"/>
    <w:rsid w:val="00B64A3A"/>
    <w:rsid w:val="00B6537D"/>
    <w:rsid w:val="00B659AE"/>
    <w:rsid w:val="00B65ED4"/>
    <w:rsid w:val="00B669F8"/>
    <w:rsid w:val="00B678C6"/>
    <w:rsid w:val="00B70186"/>
    <w:rsid w:val="00B70767"/>
    <w:rsid w:val="00B708D1"/>
    <w:rsid w:val="00B70EB6"/>
    <w:rsid w:val="00B71216"/>
    <w:rsid w:val="00B71C20"/>
    <w:rsid w:val="00B71F45"/>
    <w:rsid w:val="00B7204B"/>
    <w:rsid w:val="00B72439"/>
    <w:rsid w:val="00B73539"/>
    <w:rsid w:val="00B73E02"/>
    <w:rsid w:val="00B74619"/>
    <w:rsid w:val="00B7561F"/>
    <w:rsid w:val="00B7745A"/>
    <w:rsid w:val="00B775AE"/>
    <w:rsid w:val="00B77DBE"/>
    <w:rsid w:val="00B80140"/>
    <w:rsid w:val="00B801D0"/>
    <w:rsid w:val="00B80D84"/>
    <w:rsid w:val="00B81160"/>
    <w:rsid w:val="00B8215B"/>
    <w:rsid w:val="00B826B7"/>
    <w:rsid w:val="00B82AE4"/>
    <w:rsid w:val="00B82F94"/>
    <w:rsid w:val="00B84365"/>
    <w:rsid w:val="00B845EB"/>
    <w:rsid w:val="00B84719"/>
    <w:rsid w:val="00B85E07"/>
    <w:rsid w:val="00B866FC"/>
    <w:rsid w:val="00B8684D"/>
    <w:rsid w:val="00B86AF2"/>
    <w:rsid w:val="00B8739D"/>
    <w:rsid w:val="00B926B4"/>
    <w:rsid w:val="00B92D8B"/>
    <w:rsid w:val="00B941E0"/>
    <w:rsid w:val="00B946D5"/>
    <w:rsid w:val="00B94732"/>
    <w:rsid w:val="00B94BD7"/>
    <w:rsid w:val="00B95057"/>
    <w:rsid w:val="00B955E5"/>
    <w:rsid w:val="00BA0D7E"/>
    <w:rsid w:val="00BA120A"/>
    <w:rsid w:val="00BA1B74"/>
    <w:rsid w:val="00BA22A7"/>
    <w:rsid w:val="00BA24A1"/>
    <w:rsid w:val="00BA39C0"/>
    <w:rsid w:val="00BA4BBD"/>
    <w:rsid w:val="00BA4FCC"/>
    <w:rsid w:val="00BA6BF1"/>
    <w:rsid w:val="00BA6F50"/>
    <w:rsid w:val="00BB1148"/>
    <w:rsid w:val="00BB1870"/>
    <w:rsid w:val="00BB24F9"/>
    <w:rsid w:val="00BB27DF"/>
    <w:rsid w:val="00BB316C"/>
    <w:rsid w:val="00BB3694"/>
    <w:rsid w:val="00BB36BB"/>
    <w:rsid w:val="00BB53AF"/>
    <w:rsid w:val="00BB5559"/>
    <w:rsid w:val="00BB5FD5"/>
    <w:rsid w:val="00BB7FDB"/>
    <w:rsid w:val="00BC0EA7"/>
    <w:rsid w:val="00BC1C57"/>
    <w:rsid w:val="00BC2967"/>
    <w:rsid w:val="00BC4833"/>
    <w:rsid w:val="00BC4CF7"/>
    <w:rsid w:val="00BC52B5"/>
    <w:rsid w:val="00BC5822"/>
    <w:rsid w:val="00BC6197"/>
    <w:rsid w:val="00BC61EC"/>
    <w:rsid w:val="00BC62B9"/>
    <w:rsid w:val="00BC66BE"/>
    <w:rsid w:val="00BC68CD"/>
    <w:rsid w:val="00BC6C3F"/>
    <w:rsid w:val="00BC766A"/>
    <w:rsid w:val="00BD011D"/>
    <w:rsid w:val="00BD0C74"/>
    <w:rsid w:val="00BD0EF7"/>
    <w:rsid w:val="00BD1982"/>
    <w:rsid w:val="00BD1B01"/>
    <w:rsid w:val="00BD24B7"/>
    <w:rsid w:val="00BD2B1D"/>
    <w:rsid w:val="00BD2F76"/>
    <w:rsid w:val="00BD34D9"/>
    <w:rsid w:val="00BD3BCA"/>
    <w:rsid w:val="00BD4883"/>
    <w:rsid w:val="00BD5C1E"/>
    <w:rsid w:val="00BD61FF"/>
    <w:rsid w:val="00BD76E4"/>
    <w:rsid w:val="00BE06DA"/>
    <w:rsid w:val="00BE177B"/>
    <w:rsid w:val="00BE29DF"/>
    <w:rsid w:val="00BE2FAE"/>
    <w:rsid w:val="00BE3812"/>
    <w:rsid w:val="00BE3EBA"/>
    <w:rsid w:val="00BE41D3"/>
    <w:rsid w:val="00BE4865"/>
    <w:rsid w:val="00BE5136"/>
    <w:rsid w:val="00BE5AB2"/>
    <w:rsid w:val="00BE7BB3"/>
    <w:rsid w:val="00BE7DEA"/>
    <w:rsid w:val="00BF0787"/>
    <w:rsid w:val="00BF0C5D"/>
    <w:rsid w:val="00BF1CD7"/>
    <w:rsid w:val="00BF1D72"/>
    <w:rsid w:val="00BF2128"/>
    <w:rsid w:val="00BF2F82"/>
    <w:rsid w:val="00BF3738"/>
    <w:rsid w:val="00BF374A"/>
    <w:rsid w:val="00BF469C"/>
    <w:rsid w:val="00BF4B71"/>
    <w:rsid w:val="00BF4DD9"/>
    <w:rsid w:val="00BF639F"/>
    <w:rsid w:val="00BF656A"/>
    <w:rsid w:val="00BF6636"/>
    <w:rsid w:val="00BF6876"/>
    <w:rsid w:val="00BF6ADF"/>
    <w:rsid w:val="00BF7734"/>
    <w:rsid w:val="00BF7B49"/>
    <w:rsid w:val="00C0055D"/>
    <w:rsid w:val="00C00816"/>
    <w:rsid w:val="00C00BFA"/>
    <w:rsid w:val="00C01294"/>
    <w:rsid w:val="00C01C47"/>
    <w:rsid w:val="00C01D16"/>
    <w:rsid w:val="00C01F47"/>
    <w:rsid w:val="00C021A0"/>
    <w:rsid w:val="00C02584"/>
    <w:rsid w:val="00C02602"/>
    <w:rsid w:val="00C02F74"/>
    <w:rsid w:val="00C036E8"/>
    <w:rsid w:val="00C03751"/>
    <w:rsid w:val="00C0404E"/>
    <w:rsid w:val="00C04659"/>
    <w:rsid w:val="00C04E47"/>
    <w:rsid w:val="00C04F0E"/>
    <w:rsid w:val="00C0605D"/>
    <w:rsid w:val="00C07B78"/>
    <w:rsid w:val="00C07ED8"/>
    <w:rsid w:val="00C10278"/>
    <w:rsid w:val="00C10C0F"/>
    <w:rsid w:val="00C11000"/>
    <w:rsid w:val="00C111CE"/>
    <w:rsid w:val="00C1190C"/>
    <w:rsid w:val="00C11D83"/>
    <w:rsid w:val="00C11F95"/>
    <w:rsid w:val="00C12043"/>
    <w:rsid w:val="00C12264"/>
    <w:rsid w:val="00C124DB"/>
    <w:rsid w:val="00C12773"/>
    <w:rsid w:val="00C13205"/>
    <w:rsid w:val="00C138C9"/>
    <w:rsid w:val="00C16E39"/>
    <w:rsid w:val="00C17BC6"/>
    <w:rsid w:val="00C208B7"/>
    <w:rsid w:val="00C2164D"/>
    <w:rsid w:val="00C21735"/>
    <w:rsid w:val="00C21C93"/>
    <w:rsid w:val="00C22E3B"/>
    <w:rsid w:val="00C23154"/>
    <w:rsid w:val="00C239ED"/>
    <w:rsid w:val="00C24CFB"/>
    <w:rsid w:val="00C24F0A"/>
    <w:rsid w:val="00C267DD"/>
    <w:rsid w:val="00C26817"/>
    <w:rsid w:val="00C278F9"/>
    <w:rsid w:val="00C27E5D"/>
    <w:rsid w:val="00C30629"/>
    <w:rsid w:val="00C30A75"/>
    <w:rsid w:val="00C30AA3"/>
    <w:rsid w:val="00C30CF5"/>
    <w:rsid w:val="00C3268C"/>
    <w:rsid w:val="00C3376E"/>
    <w:rsid w:val="00C33C5E"/>
    <w:rsid w:val="00C33DA3"/>
    <w:rsid w:val="00C34585"/>
    <w:rsid w:val="00C345CE"/>
    <w:rsid w:val="00C34A3E"/>
    <w:rsid w:val="00C34E12"/>
    <w:rsid w:val="00C36415"/>
    <w:rsid w:val="00C36663"/>
    <w:rsid w:val="00C369E3"/>
    <w:rsid w:val="00C37673"/>
    <w:rsid w:val="00C37BC4"/>
    <w:rsid w:val="00C42B4C"/>
    <w:rsid w:val="00C42E3E"/>
    <w:rsid w:val="00C42FB5"/>
    <w:rsid w:val="00C43E63"/>
    <w:rsid w:val="00C44982"/>
    <w:rsid w:val="00C460BC"/>
    <w:rsid w:val="00C461FC"/>
    <w:rsid w:val="00C468CC"/>
    <w:rsid w:val="00C4738A"/>
    <w:rsid w:val="00C50A5A"/>
    <w:rsid w:val="00C51230"/>
    <w:rsid w:val="00C51708"/>
    <w:rsid w:val="00C51D06"/>
    <w:rsid w:val="00C5232B"/>
    <w:rsid w:val="00C53196"/>
    <w:rsid w:val="00C53B8F"/>
    <w:rsid w:val="00C54415"/>
    <w:rsid w:val="00C546B8"/>
    <w:rsid w:val="00C57635"/>
    <w:rsid w:val="00C576DB"/>
    <w:rsid w:val="00C57BAE"/>
    <w:rsid w:val="00C57EA4"/>
    <w:rsid w:val="00C57FE8"/>
    <w:rsid w:val="00C61279"/>
    <w:rsid w:val="00C61D31"/>
    <w:rsid w:val="00C63513"/>
    <w:rsid w:val="00C638EF"/>
    <w:rsid w:val="00C63C47"/>
    <w:rsid w:val="00C65412"/>
    <w:rsid w:val="00C65DAE"/>
    <w:rsid w:val="00C66B4F"/>
    <w:rsid w:val="00C70092"/>
    <w:rsid w:val="00C704F6"/>
    <w:rsid w:val="00C70566"/>
    <w:rsid w:val="00C70578"/>
    <w:rsid w:val="00C7094B"/>
    <w:rsid w:val="00C70D18"/>
    <w:rsid w:val="00C7178E"/>
    <w:rsid w:val="00C71A8D"/>
    <w:rsid w:val="00C71CFB"/>
    <w:rsid w:val="00C72586"/>
    <w:rsid w:val="00C72663"/>
    <w:rsid w:val="00C72A5F"/>
    <w:rsid w:val="00C72E91"/>
    <w:rsid w:val="00C73E35"/>
    <w:rsid w:val="00C7673D"/>
    <w:rsid w:val="00C76D58"/>
    <w:rsid w:val="00C77453"/>
    <w:rsid w:val="00C777C6"/>
    <w:rsid w:val="00C80AF6"/>
    <w:rsid w:val="00C81087"/>
    <w:rsid w:val="00C81A6C"/>
    <w:rsid w:val="00C8228F"/>
    <w:rsid w:val="00C82729"/>
    <w:rsid w:val="00C828AF"/>
    <w:rsid w:val="00C83066"/>
    <w:rsid w:val="00C83098"/>
    <w:rsid w:val="00C83DAA"/>
    <w:rsid w:val="00C83EE6"/>
    <w:rsid w:val="00C844CD"/>
    <w:rsid w:val="00C846F8"/>
    <w:rsid w:val="00C8577D"/>
    <w:rsid w:val="00C857D2"/>
    <w:rsid w:val="00C86292"/>
    <w:rsid w:val="00C86351"/>
    <w:rsid w:val="00C863F2"/>
    <w:rsid w:val="00C867C8"/>
    <w:rsid w:val="00C867E7"/>
    <w:rsid w:val="00C86A98"/>
    <w:rsid w:val="00C90590"/>
    <w:rsid w:val="00C90DBB"/>
    <w:rsid w:val="00C90DFB"/>
    <w:rsid w:val="00C91C17"/>
    <w:rsid w:val="00C92384"/>
    <w:rsid w:val="00C926D5"/>
    <w:rsid w:val="00C929E2"/>
    <w:rsid w:val="00C92BDE"/>
    <w:rsid w:val="00C92D98"/>
    <w:rsid w:val="00C941D0"/>
    <w:rsid w:val="00C943EB"/>
    <w:rsid w:val="00C956FA"/>
    <w:rsid w:val="00C9593A"/>
    <w:rsid w:val="00C95CD3"/>
    <w:rsid w:val="00C9684D"/>
    <w:rsid w:val="00C97050"/>
    <w:rsid w:val="00C97955"/>
    <w:rsid w:val="00CA0703"/>
    <w:rsid w:val="00CA17CC"/>
    <w:rsid w:val="00CA1B3E"/>
    <w:rsid w:val="00CA1E07"/>
    <w:rsid w:val="00CA2147"/>
    <w:rsid w:val="00CA2477"/>
    <w:rsid w:val="00CA249A"/>
    <w:rsid w:val="00CA32BA"/>
    <w:rsid w:val="00CA3377"/>
    <w:rsid w:val="00CA3E4E"/>
    <w:rsid w:val="00CA518F"/>
    <w:rsid w:val="00CA54A0"/>
    <w:rsid w:val="00CA59CE"/>
    <w:rsid w:val="00CA632C"/>
    <w:rsid w:val="00CA6FB6"/>
    <w:rsid w:val="00CA77BB"/>
    <w:rsid w:val="00CB077F"/>
    <w:rsid w:val="00CB11D4"/>
    <w:rsid w:val="00CB1A8E"/>
    <w:rsid w:val="00CB21D9"/>
    <w:rsid w:val="00CB23CD"/>
    <w:rsid w:val="00CB2A9C"/>
    <w:rsid w:val="00CB4009"/>
    <w:rsid w:val="00CB4194"/>
    <w:rsid w:val="00CB4D84"/>
    <w:rsid w:val="00CB5001"/>
    <w:rsid w:val="00CB57EA"/>
    <w:rsid w:val="00CB621D"/>
    <w:rsid w:val="00CB65E0"/>
    <w:rsid w:val="00CB7BA8"/>
    <w:rsid w:val="00CB7D30"/>
    <w:rsid w:val="00CC0DBC"/>
    <w:rsid w:val="00CC1B75"/>
    <w:rsid w:val="00CC259A"/>
    <w:rsid w:val="00CC3AEC"/>
    <w:rsid w:val="00CC5B15"/>
    <w:rsid w:val="00CC69F1"/>
    <w:rsid w:val="00CC6B02"/>
    <w:rsid w:val="00CC6F6C"/>
    <w:rsid w:val="00CC7EEA"/>
    <w:rsid w:val="00CD0EA4"/>
    <w:rsid w:val="00CD1B0B"/>
    <w:rsid w:val="00CD1E2B"/>
    <w:rsid w:val="00CD2AAE"/>
    <w:rsid w:val="00CD2C83"/>
    <w:rsid w:val="00CD3A0A"/>
    <w:rsid w:val="00CD4629"/>
    <w:rsid w:val="00CD4711"/>
    <w:rsid w:val="00CD4CDF"/>
    <w:rsid w:val="00CD6214"/>
    <w:rsid w:val="00CD69E4"/>
    <w:rsid w:val="00CD6BDC"/>
    <w:rsid w:val="00CD6ECE"/>
    <w:rsid w:val="00CD73C7"/>
    <w:rsid w:val="00CE07B3"/>
    <w:rsid w:val="00CE07BB"/>
    <w:rsid w:val="00CE09CD"/>
    <w:rsid w:val="00CE122D"/>
    <w:rsid w:val="00CE13F0"/>
    <w:rsid w:val="00CE175B"/>
    <w:rsid w:val="00CE1BFA"/>
    <w:rsid w:val="00CE2349"/>
    <w:rsid w:val="00CE2EF5"/>
    <w:rsid w:val="00CE31BF"/>
    <w:rsid w:val="00CE4896"/>
    <w:rsid w:val="00CE54F9"/>
    <w:rsid w:val="00CE5622"/>
    <w:rsid w:val="00CE58BA"/>
    <w:rsid w:val="00CF087D"/>
    <w:rsid w:val="00CF1938"/>
    <w:rsid w:val="00CF1DA3"/>
    <w:rsid w:val="00CF2690"/>
    <w:rsid w:val="00CF3C70"/>
    <w:rsid w:val="00CF5683"/>
    <w:rsid w:val="00CF5C91"/>
    <w:rsid w:val="00CF63E1"/>
    <w:rsid w:val="00CF692E"/>
    <w:rsid w:val="00CF7FBA"/>
    <w:rsid w:val="00D0061C"/>
    <w:rsid w:val="00D0078C"/>
    <w:rsid w:val="00D00B32"/>
    <w:rsid w:val="00D00C9A"/>
    <w:rsid w:val="00D01CE2"/>
    <w:rsid w:val="00D0284F"/>
    <w:rsid w:val="00D02B9F"/>
    <w:rsid w:val="00D0319E"/>
    <w:rsid w:val="00D032D9"/>
    <w:rsid w:val="00D03EC2"/>
    <w:rsid w:val="00D04467"/>
    <w:rsid w:val="00D0498B"/>
    <w:rsid w:val="00D051D2"/>
    <w:rsid w:val="00D05741"/>
    <w:rsid w:val="00D05C44"/>
    <w:rsid w:val="00D065ED"/>
    <w:rsid w:val="00D06C12"/>
    <w:rsid w:val="00D07EA7"/>
    <w:rsid w:val="00D10B5D"/>
    <w:rsid w:val="00D1115A"/>
    <w:rsid w:val="00D1159F"/>
    <w:rsid w:val="00D11AA2"/>
    <w:rsid w:val="00D11D6D"/>
    <w:rsid w:val="00D13153"/>
    <w:rsid w:val="00D14C77"/>
    <w:rsid w:val="00D15097"/>
    <w:rsid w:val="00D16948"/>
    <w:rsid w:val="00D16C64"/>
    <w:rsid w:val="00D171D7"/>
    <w:rsid w:val="00D17B1B"/>
    <w:rsid w:val="00D20AD1"/>
    <w:rsid w:val="00D21D5E"/>
    <w:rsid w:val="00D22195"/>
    <w:rsid w:val="00D22594"/>
    <w:rsid w:val="00D227A6"/>
    <w:rsid w:val="00D22D44"/>
    <w:rsid w:val="00D24492"/>
    <w:rsid w:val="00D25011"/>
    <w:rsid w:val="00D2519A"/>
    <w:rsid w:val="00D25367"/>
    <w:rsid w:val="00D25C62"/>
    <w:rsid w:val="00D26A73"/>
    <w:rsid w:val="00D26A7B"/>
    <w:rsid w:val="00D26D5A"/>
    <w:rsid w:val="00D26F41"/>
    <w:rsid w:val="00D27857"/>
    <w:rsid w:val="00D27DE5"/>
    <w:rsid w:val="00D3074F"/>
    <w:rsid w:val="00D30AF9"/>
    <w:rsid w:val="00D30E5C"/>
    <w:rsid w:val="00D31AF1"/>
    <w:rsid w:val="00D31AFB"/>
    <w:rsid w:val="00D31C5C"/>
    <w:rsid w:val="00D3217F"/>
    <w:rsid w:val="00D32693"/>
    <w:rsid w:val="00D32731"/>
    <w:rsid w:val="00D32EF2"/>
    <w:rsid w:val="00D33DFB"/>
    <w:rsid w:val="00D34E39"/>
    <w:rsid w:val="00D34FEB"/>
    <w:rsid w:val="00D35238"/>
    <w:rsid w:val="00D35913"/>
    <w:rsid w:val="00D35F8F"/>
    <w:rsid w:val="00D36BAF"/>
    <w:rsid w:val="00D36D9A"/>
    <w:rsid w:val="00D37E6A"/>
    <w:rsid w:val="00D40032"/>
    <w:rsid w:val="00D40615"/>
    <w:rsid w:val="00D4136A"/>
    <w:rsid w:val="00D41889"/>
    <w:rsid w:val="00D423C7"/>
    <w:rsid w:val="00D42DCE"/>
    <w:rsid w:val="00D4348F"/>
    <w:rsid w:val="00D4398B"/>
    <w:rsid w:val="00D442C7"/>
    <w:rsid w:val="00D45661"/>
    <w:rsid w:val="00D45FDF"/>
    <w:rsid w:val="00D463DA"/>
    <w:rsid w:val="00D4655C"/>
    <w:rsid w:val="00D5153A"/>
    <w:rsid w:val="00D516EB"/>
    <w:rsid w:val="00D51AE8"/>
    <w:rsid w:val="00D52A8C"/>
    <w:rsid w:val="00D52AB0"/>
    <w:rsid w:val="00D53608"/>
    <w:rsid w:val="00D53C67"/>
    <w:rsid w:val="00D54201"/>
    <w:rsid w:val="00D5446F"/>
    <w:rsid w:val="00D544BC"/>
    <w:rsid w:val="00D54B79"/>
    <w:rsid w:val="00D54C80"/>
    <w:rsid w:val="00D54F76"/>
    <w:rsid w:val="00D54FDB"/>
    <w:rsid w:val="00D5516D"/>
    <w:rsid w:val="00D55D74"/>
    <w:rsid w:val="00D563AD"/>
    <w:rsid w:val="00D57210"/>
    <w:rsid w:val="00D575F9"/>
    <w:rsid w:val="00D57634"/>
    <w:rsid w:val="00D579DE"/>
    <w:rsid w:val="00D57E8B"/>
    <w:rsid w:val="00D60D71"/>
    <w:rsid w:val="00D60E87"/>
    <w:rsid w:val="00D61022"/>
    <w:rsid w:val="00D610FF"/>
    <w:rsid w:val="00D618CB"/>
    <w:rsid w:val="00D61A71"/>
    <w:rsid w:val="00D635AB"/>
    <w:rsid w:val="00D63D6F"/>
    <w:rsid w:val="00D63E32"/>
    <w:rsid w:val="00D65E07"/>
    <w:rsid w:val="00D65EEA"/>
    <w:rsid w:val="00D6749E"/>
    <w:rsid w:val="00D70299"/>
    <w:rsid w:val="00D70FF2"/>
    <w:rsid w:val="00D72600"/>
    <w:rsid w:val="00D728D9"/>
    <w:rsid w:val="00D72A4A"/>
    <w:rsid w:val="00D74672"/>
    <w:rsid w:val="00D76582"/>
    <w:rsid w:val="00D7699E"/>
    <w:rsid w:val="00D77272"/>
    <w:rsid w:val="00D8030E"/>
    <w:rsid w:val="00D80700"/>
    <w:rsid w:val="00D81379"/>
    <w:rsid w:val="00D81CCA"/>
    <w:rsid w:val="00D81FBB"/>
    <w:rsid w:val="00D823C8"/>
    <w:rsid w:val="00D82873"/>
    <w:rsid w:val="00D82C7A"/>
    <w:rsid w:val="00D846E8"/>
    <w:rsid w:val="00D84CAA"/>
    <w:rsid w:val="00D86B3D"/>
    <w:rsid w:val="00D86D8C"/>
    <w:rsid w:val="00D87129"/>
    <w:rsid w:val="00D9000D"/>
    <w:rsid w:val="00D90720"/>
    <w:rsid w:val="00D912C6"/>
    <w:rsid w:val="00D92DE6"/>
    <w:rsid w:val="00D92E4B"/>
    <w:rsid w:val="00D93061"/>
    <w:rsid w:val="00D93132"/>
    <w:rsid w:val="00D9393F"/>
    <w:rsid w:val="00D93986"/>
    <w:rsid w:val="00D939F6"/>
    <w:rsid w:val="00D93EF2"/>
    <w:rsid w:val="00D958B6"/>
    <w:rsid w:val="00D95D94"/>
    <w:rsid w:val="00D97510"/>
    <w:rsid w:val="00D97B56"/>
    <w:rsid w:val="00DA05F7"/>
    <w:rsid w:val="00DA075B"/>
    <w:rsid w:val="00DA12D8"/>
    <w:rsid w:val="00DA1670"/>
    <w:rsid w:val="00DA1BD1"/>
    <w:rsid w:val="00DA1C9C"/>
    <w:rsid w:val="00DA21C9"/>
    <w:rsid w:val="00DA2753"/>
    <w:rsid w:val="00DA29A9"/>
    <w:rsid w:val="00DA34A1"/>
    <w:rsid w:val="00DA4E2D"/>
    <w:rsid w:val="00DA4E6D"/>
    <w:rsid w:val="00DA4F92"/>
    <w:rsid w:val="00DA54C1"/>
    <w:rsid w:val="00DA5971"/>
    <w:rsid w:val="00DA606C"/>
    <w:rsid w:val="00DA610C"/>
    <w:rsid w:val="00DA62B6"/>
    <w:rsid w:val="00DA67DD"/>
    <w:rsid w:val="00DA6F42"/>
    <w:rsid w:val="00DA7221"/>
    <w:rsid w:val="00DA7F85"/>
    <w:rsid w:val="00DB040F"/>
    <w:rsid w:val="00DB1240"/>
    <w:rsid w:val="00DB1281"/>
    <w:rsid w:val="00DB1434"/>
    <w:rsid w:val="00DB1511"/>
    <w:rsid w:val="00DB1947"/>
    <w:rsid w:val="00DB233D"/>
    <w:rsid w:val="00DB2B60"/>
    <w:rsid w:val="00DB3D9B"/>
    <w:rsid w:val="00DB445A"/>
    <w:rsid w:val="00DB487A"/>
    <w:rsid w:val="00DB4BE6"/>
    <w:rsid w:val="00DB4FDD"/>
    <w:rsid w:val="00DB58A6"/>
    <w:rsid w:val="00DB68C5"/>
    <w:rsid w:val="00DB6E38"/>
    <w:rsid w:val="00DB71D0"/>
    <w:rsid w:val="00DB7BA9"/>
    <w:rsid w:val="00DC004C"/>
    <w:rsid w:val="00DC071A"/>
    <w:rsid w:val="00DC18FD"/>
    <w:rsid w:val="00DC1F89"/>
    <w:rsid w:val="00DC213C"/>
    <w:rsid w:val="00DC2F0C"/>
    <w:rsid w:val="00DC38EC"/>
    <w:rsid w:val="00DC394A"/>
    <w:rsid w:val="00DC3BA0"/>
    <w:rsid w:val="00DC3C79"/>
    <w:rsid w:val="00DC530C"/>
    <w:rsid w:val="00DC6A7D"/>
    <w:rsid w:val="00DC6DC6"/>
    <w:rsid w:val="00DC6F8F"/>
    <w:rsid w:val="00DD0D84"/>
    <w:rsid w:val="00DD11AC"/>
    <w:rsid w:val="00DD13DB"/>
    <w:rsid w:val="00DD24F1"/>
    <w:rsid w:val="00DD25A9"/>
    <w:rsid w:val="00DD2910"/>
    <w:rsid w:val="00DD3374"/>
    <w:rsid w:val="00DD61E5"/>
    <w:rsid w:val="00DD6852"/>
    <w:rsid w:val="00DD6DAD"/>
    <w:rsid w:val="00DD7E2A"/>
    <w:rsid w:val="00DE06B1"/>
    <w:rsid w:val="00DE06E7"/>
    <w:rsid w:val="00DE0736"/>
    <w:rsid w:val="00DE1314"/>
    <w:rsid w:val="00DE14BB"/>
    <w:rsid w:val="00DE15DA"/>
    <w:rsid w:val="00DE17BC"/>
    <w:rsid w:val="00DE2D5A"/>
    <w:rsid w:val="00DE3E3B"/>
    <w:rsid w:val="00DE47AB"/>
    <w:rsid w:val="00DE4817"/>
    <w:rsid w:val="00DE5030"/>
    <w:rsid w:val="00DE5047"/>
    <w:rsid w:val="00DE62D0"/>
    <w:rsid w:val="00DE648E"/>
    <w:rsid w:val="00DE6553"/>
    <w:rsid w:val="00DE73FD"/>
    <w:rsid w:val="00DE7640"/>
    <w:rsid w:val="00DF007D"/>
    <w:rsid w:val="00DF0E3B"/>
    <w:rsid w:val="00DF2056"/>
    <w:rsid w:val="00DF2925"/>
    <w:rsid w:val="00DF3807"/>
    <w:rsid w:val="00DF3D96"/>
    <w:rsid w:val="00DF3F89"/>
    <w:rsid w:val="00DF42E2"/>
    <w:rsid w:val="00DF6A4C"/>
    <w:rsid w:val="00DF6D1F"/>
    <w:rsid w:val="00DF706F"/>
    <w:rsid w:val="00DF7A11"/>
    <w:rsid w:val="00E00ACF"/>
    <w:rsid w:val="00E00BC4"/>
    <w:rsid w:val="00E00F43"/>
    <w:rsid w:val="00E0216E"/>
    <w:rsid w:val="00E02FB0"/>
    <w:rsid w:val="00E042D8"/>
    <w:rsid w:val="00E04605"/>
    <w:rsid w:val="00E049A6"/>
    <w:rsid w:val="00E04D1E"/>
    <w:rsid w:val="00E04DAE"/>
    <w:rsid w:val="00E052C5"/>
    <w:rsid w:val="00E05387"/>
    <w:rsid w:val="00E055FF"/>
    <w:rsid w:val="00E06DBD"/>
    <w:rsid w:val="00E07958"/>
    <w:rsid w:val="00E10ED1"/>
    <w:rsid w:val="00E1156F"/>
    <w:rsid w:val="00E11860"/>
    <w:rsid w:val="00E118AF"/>
    <w:rsid w:val="00E1214B"/>
    <w:rsid w:val="00E12BDD"/>
    <w:rsid w:val="00E12E5B"/>
    <w:rsid w:val="00E1376C"/>
    <w:rsid w:val="00E13C71"/>
    <w:rsid w:val="00E14EC4"/>
    <w:rsid w:val="00E15948"/>
    <w:rsid w:val="00E15FA0"/>
    <w:rsid w:val="00E17FD6"/>
    <w:rsid w:val="00E17FFC"/>
    <w:rsid w:val="00E20AAE"/>
    <w:rsid w:val="00E20E56"/>
    <w:rsid w:val="00E21516"/>
    <w:rsid w:val="00E22619"/>
    <w:rsid w:val="00E227B4"/>
    <w:rsid w:val="00E23364"/>
    <w:rsid w:val="00E238DD"/>
    <w:rsid w:val="00E23D2B"/>
    <w:rsid w:val="00E245FB"/>
    <w:rsid w:val="00E25B83"/>
    <w:rsid w:val="00E265B1"/>
    <w:rsid w:val="00E27FC8"/>
    <w:rsid w:val="00E27FCE"/>
    <w:rsid w:val="00E30414"/>
    <w:rsid w:val="00E319E1"/>
    <w:rsid w:val="00E328E4"/>
    <w:rsid w:val="00E32954"/>
    <w:rsid w:val="00E32FA3"/>
    <w:rsid w:val="00E33247"/>
    <w:rsid w:val="00E33AC0"/>
    <w:rsid w:val="00E34049"/>
    <w:rsid w:val="00E3429B"/>
    <w:rsid w:val="00E34793"/>
    <w:rsid w:val="00E3570B"/>
    <w:rsid w:val="00E35C83"/>
    <w:rsid w:val="00E362DA"/>
    <w:rsid w:val="00E37032"/>
    <w:rsid w:val="00E40A7E"/>
    <w:rsid w:val="00E40D56"/>
    <w:rsid w:val="00E40DBC"/>
    <w:rsid w:val="00E410C2"/>
    <w:rsid w:val="00E41A08"/>
    <w:rsid w:val="00E41D16"/>
    <w:rsid w:val="00E4376F"/>
    <w:rsid w:val="00E44560"/>
    <w:rsid w:val="00E46D81"/>
    <w:rsid w:val="00E46F1A"/>
    <w:rsid w:val="00E505FB"/>
    <w:rsid w:val="00E5149D"/>
    <w:rsid w:val="00E5178A"/>
    <w:rsid w:val="00E51D96"/>
    <w:rsid w:val="00E51FB7"/>
    <w:rsid w:val="00E5255A"/>
    <w:rsid w:val="00E52DBA"/>
    <w:rsid w:val="00E53046"/>
    <w:rsid w:val="00E53608"/>
    <w:rsid w:val="00E5379E"/>
    <w:rsid w:val="00E53AC1"/>
    <w:rsid w:val="00E53D35"/>
    <w:rsid w:val="00E564F6"/>
    <w:rsid w:val="00E573A6"/>
    <w:rsid w:val="00E575E7"/>
    <w:rsid w:val="00E57AFA"/>
    <w:rsid w:val="00E60153"/>
    <w:rsid w:val="00E60660"/>
    <w:rsid w:val="00E6141C"/>
    <w:rsid w:val="00E6141E"/>
    <w:rsid w:val="00E619C1"/>
    <w:rsid w:val="00E619C3"/>
    <w:rsid w:val="00E61BA5"/>
    <w:rsid w:val="00E61BB5"/>
    <w:rsid w:val="00E623EB"/>
    <w:rsid w:val="00E62D9F"/>
    <w:rsid w:val="00E63003"/>
    <w:rsid w:val="00E6349C"/>
    <w:rsid w:val="00E63F86"/>
    <w:rsid w:val="00E64653"/>
    <w:rsid w:val="00E64C3D"/>
    <w:rsid w:val="00E6546F"/>
    <w:rsid w:val="00E67072"/>
    <w:rsid w:val="00E67C33"/>
    <w:rsid w:val="00E67FE5"/>
    <w:rsid w:val="00E70141"/>
    <w:rsid w:val="00E7251F"/>
    <w:rsid w:val="00E728DF"/>
    <w:rsid w:val="00E72E8E"/>
    <w:rsid w:val="00E7382E"/>
    <w:rsid w:val="00E74F98"/>
    <w:rsid w:val="00E75771"/>
    <w:rsid w:val="00E7578F"/>
    <w:rsid w:val="00E75BFB"/>
    <w:rsid w:val="00E7699D"/>
    <w:rsid w:val="00E77704"/>
    <w:rsid w:val="00E81663"/>
    <w:rsid w:val="00E81792"/>
    <w:rsid w:val="00E8209E"/>
    <w:rsid w:val="00E821F6"/>
    <w:rsid w:val="00E833A2"/>
    <w:rsid w:val="00E837DB"/>
    <w:rsid w:val="00E83918"/>
    <w:rsid w:val="00E841DF"/>
    <w:rsid w:val="00E852EA"/>
    <w:rsid w:val="00E85A0E"/>
    <w:rsid w:val="00E8671E"/>
    <w:rsid w:val="00E87076"/>
    <w:rsid w:val="00E87870"/>
    <w:rsid w:val="00E9091E"/>
    <w:rsid w:val="00E90BEB"/>
    <w:rsid w:val="00E90C1D"/>
    <w:rsid w:val="00E9107D"/>
    <w:rsid w:val="00E91F12"/>
    <w:rsid w:val="00E925F1"/>
    <w:rsid w:val="00E92C02"/>
    <w:rsid w:val="00E93762"/>
    <w:rsid w:val="00E93F41"/>
    <w:rsid w:val="00E940DC"/>
    <w:rsid w:val="00E9563F"/>
    <w:rsid w:val="00E95726"/>
    <w:rsid w:val="00E95AAD"/>
    <w:rsid w:val="00E96F9A"/>
    <w:rsid w:val="00E97231"/>
    <w:rsid w:val="00E97D17"/>
    <w:rsid w:val="00EA0443"/>
    <w:rsid w:val="00EA135A"/>
    <w:rsid w:val="00EA13AA"/>
    <w:rsid w:val="00EA1549"/>
    <w:rsid w:val="00EA1C4F"/>
    <w:rsid w:val="00EA2482"/>
    <w:rsid w:val="00EA2883"/>
    <w:rsid w:val="00EA3B19"/>
    <w:rsid w:val="00EA3F6E"/>
    <w:rsid w:val="00EA3F97"/>
    <w:rsid w:val="00EA506B"/>
    <w:rsid w:val="00EA5E52"/>
    <w:rsid w:val="00EA6275"/>
    <w:rsid w:val="00EA66FE"/>
    <w:rsid w:val="00EA6E8E"/>
    <w:rsid w:val="00EA79BB"/>
    <w:rsid w:val="00EA79D3"/>
    <w:rsid w:val="00EB0B70"/>
    <w:rsid w:val="00EB1FBB"/>
    <w:rsid w:val="00EB256A"/>
    <w:rsid w:val="00EB261F"/>
    <w:rsid w:val="00EB2888"/>
    <w:rsid w:val="00EB2A66"/>
    <w:rsid w:val="00EB2ACE"/>
    <w:rsid w:val="00EB2FF5"/>
    <w:rsid w:val="00EB343B"/>
    <w:rsid w:val="00EB38ED"/>
    <w:rsid w:val="00EB3EAE"/>
    <w:rsid w:val="00EB3F72"/>
    <w:rsid w:val="00EB449E"/>
    <w:rsid w:val="00EB4761"/>
    <w:rsid w:val="00EB4C6D"/>
    <w:rsid w:val="00EB5CDF"/>
    <w:rsid w:val="00EB6DA0"/>
    <w:rsid w:val="00EB76C7"/>
    <w:rsid w:val="00EC10AA"/>
    <w:rsid w:val="00EC1494"/>
    <w:rsid w:val="00EC1DDD"/>
    <w:rsid w:val="00EC1DF5"/>
    <w:rsid w:val="00EC1DFE"/>
    <w:rsid w:val="00EC2848"/>
    <w:rsid w:val="00EC2987"/>
    <w:rsid w:val="00EC2DA5"/>
    <w:rsid w:val="00EC2E39"/>
    <w:rsid w:val="00EC3A97"/>
    <w:rsid w:val="00EC4083"/>
    <w:rsid w:val="00EC42C8"/>
    <w:rsid w:val="00EC48F2"/>
    <w:rsid w:val="00EC4ADE"/>
    <w:rsid w:val="00EC5371"/>
    <w:rsid w:val="00EC57E7"/>
    <w:rsid w:val="00EC6039"/>
    <w:rsid w:val="00EC66A8"/>
    <w:rsid w:val="00EC69E8"/>
    <w:rsid w:val="00EC7BE5"/>
    <w:rsid w:val="00ED026C"/>
    <w:rsid w:val="00ED0380"/>
    <w:rsid w:val="00ED0A74"/>
    <w:rsid w:val="00ED15B8"/>
    <w:rsid w:val="00ED2FED"/>
    <w:rsid w:val="00ED3958"/>
    <w:rsid w:val="00ED4AFF"/>
    <w:rsid w:val="00ED4DB7"/>
    <w:rsid w:val="00ED4FE7"/>
    <w:rsid w:val="00ED557E"/>
    <w:rsid w:val="00ED7268"/>
    <w:rsid w:val="00ED726B"/>
    <w:rsid w:val="00EE0AD2"/>
    <w:rsid w:val="00EE2B72"/>
    <w:rsid w:val="00EE32E1"/>
    <w:rsid w:val="00EE38D2"/>
    <w:rsid w:val="00EE3C6E"/>
    <w:rsid w:val="00EE3CFF"/>
    <w:rsid w:val="00EE3EB3"/>
    <w:rsid w:val="00EE4322"/>
    <w:rsid w:val="00EE6AAD"/>
    <w:rsid w:val="00EE768E"/>
    <w:rsid w:val="00EE7A27"/>
    <w:rsid w:val="00EE7ADB"/>
    <w:rsid w:val="00EF015E"/>
    <w:rsid w:val="00EF0995"/>
    <w:rsid w:val="00EF0B6E"/>
    <w:rsid w:val="00EF1943"/>
    <w:rsid w:val="00EF1F54"/>
    <w:rsid w:val="00EF24B1"/>
    <w:rsid w:val="00EF2D1B"/>
    <w:rsid w:val="00EF373D"/>
    <w:rsid w:val="00EF3869"/>
    <w:rsid w:val="00EF438D"/>
    <w:rsid w:val="00EF47B7"/>
    <w:rsid w:val="00EF5B88"/>
    <w:rsid w:val="00EF64D6"/>
    <w:rsid w:val="00EF67BC"/>
    <w:rsid w:val="00EF754C"/>
    <w:rsid w:val="00EF760F"/>
    <w:rsid w:val="00EF7C4C"/>
    <w:rsid w:val="00EF7FA8"/>
    <w:rsid w:val="00F000EB"/>
    <w:rsid w:val="00F00966"/>
    <w:rsid w:val="00F01862"/>
    <w:rsid w:val="00F01A0E"/>
    <w:rsid w:val="00F026E3"/>
    <w:rsid w:val="00F02AF4"/>
    <w:rsid w:val="00F04333"/>
    <w:rsid w:val="00F04341"/>
    <w:rsid w:val="00F049AB"/>
    <w:rsid w:val="00F05043"/>
    <w:rsid w:val="00F053DF"/>
    <w:rsid w:val="00F05C7E"/>
    <w:rsid w:val="00F05F49"/>
    <w:rsid w:val="00F06046"/>
    <w:rsid w:val="00F0657A"/>
    <w:rsid w:val="00F0715A"/>
    <w:rsid w:val="00F11D63"/>
    <w:rsid w:val="00F11E7B"/>
    <w:rsid w:val="00F133CE"/>
    <w:rsid w:val="00F13836"/>
    <w:rsid w:val="00F13C68"/>
    <w:rsid w:val="00F13E6E"/>
    <w:rsid w:val="00F15B8E"/>
    <w:rsid w:val="00F15CB2"/>
    <w:rsid w:val="00F15E36"/>
    <w:rsid w:val="00F161AA"/>
    <w:rsid w:val="00F168AF"/>
    <w:rsid w:val="00F16B2A"/>
    <w:rsid w:val="00F16FF0"/>
    <w:rsid w:val="00F1702E"/>
    <w:rsid w:val="00F173D3"/>
    <w:rsid w:val="00F20899"/>
    <w:rsid w:val="00F2103C"/>
    <w:rsid w:val="00F22951"/>
    <w:rsid w:val="00F22AEF"/>
    <w:rsid w:val="00F22B91"/>
    <w:rsid w:val="00F22C79"/>
    <w:rsid w:val="00F2409A"/>
    <w:rsid w:val="00F24F34"/>
    <w:rsid w:val="00F252A3"/>
    <w:rsid w:val="00F2689A"/>
    <w:rsid w:val="00F26984"/>
    <w:rsid w:val="00F26BEC"/>
    <w:rsid w:val="00F27238"/>
    <w:rsid w:val="00F27325"/>
    <w:rsid w:val="00F2769E"/>
    <w:rsid w:val="00F2791A"/>
    <w:rsid w:val="00F303F1"/>
    <w:rsid w:val="00F30614"/>
    <w:rsid w:val="00F31220"/>
    <w:rsid w:val="00F31A6D"/>
    <w:rsid w:val="00F31E08"/>
    <w:rsid w:val="00F321C0"/>
    <w:rsid w:val="00F321D0"/>
    <w:rsid w:val="00F3220E"/>
    <w:rsid w:val="00F322AB"/>
    <w:rsid w:val="00F324B2"/>
    <w:rsid w:val="00F33D20"/>
    <w:rsid w:val="00F3467D"/>
    <w:rsid w:val="00F3498F"/>
    <w:rsid w:val="00F35D94"/>
    <w:rsid w:val="00F36768"/>
    <w:rsid w:val="00F36B10"/>
    <w:rsid w:val="00F370F5"/>
    <w:rsid w:val="00F37ECD"/>
    <w:rsid w:val="00F40055"/>
    <w:rsid w:val="00F407EF"/>
    <w:rsid w:val="00F41556"/>
    <w:rsid w:val="00F42378"/>
    <w:rsid w:val="00F433AC"/>
    <w:rsid w:val="00F44886"/>
    <w:rsid w:val="00F44888"/>
    <w:rsid w:val="00F44F7C"/>
    <w:rsid w:val="00F45FA9"/>
    <w:rsid w:val="00F46B89"/>
    <w:rsid w:val="00F46CCB"/>
    <w:rsid w:val="00F472F9"/>
    <w:rsid w:val="00F4750E"/>
    <w:rsid w:val="00F509EE"/>
    <w:rsid w:val="00F5126B"/>
    <w:rsid w:val="00F5137D"/>
    <w:rsid w:val="00F5165F"/>
    <w:rsid w:val="00F51818"/>
    <w:rsid w:val="00F5215E"/>
    <w:rsid w:val="00F521EC"/>
    <w:rsid w:val="00F521EF"/>
    <w:rsid w:val="00F52ECB"/>
    <w:rsid w:val="00F54ACB"/>
    <w:rsid w:val="00F55BDA"/>
    <w:rsid w:val="00F56044"/>
    <w:rsid w:val="00F560F6"/>
    <w:rsid w:val="00F567F4"/>
    <w:rsid w:val="00F56CE2"/>
    <w:rsid w:val="00F5702F"/>
    <w:rsid w:val="00F60B05"/>
    <w:rsid w:val="00F6114F"/>
    <w:rsid w:val="00F61B5D"/>
    <w:rsid w:val="00F635DE"/>
    <w:rsid w:val="00F63891"/>
    <w:rsid w:val="00F63E13"/>
    <w:rsid w:val="00F640C0"/>
    <w:rsid w:val="00F6438B"/>
    <w:rsid w:val="00F6439B"/>
    <w:rsid w:val="00F6480D"/>
    <w:rsid w:val="00F67699"/>
    <w:rsid w:val="00F67D3E"/>
    <w:rsid w:val="00F71603"/>
    <w:rsid w:val="00F71766"/>
    <w:rsid w:val="00F71B2E"/>
    <w:rsid w:val="00F72EBF"/>
    <w:rsid w:val="00F7355B"/>
    <w:rsid w:val="00F73BF5"/>
    <w:rsid w:val="00F73D25"/>
    <w:rsid w:val="00F74962"/>
    <w:rsid w:val="00F74EC5"/>
    <w:rsid w:val="00F7551D"/>
    <w:rsid w:val="00F76A2C"/>
    <w:rsid w:val="00F76EC2"/>
    <w:rsid w:val="00F7726D"/>
    <w:rsid w:val="00F7740F"/>
    <w:rsid w:val="00F77A6F"/>
    <w:rsid w:val="00F77EC6"/>
    <w:rsid w:val="00F80326"/>
    <w:rsid w:val="00F806D4"/>
    <w:rsid w:val="00F81A2D"/>
    <w:rsid w:val="00F81B7B"/>
    <w:rsid w:val="00F823AD"/>
    <w:rsid w:val="00F83D86"/>
    <w:rsid w:val="00F83FB1"/>
    <w:rsid w:val="00F841A0"/>
    <w:rsid w:val="00F84D91"/>
    <w:rsid w:val="00F86052"/>
    <w:rsid w:val="00F86483"/>
    <w:rsid w:val="00F865B7"/>
    <w:rsid w:val="00F87240"/>
    <w:rsid w:val="00F87512"/>
    <w:rsid w:val="00F878DE"/>
    <w:rsid w:val="00F87930"/>
    <w:rsid w:val="00F8799A"/>
    <w:rsid w:val="00F90902"/>
    <w:rsid w:val="00F90E39"/>
    <w:rsid w:val="00F922D1"/>
    <w:rsid w:val="00F93426"/>
    <w:rsid w:val="00F936CF"/>
    <w:rsid w:val="00F943F7"/>
    <w:rsid w:val="00F94583"/>
    <w:rsid w:val="00F95AA3"/>
    <w:rsid w:val="00F95F3B"/>
    <w:rsid w:val="00F96B68"/>
    <w:rsid w:val="00F96C20"/>
    <w:rsid w:val="00F96E60"/>
    <w:rsid w:val="00FA0F38"/>
    <w:rsid w:val="00FA11F1"/>
    <w:rsid w:val="00FA1B28"/>
    <w:rsid w:val="00FA1B64"/>
    <w:rsid w:val="00FA1E92"/>
    <w:rsid w:val="00FA2A3C"/>
    <w:rsid w:val="00FA30B9"/>
    <w:rsid w:val="00FA4A69"/>
    <w:rsid w:val="00FA4BAE"/>
    <w:rsid w:val="00FA5CB5"/>
    <w:rsid w:val="00FA7B95"/>
    <w:rsid w:val="00FB0B7B"/>
    <w:rsid w:val="00FB0C7E"/>
    <w:rsid w:val="00FB1AB7"/>
    <w:rsid w:val="00FB266C"/>
    <w:rsid w:val="00FB320D"/>
    <w:rsid w:val="00FB4339"/>
    <w:rsid w:val="00FB52DF"/>
    <w:rsid w:val="00FB6609"/>
    <w:rsid w:val="00FB6C19"/>
    <w:rsid w:val="00FB784A"/>
    <w:rsid w:val="00FC036E"/>
    <w:rsid w:val="00FC0A6B"/>
    <w:rsid w:val="00FC21EE"/>
    <w:rsid w:val="00FC26B2"/>
    <w:rsid w:val="00FC2874"/>
    <w:rsid w:val="00FC3151"/>
    <w:rsid w:val="00FC32FB"/>
    <w:rsid w:val="00FC4A3A"/>
    <w:rsid w:val="00FC4B27"/>
    <w:rsid w:val="00FC58BA"/>
    <w:rsid w:val="00FC63AF"/>
    <w:rsid w:val="00FC6B8B"/>
    <w:rsid w:val="00FD0320"/>
    <w:rsid w:val="00FD1564"/>
    <w:rsid w:val="00FD1F27"/>
    <w:rsid w:val="00FD27C7"/>
    <w:rsid w:val="00FD36B6"/>
    <w:rsid w:val="00FD39A0"/>
    <w:rsid w:val="00FD3B79"/>
    <w:rsid w:val="00FD3F44"/>
    <w:rsid w:val="00FD5129"/>
    <w:rsid w:val="00FD5346"/>
    <w:rsid w:val="00FD58E9"/>
    <w:rsid w:val="00FD591A"/>
    <w:rsid w:val="00FD59F5"/>
    <w:rsid w:val="00FD5C18"/>
    <w:rsid w:val="00FD6384"/>
    <w:rsid w:val="00FD78C6"/>
    <w:rsid w:val="00FD797F"/>
    <w:rsid w:val="00FD7AFF"/>
    <w:rsid w:val="00FE0E93"/>
    <w:rsid w:val="00FE178F"/>
    <w:rsid w:val="00FE1883"/>
    <w:rsid w:val="00FE1C6A"/>
    <w:rsid w:val="00FE203A"/>
    <w:rsid w:val="00FE2D68"/>
    <w:rsid w:val="00FE2F3A"/>
    <w:rsid w:val="00FE375F"/>
    <w:rsid w:val="00FE3C66"/>
    <w:rsid w:val="00FE52A9"/>
    <w:rsid w:val="00FE60CE"/>
    <w:rsid w:val="00FE66E3"/>
    <w:rsid w:val="00FE66F1"/>
    <w:rsid w:val="00FE7AB4"/>
    <w:rsid w:val="00FF0EFD"/>
    <w:rsid w:val="00FF1542"/>
    <w:rsid w:val="00FF190E"/>
    <w:rsid w:val="00FF1B74"/>
    <w:rsid w:val="00FF2000"/>
    <w:rsid w:val="00FF2D42"/>
    <w:rsid w:val="00FF3B05"/>
    <w:rsid w:val="00FF4075"/>
    <w:rsid w:val="00FF4085"/>
    <w:rsid w:val="00FF456A"/>
    <w:rsid w:val="00FF4C68"/>
    <w:rsid w:val="00FF797C"/>
    <w:rsid w:val="00FF7C3E"/>
    <w:rsid w:val="00FF7CE3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8E7F4E-8151-46C1-9589-9611163D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8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36B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A7D3F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637F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A7D3F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6BAF"/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102A08"/>
    <w:rPr>
      <w:b/>
      <w:sz w:val="28"/>
    </w:rPr>
  </w:style>
  <w:style w:type="paragraph" w:styleId="Tekstpodstawowy3">
    <w:name w:val="Body Text 3"/>
    <w:basedOn w:val="Normalny"/>
    <w:rsid w:val="00383B15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171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7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334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43D"/>
  </w:style>
  <w:style w:type="paragraph" w:styleId="Tekstprzypisukocowego">
    <w:name w:val="endnote text"/>
    <w:basedOn w:val="Normalny"/>
    <w:semiHidden/>
    <w:rsid w:val="00234863"/>
    <w:rPr>
      <w:sz w:val="20"/>
      <w:szCs w:val="20"/>
    </w:rPr>
  </w:style>
  <w:style w:type="character" w:styleId="Odwoanieprzypisukocowego">
    <w:name w:val="endnote reference"/>
    <w:semiHidden/>
    <w:rsid w:val="00234863"/>
    <w:rPr>
      <w:vertAlign w:val="superscript"/>
    </w:rPr>
  </w:style>
  <w:style w:type="character" w:styleId="Odwoaniedokomentarza">
    <w:name w:val="annotation reference"/>
    <w:semiHidden/>
    <w:rsid w:val="00DA62B6"/>
    <w:rPr>
      <w:sz w:val="16"/>
      <w:szCs w:val="16"/>
    </w:rPr>
  </w:style>
  <w:style w:type="paragraph" w:styleId="Tekstkomentarza">
    <w:name w:val="annotation text"/>
    <w:basedOn w:val="Normalny"/>
    <w:semiHidden/>
    <w:rsid w:val="00DA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62B6"/>
    <w:rPr>
      <w:b/>
      <w:bCs/>
    </w:rPr>
  </w:style>
  <w:style w:type="paragraph" w:customStyle="1" w:styleId="Styl1">
    <w:name w:val="Styl1"/>
    <w:basedOn w:val="Normalny"/>
    <w:rsid w:val="00415000"/>
    <w:pPr>
      <w:jc w:val="center"/>
    </w:pPr>
    <w:rPr>
      <w:rFonts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31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1CD"/>
  </w:style>
  <w:style w:type="character" w:styleId="Odwoanieprzypisudolnego">
    <w:name w:val="footnote reference"/>
    <w:rsid w:val="008531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1B7A"/>
    <w:pPr>
      <w:ind w:left="708"/>
    </w:pPr>
  </w:style>
  <w:style w:type="paragraph" w:styleId="Nagwek">
    <w:name w:val="header"/>
    <w:basedOn w:val="Normalny"/>
    <w:link w:val="NagwekZnak"/>
    <w:uiPriority w:val="99"/>
    <w:rsid w:val="00F2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2C7"/>
    <w:rPr>
      <w:sz w:val="24"/>
      <w:szCs w:val="24"/>
    </w:rPr>
  </w:style>
  <w:style w:type="character" w:customStyle="1" w:styleId="ZnakZnak2">
    <w:name w:val="Znak Znak2"/>
    <w:locked/>
    <w:rsid w:val="00567AED"/>
    <w:rPr>
      <w:b/>
      <w:sz w:val="28"/>
      <w:lang w:val="pl-PL" w:eastAsia="pl-PL" w:bidi="ar-SA"/>
    </w:rPr>
  </w:style>
  <w:style w:type="paragraph" w:styleId="Mapadokumentu">
    <w:name w:val="Document Map"/>
    <w:basedOn w:val="Normalny"/>
    <w:semiHidden/>
    <w:rsid w:val="009800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link w:val="Stopka"/>
    <w:uiPriority w:val="99"/>
    <w:rsid w:val="00120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8C26-5897-4734-99CB-ABAFCD3D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11297</Words>
  <Characters>67786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Acer</Company>
  <LinksUpToDate>false</LinksUpToDate>
  <CharactersWithSpaces>78926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Skarbnik</dc:creator>
  <cp:keywords/>
  <cp:lastModifiedBy>Joanna Jakubowska</cp:lastModifiedBy>
  <cp:revision>319</cp:revision>
  <cp:lastPrinted>2017-03-15T07:33:00Z</cp:lastPrinted>
  <dcterms:created xsi:type="dcterms:W3CDTF">2015-03-08T23:23:00Z</dcterms:created>
  <dcterms:modified xsi:type="dcterms:W3CDTF">2017-03-15T07:45:00Z</dcterms:modified>
</cp:coreProperties>
</file>