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EC" w:rsidRPr="000D230D" w:rsidRDefault="00C24C22" w:rsidP="00C24C22">
      <w:pPr>
        <w:spacing w:after="0" w:line="360" w:lineRule="auto"/>
        <w:rPr>
          <w:rFonts w:asciiTheme="majorHAnsi" w:hAnsiTheme="majorHAnsi" w:cs="Times New Roman"/>
          <w:b/>
          <w:sz w:val="32"/>
          <w:szCs w:val="32"/>
        </w:rPr>
      </w:pPr>
      <w:r>
        <w:rPr>
          <w:rFonts w:asciiTheme="majorHAnsi" w:hAnsiTheme="majorHAnsi" w:cs="Times New Roman"/>
          <w:b/>
          <w:sz w:val="32"/>
          <w:szCs w:val="32"/>
        </w:rPr>
        <w:t>-Projekt-</w:t>
      </w:r>
    </w:p>
    <w:p w:rsidR="004772EC" w:rsidRPr="000D230D" w:rsidRDefault="004772EC" w:rsidP="004772EC">
      <w:pPr>
        <w:shd w:val="clear" w:color="auto" w:fill="FFFFFF"/>
        <w:spacing w:after="0" w:line="360" w:lineRule="auto"/>
        <w:jc w:val="right"/>
        <w:rPr>
          <w:rFonts w:asciiTheme="majorHAnsi" w:hAnsiTheme="majorHAnsi"/>
          <w:sz w:val="26"/>
          <w:szCs w:val="26"/>
        </w:rPr>
      </w:pPr>
      <w:r w:rsidRPr="000D230D">
        <w:rPr>
          <w:rFonts w:asciiTheme="majorHAnsi" w:eastAsia="Times New Roman" w:hAnsiTheme="majorHAnsi"/>
          <w:b/>
          <w:bCs/>
          <w:sz w:val="26"/>
          <w:szCs w:val="26"/>
          <w:lang w:eastAsia="pl-PL"/>
        </w:rPr>
        <w:t>Załącznik Do Uchwały</w:t>
      </w:r>
    </w:p>
    <w:p w:rsidR="004772EC" w:rsidRPr="000D230D" w:rsidRDefault="004772EC" w:rsidP="004772EC">
      <w:pPr>
        <w:shd w:val="clear" w:color="auto" w:fill="FFFFFF"/>
        <w:spacing w:after="0" w:line="360" w:lineRule="auto"/>
        <w:jc w:val="right"/>
        <w:rPr>
          <w:rFonts w:asciiTheme="majorHAnsi" w:eastAsia="Times New Roman" w:hAnsiTheme="majorHAnsi"/>
          <w:b/>
          <w:bCs/>
          <w:sz w:val="26"/>
          <w:szCs w:val="26"/>
          <w:lang w:eastAsia="pl-PL"/>
        </w:rPr>
      </w:pPr>
      <w:r w:rsidRPr="000D230D">
        <w:rPr>
          <w:rFonts w:asciiTheme="majorHAnsi" w:eastAsia="Times New Roman" w:hAnsiTheme="majorHAnsi"/>
          <w:b/>
          <w:bCs/>
          <w:sz w:val="26"/>
          <w:szCs w:val="26"/>
          <w:lang w:eastAsia="pl-PL"/>
        </w:rPr>
        <w:t>Rady Gminy Słubice</w:t>
      </w:r>
    </w:p>
    <w:p w:rsidR="004772EC" w:rsidRPr="000D230D" w:rsidRDefault="004772EC" w:rsidP="004772EC">
      <w:pPr>
        <w:shd w:val="clear" w:color="auto" w:fill="FFFFFF"/>
        <w:spacing w:after="0" w:line="360" w:lineRule="auto"/>
        <w:jc w:val="right"/>
        <w:rPr>
          <w:rFonts w:asciiTheme="majorHAnsi" w:hAnsiTheme="majorHAnsi"/>
          <w:sz w:val="26"/>
          <w:szCs w:val="26"/>
        </w:rPr>
      </w:pPr>
      <w:r w:rsidRPr="000D230D">
        <w:rPr>
          <w:rFonts w:asciiTheme="majorHAnsi" w:eastAsia="Times New Roman" w:hAnsiTheme="majorHAnsi"/>
          <w:b/>
          <w:bCs/>
          <w:sz w:val="26"/>
          <w:szCs w:val="26"/>
          <w:lang w:eastAsia="pl-PL"/>
        </w:rPr>
        <w:t>z dnia</w:t>
      </w:r>
    </w:p>
    <w:p w:rsidR="004772EC" w:rsidRPr="000D230D" w:rsidRDefault="004772EC" w:rsidP="004772EC">
      <w:pPr>
        <w:shd w:val="clear" w:color="auto" w:fill="FFFFFF"/>
        <w:spacing w:after="0" w:line="360" w:lineRule="auto"/>
        <w:rPr>
          <w:rFonts w:asciiTheme="majorHAnsi" w:hAnsiTheme="majorHAnsi"/>
        </w:rPr>
      </w:pPr>
    </w:p>
    <w:p w:rsidR="004772EC" w:rsidRPr="000D230D" w:rsidRDefault="004772EC" w:rsidP="004772EC">
      <w:pPr>
        <w:shd w:val="clear" w:color="auto" w:fill="FFFFFF"/>
        <w:spacing w:after="0" w:line="360" w:lineRule="auto"/>
        <w:rPr>
          <w:rFonts w:asciiTheme="majorHAnsi" w:hAnsiTheme="majorHAnsi"/>
        </w:rPr>
      </w:pPr>
    </w:p>
    <w:p w:rsidR="004772EC" w:rsidRPr="000D230D" w:rsidRDefault="004772EC" w:rsidP="004772EC">
      <w:pPr>
        <w:shd w:val="clear" w:color="auto" w:fill="FFFFFF"/>
        <w:spacing w:after="0" w:line="360" w:lineRule="auto"/>
        <w:rPr>
          <w:rFonts w:asciiTheme="majorHAnsi" w:hAnsiTheme="majorHAnsi"/>
        </w:rPr>
      </w:pPr>
    </w:p>
    <w:p w:rsidR="004772EC" w:rsidRPr="000D230D" w:rsidRDefault="004772EC" w:rsidP="004772EC">
      <w:pPr>
        <w:shd w:val="clear" w:color="auto" w:fill="FFFFFF"/>
        <w:spacing w:after="0" w:line="360" w:lineRule="auto"/>
        <w:jc w:val="center"/>
        <w:rPr>
          <w:rFonts w:asciiTheme="majorHAnsi" w:hAnsiTheme="majorHAnsi"/>
          <w:b/>
          <w:bCs/>
        </w:rPr>
      </w:pPr>
    </w:p>
    <w:p w:rsidR="004772EC" w:rsidRPr="000D230D" w:rsidRDefault="004772EC" w:rsidP="00917B22">
      <w:pPr>
        <w:shd w:val="clear" w:color="auto" w:fill="FFFFFF"/>
        <w:spacing w:after="0" w:line="360" w:lineRule="auto"/>
        <w:jc w:val="center"/>
        <w:rPr>
          <w:rFonts w:asciiTheme="majorHAnsi" w:hAnsiTheme="majorHAnsi"/>
          <w:b/>
          <w:bCs/>
          <w:sz w:val="48"/>
          <w:szCs w:val="48"/>
        </w:rPr>
      </w:pPr>
      <w:r w:rsidRPr="000D230D">
        <w:rPr>
          <w:rFonts w:asciiTheme="majorHAnsi" w:eastAsia="Times New Roman" w:hAnsiTheme="majorHAnsi"/>
          <w:b/>
          <w:bCs/>
          <w:sz w:val="48"/>
          <w:szCs w:val="48"/>
          <w:lang w:eastAsia="pl-PL"/>
        </w:rPr>
        <w:t>Strategia Rozwiązywania</w:t>
      </w:r>
      <w:r w:rsidR="00917B22">
        <w:rPr>
          <w:rFonts w:asciiTheme="majorHAnsi" w:hAnsiTheme="majorHAnsi"/>
          <w:b/>
          <w:bCs/>
          <w:sz w:val="48"/>
          <w:szCs w:val="48"/>
        </w:rPr>
        <w:t xml:space="preserve"> </w:t>
      </w:r>
      <w:r w:rsidR="00917B22">
        <w:rPr>
          <w:rFonts w:asciiTheme="majorHAnsi" w:eastAsia="Times New Roman" w:hAnsiTheme="majorHAnsi"/>
          <w:b/>
          <w:bCs/>
          <w:sz w:val="48"/>
          <w:szCs w:val="48"/>
          <w:lang w:eastAsia="pl-PL"/>
        </w:rPr>
        <w:t xml:space="preserve">Problemów </w:t>
      </w:r>
      <w:r w:rsidRPr="000D230D">
        <w:rPr>
          <w:rFonts w:asciiTheme="majorHAnsi" w:eastAsia="Times New Roman" w:hAnsiTheme="majorHAnsi"/>
          <w:b/>
          <w:bCs/>
          <w:sz w:val="48"/>
          <w:szCs w:val="48"/>
          <w:lang w:eastAsia="pl-PL"/>
        </w:rPr>
        <w:t>Społecznych</w:t>
      </w:r>
    </w:p>
    <w:p w:rsidR="004772EC" w:rsidRPr="000D230D" w:rsidRDefault="004772EC" w:rsidP="004772EC">
      <w:pPr>
        <w:shd w:val="clear" w:color="auto" w:fill="FFFFFF"/>
        <w:spacing w:after="0" w:line="360" w:lineRule="auto"/>
        <w:jc w:val="center"/>
        <w:rPr>
          <w:rFonts w:asciiTheme="majorHAnsi" w:hAnsiTheme="majorHAnsi"/>
          <w:b/>
          <w:bCs/>
          <w:sz w:val="48"/>
          <w:szCs w:val="48"/>
        </w:rPr>
      </w:pPr>
      <w:r w:rsidRPr="000D230D">
        <w:rPr>
          <w:rFonts w:asciiTheme="majorHAnsi" w:eastAsia="Times New Roman" w:hAnsiTheme="majorHAnsi"/>
          <w:b/>
          <w:bCs/>
          <w:sz w:val="48"/>
          <w:szCs w:val="48"/>
          <w:lang w:eastAsia="pl-PL"/>
        </w:rPr>
        <w:t>Gminy Słubice</w:t>
      </w:r>
    </w:p>
    <w:p w:rsidR="004772EC" w:rsidRPr="000D230D" w:rsidRDefault="004772EC" w:rsidP="004772EC">
      <w:pPr>
        <w:shd w:val="clear" w:color="auto" w:fill="FFFFFF"/>
        <w:spacing w:after="0" w:line="360" w:lineRule="auto"/>
        <w:jc w:val="center"/>
        <w:rPr>
          <w:rFonts w:asciiTheme="majorHAnsi" w:hAnsiTheme="majorHAnsi"/>
          <w:b/>
          <w:bCs/>
          <w:sz w:val="48"/>
          <w:szCs w:val="48"/>
        </w:rPr>
      </w:pPr>
      <w:r w:rsidRPr="000D230D">
        <w:rPr>
          <w:rFonts w:asciiTheme="majorHAnsi" w:eastAsia="Times New Roman" w:hAnsiTheme="majorHAnsi"/>
          <w:b/>
          <w:bCs/>
          <w:sz w:val="48"/>
          <w:szCs w:val="48"/>
          <w:lang w:eastAsia="pl-PL"/>
        </w:rPr>
        <w:t>na lata 2016- 2025</w:t>
      </w:r>
    </w:p>
    <w:p w:rsidR="004772EC" w:rsidRPr="000D230D" w:rsidRDefault="00F13BBC" w:rsidP="00F13BBC">
      <w:pPr>
        <w:rPr>
          <w:rFonts w:asciiTheme="majorHAnsi" w:hAnsiTheme="majorHAnsi"/>
        </w:rPr>
      </w:pPr>
      <w:r w:rsidRPr="000D230D">
        <w:rPr>
          <w:rFonts w:asciiTheme="majorHAnsi" w:hAnsiTheme="majorHAnsi"/>
          <w:noProof/>
          <w:lang w:eastAsia="pl-PL"/>
        </w:rPr>
        <w:drawing>
          <wp:anchor distT="0" distB="0" distL="114300" distR="114300" simplePos="0" relativeHeight="251659264" behindDoc="0" locked="0" layoutInCell="1" allowOverlap="1" wp14:anchorId="485E11F9" wp14:editId="5BE449A8">
            <wp:simplePos x="0" y="0"/>
            <wp:positionH relativeFrom="margin">
              <wp:posOffset>1760855</wp:posOffset>
            </wp:positionH>
            <wp:positionV relativeFrom="margin">
              <wp:posOffset>4815840</wp:posOffset>
            </wp:positionV>
            <wp:extent cx="2352675" cy="288016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bgujygfuyt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675" cy="2880160"/>
                    </a:xfrm>
                    <a:prstGeom prst="rect">
                      <a:avLst/>
                    </a:prstGeom>
                  </pic:spPr>
                </pic:pic>
              </a:graphicData>
            </a:graphic>
          </wp:anchor>
        </w:drawing>
      </w:r>
      <w:r w:rsidR="004772EC" w:rsidRPr="000D230D">
        <w:rPr>
          <w:rFonts w:asciiTheme="majorHAnsi" w:hAnsiTheme="majorHAnsi"/>
        </w:rPr>
        <w:br w:type="page"/>
      </w:r>
    </w:p>
    <w:p w:rsidR="004772EC" w:rsidRPr="000D230D" w:rsidRDefault="004772EC" w:rsidP="004772EC">
      <w:pPr>
        <w:spacing w:after="0" w:line="360" w:lineRule="auto"/>
        <w:jc w:val="center"/>
        <w:rPr>
          <w:rFonts w:asciiTheme="majorHAnsi" w:hAnsiTheme="majorHAnsi" w:cs="Times New Roman"/>
          <w:b/>
          <w:sz w:val="28"/>
        </w:rPr>
      </w:pPr>
      <w:r w:rsidRPr="000D230D">
        <w:rPr>
          <w:rFonts w:asciiTheme="majorHAnsi" w:hAnsiTheme="majorHAnsi" w:cs="Times New Roman"/>
          <w:b/>
          <w:sz w:val="28"/>
        </w:rPr>
        <w:lastRenderedPageBreak/>
        <w:t>Spis treści</w:t>
      </w:r>
    </w:p>
    <w:p w:rsidR="004772EC" w:rsidRPr="000D230D" w:rsidRDefault="004772EC" w:rsidP="004772EC">
      <w:pPr>
        <w:spacing w:after="0" w:line="360" w:lineRule="auto"/>
        <w:rPr>
          <w:rFonts w:asciiTheme="majorHAnsi" w:hAnsiTheme="majorHAnsi" w:cs="Times New Roman"/>
          <w:b/>
          <w:sz w:val="28"/>
        </w:rPr>
      </w:pPr>
    </w:p>
    <w:p w:rsidR="004772EC" w:rsidRPr="000D230D" w:rsidRDefault="004772EC" w:rsidP="00EA09C5">
      <w:pPr>
        <w:tabs>
          <w:tab w:val="right" w:leader="dot" w:pos="8931"/>
        </w:tabs>
        <w:spacing w:after="0" w:line="360" w:lineRule="auto"/>
        <w:jc w:val="both"/>
        <w:rPr>
          <w:rFonts w:asciiTheme="majorHAnsi" w:hAnsiTheme="majorHAnsi" w:cs="Times New Roman"/>
          <w:bCs/>
          <w:sz w:val="24"/>
          <w:szCs w:val="24"/>
        </w:rPr>
      </w:pPr>
      <w:r w:rsidRPr="00524ACE">
        <w:rPr>
          <w:rFonts w:asciiTheme="majorHAnsi" w:hAnsiTheme="majorHAnsi" w:cs="Times New Roman"/>
          <w:b/>
          <w:sz w:val="24"/>
          <w:szCs w:val="24"/>
        </w:rPr>
        <w:t>Wprowadzenie</w:t>
      </w:r>
      <w:r w:rsidRPr="000D230D">
        <w:rPr>
          <w:rFonts w:asciiTheme="majorHAnsi" w:hAnsiTheme="majorHAnsi" w:cs="Times New Roman"/>
          <w:bCs/>
          <w:sz w:val="24"/>
          <w:szCs w:val="24"/>
        </w:rPr>
        <w:tab/>
      </w:r>
      <w:r w:rsidR="00777157">
        <w:rPr>
          <w:rFonts w:asciiTheme="majorHAnsi" w:hAnsiTheme="majorHAnsi" w:cs="Times New Roman"/>
          <w:bCs/>
          <w:sz w:val="24"/>
          <w:szCs w:val="24"/>
        </w:rPr>
        <w:t>3</w:t>
      </w:r>
    </w:p>
    <w:p w:rsidR="004772EC" w:rsidRPr="000D230D" w:rsidRDefault="004772EC" w:rsidP="00EA09C5">
      <w:pPr>
        <w:tabs>
          <w:tab w:val="right" w:leader="dot" w:pos="8931"/>
        </w:tabs>
        <w:spacing w:after="0" w:line="360" w:lineRule="auto"/>
        <w:jc w:val="both"/>
        <w:rPr>
          <w:rFonts w:asciiTheme="majorHAnsi" w:hAnsiTheme="majorHAnsi" w:cs="Times New Roman"/>
          <w:bCs/>
          <w:sz w:val="24"/>
          <w:szCs w:val="24"/>
        </w:rPr>
      </w:pPr>
      <w:r w:rsidRPr="00524ACE">
        <w:rPr>
          <w:rFonts w:asciiTheme="majorHAnsi" w:hAnsiTheme="majorHAnsi" w:cs="Times New Roman"/>
          <w:b/>
          <w:sz w:val="24"/>
          <w:szCs w:val="24"/>
        </w:rPr>
        <w:t>1. Podstawy</w:t>
      </w:r>
      <w:r w:rsidRPr="000D230D">
        <w:rPr>
          <w:rFonts w:asciiTheme="majorHAnsi" w:hAnsiTheme="majorHAnsi" w:cs="Times New Roman"/>
          <w:bCs/>
          <w:sz w:val="24"/>
          <w:szCs w:val="24"/>
        </w:rPr>
        <w:t xml:space="preserve"> </w:t>
      </w:r>
      <w:r w:rsidRPr="00524ACE">
        <w:rPr>
          <w:rFonts w:asciiTheme="majorHAnsi" w:hAnsiTheme="majorHAnsi" w:cs="Times New Roman"/>
          <w:b/>
          <w:sz w:val="24"/>
          <w:szCs w:val="24"/>
        </w:rPr>
        <w:t>prawne</w:t>
      </w:r>
      <w:r w:rsidRPr="000D230D">
        <w:rPr>
          <w:rFonts w:asciiTheme="majorHAnsi" w:hAnsiTheme="majorHAnsi" w:cs="Times New Roman"/>
          <w:bCs/>
          <w:sz w:val="24"/>
          <w:szCs w:val="24"/>
        </w:rPr>
        <w:tab/>
      </w:r>
      <w:r w:rsidR="00777157">
        <w:rPr>
          <w:rFonts w:asciiTheme="majorHAnsi" w:hAnsiTheme="majorHAnsi" w:cs="Times New Roman"/>
          <w:bCs/>
          <w:sz w:val="24"/>
          <w:szCs w:val="24"/>
        </w:rPr>
        <w:t>10</w:t>
      </w:r>
    </w:p>
    <w:p w:rsidR="004772EC" w:rsidRPr="000D230D" w:rsidRDefault="004772EC" w:rsidP="00EA09C5">
      <w:pPr>
        <w:tabs>
          <w:tab w:val="right" w:leader="dot" w:pos="8931"/>
        </w:tabs>
        <w:spacing w:after="0" w:line="360" w:lineRule="auto"/>
        <w:ind w:left="567"/>
        <w:jc w:val="both"/>
        <w:rPr>
          <w:rFonts w:asciiTheme="majorHAnsi" w:hAnsiTheme="majorHAnsi" w:cs="Times New Roman"/>
          <w:bCs/>
          <w:sz w:val="24"/>
          <w:szCs w:val="24"/>
        </w:rPr>
      </w:pPr>
      <w:r w:rsidRPr="000D230D">
        <w:rPr>
          <w:rFonts w:asciiTheme="majorHAnsi" w:hAnsiTheme="majorHAnsi" w:cs="Times New Roman"/>
          <w:bCs/>
          <w:sz w:val="24"/>
          <w:szCs w:val="24"/>
        </w:rPr>
        <w:t>1.1 Metody badawcze</w:t>
      </w:r>
      <w:r w:rsidRPr="000D230D">
        <w:rPr>
          <w:rFonts w:asciiTheme="majorHAnsi" w:hAnsiTheme="majorHAnsi" w:cs="Times New Roman"/>
          <w:bCs/>
          <w:sz w:val="24"/>
          <w:szCs w:val="24"/>
        </w:rPr>
        <w:tab/>
      </w:r>
      <w:r w:rsidR="00777157">
        <w:rPr>
          <w:rFonts w:asciiTheme="majorHAnsi" w:hAnsiTheme="majorHAnsi" w:cs="Times New Roman"/>
          <w:bCs/>
          <w:sz w:val="24"/>
          <w:szCs w:val="24"/>
        </w:rPr>
        <w:t>18</w:t>
      </w:r>
    </w:p>
    <w:p w:rsidR="004772EC" w:rsidRPr="000D230D" w:rsidRDefault="004772EC" w:rsidP="00EA09C5">
      <w:pPr>
        <w:tabs>
          <w:tab w:val="right" w:leader="dot" w:pos="8931"/>
        </w:tabs>
        <w:spacing w:after="0" w:line="360" w:lineRule="auto"/>
        <w:jc w:val="both"/>
        <w:rPr>
          <w:rFonts w:asciiTheme="majorHAnsi" w:hAnsiTheme="majorHAnsi" w:cs="Times New Roman"/>
          <w:bCs/>
          <w:sz w:val="24"/>
          <w:szCs w:val="24"/>
        </w:rPr>
      </w:pPr>
      <w:r w:rsidRPr="00524ACE">
        <w:rPr>
          <w:rFonts w:asciiTheme="majorHAnsi" w:hAnsiTheme="majorHAnsi" w:cs="Times New Roman"/>
          <w:b/>
          <w:sz w:val="24"/>
          <w:szCs w:val="24"/>
        </w:rPr>
        <w:t>2. Charakterystyka</w:t>
      </w:r>
      <w:r w:rsidRPr="000D230D">
        <w:rPr>
          <w:rFonts w:asciiTheme="majorHAnsi" w:hAnsiTheme="majorHAnsi" w:cs="Times New Roman"/>
          <w:bCs/>
          <w:sz w:val="24"/>
          <w:szCs w:val="24"/>
        </w:rPr>
        <w:t xml:space="preserve"> </w:t>
      </w:r>
      <w:r w:rsidRPr="00524ACE">
        <w:rPr>
          <w:rFonts w:asciiTheme="majorHAnsi" w:hAnsiTheme="majorHAnsi" w:cs="Times New Roman"/>
          <w:b/>
          <w:sz w:val="24"/>
          <w:szCs w:val="24"/>
        </w:rPr>
        <w:t>gminy</w:t>
      </w:r>
      <w:r w:rsidRPr="000D230D">
        <w:rPr>
          <w:rFonts w:asciiTheme="majorHAnsi" w:hAnsiTheme="majorHAnsi" w:cs="Times New Roman"/>
          <w:bCs/>
          <w:sz w:val="24"/>
          <w:szCs w:val="24"/>
        </w:rPr>
        <w:tab/>
      </w:r>
      <w:r w:rsidR="00777157">
        <w:rPr>
          <w:rFonts w:asciiTheme="majorHAnsi" w:hAnsiTheme="majorHAnsi" w:cs="Times New Roman"/>
          <w:bCs/>
          <w:sz w:val="24"/>
          <w:szCs w:val="24"/>
        </w:rPr>
        <w:t>19</w:t>
      </w:r>
    </w:p>
    <w:p w:rsidR="004772EC" w:rsidRPr="000D230D" w:rsidRDefault="004772EC" w:rsidP="00EA09C5">
      <w:pPr>
        <w:tabs>
          <w:tab w:val="right" w:leader="dot" w:pos="8931"/>
        </w:tabs>
        <w:spacing w:after="0" w:line="360" w:lineRule="auto"/>
        <w:ind w:left="567"/>
        <w:jc w:val="both"/>
        <w:rPr>
          <w:rFonts w:asciiTheme="majorHAnsi" w:hAnsiTheme="majorHAnsi" w:cs="Times New Roman"/>
          <w:bCs/>
          <w:sz w:val="24"/>
          <w:szCs w:val="24"/>
        </w:rPr>
      </w:pPr>
      <w:r w:rsidRPr="000D230D">
        <w:rPr>
          <w:rFonts w:asciiTheme="majorHAnsi" w:hAnsiTheme="majorHAnsi" w:cs="Times New Roman"/>
          <w:bCs/>
          <w:sz w:val="24"/>
          <w:szCs w:val="24"/>
        </w:rPr>
        <w:t>2.1 Sytuacja demograficzna Gminy Słubice</w:t>
      </w:r>
      <w:r w:rsidRPr="000D230D">
        <w:rPr>
          <w:rFonts w:asciiTheme="majorHAnsi" w:hAnsiTheme="majorHAnsi" w:cs="Times New Roman"/>
          <w:bCs/>
          <w:sz w:val="24"/>
          <w:szCs w:val="24"/>
        </w:rPr>
        <w:tab/>
      </w:r>
      <w:r w:rsidR="00777157">
        <w:rPr>
          <w:rFonts w:asciiTheme="majorHAnsi" w:hAnsiTheme="majorHAnsi" w:cs="Times New Roman"/>
          <w:bCs/>
          <w:sz w:val="24"/>
          <w:szCs w:val="24"/>
        </w:rPr>
        <w:t>19</w:t>
      </w:r>
    </w:p>
    <w:p w:rsidR="004772EC" w:rsidRPr="000D230D" w:rsidRDefault="004772EC" w:rsidP="00EA09C5">
      <w:pPr>
        <w:tabs>
          <w:tab w:val="right" w:leader="dot" w:pos="8931"/>
        </w:tabs>
        <w:spacing w:after="0" w:line="360" w:lineRule="auto"/>
        <w:jc w:val="both"/>
        <w:rPr>
          <w:rFonts w:asciiTheme="majorHAnsi" w:hAnsiTheme="majorHAnsi" w:cs="Times New Roman"/>
          <w:bCs/>
          <w:sz w:val="24"/>
          <w:szCs w:val="24"/>
        </w:rPr>
      </w:pPr>
      <w:r w:rsidRPr="00524ACE">
        <w:rPr>
          <w:rFonts w:asciiTheme="majorHAnsi" w:hAnsiTheme="majorHAnsi" w:cs="Times New Roman"/>
          <w:b/>
          <w:sz w:val="24"/>
          <w:szCs w:val="24"/>
        </w:rPr>
        <w:t>3. Infrastruktura</w:t>
      </w:r>
      <w:r w:rsidRPr="000D230D">
        <w:rPr>
          <w:rFonts w:asciiTheme="majorHAnsi" w:hAnsiTheme="majorHAnsi" w:cs="Times New Roman"/>
          <w:bCs/>
          <w:sz w:val="24"/>
          <w:szCs w:val="24"/>
        </w:rPr>
        <w:t xml:space="preserve"> </w:t>
      </w:r>
      <w:r w:rsidRPr="00524ACE">
        <w:rPr>
          <w:rFonts w:asciiTheme="majorHAnsi" w:hAnsiTheme="majorHAnsi" w:cs="Times New Roman"/>
          <w:b/>
          <w:sz w:val="24"/>
          <w:szCs w:val="24"/>
        </w:rPr>
        <w:t>społeczna</w:t>
      </w:r>
      <w:r w:rsidRPr="000D230D">
        <w:rPr>
          <w:rFonts w:asciiTheme="majorHAnsi" w:hAnsiTheme="majorHAnsi" w:cs="Times New Roman"/>
          <w:bCs/>
          <w:sz w:val="24"/>
          <w:szCs w:val="24"/>
        </w:rPr>
        <w:tab/>
      </w:r>
      <w:r w:rsidR="00777157">
        <w:rPr>
          <w:rFonts w:asciiTheme="majorHAnsi" w:hAnsiTheme="majorHAnsi" w:cs="Times New Roman"/>
          <w:bCs/>
          <w:sz w:val="24"/>
          <w:szCs w:val="24"/>
        </w:rPr>
        <w:t>22</w:t>
      </w:r>
    </w:p>
    <w:p w:rsidR="004772EC" w:rsidRPr="000D230D" w:rsidRDefault="004772EC" w:rsidP="00EA09C5">
      <w:pPr>
        <w:tabs>
          <w:tab w:val="right" w:leader="dot" w:pos="8931"/>
        </w:tabs>
        <w:spacing w:after="0" w:line="360" w:lineRule="auto"/>
        <w:ind w:left="567"/>
        <w:jc w:val="both"/>
        <w:rPr>
          <w:rFonts w:asciiTheme="majorHAnsi" w:hAnsiTheme="majorHAnsi" w:cs="Times New Roman"/>
          <w:bCs/>
          <w:sz w:val="24"/>
          <w:szCs w:val="24"/>
        </w:rPr>
      </w:pPr>
      <w:r w:rsidRPr="000D230D">
        <w:rPr>
          <w:rFonts w:asciiTheme="majorHAnsi" w:hAnsiTheme="majorHAnsi" w:cs="Times New Roman"/>
          <w:bCs/>
          <w:sz w:val="24"/>
          <w:szCs w:val="24"/>
        </w:rPr>
        <w:t>3.1 Edukacja</w:t>
      </w:r>
      <w:r w:rsidRPr="000D230D">
        <w:rPr>
          <w:rFonts w:asciiTheme="majorHAnsi" w:hAnsiTheme="majorHAnsi" w:cs="Times New Roman"/>
          <w:bCs/>
          <w:sz w:val="24"/>
          <w:szCs w:val="24"/>
        </w:rPr>
        <w:tab/>
      </w:r>
      <w:r w:rsidR="00777157">
        <w:rPr>
          <w:rFonts w:asciiTheme="majorHAnsi" w:hAnsiTheme="majorHAnsi" w:cs="Times New Roman"/>
          <w:bCs/>
          <w:sz w:val="24"/>
          <w:szCs w:val="24"/>
        </w:rPr>
        <w:t>22</w:t>
      </w:r>
    </w:p>
    <w:p w:rsidR="004772EC" w:rsidRPr="000D230D" w:rsidRDefault="004772EC" w:rsidP="00EA09C5">
      <w:pPr>
        <w:tabs>
          <w:tab w:val="right" w:leader="dot" w:pos="8931"/>
        </w:tabs>
        <w:spacing w:after="0" w:line="360" w:lineRule="auto"/>
        <w:ind w:left="567"/>
        <w:jc w:val="both"/>
        <w:rPr>
          <w:rFonts w:asciiTheme="majorHAnsi" w:hAnsiTheme="majorHAnsi" w:cs="Times New Roman"/>
          <w:bCs/>
          <w:sz w:val="24"/>
          <w:szCs w:val="24"/>
        </w:rPr>
      </w:pPr>
      <w:r w:rsidRPr="000D230D">
        <w:rPr>
          <w:rFonts w:asciiTheme="majorHAnsi" w:hAnsiTheme="majorHAnsi" w:cs="Times New Roman"/>
          <w:bCs/>
          <w:sz w:val="24"/>
          <w:szCs w:val="24"/>
        </w:rPr>
        <w:t>3.2 Kultura</w:t>
      </w:r>
      <w:r w:rsidRPr="000D230D">
        <w:rPr>
          <w:rFonts w:asciiTheme="majorHAnsi" w:hAnsiTheme="majorHAnsi" w:cs="Times New Roman"/>
          <w:bCs/>
          <w:sz w:val="24"/>
          <w:szCs w:val="24"/>
        </w:rPr>
        <w:tab/>
      </w:r>
      <w:r w:rsidR="00777157">
        <w:rPr>
          <w:rFonts w:asciiTheme="majorHAnsi" w:hAnsiTheme="majorHAnsi" w:cs="Times New Roman"/>
          <w:bCs/>
          <w:sz w:val="24"/>
          <w:szCs w:val="24"/>
        </w:rPr>
        <w:t>22</w:t>
      </w:r>
    </w:p>
    <w:p w:rsidR="004772EC" w:rsidRPr="000D230D" w:rsidRDefault="004772EC" w:rsidP="00EA09C5">
      <w:pPr>
        <w:tabs>
          <w:tab w:val="right" w:leader="dot" w:pos="8931"/>
        </w:tabs>
        <w:spacing w:after="0" w:line="360" w:lineRule="auto"/>
        <w:ind w:left="567"/>
        <w:jc w:val="both"/>
        <w:rPr>
          <w:rFonts w:asciiTheme="majorHAnsi" w:hAnsiTheme="majorHAnsi" w:cs="Times New Roman"/>
          <w:bCs/>
          <w:sz w:val="24"/>
          <w:szCs w:val="24"/>
        </w:rPr>
      </w:pPr>
      <w:r w:rsidRPr="000D230D">
        <w:rPr>
          <w:rFonts w:asciiTheme="majorHAnsi" w:hAnsiTheme="majorHAnsi" w:cs="Times New Roman"/>
          <w:bCs/>
          <w:sz w:val="24"/>
          <w:szCs w:val="24"/>
        </w:rPr>
        <w:t>3.3 Sport i rekreacja</w:t>
      </w:r>
      <w:r w:rsidRPr="000D230D">
        <w:rPr>
          <w:rFonts w:asciiTheme="majorHAnsi" w:hAnsiTheme="majorHAnsi" w:cs="Times New Roman"/>
          <w:bCs/>
          <w:sz w:val="24"/>
          <w:szCs w:val="24"/>
        </w:rPr>
        <w:tab/>
      </w:r>
      <w:r w:rsidR="00777157">
        <w:rPr>
          <w:rFonts w:asciiTheme="majorHAnsi" w:hAnsiTheme="majorHAnsi" w:cs="Times New Roman"/>
          <w:bCs/>
          <w:sz w:val="24"/>
          <w:szCs w:val="24"/>
        </w:rPr>
        <w:t>24</w:t>
      </w:r>
    </w:p>
    <w:p w:rsidR="004772EC" w:rsidRPr="000D230D" w:rsidRDefault="004772EC" w:rsidP="00EA09C5">
      <w:pPr>
        <w:tabs>
          <w:tab w:val="right" w:leader="dot" w:pos="8931"/>
        </w:tabs>
        <w:spacing w:after="0" w:line="360" w:lineRule="auto"/>
        <w:ind w:left="567"/>
        <w:jc w:val="both"/>
        <w:rPr>
          <w:rFonts w:asciiTheme="majorHAnsi" w:hAnsiTheme="majorHAnsi" w:cs="Times New Roman"/>
          <w:bCs/>
          <w:sz w:val="24"/>
          <w:szCs w:val="24"/>
        </w:rPr>
      </w:pPr>
      <w:r w:rsidRPr="000D230D">
        <w:rPr>
          <w:rFonts w:asciiTheme="majorHAnsi" w:hAnsiTheme="majorHAnsi" w:cs="Times New Roman"/>
          <w:bCs/>
          <w:sz w:val="24"/>
          <w:szCs w:val="24"/>
        </w:rPr>
        <w:t>3.4 Bezpieczeństwo publiczne</w:t>
      </w:r>
      <w:r w:rsidRPr="000D230D">
        <w:rPr>
          <w:rFonts w:asciiTheme="majorHAnsi" w:hAnsiTheme="majorHAnsi" w:cs="Times New Roman"/>
          <w:bCs/>
          <w:sz w:val="24"/>
          <w:szCs w:val="24"/>
        </w:rPr>
        <w:tab/>
      </w:r>
      <w:r w:rsidR="00777157">
        <w:rPr>
          <w:rFonts w:asciiTheme="majorHAnsi" w:hAnsiTheme="majorHAnsi" w:cs="Times New Roman"/>
          <w:bCs/>
          <w:sz w:val="24"/>
          <w:szCs w:val="24"/>
        </w:rPr>
        <w:t>24</w:t>
      </w:r>
    </w:p>
    <w:p w:rsidR="004772EC" w:rsidRPr="000D230D" w:rsidRDefault="004772EC" w:rsidP="00EA09C5">
      <w:pPr>
        <w:tabs>
          <w:tab w:val="right" w:leader="dot" w:pos="8931"/>
        </w:tabs>
        <w:spacing w:after="0" w:line="360" w:lineRule="auto"/>
        <w:ind w:left="567"/>
        <w:jc w:val="both"/>
        <w:rPr>
          <w:rFonts w:asciiTheme="majorHAnsi" w:hAnsiTheme="majorHAnsi" w:cs="Times New Roman"/>
          <w:bCs/>
          <w:sz w:val="24"/>
          <w:szCs w:val="24"/>
        </w:rPr>
      </w:pPr>
      <w:r w:rsidRPr="000D230D">
        <w:rPr>
          <w:rFonts w:asciiTheme="majorHAnsi" w:hAnsiTheme="majorHAnsi" w:cs="Times New Roman"/>
          <w:bCs/>
          <w:sz w:val="24"/>
          <w:szCs w:val="24"/>
        </w:rPr>
        <w:t>3.5 Ochrona zdrowia</w:t>
      </w:r>
      <w:r w:rsidRPr="000D230D">
        <w:rPr>
          <w:rFonts w:asciiTheme="majorHAnsi" w:hAnsiTheme="majorHAnsi" w:cs="Times New Roman"/>
          <w:bCs/>
          <w:sz w:val="24"/>
          <w:szCs w:val="24"/>
        </w:rPr>
        <w:tab/>
      </w:r>
      <w:r w:rsidR="007A3BA3">
        <w:rPr>
          <w:rFonts w:asciiTheme="majorHAnsi" w:hAnsiTheme="majorHAnsi" w:cs="Times New Roman"/>
          <w:bCs/>
          <w:sz w:val="24"/>
          <w:szCs w:val="24"/>
        </w:rPr>
        <w:t>26</w:t>
      </w:r>
    </w:p>
    <w:p w:rsidR="004772EC" w:rsidRPr="000D230D" w:rsidRDefault="004772EC" w:rsidP="00EA09C5">
      <w:pPr>
        <w:tabs>
          <w:tab w:val="right" w:leader="dot" w:pos="8931"/>
        </w:tabs>
        <w:spacing w:after="0" w:line="360" w:lineRule="auto"/>
        <w:ind w:left="567"/>
        <w:jc w:val="both"/>
        <w:rPr>
          <w:rFonts w:asciiTheme="majorHAnsi" w:hAnsiTheme="majorHAnsi" w:cs="Times New Roman"/>
          <w:bCs/>
          <w:sz w:val="24"/>
          <w:szCs w:val="24"/>
        </w:rPr>
      </w:pPr>
      <w:r w:rsidRPr="000D230D">
        <w:rPr>
          <w:rFonts w:asciiTheme="majorHAnsi" w:hAnsiTheme="majorHAnsi" w:cs="Times New Roman"/>
          <w:bCs/>
          <w:sz w:val="24"/>
          <w:szCs w:val="24"/>
        </w:rPr>
        <w:t>3.6 Rynek pracy</w:t>
      </w:r>
      <w:r w:rsidRPr="000D230D">
        <w:rPr>
          <w:rFonts w:asciiTheme="majorHAnsi" w:hAnsiTheme="majorHAnsi" w:cs="Times New Roman"/>
          <w:bCs/>
          <w:sz w:val="24"/>
          <w:szCs w:val="24"/>
        </w:rPr>
        <w:tab/>
      </w:r>
      <w:r w:rsidR="00777157">
        <w:rPr>
          <w:rFonts w:asciiTheme="majorHAnsi" w:hAnsiTheme="majorHAnsi" w:cs="Times New Roman"/>
          <w:bCs/>
          <w:sz w:val="24"/>
          <w:szCs w:val="24"/>
        </w:rPr>
        <w:t>27</w:t>
      </w:r>
    </w:p>
    <w:p w:rsidR="004772EC" w:rsidRPr="000D230D" w:rsidRDefault="004772EC" w:rsidP="00EA09C5">
      <w:pPr>
        <w:tabs>
          <w:tab w:val="right" w:leader="dot" w:pos="8931"/>
        </w:tabs>
        <w:spacing w:after="0" w:line="360" w:lineRule="auto"/>
        <w:jc w:val="both"/>
        <w:rPr>
          <w:rFonts w:asciiTheme="majorHAnsi" w:hAnsiTheme="majorHAnsi" w:cs="Times New Roman"/>
          <w:bCs/>
          <w:sz w:val="24"/>
          <w:szCs w:val="24"/>
        </w:rPr>
      </w:pPr>
      <w:r w:rsidRPr="00524ACE">
        <w:rPr>
          <w:rFonts w:asciiTheme="majorHAnsi" w:hAnsiTheme="majorHAnsi" w:cs="Times New Roman"/>
          <w:b/>
          <w:sz w:val="24"/>
          <w:szCs w:val="24"/>
        </w:rPr>
        <w:t>4. Diagnoza sytuacji</w:t>
      </w:r>
      <w:r w:rsidRPr="000D230D">
        <w:rPr>
          <w:rFonts w:asciiTheme="majorHAnsi" w:hAnsiTheme="majorHAnsi" w:cs="Times New Roman"/>
          <w:bCs/>
          <w:sz w:val="24"/>
          <w:szCs w:val="24"/>
        </w:rPr>
        <w:t xml:space="preserve"> </w:t>
      </w:r>
      <w:r w:rsidRPr="00524ACE">
        <w:rPr>
          <w:rFonts w:asciiTheme="majorHAnsi" w:hAnsiTheme="majorHAnsi" w:cs="Times New Roman"/>
          <w:b/>
          <w:sz w:val="24"/>
          <w:szCs w:val="24"/>
        </w:rPr>
        <w:t>społecznej</w:t>
      </w:r>
      <w:r w:rsidRPr="000D230D">
        <w:rPr>
          <w:rFonts w:asciiTheme="majorHAnsi" w:hAnsiTheme="majorHAnsi" w:cs="Times New Roman"/>
          <w:bCs/>
          <w:sz w:val="24"/>
          <w:szCs w:val="24"/>
        </w:rPr>
        <w:tab/>
      </w:r>
      <w:r w:rsidR="007A3BA3">
        <w:rPr>
          <w:rFonts w:asciiTheme="majorHAnsi" w:hAnsiTheme="majorHAnsi" w:cs="Times New Roman"/>
          <w:bCs/>
          <w:sz w:val="24"/>
          <w:szCs w:val="24"/>
        </w:rPr>
        <w:t>30</w:t>
      </w:r>
    </w:p>
    <w:p w:rsidR="00500066" w:rsidRDefault="00500066" w:rsidP="00EA09C5">
      <w:pPr>
        <w:tabs>
          <w:tab w:val="right" w:leader="dot" w:pos="8931"/>
        </w:tabs>
        <w:spacing w:after="0" w:line="360" w:lineRule="auto"/>
        <w:ind w:left="567"/>
        <w:jc w:val="both"/>
        <w:rPr>
          <w:rFonts w:asciiTheme="majorHAnsi" w:hAnsiTheme="majorHAnsi" w:cs="Times New Roman"/>
          <w:bCs/>
          <w:sz w:val="24"/>
          <w:szCs w:val="24"/>
        </w:rPr>
      </w:pPr>
      <w:r>
        <w:rPr>
          <w:rFonts w:asciiTheme="majorHAnsi" w:hAnsiTheme="majorHAnsi" w:cs="Times New Roman"/>
          <w:bCs/>
          <w:sz w:val="24"/>
          <w:szCs w:val="24"/>
        </w:rPr>
        <w:t>4.1 Pomoc ze względu na bezrobocie</w:t>
      </w:r>
      <w:r>
        <w:rPr>
          <w:rFonts w:asciiTheme="majorHAnsi" w:hAnsiTheme="majorHAnsi" w:cs="Times New Roman"/>
          <w:bCs/>
          <w:sz w:val="24"/>
          <w:szCs w:val="24"/>
        </w:rPr>
        <w:tab/>
      </w:r>
      <w:r w:rsidR="007A3BA3">
        <w:rPr>
          <w:rFonts w:asciiTheme="majorHAnsi" w:hAnsiTheme="majorHAnsi" w:cs="Times New Roman"/>
          <w:bCs/>
          <w:sz w:val="24"/>
          <w:szCs w:val="24"/>
        </w:rPr>
        <w:t>37</w:t>
      </w:r>
    </w:p>
    <w:p w:rsidR="00500066" w:rsidRDefault="00500066" w:rsidP="00EA09C5">
      <w:pPr>
        <w:tabs>
          <w:tab w:val="right" w:leader="dot" w:pos="8931"/>
        </w:tabs>
        <w:spacing w:after="0" w:line="360" w:lineRule="auto"/>
        <w:ind w:left="567"/>
        <w:jc w:val="both"/>
        <w:rPr>
          <w:rFonts w:asciiTheme="majorHAnsi" w:hAnsiTheme="majorHAnsi" w:cs="Times New Roman"/>
          <w:bCs/>
          <w:sz w:val="24"/>
          <w:szCs w:val="24"/>
        </w:rPr>
      </w:pPr>
      <w:r>
        <w:rPr>
          <w:rFonts w:asciiTheme="majorHAnsi" w:hAnsiTheme="majorHAnsi" w:cs="Times New Roman"/>
          <w:bCs/>
          <w:sz w:val="24"/>
          <w:szCs w:val="24"/>
        </w:rPr>
        <w:t>4.2 Pomoc ze względu na ubóstwo</w:t>
      </w:r>
      <w:r>
        <w:rPr>
          <w:rFonts w:asciiTheme="majorHAnsi" w:hAnsiTheme="majorHAnsi" w:cs="Times New Roman"/>
          <w:bCs/>
          <w:sz w:val="24"/>
          <w:szCs w:val="24"/>
        </w:rPr>
        <w:tab/>
      </w:r>
      <w:r w:rsidR="007A3BA3">
        <w:rPr>
          <w:rFonts w:asciiTheme="majorHAnsi" w:hAnsiTheme="majorHAnsi" w:cs="Times New Roman"/>
          <w:bCs/>
          <w:sz w:val="24"/>
          <w:szCs w:val="24"/>
        </w:rPr>
        <w:t>38</w:t>
      </w:r>
    </w:p>
    <w:p w:rsidR="00500066" w:rsidRDefault="00500066" w:rsidP="00EA09C5">
      <w:pPr>
        <w:tabs>
          <w:tab w:val="right" w:leader="dot" w:pos="8931"/>
        </w:tabs>
        <w:spacing w:after="0" w:line="360" w:lineRule="auto"/>
        <w:ind w:left="567"/>
        <w:jc w:val="both"/>
        <w:rPr>
          <w:rFonts w:asciiTheme="majorHAnsi" w:hAnsiTheme="majorHAnsi" w:cs="Times New Roman"/>
          <w:bCs/>
          <w:sz w:val="24"/>
          <w:szCs w:val="24"/>
        </w:rPr>
      </w:pPr>
      <w:r>
        <w:rPr>
          <w:rFonts w:asciiTheme="majorHAnsi" w:hAnsiTheme="majorHAnsi" w:cs="Times New Roman"/>
          <w:bCs/>
          <w:sz w:val="24"/>
          <w:szCs w:val="24"/>
        </w:rPr>
        <w:t>4.3 Pomoc ze względu na niepełnosprawność oraz długotrwałą lub ciężką chorobę</w:t>
      </w:r>
      <w:r>
        <w:rPr>
          <w:rFonts w:asciiTheme="majorHAnsi" w:hAnsiTheme="majorHAnsi" w:cs="Times New Roman"/>
          <w:bCs/>
          <w:sz w:val="24"/>
          <w:szCs w:val="24"/>
        </w:rPr>
        <w:tab/>
      </w:r>
      <w:r w:rsidR="00777157">
        <w:rPr>
          <w:rFonts w:asciiTheme="majorHAnsi" w:hAnsiTheme="majorHAnsi" w:cs="Times New Roman"/>
          <w:bCs/>
          <w:sz w:val="24"/>
          <w:szCs w:val="24"/>
        </w:rPr>
        <w:t>39</w:t>
      </w:r>
    </w:p>
    <w:p w:rsidR="00500066" w:rsidRDefault="00500066" w:rsidP="00EA09C5">
      <w:pPr>
        <w:tabs>
          <w:tab w:val="right" w:leader="dot" w:pos="8931"/>
        </w:tabs>
        <w:spacing w:after="0" w:line="360" w:lineRule="auto"/>
        <w:ind w:left="567"/>
        <w:jc w:val="both"/>
        <w:rPr>
          <w:rFonts w:asciiTheme="majorHAnsi" w:hAnsiTheme="majorHAnsi" w:cs="Times New Roman"/>
          <w:bCs/>
          <w:sz w:val="24"/>
          <w:szCs w:val="24"/>
        </w:rPr>
      </w:pPr>
      <w:r>
        <w:rPr>
          <w:rFonts w:asciiTheme="majorHAnsi" w:hAnsiTheme="majorHAnsi" w:cs="Times New Roman"/>
          <w:bCs/>
          <w:sz w:val="24"/>
          <w:szCs w:val="24"/>
        </w:rPr>
        <w:t>4.4 Pomoc ze względu na ochronę macierzyństwa</w:t>
      </w:r>
      <w:r>
        <w:rPr>
          <w:rFonts w:asciiTheme="majorHAnsi" w:hAnsiTheme="majorHAnsi" w:cs="Times New Roman"/>
          <w:bCs/>
          <w:sz w:val="24"/>
          <w:szCs w:val="24"/>
        </w:rPr>
        <w:tab/>
      </w:r>
      <w:r w:rsidR="007A3BA3">
        <w:rPr>
          <w:rFonts w:asciiTheme="majorHAnsi" w:hAnsiTheme="majorHAnsi" w:cs="Times New Roman"/>
          <w:bCs/>
          <w:sz w:val="24"/>
          <w:szCs w:val="24"/>
        </w:rPr>
        <w:t>42</w:t>
      </w:r>
    </w:p>
    <w:p w:rsidR="004D1ADE" w:rsidRPr="004D1ADE" w:rsidRDefault="004D1ADE" w:rsidP="00EA09C5">
      <w:pPr>
        <w:tabs>
          <w:tab w:val="right" w:leader="dot" w:pos="8931"/>
        </w:tabs>
        <w:spacing w:after="0" w:line="360" w:lineRule="auto"/>
        <w:ind w:left="567"/>
        <w:jc w:val="both"/>
        <w:rPr>
          <w:rFonts w:asciiTheme="majorHAnsi" w:eastAsia="Times New Roman" w:hAnsiTheme="majorHAnsi" w:cs="Arial"/>
          <w:bCs/>
          <w:sz w:val="24"/>
          <w:szCs w:val="24"/>
          <w:lang w:eastAsia="pl-PL"/>
        </w:rPr>
      </w:pPr>
      <w:r w:rsidRPr="004D1ADE">
        <w:rPr>
          <w:rFonts w:asciiTheme="majorHAnsi" w:hAnsiTheme="majorHAnsi" w:cs="Times New Roman"/>
          <w:bCs/>
          <w:sz w:val="24"/>
          <w:szCs w:val="24"/>
        </w:rPr>
        <w:t xml:space="preserve">4.5 Pomoc </w:t>
      </w:r>
      <w:r w:rsidRPr="004D1ADE">
        <w:rPr>
          <w:rFonts w:asciiTheme="majorHAnsi" w:eastAsia="Times New Roman" w:hAnsiTheme="majorHAnsi" w:cs="Arial"/>
          <w:bCs/>
          <w:sz w:val="24"/>
          <w:szCs w:val="24"/>
          <w:lang w:eastAsia="pl-PL"/>
        </w:rPr>
        <w:t>w ramach programu wieloletniego "Pomoc Państwa w zakresie dożywiania"</w:t>
      </w:r>
      <w:r w:rsidR="00EA09C5">
        <w:rPr>
          <w:rFonts w:asciiTheme="majorHAnsi" w:eastAsia="Times New Roman" w:hAnsiTheme="majorHAnsi" w:cs="Arial"/>
          <w:bCs/>
          <w:sz w:val="24"/>
          <w:szCs w:val="24"/>
          <w:lang w:eastAsia="pl-PL"/>
        </w:rPr>
        <w:tab/>
      </w:r>
      <w:r w:rsidR="007A3BA3">
        <w:rPr>
          <w:rFonts w:asciiTheme="majorHAnsi" w:eastAsia="Times New Roman" w:hAnsiTheme="majorHAnsi" w:cs="Arial"/>
          <w:bCs/>
          <w:sz w:val="24"/>
          <w:szCs w:val="24"/>
          <w:lang w:eastAsia="pl-PL"/>
        </w:rPr>
        <w:t>43</w:t>
      </w:r>
    </w:p>
    <w:p w:rsidR="001114F1" w:rsidRDefault="001114F1" w:rsidP="00EA09C5">
      <w:pPr>
        <w:tabs>
          <w:tab w:val="right" w:leader="dot" w:pos="8931"/>
        </w:tabs>
        <w:spacing w:after="0" w:line="360" w:lineRule="auto"/>
        <w:ind w:left="567"/>
        <w:jc w:val="both"/>
        <w:rPr>
          <w:rFonts w:asciiTheme="majorHAnsi" w:hAnsiTheme="majorHAnsi" w:cs="Times New Roman"/>
          <w:bCs/>
          <w:sz w:val="24"/>
          <w:szCs w:val="24"/>
        </w:rPr>
      </w:pPr>
      <w:r>
        <w:rPr>
          <w:rFonts w:asciiTheme="majorHAnsi" w:hAnsiTheme="majorHAnsi" w:cs="Times New Roman"/>
          <w:bCs/>
          <w:sz w:val="24"/>
          <w:szCs w:val="24"/>
        </w:rPr>
        <w:t>4.</w:t>
      </w:r>
      <w:r w:rsidR="004D1ADE">
        <w:rPr>
          <w:rFonts w:asciiTheme="majorHAnsi" w:hAnsiTheme="majorHAnsi" w:cs="Times New Roman"/>
          <w:bCs/>
          <w:sz w:val="24"/>
          <w:szCs w:val="24"/>
        </w:rPr>
        <w:t>6</w:t>
      </w:r>
      <w:r>
        <w:rPr>
          <w:rFonts w:asciiTheme="majorHAnsi" w:hAnsiTheme="majorHAnsi" w:cs="Times New Roman"/>
          <w:bCs/>
          <w:sz w:val="24"/>
          <w:szCs w:val="24"/>
        </w:rPr>
        <w:t xml:space="preserve"> Pomoc ze względu na pojawiającą się przemoc w rodzinie</w:t>
      </w:r>
      <w:r>
        <w:rPr>
          <w:rFonts w:asciiTheme="majorHAnsi" w:hAnsiTheme="majorHAnsi" w:cs="Times New Roman"/>
          <w:bCs/>
          <w:sz w:val="24"/>
          <w:szCs w:val="24"/>
        </w:rPr>
        <w:tab/>
      </w:r>
      <w:r w:rsidR="007A3BA3">
        <w:rPr>
          <w:rFonts w:asciiTheme="majorHAnsi" w:hAnsiTheme="majorHAnsi" w:cs="Times New Roman"/>
          <w:bCs/>
          <w:sz w:val="24"/>
          <w:szCs w:val="24"/>
        </w:rPr>
        <w:t>44</w:t>
      </w:r>
    </w:p>
    <w:p w:rsidR="004772EC" w:rsidRPr="000D230D" w:rsidRDefault="004772EC" w:rsidP="00EA09C5">
      <w:pPr>
        <w:tabs>
          <w:tab w:val="right" w:leader="dot" w:pos="8931"/>
        </w:tabs>
        <w:spacing w:after="0" w:line="360" w:lineRule="auto"/>
        <w:jc w:val="both"/>
        <w:rPr>
          <w:rFonts w:asciiTheme="majorHAnsi" w:hAnsiTheme="majorHAnsi" w:cs="Times New Roman"/>
          <w:bCs/>
          <w:sz w:val="24"/>
          <w:szCs w:val="24"/>
        </w:rPr>
      </w:pPr>
      <w:r w:rsidRPr="00524ACE">
        <w:rPr>
          <w:rFonts w:asciiTheme="majorHAnsi" w:hAnsiTheme="majorHAnsi" w:cs="Times New Roman"/>
          <w:b/>
          <w:sz w:val="24"/>
          <w:szCs w:val="24"/>
        </w:rPr>
        <w:t>5. Analiza</w:t>
      </w:r>
      <w:r w:rsidRPr="000D230D">
        <w:rPr>
          <w:rFonts w:asciiTheme="majorHAnsi" w:hAnsiTheme="majorHAnsi" w:cs="Times New Roman"/>
          <w:bCs/>
          <w:sz w:val="24"/>
          <w:szCs w:val="24"/>
        </w:rPr>
        <w:t xml:space="preserve"> </w:t>
      </w:r>
      <w:r w:rsidRPr="00524ACE">
        <w:rPr>
          <w:rFonts w:asciiTheme="majorHAnsi" w:hAnsiTheme="majorHAnsi" w:cs="Times New Roman"/>
          <w:b/>
          <w:sz w:val="24"/>
          <w:szCs w:val="24"/>
        </w:rPr>
        <w:t>SWOT</w:t>
      </w:r>
      <w:r w:rsidRPr="000D230D">
        <w:rPr>
          <w:rFonts w:asciiTheme="majorHAnsi" w:hAnsiTheme="majorHAnsi" w:cs="Times New Roman"/>
          <w:bCs/>
          <w:sz w:val="24"/>
          <w:szCs w:val="24"/>
        </w:rPr>
        <w:tab/>
      </w:r>
      <w:r w:rsidR="007A3BA3">
        <w:rPr>
          <w:rFonts w:asciiTheme="majorHAnsi" w:hAnsiTheme="majorHAnsi" w:cs="Times New Roman"/>
          <w:bCs/>
          <w:sz w:val="24"/>
          <w:szCs w:val="24"/>
        </w:rPr>
        <w:t>48</w:t>
      </w:r>
    </w:p>
    <w:p w:rsidR="004772EC" w:rsidRPr="000D230D" w:rsidRDefault="004772EC" w:rsidP="00EA09C5">
      <w:pPr>
        <w:tabs>
          <w:tab w:val="right" w:leader="dot" w:pos="8931"/>
        </w:tabs>
        <w:spacing w:after="0" w:line="360" w:lineRule="auto"/>
        <w:jc w:val="both"/>
        <w:rPr>
          <w:rFonts w:asciiTheme="majorHAnsi" w:hAnsiTheme="majorHAnsi" w:cs="Times New Roman"/>
          <w:bCs/>
          <w:sz w:val="24"/>
          <w:szCs w:val="24"/>
        </w:rPr>
      </w:pPr>
      <w:r w:rsidRPr="00524ACE">
        <w:rPr>
          <w:rFonts w:asciiTheme="majorHAnsi" w:hAnsiTheme="majorHAnsi" w:cs="Times New Roman"/>
          <w:b/>
          <w:sz w:val="24"/>
          <w:szCs w:val="24"/>
        </w:rPr>
        <w:t>6. Cele strategiczne i</w:t>
      </w:r>
      <w:r w:rsidRPr="000D230D">
        <w:rPr>
          <w:rFonts w:asciiTheme="majorHAnsi" w:hAnsiTheme="majorHAnsi" w:cs="Times New Roman"/>
          <w:bCs/>
          <w:sz w:val="24"/>
          <w:szCs w:val="24"/>
        </w:rPr>
        <w:t xml:space="preserve"> </w:t>
      </w:r>
      <w:r w:rsidRPr="00524ACE">
        <w:rPr>
          <w:rFonts w:asciiTheme="majorHAnsi" w:hAnsiTheme="majorHAnsi" w:cs="Times New Roman"/>
          <w:b/>
          <w:sz w:val="24"/>
          <w:szCs w:val="24"/>
        </w:rPr>
        <w:t>operacyjne</w:t>
      </w:r>
      <w:r w:rsidRPr="000D230D">
        <w:rPr>
          <w:rFonts w:asciiTheme="majorHAnsi" w:hAnsiTheme="majorHAnsi" w:cs="Times New Roman"/>
          <w:bCs/>
          <w:sz w:val="24"/>
          <w:szCs w:val="24"/>
        </w:rPr>
        <w:tab/>
      </w:r>
      <w:r w:rsidR="007A3BA3">
        <w:rPr>
          <w:rFonts w:asciiTheme="majorHAnsi" w:hAnsiTheme="majorHAnsi" w:cs="Times New Roman"/>
          <w:bCs/>
          <w:sz w:val="24"/>
          <w:szCs w:val="24"/>
        </w:rPr>
        <w:t>51</w:t>
      </w:r>
    </w:p>
    <w:p w:rsidR="004772EC" w:rsidRPr="000D230D" w:rsidRDefault="004772EC" w:rsidP="00EA09C5">
      <w:pPr>
        <w:tabs>
          <w:tab w:val="right" w:leader="dot" w:pos="8931"/>
        </w:tabs>
        <w:spacing w:after="0" w:line="360" w:lineRule="auto"/>
        <w:jc w:val="both"/>
        <w:rPr>
          <w:rFonts w:asciiTheme="majorHAnsi" w:hAnsiTheme="majorHAnsi" w:cs="Times New Roman"/>
          <w:bCs/>
          <w:sz w:val="24"/>
          <w:szCs w:val="24"/>
        </w:rPr>
      </w:pPr>
      <w:r w:rsidRPr="00524ACE">
        <w:rPr>
          <w:rFonts w:asciiTheme="majorHAnsi" w:hAnsiTheme="majorHAnsi" w:cs="Times New Roman"/>
          <w:b/>
          <w:sz w:val="24"/>
          <w:szCs w:val="24"/>
        </w:rPr>
        <w:t>7. Harmonogram</w:t>
      </w:r>
      <w:r w:rsidRPr="000D230D">
        <w:rPr>
          <w:rFonts w:asciiTheme="majorHAnsi" w:hAnsiTheme="majorHAnsi" w:cs="Times New Roman"/>
          <w:bCs/>
          <w:sz w:val="24"/>
          <w:szCs w:val="24"/>
        </w:rPr>
        <w:t xml:space="preserve"> </w:t>
      </w:r>
      <w:r w:rsidRPr="00524ACE">
        <w:rPr>
          <w:rFonts w:asciiTheme="majorHAnsi" w:hAnsiTheme="majorHAnsi" w:cs="Times New Roman"/>
          <w:b/>
          <w:sz w:val="24"/>
          <w:szCs w:val="24"/>
        </w:rPr>
        <w:t>działań</w:t>
      </w:r>
      <w:r w:rsidRPr="000D230D">
        <w:rPr>
          <w:rFonts w:asciiTheme="majorHAnsi" w:hAnsiTheme="majorHAnsi" w:cs="Times New Roman"/>
          <w:bCs/>
          <w:sz w:val="24"/>
          <w:szCs w:val="24"/>
        </w:rPr>
        <w:tab/>
      </w:r>
      <w:r w:rsidR="007A3BA3">
        <w:rPr>
          <w:rFonts w:asciiTheme="majorHAnsi" w:hAnsiTheme="majorHAnsi" w:cs="Times New Roman"/>
          <w:bCs/>
          <w:sz w:val="24"/>
          <w:szCs w:val="24"/>
        </w:rPr>
        <w:t>53</w:t>
      </w:r>
    </w:p>
    <w:p w:rsidR="004772EC" w:rsidRPr="000D230D" w:rsidRDefault="004772EC" w:rsidP="00EA09C5">
      <w:pPr>
        <w:tabs>
          <w:tab w:val="right" w:leader="dot" w:pos="8931"/>
        </w:tabs>
        <w:spacing w:after="0" w:line="360" w:lineRule="auto"/>
        <w:jc w:val="both"/>
        <w:rPr>
          <w:rFonts w:asciiTheme="majorHAnsi" w:hAnsiTheme="majorHAnsi" w:cs="Times New Roman"/>
          <w:bCs/>
          <w:sz w:val="24"/>
          <w:szCs w:val="24"/>
        </w:rPr>
      </w:pPr>
      <w:r w:rsidRPr="00524ACE">
        <w:rPr>
          <w:rFonts w:asciiTheme="majorHAnsi" w:hAnsiTheme="majorHAnsi" w:cs="Times New Roman"/>
          <w:b/>
          <w:sz w:val="24"/>
          <w:szCs w:val="24"/>
        </w:rPr>
        <w:t>8. Monitorowanie realizacji Strategii oraz</w:t>
      </w:r>
      <w:r w:rsidRPr="000D230D">
        <w:rPr>
          <w:rFonts w:asciiTheme="majorHAnsi" w:hAnsiTheme="majorHAnsi" w:cs="Times New Roman"/>
          <w:bCs/>
          <w:sz w:val="24"/>
          <w:szCs w:val="24"/>
        </w:rPr>
        <w:t xml:space="preserve"> </w:t>
      </w:r>
      <w:r w:rsidRPr="00524ACE">
        <w:rPr>
          <w:rFonts w:asciiTheme="majorHAnsi" w:hAnsiTheme="majorHAnsi" w:cs="Times New Roman"/>
          <w:b/>
          <w:sz w:val="24"/>
          <w:szCs w:val="24"/>
        </w:rPr>
        <w:t>ewaluacja</w:t>
      </w:r>
      <w:r w:rsidRPr="000D230D">
        <w:rPr>
          <w:rFonts w:asciiTheme="majorHAnsi" w:hAnsiTheme="majorHAnsi" w:cs="Times New Roman"/>
          <w:bCs/>
          <w:sz w:val="24"/>
          <w:szCs w:val="24"/>
        </w:rPr>
        <w:tab/>
      </w:r>
      <w:r w:rsidR="007A3BA3">
        <w:rPr>
          <w:rFonts w:asciiTheme="majorHAnsi" w:hAnsiTheme="majorHAnsi" w:cs="Times New Roman"/>
          <w:bCs/>
          <w:sz w:val="24"/>
          <w:szCs w:val="24"/>
        </w:rPr>
        <w:t>58</w:t>
      </w:r>
    </w:p>
    <w:p w:rsidR="004772EC" w:rsidRDefault="00E85E53" w:rsidP="00EA09C5">
      <w:pPr>
        <w:tabs>
          <w:tab w:val="right" w:leader="dot" w:pos="8931"/>
        </w:tabs>
        <w:spacing w:after="0" w:line="360" w:lineRule="auto"/>
        <w:jc w:val="both"/>
        <w:rPr>
          <w:rFonts w:asciiTheme="majorHAnsi" w:hAnsiTheme="majorHAnsi" w:cs="Times New Roman"/>
          <w:bCs/>
          <w:sz w:val="24"/>
          <w:szCs w:val="24"/>
        </w:rPr>
      </w:pPr>
      <w:r w:rsidRPr="00524ACE">
        <w:rPr>
          <w:rFonts w:asciiTheme="majorHAnsi" w:hAnsiTheme="majorHAnsi" w:cs="Times New Roman"/>
          <w:b/>
          <w:sz w:val="24"/>
          <w:szCs w:val="24"/>
        </w:rPr>
        <w:t>Spis</w:t>
      </w:r>
      <w:r>
        <w:rPr>
          <w:rFonts w:asciiTheme="majorHAnsi" w:hAnsiTheme="majorHAnsi" w:cs="Times New Roman"/>
          <w:bCs/>
          <w:sz w:val="24"/>
          <w:szCs w:val="24"/>
        </w:rPr>
        <w:t xml:space="preserve"> </w:t>
      </w:r>
      <w:r w:rsidRPr="00524ACE">
        <w:rPr>
          <w:rFonts w:asciiTheme="majorHAnsi" w:hAnsiTheme="majorHAnsi" w:cs="Times New Roman"/>
          <w:b/>
          <w:sz w:val="24"/>
          <w:szCs w:val="24"/>
        </w:rPr>
        <w:t>tabel</w:t>
      </w:r>
      <w:r>
        <w:rPr>
          <w:rFonts w:asciiTheme="majorHAnsi" w:hAnsiTheme="majorHAnsi" w:cs="Times New Roman"/>
          <w:bCs/>
          <w:sz w:val="24"/>
          <w:szCs w:val="24"/>
        </w:rPr>
        <w:tab/>
      </w:r>
      <w:r w:rsidR="00777157">
        <w:rPr>
          <w:rFonts w:asciiTheme="majorHAnsi" w:hAnsiTheme="majorHAnsi" w:cs="Times New Roman"/>
          <w:bCs/>
          <w:sz w:val="24"/>
          <w:szCs w:val="24"/>
        </w:rPr>
        <w:t>56</w:t>
      </w:r>
    </w:p>
    <w:p w:rsidR="00E85E53" w:rsidRPr="000D230D" w:rsidRDefault="00E85E53" w:rsidP="00EA09C5">
      <w:pPr>
        <w:tabs>
          <w:tab w:val="right" w:leader="dot" w:pos="8931"/>
        </w:tabs>
        <w:spacing w:after="0" w:line="360" w:lineRule="auto"/>
        <w:jc w:val="both"/>
        <w:rPr>
          <w:rFonts w:asciiTheme="majorHAnsi" w:hAnsiTheme="majorHAnsi" w:cs="Times New Roman"/>
          <w:bCs/>
          <w:sz w:val="24"/>
          <w:szCs w:val="24"/>
        </w:rPr>
      </w:pPr>
      <w:r w:rsidRPr="00524ACE">
        <w:rPr>
          <w:rFonts w:asciiTheme="majorHAnsi" w:hAnsiTheme="majorHAnsi" w:cs="Times New Roman"/>
          <w:b/>
          <w:sz w:val="24"/>
          <w:szCs w:val="24"/>
        </w:rPr>
        <w:t>Spis</w:t>
      </w:r>
      <w:r>
        <w:rPr>
          <w:rFonts w:asciiTheme="majorHAnsi" w:hAnsiTheme="majorHAnsi" w:cs="Times New Roman"/>
          <w:bCs/>
          <w:sz w:val="24"/>
          <w:szCs w:val="24"/>
        </w:rPr>
        <w:t xml:space="preserve"> </w:t>
      </w:r>
      <w:r w:rsidRPr="00524ACE">
        <w:rPr>
          <w:rFonts w:asciiTheme="majorHAnsi" w:hAnsiTheme="majorHAnsi" w:cs="Times New Roman"/>
          <w:b/>
          <w:sz w:val="24"/>
          <w:szCs w:val="24"/>
        </w:rPr>
        <w:t>wykresów</w:t>
      </w:r>
      <w:r>
        <w:rPr>
          <w:rFonts w:asciiTheme="majorHAnsi" w:hAnsiTheme="majorHAnsi" w:cs="Times New Roman"/>
          <w:bCs/>
          <w:sz w:val="24"/>
          <w:szCs w:val="24"/>
        </w:rPr>
        <w:tab/>
      </w:r>
      <w:r w:rsidR="00777157">
        <w:rPr>
          <w:rFonts w:asciiTheme="majorHAnsi" w:hAnsiTheme="majorHAnsi" w:cs="Times New Roman"/>
          <w:bCs/>
          <w:sz w:val="24"/>
          <w:szCs w:val="24"/>
        </w:rPr>
        <w:t>57</w:t>
      </w:r>
    </w:p>
    <w:p w:rsidR="004772EC" w:rsidRPr="000D230D" w:rsidRDefault="004772EC">
      <w:pPr>
        <w:rPr>
          <w:rFonts w:asciiTheme="majorHAnsi" w:hAnsiTheme="majorHAnsi"/>
        </w:rPr>
      </w:pPr>
      <w:r w:rsidRPr="000D230D">
        <w:rPr>
          <w:rFonts w:asciiTheme="majorHAnsi" w:hAnsiTheme="majorHAnsi"/>
        </w:rPr>
        <w:br w:type="page"/>
      </w:r>
    </w:p>
    <w:p w:rsidR="004772EC" w:rsidRPr="000D230D" w:rsidRDefault="004772EC" w:rsidP="004772EC">
      <w:pPr>
        <w:shd w:val="clear" w:color="auto" w:fill="FFFFFF"/>
        <w:spacing w:after="0" w:line="360" w:lineRule="auto"/>
        <w:rPr>
          <w:rFonts w:asciiTheme="majorHAnsi" w:eastAsia="Times New Roman" w:hAnsiTheme="majorHAnsi"/>
          <w:b/>
          <w:bCs/>
          <w:sz w:val="26"/>
          <w:szCs w:val="26"/>
          <w:lang w:eastAsia="pl-PL"/>
        </w:rPr>
      </w:pPr>
      <w:r w:rsidRPr="000D230D">
        <w:rPr>
          <w:rFonts w:asciiTheme="majorHAnsi" w:eastAsia="Times New Roman" w:hAnsiTheme="majorHAnsi"/>
          <w:b/>
          <w:bCs/>
          <w:sz w:val="26"/>
          <w:szCs w:val="26"/>
          <w:lang w:eastAsia="pl-PL"/>
        </w:rPr>
        <w:lastRenderedPageBreak/>
        <w:t>Wprowadzenie</w:t>
      </w:r>
    </w:p>
    <w:p w:rsidR="004772EC" w:rsidRPr="000D230D" w:rsidRDefault="004772EC" w:rsidP="004772EC">
      <w:pPr>
        <w:shd w:val="clear" w:color="auto" w:fill="FFFFFF"/>
        <w:spacing w:after="0" w:line="360" w:lineRule="auto"/>
        <w:ind w:left="360"/>
        <w:rPr>
          <w:rFonts w:asciiTheme="majorHAnsi" w:hAnsiTheme="majorHAnsi"/>
        </w:rPr>
      </w:pPr>
    </w:p>
    <w:p w:rsidR="004772EC" w:rsidRPr="000D230D" w:rsidRDefault="004772EC" w:rsidP="00643D82">
      <w:pPr>
        <w:pStyle w:val="Standard"/>
        <w:spacing w:line="360" w:lineRule="auto"/>
        <w:ind w:firstLine="567"/>
        <w:jc w:val="both"/>
        <w:rPr>
          <w:rFonts w:asciiTheme="majorHAnsi" w:hAnsiTheme="majorHAnsi" w:cs="Times New Roman"/>
          <w:kern w:val="0"/>
          <w:lang w:val="pl-PL"/>
        </w:rPr>
      </w:pPr>
      <w:r w:rsidRPr="000D230D">
        <w:rPr>
          <w:rFonts w:asciiTheme="majorHAnsi" w:hAnsiTheme="majorHAnsi" w:cs="Times New Roman"/>
          <w:kern w:val="0"/>
          <w:lang w:val="pl-PL"/>
        </w:rPr>
        <w:t xml:space="preserve">Metodą ograniczania państwa opiekuńczego jest decentralizacja, czyli proces za pomocą, którego świadczenia i usługi socjalne są przenoszone z rządu centralnego do mniejszych, lokalnych jednostek czy władz i agencji, o których sądzi się, że są bliżej obywateli i użytkowników. Decentralizacji przypisuje się kilka zalet m.in. sprawniejsze rządzenie przez przybliżenie władzy społecznościom lokalnym. Ten główny kierunek przemian, wprowadzany pod hasłami potrzeby samorządności, odbiurokratyzowania, deregulacji, budowy społeczeństwa obywatelskiego itp., oznacza stopniowe zdejmowanie z państwa troski o sprawy społeczne. Lokalna polityka społeczna odnosi się do szczebla gminnego, w którym występuje bezpośrednie, naturalne połączenie istniejących potrzeb i środków. Zaletami takiej polityki są m.in. szybkość reakcji podmiotów na ujawniające się problemy społeczne, trafne rozpoznanie sytuacji pojedynczych środowisk, lepsze możliwości wykorzystania lokalnego potencjału społecznego, uwzględnianie lokalnej specyfiki przy formułowaniu diagnozy społecznej, kontrola społeczna sprzyjająca racjonalnej gospodarce środkami materialnymi i zasobami ludzkimi. Dlatego jednym z podstawowych narzędzi realizacji lokalnej polityki społecznej jest przygotowanie strategii rozwiązywania problemów społecznych. Strategia, termin używany od dawna w naukach o wojsku, wszedł do języka pomocy społecznej jako narzędzie rozwiązywania problemów społecznych. </w:t>
      </w:r>
      <w:r w:rsidRPr="000D230D">
        <w:rPr>
          <w:rFonts w:asciiTheme="majorHAnsi" w:hAnsiTheme="majorHAnsi" w:cs="Times New Roman"/>
          <w:i/>
          <w:iCs/>
          <w:kern w:val="0"/>
          <w:lang w:val="pl-PL"/>
        </w:rPr>
        <w:t>Strategia to zaplanowany i często realizowany w praktyce sposób osiągania jakiegoś wyznaczonego celu</w:t>
      </w:r>
      <w:r w:rsidRPr="000D230D">
        <w:rPr>
          <w:rFonts w:asciiTheme="majorHAnsi" w:hAnsiTheme="majorHAnsi" w:cs="Times New Roman"/>
          <w:kern w:val="0"/>
          <w:lang w:val="pl-PL"/>
        </w:rPr>
        <w:t xml:space="preserve"> ale  również </w:t>
      </w:r>
      <w:r w:rsidRPr="000D230D">
        <w:rPr>
          <w:rFonts w:asciiTheme="majorHAnsi" w:hAnsiTheme="majorHAnsi" w:cs="Times New Roman"/>
          <w:i/>
          <w:iCs/>
          <w:kern w:val="0"/>
          <w:lang w:val="pl-PL"/>
        </w:rPr>
        <w:t>teoria, a także metody i techniki rozwiązywania określonych problemów badawczych</w:t>
      </w:r>
      <w:r w:rsidRPr="000D230D">
        <w:rPr>
          <w:rStyle w:val="Odwoanieprzypisudolnego"/>
          <w:rFonts w:asciiTheme="majorHAnsi" w:hAnsiTheme="majorHAnsi" w:cs="Times New Roman"/>
          <w:kern w:val="0"/>
          <w:lang w:val="pl-PL"/>
        </w:rPr>
        <w:footnoteReference w:id="1"/>
      </w:r>
      <w:r w:rsidRPr="000D230D">
        <w:rPr>
          <w:rFonts w:asciiTheme="majorHAnsi" w:hAnsiTheme="majorHAnsi" w:cs="Times New Roman"/>
          <w:kern w:val="0"/>
          <w:lang w:val="pl-PL"/>
        </w:rPr>
        <w:t xml:space="preserve">. </w:t>
      </w:r>
      <w:r w:rsidRPr="000D230D">
        <w:rPr>
          <w:rFonts w:asciiTheme="majorHAnsi" w:hAnsiTheme="majorHAnsi"/>
          <w:kern w:val="0"/>
          <w:lang w:val="pl-PL"/>
        </w:rPr>
        <w:t>Strategia to zatem nic innego, jak poddanie obserwacji oraz wnikliwej analizie aktualnej sytuacji społeczności lokalnej, która najczęściej nie jest satysfakcjonująca dla władz gminy, jak i mieszkańców. Obejmuje ona przewidywanie problemów, a także prognozowanie zmian, które mogą zaistnieć po wprowadzeniu odpowiednich przedsięwzięć. Najważniejsze jest jednak trafne zdiagnozowanie sytuacji wyjściowej, która posłuży za źródło informacji na temat stanu wymagającego modyfikacji w najbliższych latach.</w:t>
      </w:r>
    </w:p>
    <w:p w:rsidR="004772EC" w:rsidRPr="000D230D" w:rsidRDefault="004772EC" w:rsidP="00643D82">
      <w:pPr>
        <w:pStyle w:val="Standard"/>
        <w:spacing w:line="360" w:lineRule="auto"/>
        <w:ind w:firstLine="567"/>
        <w:jc w:val="both"/>
        <w:rPr>
          <w:rFonts w:asciiTheme="majorHAnsi" w:hAnsiTheme="majorHAnsi"/>
          <w:kern w:val="0"/>
          <w:lang w:val="pl-PL"/>
        </w:rPr>
      </w:pPr>
      <w:r w:rsidRPr="000D230D">
        <w:rPr>
          <w:rFonts w:asciiTheme="majorHAnsi" w:hAnsiTheme="majorHAnsi" w:cs="Times New Roman"/>
          <w:kern w:val="0"/>
          <w:lang w:val="pl-PL"/>
        </w:rPr>
        <w:tab/>
        <w:t xml:space="preserve">Ministerstwo Pracy i Polityki Społecznej w zasadach określających budowę strategii podaje: </w:t>
      </w:r>
      <w:r w:rsidRPr="000D230D">
        <w:rPr>
          <w:rFonts w:asciiTheme="majorHAnsi" w:hAnsiTheme="majorHAnsi" w:cs="Times New Roman"/>
          <w:i/>
          <w:iCs/>
          <w:kern w:val="0"/>
          <w:lang w:val="pl-PL"/>
        </w:rPr>
        <w:t xml:space="preserve">Nie każdy plan jest strategią. Strategia powinna określać cel, jakim jest rozwiązywanie określonych problemów społecznych (czyli np. poprawa sytuacji ludzi starych, </w:t>
      </w:r>
      <w:r w:rsidRPr="000D230D">
        <w:rPr>
          <w:rFonts w:asciiTheme="majorHAnsi" w:hAnsiTheme="majorHAnsi" w:cs="Times New Roman"/>
          <w:i/>
          <w:iCs/>
          <w:kern w:val="0"/>
          <w:lang w:val="pl-PL"/>
        </w:rPr>
        <w:lastRenderedPageBreak/>
        <w:t>niepełnosprawnych lub zmiana na lepsze wybranych obszarów życia społecznego /…/ oraz sposób, w jaki można go osiągnąć</w:t>
      </w:r>
      <w:r w:rsidRPr="000D230D">
        <w:rPr>
          <w:rStyle w:val="Odwoanieprzypisudolnego"/>
          <w:rFonts w:asciiTheme="majorHAnsi" w:hAnsiTheme="majorHAnsi" w:cs="Times New Roman"/>
          <w:kern w:val="0"/>
          <w:lang w:val="pl-PL"/>
        </w:rPr>
        <w:footnoteReference w:id="2"/>
      </w:r>
      <w:r w:rsidRPr="000D230D">
        <w:rPr>
          <w:rFonts w:asciiTheme="majorHAnsi" w:hAnsiTheme="majorHAnsi" w:cs="Times New Roman"/>
          <w:kern w:val="0"/>
          <w:lang w:val="pl-PL"/>
        </w:rPr>
        <w:t>.</w:t>
      </w:r>
    </w:p>
    <w:p w:rsidR="004772EC" w:rsidRPr="000D230D" w:rsidRDefault="004772EC" w:rsidP="00643D82">
      <w:pPr>
        <w:pStyle w:val="Standard"/>
        <w:spacing w:line="360" w:lineRule="auto"/>
        <w:ind w:firstLine="567"/>
        <w:jc w:val="both"/>
        <w:rPr>
          <w:rFonts w:asciiTheme="majorHAnsi" w:hAnsiTheme="majorHAnsi"/>
          <w:kern w:val="0"/>
          <w:lang w:val="pl-PL"/>
        </w:rPr>
      </w:pPr>
      <w:r w:rsidRPr="000D230D">
        <w:rPr>
          <w:rFonts w:asciiTheme="majorHAnsi" w:hAnsiTheme="majorHAnsi" w:cs="Times New Roman"/>
          <w:kern w:val="0"/>
          <w:lang w:val="pl-PL"/>
        </w:rPr>
        <w:t xml:space="preserve">Prezentowana Strategia uwzględnia ewolucję instytucji pomocy społecznej, jej przejście od realizacji funkcji ratowniczej do prewencyjno-usługowej oraz malejącą opiekuńczą rolę państwa na rzecz pomocy samorządowej i organizacji pozarządowych. W nowej roli pomoc społeczna będzie instytucją opartą na kapitale społecznym lokalnej społeczności, uwzględniając tym samym nową rolę świadczeniobiorców – od biernego </w:t>
      </w:r>
      <w:proofErr w:type="spellStart"/>
      <w:r w:rsidRPr="000D230D">
        <w:rPr>
          <w:rFonts w:asciiTheme="majorHAnsi" w:hAnsiTheme="majorHAnsi" w:cs="Times New Roman"/>
          <w:kern w:val="0"/>
          <w:lang w:val="pl-PL"/>
        </w:rPr>
        <w:t>klientyzmu</w:t>
      </w:r>
      <w:proofErr w:type="spellEnd"/>
      <w:r w:rsidRPr="000D230D">
        <w:rPr>
          <w:rFonts w:asciiTheme="majorHAnsi" w:hAnsiTheme="majorHAnsi" w:cs="Times New Roman"/>
          <w:kern w:val="0"/>
          <w:lang w:val="pl-PL"/>
        </w:rPr>
        <w:t xml:space="preserve"> do aktywnej partycypacji w procesie pomocy.</w:t>
      </w:r>
      <w:r w:rsidRPr="000D230D">
        <w:rPr>
          <w:rStyle w:val="Odwoanieprzypisudolnego"/>
          <w:rFonts w:asciiTheme="majorHAnsi" w:hAnsiTheme="majorHAnsi" w:cs="Times New Roman"/>
          <w:kern w:val="0"/>
          <w:lang w:val="pl-PL"/>
        </w:rPr>
        <w:footnoteReference w:id="3"/>
      </w:r>
    </w:p>
    <w:p w:rsidR="004772EC" w:rsidRPr="000D230D" w:rsidRDefault="004772EC" w:rsidP="00643D82">
      <w:pPr>
        <w:pStyle w:val="Standard"/>
        <w:spacing w:line="360" w:lineRule="auto"/>
        <w:ind w:firstLine="567"/>
        <w:jc w:val="both"/>
        <w:rPr>
          <w:rFonts w:asciiTheme="majorHAnsi" w:hAnsiTheme="majorHAnsi"/>
          <w:kern w:val="0"/>
          <w:lang w:val="pl-PL"/>
        </w:rPr>
      </w:pPr>
      <w:r w:rsidRPr="000D230D">
        <w:rPr>
          <w:rFonts w:asciiTheme="majorHAnsi" w:hAnsiTheme="majorHAnsi" w:cs="Times New Roman"/>
          <w:kern w:val="0"/>
          <w:lang w:val="pl-PL"/>
        </w:rPr>
        <w:t>W głównych założeniach metodycznych Strategia Rozwiązywania Problemów Społecznych w gminie  Słubice składa się:</w:t>
      </w:r>
    </w:p>
    <w:p w:rsidR="004772EC" w:rsidRPr="000D230D" w:rsidRDefault="004772EC" w:rsidP="004772EC">
      <w:pPr>
        <w:pStyle w:val="Standard"/>
        <w:numPr>
          <w:ilvl w:val="0"/>
          <w:numId w:val="1"/>
        </w:numPr>
        <w:spacing w:line="360" w:lineRule="auto"/>
        <w:jc w:val="both"/>
        <w:rPr>
          <w:rFonts w:asciiTheme="majorHAnsi" w:hAnsiTheme="majorHAnsi" w:cs="Times New Roman"/>
          <w:kern w:val="0"/>
          <w:lang w:val="pl-PL"/>
        </w:rPr>
      </w:pPr>
      <w:r w:rsidRPr="000D230D">
        <w:rPr>
          <w:rFonts w:asciiTheme="majorHAnsi" w:hAnsiTheme="majorHAnsi" w:cs="Times New Roman"/>
          <w:kern w:val="0"/>
          <w:lang w:val="pl-PL"/>
        </w:rPr>
        <w:t>z diagnozy aktualnego stanu pomocy społecznej w gminie,</w:t>
      </w:r>
    </w:p>
    <w:p w:rsidR="004772EC" w:rsidRPr="000D230D" w:rsidRDefault="004772EC" w:rsidP="004772EC">
      <w:pPr>
        <w:pStyle w:val="Standard"/>
        <w:numPr>
          <w:ilvl w:val="0"/>
          <w:numId w:val="1"/>
        </w:numPr>
        <w:spacing w:line="360" w:lineRule="auto"/>
        <w:jc w:val="both"/>
        <w:rPr>
          <w:rFonts w:asciiTheme="majorHAnsi" w:hAnsiTheme="majorHAnsi" w:cs="Times New Roman"/>
          <w:kern w:val="0"/>
          <w:lang w:val="pl-PL"/>
        </w:rPr>
      </w:pPr>
      <w:r w:rsidRPr="000D230D">
        <w:rPr>
          <w:rFonts w:asciiTheme="majorHAnsi" w:hAnsiTheme="majorHAnsi" w:cs="Times New Roman"/>
          <w:kern w:val="0"/>
          <w:lang w:val="pl-PL"/>
        </w:rPr>
        <w:t>prognozy potrzeb społecznych społeczności lokalnej,</w:t>
      </w:r>
    </w:p>
    <w:p w:rsidR="004772EC" w:rsidRPr="000D230D" w:rsidRDefault="004772EC" w:rsidP="004772EC">
      <w:pPr>
        <w:pStyle w:val="Standard"/>
        <w:numPr>
          <w:ilvl w:val="0"/>
          <w:numId w:val="1"/>
        </w:numPr>
        <w:spacing w:line="360" w:lineRule="auto"/>
        <w:jc w:val="both"/>
        <w:rPr>
          <w:rFonts w:asciiTheme="majorHAnsi" w:hAnsiTheme="majorHAnsi" w:cs="Times New Roman"/>
          <w:kern w:val="0"/>
          <w:lang w:val="pl-PL"/>
        </w:rPr>
      </w:pPr>
      <w:r w:rsidRPr="000D230D">
        <w:rPr>
          <w:rFonts w:asciiTheme="majorHAnsi" w:hAnsiTheme="majorHAnsi" w:cs="Times New Roman"/>
          <w:kern w:val="0"/>
          <w:lang w:val="pl-PL"/>
        </w:rPr>
        <w:t>celu strategicznego ogólnego i celów szczegółowych (operacyjnych),</w:t>
      </w:r>
    </w:p>
    <w:p w:rsidR="004772EC" w:rsidRPr="000D230D" w:rsidRDefault="004772EC" w:rsidP="004772EC">
      <w:pPr>
        <w:pStyle w:val="Standard"/>
        <w:numPr>
          <w:ilvl w:val="0"/>
          <w:numId w:val="1"/>
        </w:numPr>
        <w:spacing w:line="360" w:lineRule="auto"/>
        <w:jc w:val="both"/>
        <w:rPr>
          <w:rFonts w:asciiTheme="majorHAnsi" w:hAnsiTheme="majorHAnsi" w:cs="Times New Roman"/>
          <w:kern w:val="0"/>
          <w:lang w:val="pl-PL"/>
        </w:rPr>
      </w:pPr>
      <w:r w:rsidRPr="000D230D">
        <w:rPr>
          <w:rFonts w:asciiTheme="majorHAnsi" w:hAnsiTheme="majorHAnsi" w:cs="Times New Roman"/>
          <w:kern w:val="0"/>
          <w:lang w:val="pl-PL"/>
        </w:rPr>
        <w:t>metod realizacji celów,</w:t>
      </w:r>
    </w:p>
    <w:p w:rsidR="004772EC" w:rsidRPr="000D230D" w:rsidRDefault="004772EC" w:rsidP="004772EC">
      <w:pPr>
        <w:pStyle w:val="Standard"/>
        <w:numPr>
          <w:ilvl w:val="0"/>
          <w:numId w:val="1"/>
        </w:numPr>
        <w:spacing w:line="360" w:lineRule="auto"/>
        <w:jc w:val="both"/>
        <w:rPr>
          <w:rFonts w:asciiTheme="majorHAnsi" w:hAnsiTheme="majorHAnsi" w:cs="Times New Roman"/>
          <w:kern w:val="0"/>
          <w:lang w:val="pl-PL"/>
        </w:rPr>
      </w:pPr>
      <w:r w:rsidRPr="000D230D">
        <w:rPr>
          <w:rFonts w:asciiTheme="majorHAnsi" w:hAnsiTheme="majorHAnsi" w:cs="Times New Roman"/>
          <w:kern w:val="0"/>
          <w:lang w:val="pl-PL"/>
        </w:rPr>
        <w:t>harmonogramu,</w:t>
      </w:r>
    </w:p>
    <w:p w:rsidR="004772EC" w:rsidRPr="00C24C22" w:rsidRDefault="004772EC" w:rsidP="00C24C22">
      <w:pPr>
        <w:pStyle w:val="Standard"/>
        <w:numPr>
          <w:ilvl w:val="0"/>
          <w:numId w:val="1"/>
        </w:numPr>
        <w:spacing w:line="360" w:lineRule="auto"/>
        <w:jc w:val="both"/>
        <w:rPr>
          <w:rFonts w:asciiTheme="majorHAnsi" w:hAnsiTheme="majorHAnsi" w:cs="Times New Roman"/>
          <w:kern w:val="0"/>
          <w:lang w:val="pl-PL"/>
        </w:rPr>
      </w:pPr>
      <w:r w:rsidRPr="000D230D">
        <w:rPr>
          <w:rFonts w:asciiTheme="majorHAnsi" w:hAnsiTheme="majorHAnsi" w:cs="Times New Roman"/>
          <w:kern w:val="0"/>
          <w:lang w:val="pl-PL"/>
        </w:rPr>
        <w:t>całościowa wizja polityki społecznej w perspektywie czasowej do 2026 roku.</w:t>
      </w:r>
    </w:p>
    <w:p w:rsidR="004772EC" w:rsidRPr="000D230D" w:rsidRDefault="004772EC" w:rsidP="00643D82">
      <w:pPr>
        <w:pStyle w:val="Standard"/>
        <w:spacing w:line="360" w:lineRule="auto"/>
        <w:ind w:firstLine="567"/>
        <w:jc w:val="both"/>
        <w:rPr>
          <w:rFonts w:asciiTheme="majorHAnsi" w:hAnsiTheme="majorHAnsi" w:cs="Times New Roman"/>
          <w:kern w:val="0"/>
          <w:lang w:val="pl-PL"/>
        </w:rPr>
      </w:pPr>
      <w:r w:rsidRPr="000D230D">
        <w:rPr>
          <w:rFonts w:asciiTheme="majorHAnsi" w:hAnsiTheme="majorHAnsi" w:cs="Times New Roman"/>
          <w:kern w:val="0"/>
          <w:lang w:val="pl-PL"/>
        </w:rPr>
        <w:t>Projekt związany z opracowaniem Strategii Rozwiązywania Problemów Społecznych gminy Słubice rozpoczęto w grudniu 2015 roku, zgodnie z umową podpisaną pomiędzy gminą Słubice a firmą Empiria Duo.</w:t>
      </w:r>
    </w:p>
    <w:p w:rsidR="004772EC" w:rsidRPr="000D230D" w:rsidRDefault="004772EC" w:rsidP="0068043A">
      <w:pPr>
        <w:pStyle w:val="Standard"/>
        <w:spacing w:line="360" w:lineRule="auto"/>
        <w:jc w:val="both"/>
        <w:rPr>
          <w:rFonts w:asciiTheme="majorHAnsi" w:hAnsiTheme="majorHAnsi" w:cs="Times New Roman"/>
          <w:i/>
          <w:iCs/>
          <w:kern w:val="0"/>
          <w:lang w:val="pl-PL"/>
        </w:rPr>
      </w:pPr>
      <w:r w:rsidRPr="000D230D">
        <w:rPr>
          <w:rFonts w:asciiTheme="majorHAnsi" w:hAnsiTheme="majorHAnsi" w:cs="Times New Roman"/>
          <w:kern w:val="0"/>
          <w:lang w:val="pl-PL"/>
        </w:rPr>
        <w:t>Opracowanie strategii było wymogiem ustawy o pomocy społecznej z dnia 12 marca 2004 r. (</w:t>
      </w:r>
      <w:proofErr w:type="spellStart"/>
      <w:r w:rsidRPr="000D230D">
        <w:rPr>
          <w:rFonts w:asciiTheme="majorHAnsi" w:hAnsiTheme="majorHAnsi" w:cs="Times New Roman"/>
          <w:kern w:val="0"/>
          <w:lang w:val="pl-PL"/>
        </w:rPr>
        <w:t>t.j</w:t>
      </w:r>
      <w:proofErr w:type="spellEnd"/>
      <w:r w:rsidRPr="000D230D">
        <w:rPr>
          <w:rFonts w:asciiTheme="majorHAnsi" w:hAnsiTheme="majorHAnsi" w:cs="Times New Roman"/>
          <w:kern w:val="0"/>
          <w:lang w:val="pl-PL"/>
        </w:rPr>
        <w:t xml:space="preserve">. Dz. U z 2015, poz. 163), która w art. 17 ust.1. pkt.1 mówi: </w:t>
      </w:r>
      <w:r w:rsidRPr="000D230D">
        <w:rPr>
          <w:rFonts w:asciiTheme="majorHAnsi" w:hAnsiTheme="majorHAnsi" w:cs="Times New Roman"/>
          <w:i/>
          <w:iCs/>
          <w:kern w:val="0"/>
          <w:lang w:val="pl-PL"/>
        </w:rPr>
        <w:t>Do zadań własnych gminy o charakterze obowiązkowym należy:</w:t>
      </w:r>
    </w:p>
    <w:p w:rsidR="004772EC" w:rsidRPr="000D230D" w:rsidRDefault="004772EC" w:rsidP="004772EC">
      <w:pPr>
        <w:pStyle w:val="Standard"/>
        <w:numPr>
          <w:ilvl w:val="0"/>
          <w:numId w:val="2"/>
        </w:numPr>
        <w:spacing w:line="360" w:lineRule="auto"/>
        <w:jc w:val="both"/>
        <w:rPr>
          <w:rFonts w:asciiTheme="majorHAnsi" w:hAnsiTheme="majorHAnsi" w:cs="Times New Roman"/>
          <w:i/>
          <w:iCs/>
          <w:kern w:val="0"/>
          <w:lang w:val="pl-PL"/>
        </w:rPr>
      </w:pPr>
      <w:r w:rsidRPr="000D230D">
        <w:rPr>
          <w:rFonts w:asciiTheme="majorHAnsi" w:hAnsiTheme="majorHAnsi" w:cs="Times New Roman"/>
          <w:i/>
          <w:iCs/>
          <w:kern w:val="0"/>
          <w:lang w:val="pl-PL"/>
        </w:rPr>
        <w:t>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p>
    <w:p w:rsidR="004772EC" w:rsidRPr="000D230D" w:rsidRDefault="004772EC" w:rsidP="004772EC">
      <w:pPr>
        <w:pStyle w:val="Standard"/>
        <w:spacing w:line="360" w:lineRule="auto"/>
        <w:ind w:firstLine="360"/>
        <w:jc w:val="both"/>
        <w:rPr>
          <w:rFonts w:asciiTheme="majorHAnsi" w:hAnsiTheme="majorHAnsi" w:cs="Times New Roman"/>
          <w:kern w:val="0"/>
          <w:lang w:val="pl-PL"/>
        </w:rPr>
      </w:pPr>
      <w:r w:rsidRPr="000D230D">
        <w:rPr>
          <w:rFonts w:asciiTheme="majorHAnsi" w:hAnsiTheme="majorHAnsi" w:cs="Times New Roman"/>
          <w:kern w:val="0"/>
          <w:lang w:val="pl-PL"/>
        </w:rPr>
        <w:t>Ustawa o pomocy społecznej stanowi kolejny etap budowy nowego systemu aktywnej polityki społecznej w Polsce mając na celu stworzenie solidnego fundamentu polityki opartej na trzech zasadach:</w:t>
      </w:r>
    </w:p>
    <w:p w:rsidR="004772EC" w:rsidRPr="000D230D" w:rsidRDefault="004772EC" w:rsidP="004772EC">
      <w:pPr>
        <w:pStyle w:val="Standard"/>
        <w:numPr>
          <w:ilvl w:val="0"/>
          <w:numId w:val="3"/>
        </w:numPr>
        <w:spacing w:line="360" w:lineRule="auto"/>
        <w:jc w:val="both"/>
        <w:rPr>
          <w:rFonts w:asciiTheme="majorHAnsi" w:hAnsiTheme="majorHAnsi" w:cs="Times New Roman"/>
          <w:kern w:val="0"/>
          <w:lang w:val="pl-PL"/>
        </w:rPr>
      </w:pPr>
      <w:r w:rsidRPr="000D230D">
        <w:rPr>
          <w:rFonts w:asciiTheme="majorHAnsi" w:hAnsiTheme="majorHAnsi" w:cs="Times New Roman"/>
          <w:kern w:val="0"/>
          <w:lang w:val="pl-PL"/>
        </w:rPr>
        <w:lastRenderedPageBreak/>
        <w:t>w sposób systematyczny i kompleksowy budowana jest sieć bezpieczeństwa socjalnego i przeciwdziałania wykluczeniu społecznemu, oparta na realnych podstawach utrzymania gospodarstw domowych,</w:t>
      </w:r>
    </w:p>
    <w:p w:rsidR="004772EC" w:rsidRPr="000D230D" w:rsidRDefault="004772EC" w:rsidP="004772EC">
      <w:pPr>
        <w:pStyle w:val="Standard"/>
        <w:numPr>
          <w:ilvl w:val="0"/>
          <w:numId w:val="3"/>
        </w:numPr>
        <w:spacing w:line="360" w:lineRule="auto"/>
        <w:jc w:val="both"/>
        <w:rPr>
          <w:rFonts w:asciiTheme="majorHAnsi" w:hAnsiTheme="majorHAnsi" w:cs="Times New Roman"/>
          <w:kern w:val="0"/>
          <w:lang w:val="pl-PL"/>
        </w:rPr>
      </w:pPr>
      <w:r w:rsidRPr="000D230D">
        <w:rPr>
          <w:rFonts w:asciiTheme="majorHAnsi" w:hAnsiTheme="majorHAnsi" w:cs="Times New Roman"/>
          <w:kern w:val="0"/>
          <w:lang w:val="pl-PL"/>
        </w:rPr>
        <w:t>tworzy się spójny system wspierający aktywizację osób bezrobotnych na rynku pracy i na polu pomocy społecznej, tak aby każdemu zagwarantować szansę aktywizacji i godnego życia,</w:t>
      </w:r>
    </w:p>
    <w:p w:rsidR="004772EC" w:rsidRPr="000D230D" w:rsidRDefault="004772EC" w:rsidP="004772EC">
      <w:pPr>
        <w:pStyle w:val="Standard"/>
        <w:numPr>
          <w:ilvl w:val="0"/>
          <w:numId w:val="3"/>
        </w:numPr>
        <w:spacing w:line="360" w:lineRule="auto"/>
        <w:jc w:val="both"/>
        <w:rPr>
          <w:rFonts w:asciiTheme="majorHAnsi" w:hAnsiTheme="majorHAnsi" w:cs="Times New Roman"/>
          <w:kern w:val="0"/>
          <w:lang w:val="pl-PL"/>
        </w:rPr>
      </w:pPr>
      <w:r w:rsidRPr="000D230D">
        <w:rPr>
          <w:rFonts w:asciiTheme="majorHAnsi" w:hAnsiTheme="majorHAnsi" w:cs="Times New Roman"/>
          <w:kern w:val="0"/>
          <w:lang w:val="pl-PL"/>
        </w:rPr>
        <w:t>tworzy się skoordynowany system instytucjonalny, jasno prezentujący odpowiedzialność instytucji rządowych i samorządowych, otwierający jednocześnie przestrzeń dla aktywności obywatelskiej organizacji sektora pozarządowego.</w:t>
      </w:r>
    </w:p>
    <w:p w:rsidR="004772EC" w:rsidRPr="000D230D" w:rsidRDefault="004772EC" w:rsidP="004772EC">
      <w:pPr>
        <w:pStyle w:val="Standard"/>
        <w:spacing w:line="360" w:lineRule="auto"/>
        <w:ind w:firstLine="360"/>
        <w:jc w:val="both"/>
        <w:rPr>
          <w:rFonts w:asciiTheme="majorHAnsi" w:hAnsiTheme="majorHAnsi" w:cs="Times New Roman"/>
          <w:kern w:val="0"/>
          <w:lang w:val="pl-PL"/>
        </w:rPr>
      </w:pPr>
    </w:p>
    <w:p w:rsidR="004772EC" w:rsidRPr="000D230D" w:rsidRDefault="004772EC" w:rsidP="00643D82">
      <w:pPr>
        <w:pStyle w:val="Standard"/>
        <w:spacing w:line="360" w:lineRule="auto"/>
        <w:ind w:firstLine="567"/>
        <w:jc w:val="both"/>
        <w:rPr>
          <w:rFonts w:asciiTheme="majorHAnsi" w:hAnsiTheme="majorHAnsi" w:cs="Times New Roman"/>
          <w:kern w:val="0"/>
          <w:lang w:val="pl-PL"/>
        </w:rPr>
      </w:pPr>
      <w:r w:rsidRPr="000D230D">
        <w:rPr>
          <w:rFonts w:asciiTheme="majorHAnsi" w:hAnsiTheme="majorHAnsi" w:cs="Times New Roman"/>
          <w:kern w:val="0"/>
          <w:lang w:val="pl-PL"/>
        </w:rPr>
        <w:t>Niniejsza Strategia jest także istotną potrzebą i wymogiem sytuacji społeczno-gospodarczej gminy Słubice, związanej głównie z wstąpieniem naszego kraju do Unii Europejskiej oraz nowymi możliwościami związanymi z pozyskiwaniem funduszy strukturalnych na rozwój lokalny, w tym politykę społeczną. Oparcie funkcjonowania polityki społecznej w gminie na długofalowym planowaniu, na przejrzystych celach o różnym horyzoncie czasowym, pomaga zarządzać sferą polityki społecznej i ułatwia pozyskiwanie funduszy zewnętrznych na realizację zadań tejże polityki. Strategia pomaga także skoordynować działania różnych instytucji działających na polu polityki społecznej w gminie wokół głównego kierunku działań i głównych problemów w tej sferze.</w:t>
      </w:r>
    </w:p>
    <w:p w:rsidR="004772EC" w:rsidRPr="000D230D" w:rsidRDefault="004772EC" w:rsidP="00643D82">
      <w:pPr>
        <w:pStyle w:val="Standard"/>
        <w:spacing w:line="360" w:lineRule="auto"/>
        <w:ind w:firstLine="567"/>
        <w:jc w:val="both"/>
        <w:rPr>
          <w:rFonts w:asciiTheme="majorHAnsi" w:hAnsiTheme="majorHAnsi" w:cs="Times New Roman"/>
          <w:kern w:val="0"/>
          <w:lang w:val="pl-PL"/>
        </w:rPr>
      </w:pPr>
      <w:r w:rsidRPr="000D230D">
        <w:rPr>
          <w:rFonts w:asciiTheme="majorHAnsi" w:hAnsiTheme="majorHAnsi" w:cs="Times New Roman"/>
          <w:kern w:val="0"/>
          <w:lang w:val="pl-PL"/>
        </w:rPr>
        <w:t>Strategia Rozwiązywania Problemów Społecznych gminy Słubice nie ogranicza się w swych zapisach tylko do zadań realizowanych bezpośrednio przez instytucje gminy: Urząd Gminy i Gminny Ośrodek Pomocy Społecznej. Strategia proponuje przede wszystkim zadania, które stanowią wyzwania dla całej społeczności lokalnej i wszystkich instytucji działających na polu polityki społecznej w gminie Słubice. Taka zasada partnerstwa i współpracy jest jednym z fundamentalnych elementów polityki strukturalnej Unii Europejskiej.</w:t>
      </w:r>
    </w:p>
    <w:p w:rsidR="008A1DD2" w:rsidRDefault="008A1DD2" w:rsidP="004772EC">
      <w:pPr>
        <w:pStyle w:val="Standard"/>
        <w:spacing w:line="360" w:lineRule="auto"/>
        <w:jc w:val="both"/>
        <w:rPr>
          <w:rFonts w:asciiTheme="majorHAnsi" w:hAnsiTheme="majorHAnsi" w:cs="Times New Roman"/>
          <w:kern w:val="0"/>
          <w:lang w:val="pl-PL"/>
        </w:rPr>
      </w:pPr>
    </w:p>
    <w:p w:rsidR="004772EC" w:rsidRPr="000D230D" w:rsidRDefault="004772EC" w:rsidP="004772EC">
      <w:pPr>
        <w:pStyle w:val="Standard"/>
        <w:spacing w:line="360" w:lineRule="auto"/>
        <w:jc w:val="both"/>
        <w:rPr>
          <w:rFonts w:asciiTheme="majorHAnsi" w:hAnsiTheme="majorHAnsi" w:cs="Times New Roman"/>
          <w:kern w:val="0"/>
          <w:lang w:val="pl-PL"/>
        </w:rPr>
      </w:pPr>
      <w:r w:rsidRPr="000D230D">
        <w:rPr>
          <w:rFonts w:asciiTheme="majorHAnsi" w:hAnsiTheme="majorHAnsi" w:cs="Times New Roman"/>
          <w:kern w:val="0"/>
          <w:lang w:val="pl-PL"/>
        </w:rPr>
        <w:t>Realizacja niniejszej Strategii jest spójna z dokumentami państwowymi takimi jak:</w:t>
      </w:r>
    </w:p>
    <w:p w:rsidR="004772EC" w:rsidRPr="000D230D" w:rsidRDefault="004772EC" w:rsidP="004772EC">
      <w:pPr>
        <w:pStyle w:val="Bezodstpw"/>
        <w:widowControl w:val="0"/>
        <w:numPr>
          <w:ilvl w:val="0"/>
          <w:numId w:val="7"/>
        </w:numPr>
        <w:tabs>
          <w:tab w:val="left" w:pos="-1876"/>
        </w:tabs>
        <w:spacing w:line="360" w:lineRule="auto"/>
        <w:ind w:hanging="357"/>
        <w:jc w:val="both"/>
        <w:rPr>
          <w:rFonts w:asciiTheme="majorHAnsi" w:hAnsiTheme="majorHAnsi"/>
          <w:bCs/>
        </w:rPr>
      </w:pPr>
      <w:r w:rsidRPr="00E85E53">
        <w:rPr>
          <w:rFonts w:asciiTheme="majorHAnsi" w:hAnsiTheme="majorHAnsi"/>
          <w:b/>
          <w:i/>
          <w:iCs/>
          <w:sz w:val="24"/>
          <w:szCs w:val="24"/>
        </w:rPr>
        <w:t>Krajowym Programu Przeciwdziałania Ubóstwu i Wykluczeniu Społecznemu 2020 – Nowy Wymiar Integracji</w:t>
      </w:r>
      <w:r w:rsidRPr="00E85E53">
        <w:rPr>
          <w:rStyle w:val="FootnoteSymbol"/>
          <w:rFonts w:asciiTheme="majorHAnsi" w:hAnsiTheme="majorHAnsi"/>
          <w:b/>
          <w:i/>
          <w:iCs/>
          <w:sz w:val="24"/>
          <w:szCs w:val="24"/>
        </w:rPr>
        <w:footnoteReference w:id="4"/>
      </w:r>
      <w:r w:rsidRPr="000D230D">
        <w:rPr>
          <w:rFonts w:asciiTheme="majorHAnsi" w:hAnsiTheme="majorHAnsi"/>
          <w:bCs/>
          <w:i/>
          <w:iCs/>
          <w:sz w:val="24"/>
          <w:szCs w:val="24"/>
        </w:rPr>
        <w:t xml:space="preserve"> - </w:t>
      </w:r>
      <w:r w:rsidRPr="000D230D">
        <w:rPr>
          <w:rFonts w:asciiTheme="majorHAnsi" w:hAnsiTheme="majorHAnsi"/>
          <w:bCs/>
          <w:sz w:val="24"/>
          <w:szCs w:val="24"/>
        </w:rPr>
        <w:t xml:space="preserve">Program ten jest </w:t>
      </w:r>
      <w:r w:rsidRPr="000D230D">
        <w:rPr>
          <w:rFonts w:asciiTheme="majorHAnsi" w:hAnsiTheme="majorHAnsi" w:cs="Arial"/>
          <w:bCs/>
          <w:sz w:val="24"/>
          <w:szCs w:val="24"/>
          <w:shd w:val="clear" w:color="auto" w:fill="FFFFFF"/>
        </w:rPr>
        <w:t xml:space="preserve">dokumentem o charakterze operacyjno-wdrożeniowym, utworzonym w celu realizacji średniookresowej strategii rozwoju kraju </w:t>
      </w:r>
      <w:r w:rsidRPr="000D230D">
        <w:rPr>
          <w:rFonts w:asciiTheme="majorHAnsi" w:hAnsiTheme="majorHAnsi" w:cs="Arial"/>
          <w:bCs/>
          <w:sz w:val="24"/>
          <w:szCs w:val="24"/>
          <w:shd w:val="clear" w:color="auto" w:fill="FFFFFF"/>
        </w:rPr>
        <w:lastRenderedPageBreak/>
        <w:t>oraz innych strategii rozwoju – zwłaszcza Strategii Rozwoju Kapitału Ludzkiego.</w:t>
      </w:r>
      <w:r w:rsidRPr="000D230D">
        <w:rPr>
          <w:rStyle w:val="apple-converted-space"/>
          <w:rFonts w:asciiTheme="majorHAnsi" w:hAnsiTheme="majorHAnsi" w:cs="Arial"/>
          <w:bCs/>
          <w:sz w:val="24"/>
          <w:szCs w:val="24"/>
          <w:shd w:val="clear" w:color="auto" w:fill="FFFFFF"/>
        </w:rPr>
        <w:t xml:space="preserve"> Uwzględnia również politykę państwa obejmującą walkę z ubóstwem oraz wykluczeniem społecznym w ramach Europejskiego Funduszu Społecznego. </w:t>
      </w:r>
      <w:r w:rsidRPr="000D230D">
        <w:rPr>
          <w:rFonts w:asciiTheme="majorHAnsi" w:hAnsiTheme="majorHAnsi"/>
          <w:bCs/>
          <w:sz w:val="24"/>
          <w:szCs w:val="24"/>
          <w:shd w:val="clear" w:color="auto" w:fill="FFFFFF"/>
        </w:rPr>
        <w:t>Celem głównym programu jest trwałe zmniejszenie liczby osób zagrożonych ubóstwem i wykluczeniem społecznym o 1,5 mln oraz wzrost spójności społecznej.</w:t>
      </w:r>
      <w:r w:rsidRPr="000D230D">
        <w:rPr>
          <w:rStyle w:val="apple-converted-space"/>
          <w:rFonts w:asciiTheme="majorHAnsi" w:hAnsiTheme="majorHAnsi"/>
          <w:bCs/>
          <w:sz w:val="24"/>
          <w:szCs w:val="24"/>
          <w:shd w:val="clear" w:color="auto" w:fill="FFFFFF"/>
        </w:rPr>
        <w:t> Ponadto, Program zakłada progres na czterech płaszczyznach:</w:t>
      </w:r>
    </w:p>
    <w:p w:rsidR="004772EC" w:rsidRPr="000D230D" w:rsidRDefault="004772EC" w:rsidP="004772EC">
      <w:pPr>
        <w:pStyle w:val="Bezodstpw"/>
        <w:widowControl w:val="0"/>
        <w:numPr>
          <w:ilvl w:val="0"/>
          <w:numId w:val="8"/>
        </w:numPr>
        <w:tabs>
          <w:tab w:val="left" w:pos="-4036"/>
        </w:tabs>
        <w:spacing w:line="360" w:lineRule="auto"/>
        <w:ind w:hanging="357"/>
        <w:jc w:val="both"/>
        <w:rPr>
          <w:rFonts w:asciiTheme="majorHAnsi" w:hAnsiTheme="majorHAnsi"/>
          <w:bCs/>
          <w:sz w:val="24"/>
          <w:szCs w:val="24"/>
        </w:rPr>
      </w:pPr>
      <w:r w:rsidRPr="00E85E53">
        <w:rPr>
          <w:rFonts w:asciiTheme="majorHAnsi" w:hAnsiTheme="majorHAnsi"/>
          <w:b/>
          <w:sz w:val="24"/>
          <w:szCs w:val="24"/>
        </w:rPr>
        <w:t>Gwarancje dla przyszłości młodzieży</w:t>
      </w:r>
      <w:r w:rsidRPr="000D230D">
        <w:rPr>
          <w:rFonts w:asciiTheme="majorHAnsi" w:hAnsiTheme="majorHAnsi"/>
          <w:bCs/>
          <w:sz w:val="24"/>
          <w:szCs w:val="24"/>
        </w:rPr>
        <w:t xml:space="preserve"> – stworzenie młodzieży szansy wejścia na rynek pracy i zakładania rodzin –„</w:t>
      </w:r>
      <w:r w:rsidRPr="000D230D">
        <w:rPr>
          <w:rFonts w:asciiTheme="majorHAnsi" w:hAnsiTheme="majorHAnsi"/>
          <w:bCs/>
          <w:sz w:val="24"/>
          <w:szCs w:val="24"/>
          <w:shd w:val="clear" w:color="auto" w:fill="FFFFFF"/>
        </w:rPr>
        <w:t>Zasadniczym efektem powinno być stworzenie spójnego systemu działań edukacyjnych, społecznych i zawodowych, który przygotuje młodzież do wejścia na rynek pracy, umożliwi zdobycie niezbędnych kompetencji i umiejętności ułatwiających włączenie społeczne, aktywność zawodową, a także rozwój rodziny.</w:t>
      </w:r>
      <w:r w:rsidRPr="000D230D">
        <w:rPr>
          <w:rStyle w:val="Odwoanieprzypisudolnego"/>
          <w:rFonts w:asciiTheme="majorHAnsi" w:eastAsia="Calibri" w:hAnsiTheme="majorHAnsi"/>
          <w:bCs/>
          <w:sz w:val="24"/>
          <w:szCs w:val="24"/>
          <w:shd w:val="clear" w:color="auto" w:fill="FFFFFF"/>
        </w:rPr>
        <w:footnoteReference w:id="5"/>
      </w:r>
      <w:r w:rsidRPr="000D230D">
        <w:rPr>
          <w:rFonts w:asciiTheme="majorHAnsi" w:hAnsiTheme="majorHAnsi"/>
          <w:bCs/>
          <w:sz w:val="24"/>
          <w:szCs w:val="24"/>
          <w:shd w:val="clear" w:color="auto" w:fill="FFFFFF"/>
        </w:rPr>
        <w:t>”</w:t>
      </w:r>
    </w:p>
    <w:p w:rsidR="004772EC" w:rsidRPr="000D230D" w:rsidRDefault="004772EC" w:rsidP="004772EC">
      <w:pPr>
        <w:pStyle w:val="Akapitzlist"/>
        <w:numPr>
          <w:ilvl w:val="0"/>
          <w:numId w:val="8"/>
        </w:numPr>
        <w:shd w:val="clear" w:color="auto" w:fill="FFFFFF"/>
        <w:spacing w:after="0" w:line="360" w:lineRule="auto"/>
        <w:ind w:hanging="357"/>
        <w:jc w:val="both"/>
        <w:rPr>
          <w:rFonts w:asciiTheme="majorHAnsi" w:hAnsiTheme="majorHAnsi"/>
          <w:bCs/>
          <w:sz w:val="24"/>
          <w:szCs w:val="24"/>
        </w:rPr>
      </w:pPr>
      <w:r w:rsidRPr="00E85E53">
        <w:rPr>
          <w:rFonts w:asciiTheme="majorHAnsi" w:eastAsia="Times New Roman" w:hAnsiTheme="majorHAnsi"/>
          <w:b/>
          <w:sz w:val="24"/>
          <w:szCs w:val="24"/>
          <w:lang w:eastAsia="pl-PL"/>
        </w:rPr>
        <w:t>Aktywna osoba i zintegrowana rodzina</w:t>
      </w:r>
      <w:r w:rsidRPr="000D230D">
        <w:rPr>
          <w:rFonts w:asciiTheme="majorHAnsi" w:eastAsia="Times New Roman" w:hAnsiTheme="majorHAnsi"/>
          <w:bCs/>
          <w:sz w:val="24"/>
          <w:szCs w:val="24"/>
          <w:lang w:eastAsia="pl-PL"/>
        </w:rPr>
        <w:t xml:space="preserve"> – odpowiedzialne lokalne środowisko - „</w:t>
      </w:r>
      <w:r w:rsidRPr="000D230D">
        <w:rPr>
          <w:rFonts w:asciiTheme="majorHAnsi" w:hAnsiTheme="majorHAnsi"/>
          <w:bCs/>
          <w:sz w:val="24"/>
          <w:szCs w:val="24"/>
          <w:shd w:val="clear" w:color="auto" w:fill="FFFFFF"/>
        </w:rPr>
        <w:t>W tym przypadku podstawowym efektem ma być rozwój systemu aktywnej integracji, działającego na rzecz aktywnego uczestnictwa w życiu społecznym i zawodowym osób, rodzin i środowisk zagrożonych wykluczeniem. Chodzi o łączenie ról społecznych, zawodowych i rodzinnych oraz zwiększenie znaczenia społeczności lokalnej z wykorzystaniem partnerstwa publiczno-społecznego.</w:t>
      </w:r>
      <w:r w:rsidRPr="000D230D">
        <w:rPr>
          <w:rStyle w:val="Odwoanieprzypisudolnego"/>
          <w:rFonts w:asciiTheme="majorHAnsi" w:hAnsiTheme="majorHAnsi"/>
          <w:bCs/>
          <w:sz w:val="24"/>
          <w:szCs w:val="24"/>
          <w:shd w:val="clear" w:color="auto" w:fill="FFFFFF"/>
        </w:rPr>
        <w:footnoteReference w:id="6"/>
      </w:r>
      <w:r w:rsidRPr="000D230D">
        <w:rPr>
          <w:rFonts w:asciiTheme="majorHAnsi" w:hAnsiTheme="majorHAnsi"/>
          <w:bCs/>
          <w:sz w:val="24"/>
          <w:szCs w:val="24"/>
          <w:shd w:val="clear" w:color="auto" w:fill="FFFFFF"/>
        </w:rPr>
        <w:t>”</w:t>
      </w:r>
    </w:p>
    <w:p w:rsidR="004772EC" w:rsidRPr="000D230D" w:rsidRDefault="004772EC" w:rsidP="004772EC">
      <w:pPr>
        <w:pStyle w:val="Akapitzlist"/>
        <w:numPr>
          <w:ilvl w:val="0"/>
          <w:numId w:val="8"/>
        </w:numPr>
        <w:shd w:val="clear" w:color="auto" w:fill="FFFFFF"/>
        <w:spacing w:after="0" w:line="360" w:lineRule="auto"/>
        <w:ind w:hanging="357"/>
        <w:jc w:val="both"/>
        <w:rPr>
          <w:rFonts w:asciiTheme="majorHAnsi" w:hAnsiTheme="majorHAnsi"/>
          <w:bCs/>
          <w:sz w:val="24"/>
          <w:szCs w:val="24"/>
        </w:rPr>
      </w:pPr>
      <w:r w:rsidRPr="00E85E53">
        <w:rPr>
          <w:rFonts w:asciiTheme="majorHAnsi" w:eastAsia="Times New Roman" w:hAnsiTheme="majorHAnsi"/>
          <w:b/>
          <w:sz w:val="24"/>
          <w:szCs w:val="24"/>
          <w:lang w:eastAsia="pl-PL"/>
        </w:rPr>
        <w:t>Zapobieganie niepewności mieszkaniowej</w:t>
      </w:r>
      <w:r w:rsidRPr="000D230D">
        <w:rPr>
          <w:rFonts w:asciiTheme="majorHAnsi" w:eastAsia="Times New Roman" w:hAnsiTheme="majorHAnsi"/>
          <w:bCs/>
          <w:sz w:val="24"/>
          <w:szCs w:val="24"/>
          <w:lang w:eastAsia="pl-PL"/>
        </w:rPr>
        <w:t xml:space="preserve"> – „</w:t>
      </w:r>
      <w:r w:rsidRPr="000D230D">
        <w:rPr>
          <w:rFonts w:asciiTheme="majorHAnsi" w:hAnsiTheme="majorHAnsi"/>
          <w:bCs/>
          <w:sz w:val="24"/>
          <w:szCs w:val="24"/>
          <w:shd w:val="clear" w:color="auto" w:fill="FFFFFF"/>
        </w:rPr>
        <w:t>Najważniejsze będzie zapewnienie dostępu do niedrogich mieszkań na wynajem, co zwiększy bezpieczeństwo rodzin i umożliwi ich aktywizację zawodową. Ważne też będzie zapobieganie utracie mieszkania i bezdomności, które powodują wykluczenie społeczne.</w:t>
      </w:r>
      <w:r w:rsidRPr="000D230D">
        <w:rPr>
          <w:rStyle w:val="Odwoanieprzypisudolnego"/>
          <w:rFonts w:asciiTheme="majorHAnsi" w:hAnsiTheme="majorHAnsi"/>
          <w:bCs/>
          <w:sz w:val="24"/>
          <w:szCs w:val="24"/>
          <w:shd w:val="clear" w:color="auto" w:fill="FFFFFF"/>
        </w:rPr>
        <w:footnoteReference w:id="7"/>
      </w:r>
      <w:r w:rsidRPr="000D230D">
        <w:rPr>
          <w:rFonts w:asciiTheme="majorHAnsi" w:hAnsiTheme="majorHAnsi"/>
          <w:bCs/>
          <w:sz w:val="24"/>
          <w:szCs w:val="24"/>
          <w:shd w:val="clear" w:color="auto" w:fill="FFFFFF"/>
        </w:rPr>
        <w:t>“</w:t>
      </w:r>
    </w:p>
    <w:p w:rsidR="004772EC" w:rsidRPr="000D230D" w:rsidRDefault="004772EC" w:rsidP="004772EC">
      <w:pPr>
        <w:pStyle w:val="Akapitzlist"/>
        <w:numPr>
          <w:ilvl w:val="0"/>
          <w:numId w:val="8"/>
        </w:numPr>
        <w:shd w:val="clear" w:color="auto" w:fill="FFFFFF"/>
        <w:spacing w:after="0" w:line="360" w:lineRule="auto"/>
        <w:ind w:hanging="357"/>
        <w:jc w:val="both"/>
        <w:rPr>
          <w:rFonts w:asciiTheme="majorHAnsi" w:hAnsiTheme="majorHAnsi"/>
          <w:bCs/>
          <w:sz w:val="24"/>
          <w:szCs w:val="24"/>
        </w:rPr>
      </w:pPr>
      <w:r w:rsidRPr="00E85E53">
        <w:rPr>
          <w:rFonts w:asciiTheme="majorHAnsi" w:hAnsiTheme="majorHAnsi"/>
          <w:b/>
          <w:sz w:val="24"/>
          <w:szCs w:val="24"/>
        </w:rPr>
        <w:t>Seniorzy – bezpieczni, aktywni i potrzebni</w:t>
      </w:r>
      <w:r w:rsidRPr="000D230D">
        <w:rPr>
          <w:rFonts w:asciiTheme="majorHAnsi" w:hAnsiTheme="majorHAnsi"/>
          <w:bCs/>
          <w:sz w:val="24"/>
          <w:szCs w:val="24"/>
        </w:rPr>
        <w:t xml:space="preserve"> – „</w:t>
      </w:r>
      <w:r w:rsidRPr="000D230D">
        <w:rPr>
          <w:rFonts w:asciiTheme="majorHAnsi" w:hAnsiTheme="majorHAnsi"/>
          <w:bCs/>
          <w:sz w:val="24"/>
          <w:szCs w:val="24"/>
          <w:shd w:val="clear" w:color="auto" w:fill="FFFFFF"/>
        </w:rPr>
        <w:t>Podstawowy efekt realizowanych działań to zapewnienie osobom starszym i niepełnosprawnym przyjaznych form opieki i aktywnego spędzania czasu oraz możliwości włączenia się do życia społecznego.</w:t>
      </w:r>
      <w:r w:rsidRPr="000D230D">
        <w:rPr>
          <w:rStyle w:val="Odwoanieprzypisudolnego"/>
          <w:rFonts w:asciiTheme="majorHAnsi" w:hAnsiTheme="majorHAnsi"/>
          <w:bCs/>
          <w:sz w:val="24"/>
          <w:szCs w:val="24"/>
          <w:shd w:val="clear" w:color="auto" w:fill="FFFFFF"/>
        </w:rPr>
        <w:footnoteReference w:id="8"/>
      </w:r>
      <w:r w:rsidRPr="000D230D">
        <w:rPr>
          <w:rFonts w:asciiTheme="majorHAnsi" w:hAnsiTheme="majorHAnsi"/>
          <w:bCs/>
          <w:sz w:val="24"/>
          <w:szCs w:val="24"/>
          <w:shd w:val="clear" w:color="auto" w:fill="FFFFFF"/>
        </w:rPr>
        <w:t>“</w:t>
      </w:r>
    </w:p>
    <w:p w:rsidR="004772EC" w:rsidRPr="000D230D" w:rsidRDefault="004772EC" w:rsidP="004772EC">
      <w:pPr>
        <w:pStyle w:val="Bezodstpw"/>
        <w:numPr>
          <w:ilvl w:val="0"/>
          <w:numId w:val="4"/>
        </w:numPr>
        <w:spacing w:line="360" w:lineRule="auto"/>
        <w:jc w:val="both"/>
        <w:rPr>
          <w:rFonts w:asciiTheme="majorHAnsi" w:hAnsiTheme="majorHAnsi"/>
          <w:bCs/>
          <w:i/>
          <w:iCs/>
          <w:sz w:val="24"/>
          <w:szCs w:val="24"/>
        </w:rPr>
      </w:pPr>
      <w:r w:rsidRPr="00E85E53">
        <w:rPr>
          <w:rFonts w:asciiTheme="majorHAnsi" w:hAnsiTheme="majorHAnsi"/>
          <w:b/>
          <w:i/>
          <w:iCs/>
          <w:sz w:val="24"/>
          <w:szCs w:val="24"/>
        </w:rPr>
        <w:lastRenderedPageBreak/>
        <w:t>Krajowym Programem Rozwoju Ekonomii Społecznej 2020</w:t>
      </w:r>
      <w:r w:rsidRPr="00E85E53">
        <w:rPr>
          <w:rStyle w:val="FootnoteSymbol"/>
          <w:rFonts w:asciiTheme="majorHAnsi" w:hAnsiTheme="majorHAnsi"/>
          <w:b/>
          <w:i/>
          <w:iCs/>
          <w:sz w:val="24"/>
          <w:szCs w:val="24"/>
        </w:rPr>
        <w:footnoteReference w:id="9"/>
      </w:r>
      <w:r w:rsidRPr="000D230D">
        <w:rPr>
          <w:rFonts w:asciiTheme="majorHAnsi" w:hAnsiTheme="majorHAnsi"/>
          <w:bCs/>
          <w:i/>
          <w:iCs/>
          <w:sz w:val="24"/>
          <w:szCs w:val="24"/>
        </w:rPr>
        <w:t xml:space="preserve"> - </w:t>
      </w:r>
      <w:r w:rsidRPr="000D230D">
        <w:rPr>
          <w:rFonts w:asciiTheme="majorHAnsi" w:hAnsiTheme="majorHAnsi" w:cs="Arial"/>
          <w:bCs/>
          <w:sz w:val="24"/>
          <w:szCs w:val="24"/>
          <w:shd w:val="clear" w:color="auto" w:fill="FFFFFF"/>
        </w:rPr>
        <w:t>określa kierunki interwencji publicznej mające służyć kształtowaniu jak najlepszych warunków dla rozwoju ekonomii społecznej i przedsiębiorstw społecznych w oparciu o diagnozę sektora ekonomii społecznej uwzględniając aktualny kontekst polityczny, społeczny i gospodarczy w Polsce i w Unii Europejskiej.</w:t>
      </w:r>
    </w:p>
    <w:p w:rsidR="004772EC" w:rsidRPr="000D230D" w:rsidRDefault="004772EC" w:rsidP="004772EC">
      <w:pPr>
        <w:pStyle w:val="Bezodstpw"/>
        <w:widowControl w:val="0"/>
        <w:numPr>
          <w:ilvl w:val="0"/>
          <w:numId w:val="7"/>
        </w:numPr>
        <w:tabs>
          <w:tab w:val="left" w:pos="-1876"/>
        </w:tabs>
        <w:spacing w:line="360" w:lineRule="auto"/>
        <w:jc w:val="both"/>
        <w:rPr>
          <w:rFonts w:asciiTheme="majorHAnsi" w:hAnsiTheme="majorHAnsi"/>
          <w:bCs/>
          <w:sz w:val="24"/>
          <w:szCs w:val="24"/>
        </w:rPr>
      </w:pPr>
      <w:r w:rsidRPr="00E85E53">
        <w:rPr>
          <w:rFonts w:asciiTheme="majorHAnsi" w:hAnsiTheme="majorHAnsi"/>
          <w:b/>
          <w:i/>
          <w:iCs/>
          <w:sz w:val="24"/>
          <w:szCs w:val="24"/>
        </w:rPr>
        <w:t>Rządowego Programu Aktywności Osób Starszych na lata 2014-2020</w:t>
      </w:r>
      <w:r w:rsidRPr="00E85E53">
        <w:rPr>
          <w:rStyle w:val="FootnoteSymbol"/>
          <w:rFonts w:asciiTheme="majorHAnsi" w:hAnsiTheme="majorHAnsi"/>
          <w:b/>
          <w:i/>
          <w:iCs/>
          <w:sz w:val="24"/>
          <w:szCs w:val="24"/>
        </w:rPr>
        <w:footnoteReference w:id="10"/>
      </w:r>
      <w:r w:rsidRPr="000D230D">
        <w:rPr>
          <w:rFonts w:asciiTheme="majorHAnsi" w:hAnsiTheme="majorHAnsi"/>
          <w:bCs/>
          <w:i/>
          <w:iCs/>
          <w:sz w:val="24"/>
          <w:szCs w:val="24"/>
        </w:rPr>
        <w:t xml:space="preserve"> - </w:t>
      </w:r>
      <w:r w:rsidRPr="000D230D">
        <w:rPr>
          <w:rFonts w:asciiTheme="majorHAnsi" w:hAnsiTheme="majorHAnsi" w:cs="Arial"/>
          <w:bCs/>
          <w:sz w:val="24"/>
          <w:szCs w:val="24"/>
          <w:shd w:val="clear" w:color="auto" w:fill="FFFFFF"/>
        </w:rPr>
        <w:t>Program zakłada włączenie sektora organizacji pozarządowych do działań służących zaangażowaniu seniorów w aktywność społeczną w czterech sektorach:</w:t>
      </w:r>
    </w:p>
    <w:p w:rsidR="004772EC" w:rsidRPr="000D230D" w:rsidRDefault="004772EC" w:rsidP="004772EC">
      <w:pPr>
        <w:pStyle w:val="Bezodstpw"/>
        <w:widowControl w:val="0"/>
        <w:numPr>
          <w:ilvl w:val="0"/>
          <w:numId w:val="9"/>
        </w:numPr>
        <w:tabs>
          <w:tab w:val="left" w:pos="-4036"/>
        </w:tabs>
        <w:spacing w:line="360" w:lineRule="auto"/>
        <w:jc w:val="both"/>
        <w:rPr>
          <w:rFonts w:asciiTheme="majorHAnsi" w:hAnsiTheme="majorHAnsi"/>
          <w:bCs/>
          <w:sz w:val="24"/>
          <w:szCs w:val="24"/>
        </w:rPr>
      </w:pPr>
      <w:r w:rsidRPr="00E85E53">
        <w:rPr>
          <w:rStyle w:val="Pogrubienie"/>
          <w:rFonts w:asciiTheme="majorHAnsi" w:hAnsiTheme="majorHAnsi" w:cs="Arial"/>
          <w:bCs w:val="0"/>
          <w:sz w:val="24"/>
          <w:szCs w:val="24"/>
          <w:shd w:val="clear" w:color="auto" w:fill="FFFFFF"/>
        </w:rPr>
        <w:t>Edukacja osób starszych</w:t>
      </w:r>
      <w:r w:rsidRPr="000D230D">
        <w:rPr>
          <w:rStyle w:val="Pogrubienie"/>
          <w:rFonts w:asciiTheme="majorHAnsi" w:hAnsiTheme="majorHAnsi" w:cs="Arial"/>
          <w:b w:val="0"/>
          <w:sz w:val="24"/>
          <w:szCs w:val="24"/>
          <w:shd w:val="clear" w:color="auto" w:fill="FFFFFF"/>
        </w:rPr>
        <w:t xml:space="preserve"> – poszerzenie oferty edukacyjnej dla osób starszych, które zamierzają edukować się oraz rozwijać, przy wykorzystywaniu potencjału oraz kapitału, którym dysponują poszczególne osoby.</w:t>
      </w:r>
    </w:p>
    <w:p w:rsidR="004772EC" w:rsidRPr="000D230D" w:rsidRDefault="004772EC" w:rsidP="004772EC">
      <w:pPr>
        <w:pStyle w:val="Bezodstpw"/>
        <w:widowControl w:val="0"/>
        <w:numPr>
          <w:ilvl w:val="0"/>
          <w:numId w:val="9"/>
        </w:numPr>
        <w:tabs>
          <w:tab w:val="left" w:pos="-4036"/>
        </w:tabs>
        <w:spacing w:line="360" w:lineRule="auto"/>
        <w:jc w:val="both"/>
        <w:rPr>
          <w:rFonts w:asciiTheme="majorHAnsi" w:hAnsiTheme="majorHAnsi"/>
          <w:bCs/>
          <w:sz w:val="24"/>
          <w:szCs w:val="24"/>
        </w:rPr>
      </w:pPr>
      <w:r w:rsidRPr="00E85E53">
        <w:rPr>
          <w:rStyle w:val="Pogrubienie"/>
          <w:rFonts w:asciiTheme="majorHAnsi" w:hAnsiTheme="majorHAnsi" w:cs="Arial"/>
          <w:bCs w:val="0"/>
          <w:sz w:val="24"/>
          <w:szCs w:val="24"/>
          <w:shd w:val="clear" w:color="auto" w:fill="FFFFFF"/>
        </w:rPr>
        <w:t>Aktywność społeczna promująca integrację wewnątrz- i międzypokoleniową</w:t>
      </w:r>
      <w:r w:rsidRPr="000D230D">
        <w:rPr>
          <w:rStyle w:val="Pogrubienie"/>
          <w:rFonts w:asciiTheme="majorHAnsi" w:hAnsiTheme="majorHAnsi" w:cs="Arial"/>
          <w:b w:val="0"/>
          <w:sz w:val="24"/>
          <w:szCs w:val="24"/>
          <w:shd w:val="clear" w:color="auto" w:fill="FFFFFF"/>
        </w:rPr>
        <w:t xml:space="preserve"> - </w:t>
      </w:r>
      <w:r w:rsidRPr="000D230D">
        <w:rPr>
          <w:rFonts w:asciiTheme="majorHAnsi" w:hAnsiTheme="majorHAnsi" w:cs="Arial"/>
          <w:bCs/>
          <w:sz w:val="24"/>
          <w:szCs w:val="24"/>
          <w:shd w:val="clear" w:color="auto" w:fill="FFFFFF"/>
        </w:rPr>
        <w:t>aktywność osób starszych oraz włączenie do wspólnych działań młodszego pokolenia, co pozwoli na budowanie wzajemnego zrozumienia oraz rozwój umiejętności społecznych;</w:t>
      </w:r>
    </w:p>
    <w:p w:rsidR="004772EC" w:rsidRPr="000D230D" w:rsidRDefault="004772EC" w:rsidP="004772EC">
      <w:pPr>
        <w:pStyle w:val="Bezodstpw"/>
        <w:widowControl w:val="0"/>
        <w:numPr>
          <w:ilvl w:val="0"/>
          <w:numId w:val="9"/>
        </w:numPr>
        <w:tabs>
          <w:tab w:val="left" w:pos="-4036"/>
        </w:tabs>
        <w:spacing w:line="360" w:lineRule="auto"/>
        <w:jc w:val="both"/>
        <w:rPr>
          <w:rFonts w:asciiTheme="majorHAnsi" w:hAnsiTheme="majorHAnsi"/>
          <w:bCs/>
          <w:sz w:val="24"/>
          <w:szCs w:val="24"/>
        </w:rPr>
      </w:pPr>
      <w:r w:rsidRPr="00E85E53">
        <w:rPr>
          <w:rStyle w:val="Pogrubienie"/>
          <w:rFonts w:asciiTheme="majorHAnsi" w:hAnsiTheme="majorHAnsi" w:cs="Arial"/>
          <w:bCs w:val="0"/>
          <w:sz w:val="24"/>
          <w:szCs w:val="24"/>
          <w:shd w:val="clear" w:color="auto" w:fill="FFFFFF"/>
        </w:rPr>
        <w:t xml:space="preserve">Partycypacja społeczna osób starszych </w:t>
      </w:r>
      <w:r w:rsidRPr="000D230D">
        <w:rPr>
          <w:rStyle w:val="Pogrubienie"/>
          <w:rFonts w:asciiTheme="majorHAnsi" w:hAnsiTheme="majorHAnsi" w:cs="Arial"/>
          <w:b w:val="0"/>
          <w:sz w:val="24"/>
          <w:szCs w:val="24"/>
          <w:shd w:val="clear" w:color="auto" w:fill="FFFFFF"/>
        </w:rPr>
        <w:t xml:space="preserve">- </w:t>
      </w:r>
      <w:r w:rsidRPr="000D230D">
        <w:rPr>
          <w:rFonts w:asciiTheme="majorHAnsi" w:hAnsiTheme="majorHAnsi" w:cs="Arial"/>
          <w:bCs/>
          <w:sz w:val="24"/>
          <w:szCs w:val="24"/>
          <w:shd w:val="clear" w:color="auto" w:fill="FFFFFF"/>
        </w:rPr>
        <w:t>działania na rzecz zwiększenia udziału osób starszych w życiu publicznym, społecznym, gospodarczym, kulturalnym i politycznym, co przyczyni się do rozwoju społeczeństwa obywatelskiego.</w:t>
      </w:r>
    </w:p>
    <w:p w:rsidR="004772EC" w:rsidRPr="000D230D" w:rsidRDefault="004772EC" w:rsidP="004772EC">
      <w:pPr>
        <w:pStyle w:val="Bezodstpw"/>
        <w:widowControl w:val="0"/>
        <w:numPr>
          <w:ilvl w:val="0"/>
          <w:numId w:val="9"/>
        </w:numPr>
        <w:tabs>
          <w:tab w:val="left" w:pos="-4036"/>
        </w:tabs>
        <w:spacing w:line="360" w:lineRule="auto"/>
        <w:jc w:val="both"/>
        <w:rPr>
          <w:rFonts w:asciiTheme="majorHAnsi" w:hAnsiTheme="majorHAnsi"/>
          <w:bCs/>
          <w:sz w:val="24"/>
          <w:szCs w:val="24"/>
        </w:rPr>
      </w:pPr>
      <w:r w:rsidRPr="00E85E53">
        <w:rPr>
          <w:rStyle w:val="Pogrubienie"/>
          <w:rFonts w:asciiTheme="majorHAnsi" w:hAnsiTheme="majorHAnsi" w:cs="Arial"/>
          <w:bCs w:val="0"/>
          <w:sz w:val="24"/>
          <w:szCs w:val="24"/>
          <w:shd w:val="clear" w:color="auto" w:fill="FFFFFF"/>
        </w:rPr>
        <w:t xml:space="preserve">Partycypacja społeczna osób starszych </w:t>
      </w:r>
      <w:r w:rsidRPr="000D230D">
        <w:rPr>
          <w:rStyle w:val="Pogrubienie"/>
          <w:rFonts w:asciiTheme="majorHAnsi" w:hAnsiTheme="majorHAnsi" w:cs="Arial"/>
          <w:b w:val="0"/>
          <w:sz w:val="24"/>
          <w:szCs w:val="24"/>
          <w:shd w:val="clear" w:color="auto" w:fill="FFFFFF"/>
        </w:rPr>
        <w:t xml:space="preserve">- </w:t>
      </w:r>
      <w:r w:rsidRPr="000D230D">
        <w:rPr>
          <w:rFonts w:asciiTheme="majorHAnsi" w:hAnsiTheme="majorHAnsi" w:cs="Arial"/>
          <w:bCs/>
          <w:sz w:val="24"/>
          <w:szCs w:val="24"/>
          <w:shd w:val="clear" w:color="auto" w:fill="FFFFFF"/>
        </w:rPr>
        <w:t>zwiększenie dostępności i podniesienie jakości usług społecznych dla osób starszych. Kluczowe znaczenie ma tutaj tworzenie lokalnych sieci wsparcia opartych na działaniach wolontariuszy w celu tworzenia środowiska samopomocy.</w:t>
      </w:r>
    </w:p>
    <w:p w:rsidR="004772EC" w:rsidRPr="00C24C22" w:rsidRDefault="004772EC" w:rsidP="004772EC">
      <w:pPr>
        <w:pStyle w:val="Bezodstpw"/>
        <w:widowControl w:val="0"/>
        <w:numPr>
          <w:ilvl w:val="0"/>
          <w:numId w:val="7"/>
        </w:numPr>
        <w:tabs>
          <w:tab w:val="left" w:pos="-1876"/>
        </w:tabs>
        <w:spacing w:line="360" w:lineRule="auto"/>
        <w:jc w:val="both"/>
        <w:rPr>
          <w:rFonts w:asciiTheme="majorHAnsi" w:hAnsiTheme="majorHAnsi"/>
          <w:bCs/>
        </w:rPr>
      </w:pPr>
      <w:r w:rsidRPr="00E85E53">
        <w:rPr>
          <w:rFonts w:asciiTheme="majorHAnsi" w:hAnsiTheme="majorHAnsi"/>
          <w:b/>
          <w:i/>
          <w:iCs/>
          <w:sz w:val="24"/>
          <w:szCs w:val="24"/>
        </w:rPr>
        <w:t>Programem Operacyjnym „Wiedza, Edukacja, Rozwój 2014-2020”, POWER 2014-2020</w:t>
      </w:r>
      <w:r w:rsidRPr="00E85E53">
        <w:rPr>
          <w:rStyle w:val="FootnoteSymbol"/>
          <w:rFonts w:asciiTheme="majorHAnsi" w:hAnsiTheme="majorHAnsi"/>
          <w:b/>
          <w:i/>
          <w:iCs/>
          <w:sz w:val="24"/>
          <w:szCs w:val="24"/>
        </w:rPr>
        <w:footnoteReference w:id="11"/>
      </w:r>
      <w:r w:rsidRPr="000D230D">
        <w:rPr>
          <w:rFonts w:asciiTheme="majorHAnsi" w:hAnsiTheme="majorHAnsi"/>
          <w:bCs/>
          <w:i/>
          <w:iCs/>
          <w:sz w:val="24"/>
          <w:szCs w:val="24"/>
        </w:rPr>
        <w:t xml:space="preserve"> - </w:t>
      </w:r>
      <w:r w:rsidRPr="000D230D">
        <w:rPr>
          <w:rFonts w:asciiTheme="majorHAnsi" w:hAnsiTheme="majorHAnsi" w:cs="Arial"/>
          <w:bCs/>
          <w:sz w:val="24"/>
          <w:szCs w:val="24"/>
          <w:shd w:val="clear" w:color="auto" w:fill="FFFFFF"/>
        </w:rPr>
        <w:t>Jest jednym z 6</w:t>
      </w:r>
      <w:r w:rsidRPr="000D230D">
        <w:rPr>
          <w:rStyle w:val="apple-converted-space"/>
          <w:rFonts w:asciiTheme="majorHAnsi" w:hAnsiTheme="majorHAnsi" w:cs="Arial"/>
          <w:bCs/>
          <w:sz w:val="24"/>
          <w:szCs w:val="24"/>
          <w:shd w:val="clear" w:color="auto" w:fill="FFFFFF"/>
        </w:rPr>
        <w:t> </w:t>
      </w:r>
      <w:r w:rsidRPr="000D230D">
        <w:rPr>
          <w:rFonts w:asciiTheme="majorHAnsi" w:hAnsiTheme="majorHAnsi" w:cs="Arial"/>
          <w:bCs/>
          <w:sz w:val="24"/>
          <w:szCs w:val="24"/>
          <w:shd w:val="clear" w:color="auto" w:fill="FFFFFF"/>
        </w:rPr>
        <w:t>programów krajowych</w:t>
      </w:r>
      <w:r w:rsidRPr="000D230D">
        <w:rPr>
          <w:rStyle w:val="apple-converted-space"/>
          <w:rFonts w:asciiTheme="majorHAnsi" w:hAnsiTheme="majorHAnsi" w:cs="Arial"/>
          <w:bCs/>
          <w:sz w:val="24"/>
          <w:szCs w:val="24"/>
          <w:shd w:val="clear" w:color="auto" w:fill="FFFFFF"/>
        </w:rPr>
        <w:t> </w:t>
      </w:r>
      <w:r w:rsidRPr="000D230D">
        <w:rPr>
          <w:rFonts w:asciiTheme="majorHAnsi" w:hAnsiTheme="majorHAnsi" w:cs="Arial"/>
          <w:bCs/>
          <w:sz w:val="24"/>
          <w:szCs w:val="24"/>
          <w:shd w:val="clear" w:color="auto" w:fill="FFFFFF"/>
        </w:rPr>
        <w:t>jakie będę realizowane w okresie 2014-2020. Program finansowany jest z</w:t>
      </w:r>
      <w:r w:rsidRPr="000D230D">
        <w:rPr>
          <w:rStyle w:val="apple-converted-space"/>
          <w:rFonts w:asciiTheme="majorHAnsi" w:hAnsiTheme="majorHAnsi" w:cs="Arial"/>
          <w:bCs/>
          <w:sz w:val="24"/>
          <w:szCs w:val="24"/>
          <w:shd w:val="clear" w:color="auto" w:fill="FFFFFF"/>
        </w:rPr>
        <w:t> </w:t>
      </w:r>
      <w:r w:rsidRPr="000D230D">
        <w:rPr>
          <w:rFonts w:asciiTheme="majorHAnsi" w:hAnsiTheme="majorHAnsi" w:cs="Arial"/>
          <w:bCs/>
          <w:sz w:val="24"/>
          <w:szCs w:val="24"/>
          <w:shd w:val="clear" w:color="auto" w:fill="FFFFFF"/>
        </w:rPr>
        <w:t xml:space="preserve">Europejskiego Funduszu Społecznego, a jego celem są </w:t>
      </w:r>
      <w:r w:rsidRPr="000D230D">
        <w:rPr>
          <w:rFonts w:asciiTheme="majorHAnsi" w:hAnsiTheme="majorHAnsi"/>
          <w:bCs/>
          <w:sz w:val="24"/>
          <w:szCs w:val="24"/>
          <w:shd w:val="clear" w:color="auto" w:fill="FFFFFF"/>
        </w:rPr>
        <w:t>reformy w obszarach zatrudnienia, włączenia społecznego, edukacji, szkolnictwa wyższego,</w:t>
      </w:r>
      <w:r w:rsidRPr="000D230D">
        <w:rPr>
          <w:rStyle w:val="apple-converted-space"/>
          <w:rFonts w:asciiTheme="majorHAnsi" w:hAnsiTheme="majorHAnsi"/>
          <w:bCs/>
          <w:sz w:val="24"/>
          <w:szCs w:val="24"/>
          <w:shd w:val="clear" w:color="auto" w:fill="FFFFFF"/>
        </w:rPr>
        <w:t xml:space="preserve"> zdrowia i</w:t>
      </w:r>
      <w:r w:rsidRPr="000D230D">
        <w:rPr>
          <w:rFonts w:asciiTheme="majorHAnsi" w:hAnsiTheme="majorHAnsi"/>
          <w:bCs/>
          <w:sz w:val="24"/>
          <w:szCs w:val="24"/>
          <w:shd w:val="clear" w:color="auto" w:fill="FFFFFF"/>
        </w:rPr>
        <w:t xml:space="preserve"> dobrego rządzenia.</w:t>
      </w:r>
    </w:p>
    <w:p w:rsidR="00C24C22" w:rsidRDefault="00C24C22" w:rsidP="00C24C22">
      <w:pPr>
        <w:pStyle w:val="Bezodstpw"/>
        <w:widowControl w:val="0"/>
        <w:tabs>
          <w:tab w:val="left" w:pos="-1876"/>
        </w:tabs>
        <w:spacing w:line="360" w:lineRule="auto"/>
        <w:jc w:val="both"/>
        <w:rPr>
          <w:rFonts w:asciiTheme="majorHAnsi" w:hAnsiTheme="majorHAnsi"/>
          <w:bCs/>
        </w:rPr>
      </w:pPr>
    </w:p>
    <w:p w:rsidR="00C24C22" w:rsidRPr="000D230D" w:rsidRDefault="00C24C22" w:rsidP="00C24C22">
      <w:pPr>
        <w:pStyle w:val="Bezodstpw"/>
        <w:widowControl w:val="0"/>
        <w:tabs>
          <w:tab w:val="left" w:pos="-1876"/>
        </w:tabs>
        <w:spacing w:line="360" w:lineRule="auto"/>
        <w:jc w:val="both"/>
        <w:rPr>
          <w:rFonts w:asciiTheme="majorHAnsi" w:hAnsiTheme="majorHAnsi"/>
          <w:bCs/>
        </w:rPr>
      </w:pPr>
    </w:p>
    <w:p w:rsidR="004772EC" w:rsidRPr="000D230D" w:rsidRDefault="004772EC" w:rsidP="004772EC">
      <w:pPr>
        <w:pStyle w:val="Bezodstpw"/>
        <w:widowControl w:val="0"/>
        <w:numPr>
          <w:ilvl w:val="0"/>
          <w:numId w:val="7"/>
        </w:numPr>
        <w:tabs>
          <w:tab w:val="left" w:pos="-1876"/>
        </w:tabs>
        <w:spacing w:line="360" w:lineRule="auto"/>
        <w:jc w:val="both"/>
        <w:rPr>
          <w:rFonts w:asciiTheme="majorHAnsi" w:hAnsiTheme="majorHAnsi"/>
          <w:bCs/>
        </w:rPr>
      </w:pPr>
      <w:r w:rsidRPr="000D230D">
        <w:rPr>
          <w:rFonts w:asciiTheme="majorHAnsi" w:hAnsiTheme="majorHAnsi"/>
          <w:bCs/>
          <w:sz w:val="24"/>
          <w:szCs w:val="24"/>
        </w:rPr>
        <w:lastRenderedPageBreak/>
        <w:t>Wieloletnim Programem Wspierania Finansowego gmin w zakresie dożywiania</w:t>
      </w:r>
      <w:r w:rsidRPr="00E85E53">
        <w:rPr>
          <w:rFonts w:asciiTheme="majorHAnsi" w:hAnsiTheme="majorHAnsi"/>
          <w:b/>
          <w:i/>
          <w:iCs/>
          <w:sz w:val="24"/>
          <w:szCs w:val="24"/>
        </w:rPr>
        <w:t xml:space="preserve"> „Pomoc państwa w zakresie dożywiania na lata 2014-2020”</w:t>
      </w:r>
      <w:r w:rsidRPr="00E85E53">
        <w:rPr>
          <w:rStyle w:val="FootnoteSymbol"/>
          <w:rFonts w:asciiTheme="majorHAnsi" w:hAnsiTheme="majorHAnsi"/>
          <w:b/>
          <w:i/>
          <w:iCs/>
          <w:sz w:val="24"/>
          <w:szCs w:val="24"/>
        </w:rPr>
        <w:footnoteReference w:id="12"/>
      </w:r>
      <w:r w:rsidRPr="00E85E53">
        <w:rPr>
          <w:rFonts w:asciiTheme="majorHAnsi" w:hAnsiTheme="majorHAnsi"/>
          <w:b/>
          <w:i/>
          <w:iCs/>
          <w:sz w:val="24"/>
          <w:szCs w:val="24"/>
        </w:rPr>
        <w:t xml:space="preserve"> </w:t>
      </w:r>
      <w:r w:rsidRPr="000D230D">
        <w:rPr>
          <w:rFonts w:asciiTheme="majorHAnsi" w:hAnsiTheme="majorHAnsi"/>
          <w:bCs/>
          <w:i/>
          <w:iCs/>
          <w:sz w:val="24"/>
          <w:szCs w:val="24"/>
        </w:rPr>
        <w:t xml:space="preserve">- </w:t>
      </w:r>
      <w:r w:rsidRPr="000D230D">
        <w:rPr>
          <w:rFonts w:asciiTheme="majorHAnsi" w:hAnsiTheme="majorHAnsi" w:cs="Arial"/>
          <w:bCs/>
          <w:sz w:val="24"/>
          <w:szCs w:val="24"/>
          <w:shd w:val="clear" w:color="auto" w:fill="FFFFFF"/>
        </w:rPr>
        <w:t xml:space="preserve">Celem programu jest ograniczenie zjawiska niedożywienia dzieci i młodzieży z rodzin o niskich dochodach lub znajdujących się w trudnej sytuacji. </w:t>
      </w:r>
      <w:r w:rsidRPr="000D230D">
        <w:rPr>
          <w:rFonts w:asciiTheme="majorHAnsi" w:hAnsiTheme="majorHAnsi" w:cs="Arial"/>
          <w:bCs/>
          <w:sz w:val="24"/>
          <w:szCs w:val="24"/>
        </w:rPr>
        <w:t>Program jest elementem polityki społecznej gminy w zakresie:</w:t>
      </w:r>
    </w:p>
    <w:p w:rsidR="004772EC" w:rsidRPr="000D230D" w:rsidRDefault="004772EC" w:rsidP="004772EC">
      <w:pPr>
        <w:pStyle w:val="Bezodstpw"/>
        <w:widowControl w:val="0"/>
        <w:numPr>
          <w:ilvl w:val="0"/>
          <w:numId w:val="10"/>
        </w:numPr>
        <w:tabs>
          <w:tab w:val="left" w:pos="-4036"/>
        </w:tabs>
        <w:spacing w:line="360" w:lineRule="auto"/>
        <w:jc w:val="both"/>
        <w:rPr>
          <w:rFonts w:asciiTheme="majorHAnsi" w:hAnsiTheme="majorHAnsi"/>
          <w:bCs/>
        </w:rPr>
      </w:pPr>
      <w:r w:rsidRPr="000D230D">
        <w:rPr>
          <w:rFonts w:asciiTheme="majorHAnsi" w:hAnsiTheme="majorHAnsi" w:cs="Arial"/>
          <w:bCs/>
          <w:sz w:val="24"/>
          <w:szCs w:val="24"/>
        </w:rPr>
        <w:t>poprawy poziomu życia rodzin o niskich dochodach,</w:t>
      </w:r>
    </w:p>
    <w:p w:rsidR="004772EC" w:rsidRPr="000D230D" w:rsidRDefault="004772EC" w:rsidP="004772EC">
      <w:pPr>
        <w:pStyle w:val="Bezodstpw"/>
        <w:widowControl w:val="0"/>
        <w:numPr>
          <w:ilvl w:val="0"/>
          <w:numId w:val="10"/>
        </w:numPr>
        <w:tabs>
          <w:tab w:val="left" w:pos="-4036"/>
        </w:tabs>
        <w:spacing w:line="360" w:lineRule="auto"/>
        <w:jc w:val="both"/>
        <w:rPr>
          <w:rFonts w:asciiTheme="majorHAnsi" w:hAnsiTheme="majorHAnsi"/>
          <w:bCs/>
        </w:rPr>
      </w:pPr>
      <w:r w:rsidRPr="000D230D">
        <w:rPr>
          <w:rFonts w:asciiTheme="majorHAnsi" w:hAnsiTheme="majorHAnsi" w:cs="Arial"/>
          <w:bCs/>
          <w:sz w:val="24"/>
          <w:szCs w:val="24"/>
        </w:rPr>
        <w:t>poprawy stanu zdrowia dzieci i młodzieży,</w:t>
      </w:r>
    </w:p>
    <w:p w:rsidR="004772EC" w:rsidRPr="000D230D" w:rsidRDefault="004772EC" w:rsidP="004772EC">
      <w:pPr>
        <w:pStyle w:val="Bezodstpw"/>
        <w:widowControl w:val="0"/>
        <w:numPr>
          <w:ilvl w:val="0"/>
          <w:numId w:val="10"/>
        </w:numPr>
        <w:tabs>
          <w:tab w:val="left" w:pos="-4036"/>
        </w:tabs>
        <w:spacing w:line="360" w:lineRule="auto"/>
        <w:jc w:val="both"/>
        <w:rPr>
          <w:rFonts w:asciiTheme="majorHAnsi" w:hAnsiTheme="majorHAnsi"/>
          <w:bCs/>
        </w:rPr>
      </w:pPr>
      <w:r w:rsidRPr="000D230D">
        <w:rPr>
          <w:rFonts w:asciiTheme="majorHAnsi" w:hAnsiTheme="majorHAnsi" w:cs="Arial"/>
          <w:bCs/>
          <w:sz w:val="24"/>
          <w:szCs w:val="24"/>
        </w:rPr>
        <w:t>kształtowania właściwych nawyków żywieniowych.</w:t>
      </w:r>
    </w:p>
    <w:p w:rsidR="004772EC" w:rsidRPr="000D230D" w:rsidRDefault="004772EC" w:rsidP="004772EC">
      <w:pPr>
        <w:pStyle w:val="Bezodstpw"/>
        <w:numPr>
          <w:ilvl w:val="0"/>
          <w:numId w:val="4"/>
        </w:numPr>
        <w:spacing w:line="360" w:lineRule="auto"/>
        <w:jc w:val="both"/>
        <w:rPr>
          <w:rFonts w:asciiTheme="majorHAnsi" w:hAnsiTheme="majorHAnsi"/>
          <w:bCs/>
          <w:i/>
          <w:iCs/>
        </w:rPr>
      </w:pPr>
      <w:r w:rsidRPr="00E85E53">
        <w:rPr>
          <w:rFonts w:asciiTheme="majorHAnsi" w:hAnsiTheme="majorHAnsi"/>
          <w:b/>
          <w:i/>
          <w:iCs/>
          <w:sz w:val="24"/>
          <w:szCs w:val="24"/>
        </w:rPr>
        <w:t xml:space="preserve">Krajowym Programem Przeciwdziałania Przemocy w Rodzinie </w:t>
      </w:r>
      <w:r w:rsidRPr="000D230D">
        <w:rPr>
          <w:rFonts w:asciiTheme="majorHAnsi" w:hAnsiTheme="majorHAnsi"/>
          <w:bCs/>
          <w:i/>
          <w:iCs/>
          <w:sz w:val="24"/>
          <w:szCs w:val="24"/>
        </w:rPr>
        <w:t xml:space="preserve">- </w:t>
      </w:r>
      <w:r w:rsidRPr="000D230D">
        <w:rPr>
          <w:rFonts w:asciiTheme="majorHAnsi" w:hAnsiTheme="majorHAnsi"/>
          <w:bCs/>
          <w:sz w:val="24"/>
          <w:szCs w:val="24"/>
        </w:rPr>
        <w:t xml:space="preserve">ma na celu zwiększyć m.in. </w:t>
      </w:r>
      <w:r w:rsidRPr="000D230D">
        <w:rPr>
          <w:rFonts w:asciiTheme="majorHAnsi" w:hAnsiTheme="majorHAnsi" w:cs="Arial"/>
          <w:bCs/>
          <w:sz w:val="24"/>
          <w:szCs w:val="24"/>
          <w:shd w:val="clear" w:color="auto" w:fill="FFFFFF"/>
        </w:rPr>
        <w:t xml:space="preserve">skuteczność oddziaływań wobec osób stosujących przemoc w rodzinie, skuteczność przeciwdziałania przemocy w rodzinie oraz zmniejszenia skali tego zjawiska w Polsce, a także </w:t>
      </w:r>
      <w:r w:rsidRPr="000D230D">
        <w:rPr>
          <w:rFonts w:asciiTheme="majorHAnsi" w:hAnsiTheme="majorHAnsi" w:cs="Arial"/>
          <w:bCs/>
          <w:sz w:val="24"/>
          <w:szCs w:val="24"/>
          <w:lang w:eastAsia="pl-PL" w:bidi="ar-SA"/>
        </w:rPr>
        <w:t>zwiększyć poziom kompetencji przedstawicieli instytucji i podmiotów realizujących zadania z zakresu przeciwdziałania przemocy w rodzinie w celu podniesienia jakości i dostępności świadczonych usług.</w:t>
      </w:r>
    </w:p>
    <w:p w:rsidR="008A1DD2" w:rsidRDefault="008A1DD2" w:rsidP="008A1DD2">
      <w:pPr>
        <w:pStyle w:val="Standard"/>
        <w:spacing w:line="360" w:lineRule="auto"/>
        <w:jc w:val="both"/>
        <w:rPr>
          <w:rFonts w:asciiTheme="majorHAnsi" w:hAnsiTheme="majorHAnsi" w:cs="Times New Roman"/>
          <w:kern w:val="0"/>
          <w:lang w:val="pl-PL"/>
        </w:rPr>
      </w:pPr>
    </w:p>
    <w:p w:rsidR="008A1DD2" w:rsidRDefault="008A1DD2" w:rsidP="008A1DD2">
      <w:pPr>
        <w:pStyle w:val="Standard"/>
        <w:spacing w:line="360" w:lineRule="auto"/>
        <w:jc w:val="both"/>
        <w:rPr>
          <w:rFonts w:asciiTheme="majorHAnsi" w:hAnsiTheme="majorHAnsi" w:cs="Times New Roman"/>
          <w:kern w:val="0"/>
          <w:lang w:val="pl-PL"/>
        </w:rPr>
      </w:pPr>
      <w:r>
        <w:rPr>
          <w:rFonts w:asciiTheme="majorHAnsi" w:hAnsiTheme="majorHAnsi" w:cs="Times New Roman"/>
          <w:kern w:val="0"/>
          <w:lang w:val="pl-PL"/>
        </w:rPr>
        <w:t>Dokument jest również spójny z dokumentami funkcjonującymi w obrębie gminy:</w:t>
      </w:r>
    </w:p>
    <w:p w:rsidR="00132A37" w:rsidRPr="00132A37" w:rsidRDefault="008A1DD2" w:rsidP="00132A37">
      <w:pPr>
        <w:pStyle w:val="Standard"/>
        <w:numPr>
          <w:ilvl w:val="0"/>
          <w:numId w:val="39"/>
        </w:numPr>
        <w:spacing w:after="120" w:line="360" w:lineRule="auto"/>
        <w:ind w:left="714" w:hanging="357"/>
        <w:jc w:val="both"/>
        <w:rPr>
          <w:rFonts w:asciiTheme="majorHAnsi" w:hAnsiTheme="majorHAnsi" w:cs="Times New Roman"/>
          <w:b/>
          <w:bCs/>
          <w:kern w:val="0"/>
          <w:lang w:val="pl-PL"/>
        </w:rPr>
      </w:pPr>
      <w:r w:rsidRPr="00132A37">
        <w:rPr>
          <w:rFonts w:asciiTheme="majorHAnsi" w:hAnsiTheme="majorHAnsi" w:cs="Courier New"/>
          <w:b/>
          <w:bCs/>
          <w:color w:val="000000"/>
          <w:shd w:val="clear" w:color="auto" w:fill="FFFFFF"/>
          <w:lang w:val="pl-PL"/>
        </w:rPr>
        <w:t>Gminny</w:t>
      </w:r>
      <w:r w:rsidR="00132A37" w:rsidRPr="00132A37">
        <w:rPr>
          <w:rFonts w:asciiTheme="majorHAnsi" w:hAnsiTheme="majorHAnsi" w:cs="Courier New"/>
          <w:b/>
          <w:bCs/>
          <w:color w:val="000000"/>
          <w:shd w:val="clear" w:color="auto" w:fill="FFFFFF"/>
          <w:lang w:val="pl-PL"/>
        </w:rPr>
        <w:t>m</w:t>
      </w:r>
      <w:r w:rsidRPr="00132A37">
        <w:rPr>
          <w:rFonts w:asciiTheme="majorHAnsi" w:hAnsiTheme="majorHAnsi" w:cs="Courier New"/>
          <w:b/>
          <w:bCs/>
          <w:color w:val="000000"/>
          <w:shd w:val="clear" w:color="auto" w:fill="FFFFFF"/>
          <w:lang w:val="pl-PL"/>
        </w:rPr>
        <w:t xml:space="preserve"> Program Wspierania Rodziny na lata 2016-2020 </w:t>
      </w:r>
      <w:r w:rsidRPr="00132A37">
        <w:rPr>
          <w:rFonts w:asciiTheme="majorHAnsi" w:hAnsiTheme="majorHAnsi" w:cs="Courier New"/>
          <w:color w:val="000000"/>
          <w:shd w:val="clear" w:color="auto" w:fill="FFFFFF"/>
          <w:lang w:val="pl-PL"/>
        </w:rPr>
        <w:t xml:space="preserve"> </w:t>
      </w:r>
      <w:r w:rsidR="00132A37" w:rsidRPr="00132A37">
        <w:rPr>
          <w:rFonts w:asciiTheme="majorHAnsi" w:hAnsiTheme="majorHAnsi" w:cs="Courier New"/>
          <w:color w:val="000000"/>
          <w:shd w:val="clear" w:color="auto" w:fill="FFFFFF"/>
          <w:lang w:val="pl-PL"/>
        </w:rPr>
        <w:t xml:space="preserve">- program </w:t>
      </w:r>
      <w:r w:rsidR="00132A37" w:rsidRPr="00132A37">
        <w:rPr>
          <w:rFonts w:asciiTheme="majorHAnsi" w:hAnsiTheme="majorHAnsi"/>
          <w:lang w:val="pl-PL"/>
        </w:rPr>
        <w:t>przyczyni się do wsparcia rodzin w wykonywaniu podstawowych funkcji opiekuń</w:t>
      </w:r>
      <w:r w:rsidR="00132A37">
        <w:rPr>
          <w:rFonts w:asciiTheme="majorHAnsi" w:hAnsiTheme="majorHAnsi"/>
          <w:lang w:val="pl-PL"/>
        </w:rPr>
        <w:t>czo-wychowawczych, edukacyjnych</w:t>
      </w:r>
      <w:r w:rsidR="00132A37" w:rsidRPr="00132A37">
        <w:rPr>
          <w:rFonts w:asciiTheme="majorHAnsi" w:hAnsiTheme="majorHAnsi"/>
          <w:lang w:val="pl-PL"/>
        </w:rPr>
        <w:t>, czy kompensacji deficytów dzieci i młodzieży poprzez działania profilaktyczne, reintegracyjne i socjalizacyjne wobec rodzin  z trudnościami w spełnianiu swoich funkcji.</w:t>
      </w:r>
      <w:r w:rsidR="00132A37">
        <w:rPr>
          <w:rFonts w:asciiTheme="majorHAnsi" w:hAnsiTheme="majorHAnsi" w:cs="Times New Roman"/>
          <w:b/>
          <w:bCs/>
          <w:kern w:val="0"/>
          <w:lang w:val="pl-PL"/>
        </w:rPr>
        <w:t xml:space="preserve"> </w:t>
      </w:r>
      <w:r w:rsidR="00132A37" w:rsidRPr="00132A37">
        <w:rPr>
          <w:rFonts w:asciiTheme="majorHAnsi" w:hAnsiTheme="majorHAnsi"/>
          <w:lang w:val="pl-PL"/>
        </w:rPr>
        <w:t>Głównym celem programu jest wspieranie rodzin przeżywających trudności w wypełnianiu swoich funkcji, związanych z opieką, wychowaniem i skuteczną ochroną dzieci, jak również profilaktyka środowiska lokalnego w zakresie promowania społecznie pożądanego modelu rodziny</w:t>
      </w:r>
      <w:r w:rsidR="00132A37">
        <w:rPr>
          <w:rFonts w:asciiTheme="majorHAnsi" w:hAnsiTheme="majorHAnsi"/>
          <w:lang w:val="pl-PL"/>
        </w:rPr>
        <w:t>.</w:t>
      </w:r>
    </w:p>
    <w:p w:rsidR="00132A37" w:rsidRPr="00132A37" w:rsidRDefault="008A1DD2" w:rsidP="00132A37">
      <w:pPr>
        <w:pStyle w:val="Standard"/>
        <w:numPr>
          <w:ilvl w:val="0"/>
          <w:numId w:val="39"/>
        </w:numPr>
        <w:spacing w:after="120" w:line="360" w:lineRule="auto"/>
        <w:ind w:left="714" w:hanging="357"/>
        <w:jc w:val="both"/>
        <w:rPr>
          <w:rFonts w:asciiTheme="majorHAnsi" w:hAnsiTheme="majorHAnsi" w:cs="Courier New"/>
          <w:b/>
          <w:bCs/>
          <w:color w:val="000000"/>
          <w:shd w:val="clear" w:color="auto" w:fill="FFFFFF"/>
          <w:lang w:val="pl-PL"/>
        </w:rPr>
      </w:pPr>
      <w:r w:rsidRPr="008A1DD2">
        <w:rPr>
          <w:rFonts w:asciiTheme="majorHAnsi" w:hAnsiTheme="majorHAnsi" w:cs="Courier New"/>
          <w:b/>
          <w:bCs/>
          <w:color w:val="000000"/>
          <w:shd w:val="clear" w:color="auto" w:fill="FFFFFF"/>
          <w:lang w:val="pl-PL"/>
        </w:rPr>
        <w:t>Gminny</w:t>
      </w:r>
      <w:r w:rsidR="00132A37">
        <w:rPr>
          <w:rFonts w:asciiTheme="majorHAnsi" w:hAnsiTheme="majorHAnsi" w:cs="Courier New"/>
          <w:b/>
          <w:bCs/>
          <w:color w:val="000000"/>
          <w:shd w:val="clear" w:color="auto" w:fill="FFFFFF"/>
          <w:lang w:val="pl-PL"/>
        </w:rPr>
        <w:t>m</w:t>
      </w:r>
      <w:r w:rsidRPr="008A1DD2">
        <w:rPr>
          <w:rFonts w:asciiTheme="majorHAnsi" w:hAnsiTheme="majorHAnsi" w:cs="Courier New"/>
          <w:b/>
          <w:bCs/>
          <w:color w:val="000000"/>
          <w:shd w:val="clear" w:color="auto" w:fill="FFFFFF"/>
          <w:lang w:val="pl-PL"/>
        </w:rPr>
        <w:t xml:space="preserve"> Program Przeciwdziałania Przemocy w Rodzinie</w:t>
      </w:r>
      <w:r w:rsidR="00132A37">
        <w:rPr>
          <w:rFonts w:asciiTheme="majorHAnsi" w:hAnsiTheme="majorHAnsi" w:cs="Courier New"/>
          <w:b/>
          <w:bCs/>
          <w:color w:val="000000"/>
          <w:shd w:val="clear" w:color="auto" w:fill="FFFFFF"/>
          <w:lang w:val="pl-PL"/>
        </w:rPr>
        <w:t xml:space="preserve"> </w:t>
      </w:r>
      <w:r w:rsidR="00132A37" w:rsidRPr="00132A37">
        <w:rPr>
          <w:rFonts w:asciiTheme="majorHAnsi" w:hAnsiTheme="majorHAnsi" w:cs="Courier New"/>
          <w:b/>
          <w:bCs/>
          <w:color w:val="000000"/>
          <w:shd w:val="clear" w:color="auto" w:fill="FFFFFF"/>
          <w:lang w:val="pl-PL"/>
        </w:rPr>
        <w:t>oraz</w:t>
      </w:r>
      <w:r w:rsidR="00132A37">
        <w:rPr>
          <w:rFonts w:asciiTheme="majorHAnsi" w:hAnsiTheme="majorHAnsi" w:cs="Courier New"/>
          <w:color w:val="000000"/>
          <w:shd w:val="clear" w:color="auto" w:fill="FFFFFF"/>
          <w:lang w:val="pl-PL"/>
        </w:rPr>
        <w:t xml:space="preserve"> </w:t>
      </w:r>
      <w:r w:rsidRPr="00132A37">
        <w:rPr>
          <w:rFonts w:asciiTheme="majorHAnsi" w:hAnsiTheme="majorHAnsi" w:cs="Courier New"/>
          <w:b/>
          <w:bCs/>
          <w:color w:val="000000"/>
          <w:shd w:val="clear" w:color="auto" w:fill="FFFFFF"/>
          <w:lang w:val="pl-PL"/>
        </w:rPr>
        <w:t>Ochrony Ofiar Przemocy w Rodzinie na lata 2016-2020</w:t>
      </w:r>
      <w:r w:rsidRPr="00132A37">
        <w:rPr>
          <w:rFonts w:asciiTheme="majorHAnsi" w:hAnsiTheme="majorHAnsi" w:cs="Courier New"/>
          <w:color w:val="000000"/>
          <w:shd w:val="clear" w:color="auto" w:fill="FFFFFF"/>
          <w:lang w:val="pl-PL"/>
        </w:rPr>
        <w:t xml:space="preserve"> </w:t>
      </w:r>
      <w:r w:rsidR="00132A37" w:rsidRPr="00132A37">
        <w:rPr>
          <w:rFonts w:asciiTheme="majorHAnsi" w:hAnsiTheme="majorHAnsi" w:cs="Courier New"/>
          <w:color w:val="000000"/>
          <w:shd w:val="clear" w:color="auto" w:fill="FFFFFF"/>
          <w:lang w:val="pl-PL"/>
        </w:rPr>
        <w:t>–</w:t>
      </w:r>
      <w:r w:rsidRPr="00132A37">
        <w:rPr>
          <w:rFonts w:asciiTheme="majorHAnsi" w:hAnsiTheme="majorHAnsi" w:cs="Courier New"/>
          <w:b/>
          <w:bCs/>
          <w:color w:val="000000"/>
          <w:shd w:val="clear" w:color="auto" w:fill="FFFFFF"/>
          <w:lang w:val="pl-PL"/>
        </w:rPr>
        <w:t xml:space="preserve"> </w:t>
      </w:r>
      <w:r w:rsidR="00132A37" w:rsidRPr="00132A37">
        <w:rPr>
          <w:rFonts w:asciiTheme="majorHAnsi" w:hAnsiTheme="majorHAnsi"/>
          <w:lang w:val="pl-PL"/>
        </w:rPr>
        <w:t>celem programu jest zwiększenie skuteczności przeciwdziałania przemocy w rodzinie oraz dążenie do zmniejszenie zjawiska przemocy w rodzinie na terenie gminy Słubice.</w:t>
      </w:r>
      <w:r w:rsidR="00132A37">
        <w:t xml:space="preserve">  </w:t>
      </w:r>
    </w:p>
    <w:p w:rsidR="00132A37" w:rsidRPr="00132A37" w:rsidRDefault="00132A37" w:rsidP="00132A37">
      <w:pPr>
        <w:pStyle w:val="Standard"/>
        <w:numPr>
          <w:ilvl w:val="0"/>
          <w:numId w:val="39"/>
        </w:numPr>
        <w:spacing w:after="120" w:line="360" w:lineRule="auto"/>
        <w:ind w:left="714" w:hanging="357"/>
        <w:jc w:val="both"/>
        <w:rPr>
          <w:rFonts w:asciiTheme="majorHAnsi" w:hAnsiTheme="majorHAnsi" w:cs="Courier New"/>
          <w:b/>
          <w:bCs/>
          <w:color w:val="000000"/>
          <w:shd w:val="clear" w:color="auto" w:fill="FFFFFF"/>
          <w:lang w:val="pl-PL"/>
        </w:rPr>
      </w:pPr>
      <w:r>
        <w:rPr>
          <w:rFonts w:asciiTheme="majorHAnsi" w:hAnsiTheme="majorHAnsi" w:cs="Courier New"/>
          <w:b/>
          <w:bCs/>
          <w:color w:val="000000"/>
          <w:shd w:val="clear" w:color="auto" w:fill="FFFFFF"/>
          <w:lang w:val="pl-PL"/>
        </w:rPr>
        <w:t xml:space="preserve">Gminnym Programem Profilaktyki i Rozwiązywania Problemów Alkoholowych na 2016 rok w Gminie Słubice </w:t>
      </w:r>
      <w:r>
        <w:rPr>
          <w:rFonts w:asciiTheme="majorHAnsi" w:hAnsiTheme="majorHAnsi" w:cs="Courier New"/>
          <w:color w:val="000000"/>
          <w:shd w:val="clear" w:color="auto" w:fill="FFFFFF"/>
          <w:lang w:val="pl-PL"/>
        </w:rPr>
        <w:t>–</w:t>
      </w:r>
      <w:r>
        <w:rPr>
          <w:rFonts w:asciiTheme="majorHAnsi" w:hAnsiTheme="majorHAnsi" w:cs="Courier New"/>
          <w:b/>
          <w:bCs/>
          <w:color w:val="000000"/>
          <w:shd w:val="clear" w:color="auto" w:fill="FFFFFF"/>
          <w:lang w:val="pl-PL"/>
        </w:rPr>
        <w:t xml:space="preserve"> </w:t>
      </w:r>
      <w:r w:rsidRPr="00132A37">
        <w:rPr>
          <w:rFonts w:asciiTheme="majorHAnsi" w:hAnsiTheme="majorHAnsi" w:cs="Courier New"/>
          <w:color w:val="000000"/>
          <w:shd w:val="clear" w:color="auto" w:fill="FFFFFF"/>
          <w:lang w:val="pl-PL"/>
        </w:rPr>
        <w:t>celami programu</w:t>
      </w:r>
      <w:r>
        <w:rPr>
          <w:rFonts w:asciiTheme="majorHAnsi" w:hAnsiTheme="majorHAnsi" w:cs="Courier New"/>
          <w:color w:val="000000"/>
          <w:shd w:val="clear" w:color="auto" w:fill="FFFFFF"/>
          <w:lang w:val="pl-PL"/>
        </w:rPr>
        <w:t xml:space="preserve"> jest przede wszystkim </w:t>
      </w:r>
      <w:r w:rsidRPr="00132A37">
        <w:rPr>
          <w:rFonts w:asciiTheme="majorHAnsi" w:hAnsiTheme="majorHAnsi" w:cs="Courier New"/>
          <w:color w:val="000000"/>
          <w:shd w:val="clear" w:color="auto" w:fill="FFFFFF"/>
          <w:lang w:val="pl-PL"/>
        </w:rPr>
        <w:t>o</w:t>
      </w:r>
      <w:r w:rsidRPr="00132A37">
        <w:rPr>
          <w:rFonts w:asciiTheme="majorHAnsi" w:hAnsiTheme="majorHAnsi"/>
          <w:lang w:val="pl-PL"/>
        </w:rPr>
        <w:t>graniczenie</w:t>
      </w:r>
      <w:r w:rsidRPr="00132A37">
        <w:rPr>
          <w:rFonts w:asciiTheme="majorHAnsi" w:hAnsiTheme="majorHAnsi"/>
          <w:bCs/>
          <w:lang w:val="pl-PL"/>
        </w:rPr>
        <w:t xml:space="preserve">, </w:t>
      </w:r>
      <w:r w:rsidRPr="00132A37">
        <w:rPr>
          <w:rFonts w:asciiTheme="majorHAnsi" w:hAnsiTheme="majorHAnsi"/>
          <w:bCs/>
          <w:lang w:val="pl-PL"/>
        </w:rPr>
        <w:lastRenderedPageBreak/>
        <w:t>występowania negatywnych zjawisk, będących skutkiem nadużywania i uzale</w:t>
      </w:r>
      <w:r>
        <w:rPr>
          <w:rFonts w:asciiTheme="majorHAnsi" w:hAnsiTheme="majorHAnsi"/>
          <w:bCs/>
          <w:lang w:val="pl-PL"/>
        </w:rPr>
        <w:t xml:space="preserve">żnienia od alkoholu oraz </w:t>
      </w:r>
      <w:r w:rsidRPr="00132A37">
        <w:rPr>
          <w:rFonts w:asciiTheme="majorHAnsi" w:hAnsiTheme="majorHAnsi"/>
          <w:bCs/>
          <w:lang w:val="pl-PL"/>
        </w:rPr>
        <w:t>przemocy w ro</w:t>
      </w:r>
      <w:r>
        <w:rPr>
          <w:rFonts w:asciiTheme="majorHAnsi" w:hAnsiTheme="majorHAnsi"/>
          <w:bCs/>
          <w:lang w:val="pl-PL"/>
        </w:rPr>
        <w:t>dzinie. Ponadto, program zakłada</w:t>
      </w:r>
      <w:r w:rsidRPr="00132A37">
        <w:rPr>
          <w:rFonts w:asciiTheme="majorHAnsi" w:hAnsiTheme="majorHAnsi"/>
          <w:bCs/>
          <w:lang w:val="pl-PL"/>
        </w:rPr>
        <w:t xml:space="preserve"> zapobieganie powstawaniu nowych problemów alkoholowych, </w:t>
      </w:r>
      <w:r>
        <w:rPr>
          <w:rFonts w:asciiTheme="majorHAnsi" w:hAnsiTheme="majorHAnsi"/>
          <w:bCs/>
          <w:lang w:val="pl-PL"/>
        </w:rPr>
        <w:t xml:space="preserve">poprzez </w:t>
      </w:r>
      <w:r w:rsidRPr="00132A37">
        <w:rPr>
          <w:rFonts w:asciiTheme="majorHAnsi" w:hAnsiTheme="majorHAnsi"/>
          <w:bCs/>
          <w:lang w:val="pl-PL"/>
        </w:rPr>
        <w:t>zwiększenie zasobów i zdolności niezbędnych do radzenia sobie z istniejącymi problemami</w:t>
      </w:r>
      <w:r>
        <w:rPr>
          <w:rFonts w:asciiTheme="majorHAnsi" w:hAnsiTheme="majorHAnsi"/>
          <w:bCs/>
          <w:lang w:val="pl-PL"/>
        </w:rPr>
        <w:t xml:space="preserve"> za pomocą </w:t>
      </w:r>
      <w:r w:rsidRPr="00132A37">
        <w:rPr>
          <w:rFonts w:asciiTheme="majorHAnsi" w:hAnsiTheme="majorHAnsi"/>
          <w:bCs/>
          <w:lang w:val="pl-PL"/>
        </w:rPr>
        <w:t>e</w:t>
      </w:r>
      <w:r>
        <w:rPr>
          <w:rFonts w:asciiTheme="majorHAnsi" w:hAnsiTheme="majorHAnsi"/>
          <w:bCs/>
          <w:lang w:val="pl-PL"/>
        </w:rPr>
        <w:t>dukacji</w:t>
      </w:r>
      <w:r w:rsidRPr="00132A37">
        <w:rPr>
          <w:rFonts w:asciiTheme="majorHAnsi" w:hAnsiTheme="majorHAnsi"/>
          <w:bCs/>
          <w:lang w:val="pl-PL"/>
        </w:rPr>
        <w:t xml:space="preserve"> publiczn</w:t>
      </w:r>
      <w:r>
        <w:rPr>
          <w:rFonts w:asciiTheme="majorHAnsi" w:hAnsiTheme="majorHAnsi"/>
          <w:bCs/>
          <w:lang w:val="pl-PL"/>
        </w:rPr>
        <w:t>ej</w:t>
      </w:r>
      <w:r w:rsidRPr="00132A37">
        <w:rPr>
          <w:rFonts w:asciiTheme="majorHAnsi" w:hAnsiTheme="majorHAnsi"/>
          <w:bCs/>
          <w:lang w:val="pl-PL"/>
        </w:rPr>
        <w:t xml:space="preserve"> w zakresie: informowania o konsekwencjach nadużywania alkoholu, zażywania narkotyków oraz promocji zdrowego stylu w trzeźwości i abstynencji, promowanie zdrowego stylu życia i alternatywnych form spędzania wolnego czasu przez dzieci i młodzież.</w:t>
      </w:r>
    </w:p>
    <w:p w:rsidR="008A1DD2" w:rsidRPr="0058337B" w:rsidRDefault="00132A37" w:rsidP="0058337B">
      <w:pPr>
        <w:pStyle w:val="Standard"/>
        <w:numPr>
          <w:ilvl w:val="0"/>
          <w:numId w:val="39"/>
        </w:numPr>
        <w:spacing w:after="120" w:line="360" w:lineRule="auto"/>
        <w:ind w:left="714" w:hanging="357"/>
        <w:jc w:val="both"/>
        <w:rPr>
          <w:rFonts w:asciiTheme="majorHAnsi" w:hAnsiTheme="majorHAnsi" w:cs="Times New Roman"/>
          <w:kern w:val="0"/>
          <w:lang w:val="pl-PL"/>
        </w:rPr>
      </w:pPr>
      <w:r w:rsidRPr="0058337B">
        <w:rPr>
          <w:rFonts w:asciiTheme="majorHAnsi" w:hAnsiTheme="majorHAnsi" w:cs="Courier New"/>
          <w:b/>
          <w:bCs/>
          <w:color w:val="000000"/>
          <w:shd w:val="clear" w:color="auto" w:fill="FFFFFF"/>
          <w:lang w:val="pl-PL"/>
        </w:rPr>
        <w:t xml:space="preserve">Gminny Program Przeciwdziałania Narkomanii na rok 2016 w Gminie Słubice </w:t>
      </w:r>
      <w:r w:rsidR="0058337B" w:rsidRPr="0058337B">
        <w:rPr>
          <w:rFonts w:asciiTheme="majorHAnsi" w:hAnsiTheme="majorHAnsi" w:cs="Courier New"/>
          <w:color w:val="000000"/>
          <w:shd w:val="clear" w:color="auto" w:fill="FFFFFF"/>
          <w:lang w:val="pl-PL"/>
        </w:rPr>
        <w:t>–</w:t>
      </w:r>
      <w:r w:rsidRPr="0058337B">
        <w:rPr>
          <w:rFonts w:asciiTheme="majorHAnsi" w:hAnsiTheme="majorHAnsi" w:cs="Courier New"/>
          <w:b/>
          <w:bCs/>
          <w:color w:val="000000"/>
          <w:shd w:val="clear" w:color="auto" w:fill="FFFFFF"/>
          <w:lang w:val="pl-PL"/>
        </w:rPr>
        <w:t xml:space="preserve"> </w:t>
      </w:r>
      <w:r w:rsidR="0058337B" w:rsidRPr="0058337B">
        <w:rPr>
          <w:rFonts w:asciiTheme="majorHAnsi" w:hAnsiTheme="majorHAnsi" w:cs="Courier New"/>
          <w:color w:val="000000"/>
          <w:shd w:val="clear" w:color="auto" w:fill="FFFFFF"/>
          <w:lang w:val="pl-PL"/>
        </w:rPr>
        <w:t xml:space="preserve">celem programu jest </w:t>
      </w:r>
      <w:r w:rsidR="0058337B" w:rsidRPr="0058337B">
        <w:rPr>
          <w:rFonts w:asciiTheme="majorHAnsi" w:hAnsiTheme="majorHAnsi"/>
          <w:lang w:val="pl-PL"/>
        </w:rPr>
        <w:t>realizacja działań ukierunkowanych na prowadzenie profilaktycznej działalności informacyjnej, edukacyjnej i wychowawczej w szczególności dla dzieci i młodzieży. Dodatkowo program kładzie nacisk na rozwój edukacji publicznej i szkolenie przedstawicieli różnych zawodów, instytucji i wyspecjalizowanych służb w dziedzinie przeciwdziałania narkomanii.</w:t>
      </w:r>
      <w:r w:rsidR="0058337B">
        <w:rPr>
          <w:rFonts w:asciiTheme="majorHAnsi" w:hAnsiTheme="majorHAnsi"/>
          <w:lang w:val="pl-PL"/>
        </w:rPr>
        <w:t xml:space="preserve"> </w:t>
      </w:r>
    </w:p>
    <w:p w:rsidR="0058337B" w:rsidRPr="000D230D" w:rsidRDefault="0058337B" w:rsidP="0058337B">
      <w:pPr>
        <w:pStyle w:val="Standard"/>
        <w:spacing w:after="120" w:line="360" w:lineRule="auto"/>
        <w:ind w:left="357"/>
        <w:jc w:val="both"/>
        <w:rPr>
          <w:rFonts w:asciiTheme="majorHAnsi" w:hAnsiTheme="majorHAnsi" w:cs="Times New Roman"/>
          <w:kern w:val="0"/>
          <w:lang w:val="pl-PL"/>
        </w:rPr>
      </w:pPr>
    </w:p>
    <w:p w:rsidR="004772EC" w:rsidRDefault="004772EC" w:rsidP="00643D82">
      <w:pPr>
        <w:pStyle w:val="Standard"/>
        <w:spacing w:line="360" w:lineRule="auto"/>
        <w:ind w:firstLine="567"/>
        <w:jc w:val="both"/>
        <w:rPr>
          <w:rFonts w:asciiTheme="majorHAnsi" w:hAnsiTheme="majorHAnsi" w:cs="Times New Roman"/>
          <w:kern w:val="0"/>
          <w:lang w:val="pl-PL"/>
        </w:rPr>
      </w:pPr>
      <w:r w:rsidRPr="000D230D">
        <w:rPr>
          <w:rFonts w:asciiTheme="majorHAnsi" w:hAnsiTheme="majorHAnsi" w:cs="Times New Roman"/>
          <w:kern w:val="0"/>
          <w:lang w:val="pl-PL"/>
        </w:rPr>
        <w:t>Strategię Rozwiązywania Problemów Społecznych dla gminy Słubice przyjęto na dziesięć lat (2016-2026), co ułatwi władzom gminy formułowanie zadań do realizacji w ramach funduszy strukturalnych Unii Europejskiej. Dodatkowo, gmina będzie mogła w przeciągu dziesięciu lat modyfikować planowane działania tak, by dostosować je do zachodzących zmian. Strategia posiada ścisłą korelację z kluczowymi dokumentami planistycznymi na szczeblu lokalnym.</w:t>
      </w:r>
    </w:p>
    <w:p w:rsidR="0010314F" w:rsidRDefault="0010314F" w:rsidP="004772EC">
      <w:pPr>
        <w:pStyle w:val="Standard"/>
        <w:spacing w:line="360" w:lineRule="auto"/>
        <w:ind w:firstLine="426"/>
        <w:jc w:val="both"/>
        <w:rPr>
          <w:rFonts w:asciiTheme="majorHAnsi" w:hAnsiTheme="majorHAnsi" w:cs="Times New Roman"/>
          <w:kern w:val="0"/>
          <w:lang w:val="pl-PL"/>
        </w:rPr>
      </w:pPr>
    </w:p>
    <w:p w:rsidR="0010314F" w:rsidRPr="000D230D" w:rsidRDefault="0010314F" w:rsidP="0010314F">
      <w:pPr>
        <w:pStyle w:val="Standard"/>
        <w:spacing w:line="360" w:lineRule="auto"/>
        <w:jc w:val="both"/>
        <w:rPr>
          <w:rFonts w:asciiTheme="majorHAnsi" w:hAnsiTheme="majorHAnsi" w:cs="Times New Roman"/>
          <w:kern w:val="0"/>
          <w:lang w:val="pl-PL"/>
        </w:rPr>
      </w:pPr>
      <w:r w:rsidRPr="000D230D">
        <w:rPr>
          <w:rFonts w:asciiTheme="majorHAnsi" w:hAnsiTheme="majorHAnsi" w:cs="Times New Roman"/>
          <w:kern w:val="0"/>
          <w:lang w:val="pl-PL"/>
        </w:rPr>
        <w:t xml:space="preserve">Okres realizacji Strategii Rozwiązywania Problemów Społecznych w gminie Słubice 2016-2026. Opracowanie: Firma Empiria Duo </w:t>
      </w:r>
      <w:r>
        <w:rPr>
          <w:rFonts w:asciiTheme="majorHAnsi" w:hAnsiTheme="majorHAnsi" w:cs="Times New Roman"/>
          <w:kern w:val="0"/>
          <w:lang w:val="pl-PL"/>
        </w:rPr>
        <w:t>S.C.</w:t>
      </w:r>
    </w:p>
    <w:p w:rsidR="0010314F" w:rsidRPr="000D230D" w:rsidRDefault="0010314F" w:rsidP="004772EC">
      <w:pPr>
        <w:pStyle w:val="Standard"/>
        <w:spacing w:line="360" w:lineRule="auto"/>
        <w:ind w:firstLine="426"/>
        <w:jc w:val="both"/>
        <w:rPr>
          <w:rFonts w:asciiTheme="majorHAnsi" w:hAnsiTheme="majorHAnsi" w:cs="Times New Roman"/>
          <w:kern w:val="0"/>
          <w:lang w:val="pl-PL"/>
        </w:rPr>
      </w:pPr>
    </w:p>
    <w:p w:rsidR="004772EC" w:rsidRPr="000D230D" w:rsidRDefault="004772EC" w:rsidP="004772EC">
      <w:pPr>
        <w:pageBreakBefore/>
        <w:shd w:val="clear" w:color="auto" w:fill="FFFFFF"/>
        <w:spacing w:after="0" w:line="360" w:lineRule="auto"/>
        <w:jc w:val="both"/>
        <w:rPr>
          <w:rFonts w:asciiTheme="majorHAnsi" w:hAnsiTheme="majorHAnsi"/>
        </w:rPr>
      </w:pPr>
      <w:r w:rsidRPr="000D230D">
        <w:rPr>
          <w:rFonts w:asciiTheme="majorHAnsi" w:eastAsia="Times New Roman" w:hAnsiTheme="majorHAnsi"/>
          <w:b/>
          <w:bCs/>
          <w:sz w:val="26"/>
          <w:szCs w:val="26"/>
          <w:lang w:eastAsia="pl-PL"/>
        </w:rPr>
        <w:lastRenderedPageBreak/>
        <w:t>1. Podstawy prawne</w:t>
      </w:r>
    </w:p>
    <w:p w:rsidR="004772EC" w:rsidRPr="000D230D" w:rsidRDefault="004772EC" w:rsidP="004772EC">
      <w:pPr>
        <w:shd w:val="clear" w:color="auto" w:fill="FFFFFF"/>
        <w:spacing w:after="0" w:line="360" w:lineRule="auto"/>
        <w:jc w:val="both"/>
        <w:rPr>
          <w:rFonts w:asciiTheme="majorHAnsi" w:eastAsia="Times New Roman" w:hAnsiTheme="majorHAnsi"/>
          <w:sz w:val="17"/>
          <w:szCs w:val="17"/>
          <w:lang w:eastAsia="pl-PL"/>
        </w:rPr>
      </w:pPr>
    </w:p>
    <w:p w:rsidR="00E85E53" w:rsidRPr="00CA0684" w:rsidRDefault="00E85E53" w:rsidP="00E85E53">
      <w:pPr>
        <w:shd w:val="clear" w:color="auto" w:fill="FFFFFF"/>
        <w:spacing w:after="0" w:line="360" w:lineRule="auto"/>
        <w:ind w:firstLine="567"/>
        <w:jc w:val="both"/>
        <w:rPr>
          <w:rFonts w:asciiTheme="majorHAnsi" w:eastAsia="Times New Roman" w:hAnsiTheme="majorHAnsi"/>
          <w:sz w:val="24"/>
          <w:szCs w:val="24"/>
          <w:lang w:eastAsia="pl-PL"/>
        </w:rPr>
      </w:pPr>
      <w:r w:rsidRPr="00CA0684">
        <w:rPr>
          <w:rFonts w:asciiTheme="majorHAnsi" w:eastAsia="Times New Roman" w:hAnsiTheme="majorHAnsi"/>
          <w:sz w:val="24"/>
          <w:szCs w:val="24"/>
          <w:lang w:eastAsia="pl-PL"/>
        </w:rPr>
        <w:t>Podstawy prawne regulujące system pomocy społecznej w Polsce zawarte są w następujących aktach prawnych:</w:t>
      </w:r>
    </w:p>
    <w:p w:rsidR="00E85E53" w:rsidRPr="00CA0684" w:rsidRDefault="00E85E53" w:rsidP="00E85E53">
      <w:pPr>
        <w:shd w:val="clear" w:color="auto" w:fill="FFFFFF"/>
        <w:spacing w:after="0" w:line="360" w:lineRule="auto"/>
        <w:ind w:firstLine="706"/>
        <w:jc w:val="both"/>
        <w:rPr>
          <w:rFonts w:asciiTheme="majorHAnsi" w:hAnsiTheme="majorHAnsi"/>
          <w:sz w:val="24"/>
          <w:szCs w:val="24"/>
        </w:rPr>
      </w:pP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r w:rsidRPr="00CA0684">
        <w:rPr>
          <w:rFonts w:asciiTheme="majorHAnsi" w:eastAsia="Times New Roman" w:hAnsiTheme="majorHAnsi"/>
          <w:b/>
          <w:bCs/>
          <w:sz w:val="24"/>
          <w:szCs w:val="24"/>
          <w:lang w:eastAsia="pl-PL"/>
        </w:rPr>
        <w:t>Ustawa z dnia 12 marca 2004 roku o pomocy społecznej (</w:t>
      </w:r>
      <w:proofErr w:type="spellStart"/>
      <w:r w:rsidRPr="00CA0684">
        <w:rPr>
          <w:rFonts w:asciiTheme="majorHAnsi" w:eastAsia="Times New Roman" w:hAnsiTheme="majorHAnsi"/>
          <w:b/>
          <w:bCs/>
          <w:sz w:val="24"/>
          <w:szCs w:val="24"/>
          <w:lang w:eastAsia="pl-PL"/>
        </w:rPr>
        <w:t>t.j</w:t>
      </w:r>
      <w:proofErr w:type="spellEnd"/>
      <w:r w:rsidRPr="00CA0684">
        <w:rPr>
          <w:rFonts w:asciiTheme="majorHAnsi" w:eastAsia="Times New Roman" w:hAnsiTheme="majorHAnsi"/>
          <w:b/>
          <w:bCs/>
          <w:sz w:val="24"/>
          <w:szCs w:val="24"/>
          <w:lang w:eastAsia="pl-PL"/>
        </w:rPr>
        <w:t xml:space="preserve">. Dz. U. z 2015 r. poz. 163). </w:t>
      </w:r>
    </w:p>
    <w:p w:rsidR="00E85E53" w:rsidRPr="00CA0684" w:rsidRDefault="00E85E53" w:rsidP="00E85E53">
      <w:pPr>
        <w:shd w:val="clear" w:color="auto" w:fill="FFFFFF"/>
        <w:spacing w:after="0" w:line="360" w:lineRule="auto"/>
        <w:jc w:val="both"/>
        <w:rPr>
          <w:rFonts w:asciiTheme="majorHAnsi" w:hAnsiTheme="majorHAnsi"/>
          <w:sz w:val="24"/>
          <w:szCs w:val="24"/>
        </w:rPr>
      </w:pPr>
      <w:r w:rsidRPr="00CA0684">
        <w:rPr>
          <w:rFonts w:asciiTheme="majorHAnsi" w:eastAsia="Times New Roman" w:hAnsiTheme="majorHAnsi"/>
          <w:sz w:val="24"/>
          <w:szCs w:val="24"/>
          <w:lang w:eastAsia="pl-PL"/>
        </w:rPr>
        <w:t>Warunki prawne i organizację systemu pomocy społecznej określa Ustawa: zadania w zakresie pomocy społecznej; rodzaje świadczeń z pomocy społecznej oraz zasady i tryb ich udzielania; organizację pomocy społecznej; zasady i tryb postępowania kontrolnego w zakresie pomocy społecznej. Dokument traktuje pomoc społeczną przede wszystkim jako instytucję, umożliwiającą wyjście z trudnych sytuacji życiowych tym osobom, rodzinom, które nie są w stanie wykorzystać własnego potencjału, zasobów czy predyspozycji, ze względu na niemożność samodzielnego przezwyciężenia problemów w życiu codziennym.</w:t>
      </w: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r w:rsidRPr="00CA0684">
        <w:rPr>
          <w:rFonts w:asciiTheme="majorHAnsi" w:eastAsia="Times New Roman" w:hAnsiTheme="majorHAnsi"/>
          <w:b/>
          <w:bCs/>
          <w:sz w:val="24"/>
          <w:szCs w:val="24"/>
          <w:lang w:eastAsia="pl-PL"/>
        </w:rPr>
        <w:t>Ustawa z dnia 9 czerwca 2011 roku o wspieraniu rodziny i systemie pieczy zastępczej (</w:t>
      </w:r>
      <w:proofErr w:type="spellStart"/>
      <w:r w:rsidRPr="00CA0684">
        <w:rPr>
          <w:rFonts w:asciiTheme="majorHAnsi" w:eastAsia="Times New Roman" w:hAnsiTheme="majorHAnsi"/>
          <w:b/>
          <w:bCs/>
          <w:sz w:val="24"/>
          <w:szCs w:val="24"/>
          <w:lang w:eastAsia="pl-PL"/>
        </w:rPr>
        <w:t>t.j</w:t>
      </w:r>
      <w:proofErr w:type="spellEnd"/>
      <w:r w:rsidRPr="00CA0684">
        <w:rPr>
          <w:rFonts w:asciiTheme="majorHAnsi" w:eastAsia="Times New Roman" w:hAnsiTheme="majorHAnsi"/>
          <w:b/>
          <w:bCs/>
          <w:sz w:val="24"/>
          <w:szCs w:val="24"/>
          <w:lang w:eastAsia="pl-PL"/>
        </w:rPr>
        <w:t xml:space="preserve">. Dz. U. z 2015 r. poz. 332 z </w:t>
      </w:r>
      <w:proofErr w:type="spellStart"/>
      <w:r w:rsidRPr="00CA0684">
        <w:rPr>
          <w:rFonts w:asciiTheme="majorHAnsi" w:eastAsia="Times New Roman" w:hAnsiTheme="majorHAnsi"/>
          <w:b/>
          <w:bCs/>
          <w:sz w:val="24"/>
          <w:szCs w:val="24"/>
          <w:lang w:eastAsia="pl-PL"/>
        </w:rPr>
        <w:t>późn</w:t>
      </w:r>
      <w:proofErr w:type="spellEnd"/>
      <w:r w:rsidRPr="00CA0684">
        <w:rPr>
          <w:rFonts w:asciiTheme="majorHAnsi" w:eastAsia="Times New Roman" w:hAnsiTheme="majorHAnsi"/>
          <w:b/>
          <w:bCs/>
          <w:sz w:val="24"/>
          <w:szCs w:val="24"/>
          <w:lang w:eastAsia="pl-PL"/>
        </w:rPr>
        <w:t>. zm.).</w:t>
      </w:r>
    </w:p>
    <w:p w:rsidR="00E85E53" w:rsidRPr="00CA0684" w:rsidRDefault="00E85E53" w:rsidP="00E85E53">
      <w:pPr>
        <w:spacing w:after="0" w:line="360" w:lineRule="auto"/>
        <w:jc w:val="both"/>
        <w:rPr>
          <w:rFonts w:asciiTheme="majorHAnsi" w:hAnsiTheme="majorHAnsi"/>
          <w:sz w:val="24"/>
          <w:szCs w:val="24"/>
        </w:rPr>
      </w:pPr>
      <w:r w:rsidRPr="00CA0684">
        <w:rPr>
          <w:rFonts w:asciiTheme="majorHAnsi" w:hAnsiTheme="majorHAnsi"/>
          <w:sz w:val="24"/>
          <w:szCs w:val="24"/>
        </w:rPr>
        <w:t xml:space="preserve">Zapisy znajdujące się w ustawie określają zasady oraz formy wspierania rodziny, która napotyka trudności w realizowaniu funkcji opiekuńczo-wychowawczych, ponadto ustawodawca określa zasady oraz formy sprawowania pieczy zastępczej, jak również pomoc w usamodzielnianiu jej pełnoletnich wychowanków. Reguluje również kwestie finansowania oraz administracji publicznej w zakresie wspierania rodziny i systemu pieczy zastępczej, a także określa zadania w zakresie postępowania adopcyjnego. </w:t>
      </w: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r w:rsidRPr="00CA0684">
        <w:rPr>
          <w:rFonts w:asciiTheme="majorHAnsi" w:eastAsia="Times New Roman" w:hAnsiTheme="majorHAnsi"/>
          <w:b/>
          <w:bCs/>
          <w:sz w:val="24"/>
          <w:szCs w:val="24"/>
          <w:lang w:eastAsia="pl-PL"/>
        </w:rPr>
        <w:t>Ustawa z dnia 28 listopada 2003 roku o świadczeniach rodzinnych (</w:t>
      </w:r>
      <w:proofErr w:type="spellStart"/>
      <w:r w:rsidRPr="00CA0684">
        <w:rPr>
          <w:rFonts w:asciiTheme="majorHAnsi" w:eastAsia="Times New Roman" w:hAnsiTheme="majorHAnsi"/>
          <w:b/>
          <w:bCs/>
          <w:sz w:val="24"/>
          <w:szCs w:val="24"/>
          <w:lang w:eastAsia="pl-PL"/>
        </w:rPr>
        <w:t>t.j</w:t>
      </w:r>
      <w:proofErr w:type="spellEnd"/>
      <w:r w:rsidRPr="00CA0684">
        <w:rPr>
          <w:rFonts w:asciiTheme="majorHAnsi" w:eastAsia="Times New Roman" w:hAnsiTheme="majorHAnsi"/>
          <w:b/>
          <w:bCs/>
          <w:sz w:val="24"/>
          <w:szCs w:val="24"/>
          <w:lang w:eastAsia="pl-PL"/>
        </w:rPr>
        <w:t>. Dz. U. z 2015 r. poz. 114).</w:t>
      </w:r>
    </w:p>
    <w:p w:rsidR="00E85E53" w:rsidRPr="00CA0684" w:rsidRDefault="00E85E53" w:rsidP="00E85E53">
      <w:pPr>
        <w:spacing w:after="0" w:line="360" w:lineRule="auto"/>
        <w:jc w:val="both"/>
        <w:rPr>
          <w:rFonts w:asciiTheme="majorHAnsi" w:hAnsiTheme="majorHAnsi"/>
          <w:sz w:val="24"/>
          <w:szCs w:val="24"/>
        </w:rPr>
      </w:pPr>
      <w:r w:rsidRPr="00CA0684">
        <w:rPr>
          <w:rFonts w:asciiTheme="majorHAnsi" w:hAnsiTheme="majorHAnsi"/>
          <w:sz w:val="24"/>
          <w:szCs w:val="24"/>
        </w:rPr>
        <w:t xml:space="preserve">Ustawa określa warunki nabywania prawa do świadczeń rodzinnych oraz zasady ustalania, przyznawania i wypłacania tych świadczeń. Świadczeniami rodzinnymi są: </w:t>
      </w:r>
    </w:p>
    <w:p w:rsidR="00E85E53" w:rsidRPr="00CA0684" w:rsidRDefault="00E85E53" w:rsidP="00E85E53">
      <w:pPr>
        <w:pStyle w:val="Akapitzlist"/>
        <w:numPr>
          <w:ilvl w:val="0"/>
          <w:numId w:val="31"/>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zasiłek rodzinny oraz dodatki do zasiłku rodzinnego, </w:t>
      </w:r>
    </w:p>
    <w:p w:rsidR="00E85E53" w:rsidRPr="00CA0684" w:rsidRDefault="00E85E53" w:rsidP="00E85E53">
      <w:pPr>
        <w:pStyle w:val="Akapitzlist"/>
        <w:numPr>
          <w:ilvl w:val="0"/>
          <w:numId w:val="31"/>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świadczenia opiekuńcze: zasiłek pielęgnacyjny, specjalny zasiłek opiekuńczy oraz świadczenie pielęgnacyjne, zapomoga wypłacana przez gminy, </w:t>
      </w:r>
    </w:p>
    <w:p w:rsidR="00E85E53" w:rsidRPr="00CA0684" w:rsidRDefault="00E85E53" w:rsidP="00E85E53">
      <w:pPr>
        <w:pStyle w:val="Akapitzlist"/>
        <w:numPr>
          <w:ilvl w:val="0"/>
          <w:numId w:val="31"/>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świadczenia wypłacane przez gminy, </w:t>
      </w:r>
    </w:p>
    <w:p w:rsidR="00E85E53" w:rsidRPr="00CA0684" w:rsidRDefault="00E85E53" w:rsidP="00E85E53">
      <w:pPr>
        <w:pStyle w:val="Akapitzlist"/>
        <w:numPr>
          <w:ilvl w:val="0"/>
          <w:numId w:val="31"/>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jednorazowa zapomoga z tytułu urodzenia się dziecka, </w:t>
      </w:r>
    </w:p>
    <w:p w:rsidR="00E85E53" w:rsidRPr="00CA0684" w:rsidRDefault="00E85E53" w:rsidP="00E85E53">
      <w:pPr>
        <w:pStyle w:val="Akapitzlist"/>
        <w:numPr>
          <w:ilvl w:val="0"/>
          <w:numId w:val="31"/>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świadczenie rodzicielskie. </w:t>
      </w:r>
    </w:p>
    <w:p w:rsidR="00E85E53" w:rsidRPr="00CA0684" w:rsidRDefault="00E85E53" w:rsidP="00E85E53">
      <w:pPr>
        <w:spacing w:after="0" w:line="360" w:lineRule="auto"/>
        <w:jc w:val="both"/>
        <w:rPr>
          <w:rFonts w:asciiTheme="majorHAnsi" w:hAnsiTheme="majorHAnsi"/>
          <w:sz w:val="24"/>
          <w:szCs w:val="24"/>
        </w:rPr>
      </w:pPr>
      <w:r w:rsidRPr="00CA0684">
        <w:rPr>
          <w:rFonts w:asciiTheme="majorHAnsi" w:hAnsiTheme="majorHAnsi"/>
          <w:sz w:val="24"/>
          <w:szCs w:val="24"/>
        </w:rPr>
        <w:lastRenderedPageBreak/>
        <w:t>Świadczenia rodzinne i koszty ich obsługi (3% z budżetu państwa), składki na ubezpieczenia emerytalne i rentowe z ubezpieczenia społecznego oraz składki na ubezpieczenie zdrowotne są finansowane w formie dotacji celowej z budżetu państwa.</w:t>
      </w: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p>
    <w:p w:rsidR="00E85E53" w:rsidRPr="00CA0684" w:rsidRDefault="00E85E53" w:rsidP="00E85E53">
      <w:pPr>
        <w:spacing w:after="0" w:line="360" w:lineRule="auto"/>
        <w:jc w:val="both"/>
        <w:rPr>
          <w:rFonts w:asciiTheme="majorHAnsi" w:hAnsiTheme="majorHAnsi"/>
          <w:b/>
          <w:bCs/>
          <w:sz w:val="24"/>
          <w:szCs w:val="24"/>
        </w:rPr>
      </w:pPr>
      <w:r w:rsidRPr="00CA0684">
        <w:rPr>
          <w:rFonts w:asciiTheme="majorHAnsi" w:hAnsiTheme="majorHAnsi"/>
          <w:b/>
          <w:bCs/>
          <w:sz w:val="24"/>
          <w:szCs w:val="24"/>
        </w:rPr>
        <w:t xml:space="preserve">Ustawa z dnia 5 grudnia 2014 r. o Karcie Dużej Rodziny (Dz. U. z 2014 r. poz. 1863 z </w:t>
      </w:r>
      <w:proofErr w:type="spellStart"/>
      <w:r w:rsidRPr="00CA0684">
        <w:rPr>
          <w:rFonts w:asciiTheme="majorHAnsi" w:hAnsiTheme="majorHAnsi"/>
          <w:b/>
          <w:bCs/>
          <w:sz w:val="24"/>
          <w:szCs w:val="24"/>
        </w:rPr>
        <w:t>późn</w:t>
      </w:r>
      <w:proofErr w:type="spellEnd"/>
      <w:r w:rsidRPr="00CA0684">
        <w:rPr>
          <w:rFonts w:asciiTheme="majorHAnsi" w:hAnsiTheme="majorHAnsi"/>
          <w:b/>
          <w:bCs/>
          <w:sz w:val="24"/>
          <w:szCs w:val="24"/>
        </w:rPr>
        <w:t>. zm.).</w:t>
      </w:r>
    </w:p>
    <w:p w:rsidR="00E85E53" w:rsidRPr="00CA0684" w:rsidRDefault="00E85E53" w:rsidP="00E85E53">
      <w:pPr>
        <w:spacing w:after="0" w:line="360" w:lineRule="auto"/>
        <w:jc w:val="both"/>
        <w:rPr>
          <w:rFonts w:asciiTheme="majorHAnsi" w:hAnsiTheme="majorHAnsi"/>
          <w:sz w:val="24"/>
          <w:szCs w:val="24"/>
        </w:rPr>
      </w:pPr>
      <w:r w:rsidRPr="00CA0684">
        <w:rPr>
          <w:rFonts w:asciiTheme="majorHAnsi" w:hAnsiTheme="majorHAnsi"/>
          <w:sz w:val="24"/>
          <w:szCs w:val="24"/>
        </w:rPr>
        <w:t>Ustawa określa zasady przyznawania członkom rodziny wielodzietnej Karty Dużej Rodziny, sposób przyznawania im uprawnień oraz sposób realizacji i finansowania zadań wynikających z ustawy. Uprawnienia przysługujące osobom posiadającym ważną Kartę polegają na przyznaniu korzystniejszego od ogólnie obowiązującego dostępu do towarów, usług lub innych form działalności. Kartę przyznaje wójt właściwy ze względu na miejsce zamieszkania członka rodziny wielodzietnej.</w:t>
      </w: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r w:rsidRPr="00CA0684">
        <w:rPr>
          <w:rFonts w:asciiTheme="majorHAnsi" w:eastAsia="Times New Roman" w:hAnsiTheme="majorHAnsi"/>
          <w:b/>
          <w:bCs/>
          <w:sz w:val="24"/>
          <w:szCs w:val="24"/>
          <w:lang w:eastAsia="pl-PL"/>
        </w:rPr>
        <w:t>Ustawa z dnia 7 września 2007 roku o pomocy osobom uprawnionym do alimentów (</w:t>
      </w:r>
      <w:proofErr w:type="spellStart"/>
      <w:r w:rsidRPr="00CA0684">
        <w:rPr>
          <w:rFonts w:asciiTheme="majorHAnsi" w:eastAsia="Times New Roman" w:hAnsiTheme="majorHAnsi"/>
          <w:b/>
          <w:bCs/>
          <w:sz w:val="24"/>
          <w:szCs w:val="24"/>
          <w:lang w:eastAsia="pl-PL"/>
        </w:rPr>
        <w:t>t.j</w:t>
      </w:r>
      <w:proofErr w:type="spellEnd"/>
      <w:r w:rsidRPr="00CA0684">
        <w:rPr>
          <w:rFonts w:asciiTheme="majorHAnsi" w:eastAsia="Times New Roman" w:hAnsiTheme="majorHAnsi"/>
          <w:b/>
          <w:bCs/>
          <w:sz w:val="24"/>
          <w:szCs w:val="24"/>
          <w:lang w:eastAsia="pl-PL"/>
        </w:rPr>
        <w:t xml:space="preserve">. Dz. U. z 2015 r. poz. 859 z późn.zm.). </w:t>
      </w:r>
    </w:p>
    <w:p w:rsidR="00E85E53" w:rsidRPr="00CA0684" w:rsidRDefault="00E85E53" w:rsidP="00E85E53">
      <w:pPr>
        <w:spacing w:after="0" w:line="360" w:lineRule="auto"/>
        <w:jc w:val="both"/>
        <w:rPr>
          <w:rFonts w:asciiTheme="majorHAnsi" w:hAnsiTheme="majorHAnsi"/>
          <w:sz w:val="24"/>
          <w:szCs w:val="24"/>
        </w:rPr>
      </w:pPr>
      <w:r w:rsidRPr="00CA0684">
        <w:rPr>
          <w:rFonts w:asciiTheme="majorHAnsi" w:hAnsiTheme="majorHAnsi"/>
          <w:sz w:val="24"/>
          <w:szCs w:val="24"/>
        </w:rPr>
        <w:t xml:space="preserve">Ustawa o pomocy osobom uprawnionym do alimentów zmieniła ustawę o postępowaniu wobec dłużników alimentacyjnych oraz zaliczce alimentacyjnej. Pozwoliło to na lepszy dostęp osób uprawnionych do organu wypłacającego świadczenia. Po nowelizacji ustawa zakłada uproszczenie i zmniejszenie procedur administracyjnych związanych ze stosowaniem ustawy, bardziej racjonalne funkcjonowanie organów działających na jej podstawie oraz efektywne odzyskiwanie przez budżet państwa od dłużników alimentacyjnych należności Skarbu Państwa powstałych z tytułu wypłaconych świadczeń z funduszu alimentacyjnego, jednakże efektywność ta jest zbyt niska. </w:t>
      </w:r>
    </w:p>
    <w:p w:rsidR="00E85E53" w:rsidRPr="00CA0684" w:rsidRDefault="00E85E53" w:rsidP="00E85E53">
      <w:pPr>
        <w:spacing w:after="0" w:line="360" w:lineRule="auto"/>
        <w:jc w:val="both"/>
        <w:rPr>
          <w:rFonts w:asciiTheme="majorHAnsi" w:hAnsiTheme="majorHAnsi"/>
          <w:sz w:val="24"/>
          <w:szCs w:val="24"/>
        </w:rPr>
      </w:pPr>
      <w:r w:rsidRPr="00CA0684">
        <w:rPr>
          <w:rFonts w:asciiTheme="majorHAnsi" w:hAnsiTheme="majorHAnsi"/>
          <w:sz w:val="24"/>
          <w:szCs w:val="24"/>
        </w:rPr>
        <w:t xml:space="preserve">Ustawa określa: </w:t>
      </w:r>
    </w:p>
    <w:p w:rsidR="00E85E53" w:rsidRPr="00CA0684" w:rsidRDefault="00E85E53" w:rsidP="00E85E53">
      <w:pPr>
        <w:pStyle w:val="Akapitzlist"/>
        <w:numPr>
          <w:ilvl w:val="0"/>
          <w:numId w:val="32"/>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zasady pomocy państwa osobom uprawnionym do alimentów na podstawie tytułu wykonawczego, w przypadku bezskuteczności egzekucji, </w:t>
      </w:r>
    </w:p>
    <w:p w:rsidR="00E85E53" w:rsidRPr="00CA0684" w:rsidRDefault="00E85E53" w:rsidP="00E85E53">
      <w:pPr>
        <w:pStyle w:val="Akapitzlist"/>
        <w:numPr>
          <w:ilvl w:val="0"/>
          <w:numId w:val="32"/>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warunki nabywania prawa do świadczeń pieniężnych wypłacanych w przypadku bezskuteczności egzekucji alimentów, zwanych dalej "świadczeniami z funduszu alimentacyjnego", </w:t>
      </w:r>
    </w:p>
    <w:p w:rsidR="00E85E53" w:rsidRPr="00CA0684" w:rsidRDefault="00E85E53" w:rsidP="00E85E53">
      <w:pPr>
        <w:pStyle w:val="Akapitzlist"/>
        <w:numPr>
          <w:ilvl w:val="0"/>
          <w:numId w:val="32"/>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zasady i tryb postępowania w sprawach przyznawania i wypłacania świadczeń z funduszu alimentacyjnego, </w:t>
      </w:r>
    </w:p>
    <w:p w:rsidR="00E85E53" w:rsidRPr="00CA0684" w:rsidRDefault="00E85E53" w:rsidP="00E85E53">
      <w:pPr>
        <w:pStyle w:val="Akapitzlist"/>
        <w:numPr>
          <w:ilvl w:val="0"/>
          <w:numId w:val="32"/>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zasady finansowania świadczeń z funduszu alimentacyjnego, </w:t>
      </w:r>
    </w:p>
    <w:p w:rsidR="00E85E53" w:rsidRPr="00CA0684" w:rsidRDefault="00E85E53" w:rsidP="00E85E53">
      <w:pPr>
        <w:pStyle w:val="Akapitzlist"/>
        <w:numPr>
          <w:ilvl w:val="0"/>
          <w:numId w:val="32"/>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działania podejmowane wobec dłużników alimentacyjnych.</w:t>
      </w:r>
    </w:p>
    <w:p w:rsidR="00E85E53" w:rsidRPr="00CA0684" w:rsidRDefault="00E85E53" w:rsidP="00E85E53">
      <w:pPr>
        <w:spacing w:after="0" w:line="360" w:lineRule="auto"/>
        <w:jc w:val="both"/>
        <w:rPr>
          <w:rFonts w:asciiTheme="majorHAnsi" w:hAnsiTheme="majorHAnsi"/>
          <w:sz w:val="24"/>
          <w:szCs w:val="24"/>
        </w:rPr>
      </w:pP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r w:rsidRPr="00CA0684">
        <w:rPr>
          <w:rFonts w:asciiTheme="majorHAnsi" w:eastAsia="Times New Roman" w:hAnsiTheme="majorHAnsi"/>
          <w:b/>
          <w:bCs/>
          <w:sz w:val="24"/>
          <w:szCs w:val="24"/>
          <w:lang w:eastAsia="pl-PL"/>
        </w:rPr>
        <w:t xml:space="preserve">Ustawa z dnia 13 czerwca 2003 roku o zatrudnieniu socjalnym (t. j. Dz. U. z 2011 r. Nr. 43, poz. 225 z późn.zm.). </w:t>
      </w:r>
    </w:p>
    <w:p w:rsidR="00E85E53" w:rsidRPr="00CA0684" w:rsidRDefault="00E85E53" w:rsidP="00E85E53">
      <w:pPr>
        <w:shd w:val="clear" w:color="auto" w:fill="FFFFFF"/>
        <w:spacing w:after="0" w:line="360" w:lineRule="auto"/>
        <w:jc w:val="both"/>
        <w:rPr>
          <w:rFonts w:asciiTheme="majorHAnsi" w:hAnsiTheme="majorHAnsi"/>
          <w:sz w:val="24"/>
          <w:szCs w:val="24"/>
        </w:rPr>
      </w:pPr>
      <w:r w:rsidRPr="00CA0684">
        <w:rPr>
          <w:rFonts w:asciiTheme="majorHAnsi" w:eastAsia="Times New Roman" w:hAnsiTheme="majorHAnsi"/>
          <w:sz w:val="24"/>
          <w:szCs w:val="24"/>
          <w:lang w:eastAsia="pl-PL"/>
        </w:rPr>
        <w:t xml:space="preserve">Ustawa stwarza szansę na powrót do społeczeństwa osobom, które z różnych powodów znalazły się na marginesie życia społecznego. Ustawa ma zastosowanie przede wszystkim do osób, które nie posiadają własnych dochodów, a w szczególności osób bezdomnych w procesie wychodzenia z bezdomności, osób uzależnionych od alkoholu w procesie leczenia, osób uzależnionych od narkotyków w procesie leczenia, osób chorych psychicznie, długotrwale bezrobotnych, byłych więźniów oraz uchodźców, </w:t>
      </w:r>
      <w:r w:rsidRPr="00CA0684">
        <w:rPr>
          <w:rFonts w:asciiTheme="majorHAnsi" w:hAnsiTheme="majorHAnsi" w:cs="Arial"/>
          <w:sz w:val="24"/>
          <w:szCs w:val="24"/>
          <w:shd w:val="clear" w:color="auto" w:fill="FFFFFF"/>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r w:rsidRPr="00CA0684">
        <w:rPr>
          <w:rFonts w:asciiTheme="majorHAnsi" w:eastAsia="Times New Roman" w:hAnsiTheme="majorHAnsi"/>
          <w:sz w:val="24"/>
          <w:szCs w:val="24"/>
          <w:lang w:eastAsia="pl-PL"/>
        </w:rPr>
        <w:t xml:space="preserve"> Drugą formą pomocy przewidzianą w ustawie jest wsparcie zatrudnienia osób, które uległy wykluczeniu społecznemu.</w:t>
      </w: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r w:rsidRPr="00CA0684">
        <w:rPr>
          <w:rFonts w:asciiTheme="majorHAnsi" w:eastAsia="Times New Roman" w:hAnsiTheme="majorHAnsi"/>
          <w:b/>
          <w:bCs/>
          <w:sz w:val="24"/>
          <w:szCs w:val="24"/>
          <w:lang w:eastAsia="pl-PL"/>
        </w:rPr>
        <w:t xml:space="preserve">Ustawa z dnia 19 sierpnia 1994 roku o ochronie zdrowia psychicznego (t. j. Dz. U. z 2011 r. Nr 231, poz.1375 z </w:t>
      </w:r>
      <w:proofErr w:type="spellStart"/>
      <w:r w:rsidRPr="00CA0684">
        <w:rPr>
          <w:rFonts w:asciiTheme="majorHAnsi" w:eastAsia="Times New Roman" w:hAnsiTheme="majorHAnsi"/>
          <w:b/>
          <w:bCs/>
          <w:sz w:val="24"/>
          <w:szCs w:val="24"/>
          <w:lang w:eastAsia="pl-PL"/>
        </w:rPr>
        <w:t>późn</w:t>
      </w:r>
      <w:proofErr w:type="spellEnd"/>
      <w:r w:rsidRPr="00CA0684">
        <w:rPr>
          <w:rFonts w:asciiTheme="majorHAnsi" w:eastAsia="Times New Roman" w:hAnsiTheme="majorHAnsi"/>
          <w:b/>
          <w:bCs/>
          <w:sz w:val="24"/>
          <w:szCs w:val="24"/>
          <w:lang w:eastAsia="pl-PL"/>
        </w:rPr>
        <w:t xml:space="preserve">. zm.). </w:t>
      </w:r>
    </w:p>
    <w:p w:rsidR="00E85E53" w:rsidRPr="00CA0684" w:rsidRDefault="00E85E53" w:rsidP="00E85E53">
      <w:pPr>
        <w:shd w:val="clear" w:color="auto" w:fill="FFFFFF"/>
        <w:spacing w:after="0" w:line="360" w:lineRule="auto"/>
        <w:jc w:val="both"/>
        <w:rPr>
          <w:rFonts w:asciiTheme="majorHAnsi" w:eastAsia="Times New Roman" w:hAnsiTheme="majorHAnsi"/>
          <w:sz w:val="24"/>
          <w:szCs w:val="24"/>
          <w:lang w:eastAsia="pl-PL"/>
        </w:rPr>
      </w:pPr>
      <w:r w:rsidRPr="00CA0684">
        <w:rPr>
          <w:rFonts w:asciiTheme="majorHAnsi" w:eastAsia="Times New Roman" w:hAnsiTheme="majorHAnsi"/>
          <w:sz w:val="24"/>
          <w:szCs w:val="24"/>
          <w:lang w:eastAsia="pl-PL"/>
        </w:rPr>
        <w:t xml:space="preserve">Według ustawy ochronę zdrowia psychicznego zapewniają organy administracji rządowej i samorządowej oraz instytucje do tego powołane. Ustawa przewiduje, że w działaniach z zakresu ochrony zdrowia psychicznego mogą uczestniczyć stowarzyszenia i inne organizacje społeczne, fundacje, samorządy zawodowe, Kościoły i inne związki wyznaniowe oraz grupy samopomocy pacjentów i ich rodzin, a także inne osoby fizyczne i prawne. </w:t>
      </w:r>
    </w:p>
    <w:p w:rsidR="00E85E53" w:rsidRDefault="00E85E53" w:rsidP="00E85E53">
      <w:pPr>
        <w:spacing w:after="0" w:line="360" w:lineRule="auto"/>
        <w:jc w:val="both"/>
        <w:rPr>
          <w:rFonts w:asciiTheme="majorHAnsi" w:eastAsia="Times New Roman" w:hAnsiTheme="majorHAnsi" w:cs="Arial"/>
          <w:sz w:val="24"/>
          <w:szCs w:val="24"/>
          <w:lang w:eastAsia="pl-PL"/>
        </w:rPr>
      </w:pPr>
      <w:r w:rsidRPr="00CA0684">
        <w:rPr>
          <w:rFonts w:asciiTheme="majorHAnsi" w:eastAsia="Times New Roman" w:hAnsiTheme="majorHAnsi" w:cs="Arial"/>
          <w:sz w:val="24"/>
          <w:szCs w:val="24"/>
          <w:shd w:val="clear" w:color="auto" w:fill="FFFFFF"/>
          <w:lang w:eastAsia="pl-PL"/>
        </w:rPr>
        <w:t>Ochrona zdrowia psychicznego obejmuje realizację zadań dotyczących w szczególności:</w:t>
      </w:r>
      <w:r w:rsidRPr="00CA0684">
        <w:rPr>
          <w:rFonts w:asciiTheme="majorHAnsi" w:eastAsia="Times New Roman" w:hAnsiTheme="majorHAnsi" w:cs="Times New Roman"/>
          <w:sz w:val="24"/>
          <w:szCs w:val="24"/>
          <w:lang w:eastAsia="pl-PL"/>
        </w:rPr>
        <w:t xml:space="preserve"> </w:t>
      </w:r>
      <w:r w:rsidRPr="00CA0684">
        <w:rPr>
          <w:rFonts w:asciiTheme="majorHAnsi" w:eastAsia="Times New Roman" w:hAnsiTheme="majorHAnsi" w:cs="Arial"/>
          <w:sz w:val="24"/>
          <w:szCs w:val="24"/>
          <w:lang w:eastAsia="pl-PL"/>
        </w:rPr>
        <w:t>promocji zdrowia psychicznego i zapobiegania zaburzeniom psychicznym, zapewnienia osobom z zaburzeniami psychicznymi wielostronnej i powszechnie dostępnej opieki zdrowotnej oraz innych form opieki i pomocy niezbędnych do życia w środowisku rodzinnym i społeczny, kształtowania wobec osób z zaburzeniami psychicznymi właściwych postaw społecznych, a zwłaszcza zrozumienia, tolerancji, życzliwości, a także przeciwdziałania ich dyskryminacji.</w:t>
      </w:r>
    </w:p>
    <w:p w:rsidR="00C24C22" w:rsidRPr="00CA0684" w:rsidRDefault="00C24C22" w:rsidP="00E85E53">
      <w:pPr>
        <w:spacing w:after="0" w:line="360" w:lineRule="auto"/>
        <w:jc w:val="both"/>
        <w:rPr>
          <w:rFonts w:asciiTheme="majorHAnsi" w:eastAsia="Times New Roman" w:hAnsiTheme="majorHAnsi" w:cs="Times New Roman"/>
          <w:sz w:val="24"/>
          <w:szCs w:val="24"/>
          <w:lang w:eastAsia="pl-PL"/>
        </w:rPr>
      </w:pP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r w:rsidRPr="00CA0684">
        <w:rPr>
          <w:rFonts w:asciiTheme="majorHAnsi" w:eastAsia="Times New Roman" w:hAnsiTheme="majorHAnsi"/>
          <w:b/>
          <w:bCs/>
          <w:sz w:val="24"/>
          <w:szCs w:val="24"/>
          <w:lang w:eastAsia="pl-PL"/>
        </w:rPr>
        <w:lastRenderedPageBreak/>
        <w:t>Ustawa z dnia 27 sierpnia 1987 roku o rehabilitacji zawodowej i społecznej oraz zatrudnianiu osób niepełnosprawnych (</w:t>
      </w:r>
      <w:proofErr w:type="spellStart"/>
      <w:r w:rsidRPr="00CA0684">
        <w:rPr>
          <w:rFonts w:asciiTheme="majorHAnsi" w:eastAsia="Times New Roman" w:hAnsiTheme="majorHAnsi"/>
          <w:b/>
          <w:bCs/>
          <w:sz w:val="24"/>
          <w:szCs w:val="24"/>
          <w:lang w:eastAsia="pl-PL"/>
        </w:rPr>
        <w:t>t.j</w:t>
      </w:r>
      <w:proofErr w:type="spellEnd"/>
      <w:r w:rsidRPr="00CA0684">
        <w:rPr>
          <w:rFonts w:asciiTheme="majorHAnsi" w:eastAsia="Times New Roman" w:hAnsiTheme="majorHAnsi"/>
          <w:b/>
          <w:bCs/>
          <w:sz w:val="24"/>
          <w:szCs w:val="24"/>
          <w:lang w:eastAsia="pl-PL"/>
        </w:rPr>
        <w:t>. z. U. z 2011 r. Nr 127 poz.721).</w:t>
      </w:r>
    </w:p>
    <w:p w:rsidR="00E85E53" w:rsidRPr="00CA0684" w:rsidRDefault="00E85E53" w:rsidP="00E85E53">
      <w:pPr>
        <w:spacing w:after="0" w:line="360" w:lineRule="auto"/>
        <w:jc w:val="both"/>
        <w:rPr>
          <w:rFonts w:asciiTheme="majorHAnsi" w:hAnsiTheme="majorHAnsi"/>
          <w:sz w:val="24"/>
          <w:szCs w:val="24"/>
        </w:rPr>
      </w:pPr>
      <w:r w:rsidRPr="00CA0684">
        <w:rPr>
          <w:rFonts w:asciiTheme="majorHAnsi" w:hAnsiTheme="majorHAnsi"/>
          <w:sz w:val="24"/>
          <w:szCs w:val="24"/>
        </w:rPr>
        <w:t xml:space="preserve">Ustawa dotyczy osób, których niepełnosprawność została potwierdzona orzeczeniem o zakwalifikowaniu przez organy orzekające do jednego z trzech stopni niepełnosprawności (znaczny, lekki, umiarkowany), o całkowitej lub częściowej niezdolności do pracy na podstawie odrębnych przepisów, lub o niepełnosprawności, wydanym przed ukończeniem 16 roku życia. </w:t>
      </w:r>
      <w:r w:rsidRPr="00CA0684">
        <w:rPr>
          <w:rFonts w:asciiTheme="majorHAnsi" w:hAnsiTheme="majorHAnsi" w:cs="Arial"/>
          <w:sz w:val="24"/>
          <w:szCs w:val="24"/>
          <w:shd w:val="clear" w:color="auto" w:fill="FFFFFF"/>
        </w:rPr>
        <w:t>Orzeczenie ustalające stopień niepełnosprawności stanowi także podstawę do przyznania ulg i uprawnień na podstawie odrębnych przepisów.</w:t>
      </w: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r w:rsidRPr="00CA0684">
        <w:rPr>
          <w:rFonts w:asciiTheme="majorHAnsi" w:eastAsia="Times New Roman" w:hAnsiTheme="majorHAnsi"/>
          <w:b/>
          <w:bCs/>
          <w:sz w:val="24"/>
          <w:szCs w:val="24"/>
          <w:lang w:eastAsia="pl-PL"/>
        </w:rPr>
        <w:t>Ustawa z dnia 4 kwietnia 2014 roku o ustaleniu i wypłacie zasiłków dla opiekunów (Dz. U. z 2014 r. poz. 567).</w:t>
      </w:r>
    </w:p>
    <w:p w:rsidR="00E85E53" w:rsidRPr="00CA0684" w:rsidRDefault="00E85E53" w:rsidP="00E85E53">
      <w:pPr>
        <w:spacing w:after="0" w:line="360" w:lineRule="auto"/>
        <w:jc w:val="both"/>
        <w:rPr>
          <w:rFonts w:asciiTheme="majorHAnsi" w:hAnsiTheme="majorHAnsi"/>
          <w:sz w:val="24"/>
          <w:szCs w:val="24"/>
        </w:rPr>
      </w:pPr>
      <w:r w:rsidRPr="00CA0684">
        <w:rPr>
          <w:rFonts w:asciiTheme="majorHAnsi" w:hAnsiTheme="majorHAnsi"/>
          <w:sz w:val="24"/>
          <w:szCs w:val="24"/>
        </w:rPr>
        <w:t>Ustawa określa warunki nabywania oraz zasady ustalania i wypłacania zasiłków dla opiekunów osobom, które utraciły prawo do świadczenia pielęgnacyjnego z dniem 1 lipca 2013 r. w związku z wygaśnięciem z mocy prawa decyzji przyznającej prawo do świadczenia pielęgnacyjnego. Zasiłki dla opiekunów i koszty ich obsługi, składki na ubezpieczenia emerytalne i rentowe z ubezpieczenia społecznego oraz składki na ubezpieczenie zdrowotne są finansowane ze środków z budżetu państwa na realizację świadczeń rodzinnych. Realizacja zasiłków dla opiekunów jest zadaniem zleconym z zakresu administracji rządowej realizowanym przez gminy.</w:t>
      </w: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r w:rsidRPr="00CA0684">
        <w:rPr>
          <w:rFonts w:asciiTheme="majorHAnsi" w:eastAsia="Times New Roman" w:hAnsiTheme="majorHAnsi"/>
          <w:b/>
          <w:bCs/>
          <w:sz w:val="24"/>
          <w:szCs w:val="24"/>
          <w:lang w:eastAsia="pl-PL"/>
        </w:rPr>
        <w:t>Ustawa z dnia 24 kwietnia 2003 roku o pożytku publicznym i wolontariacie (</w:t>
      </w:r>
      <w:proofErr w:type="spellStart"/>
      <w:r w:rsidRPr="00CA0684">
        <w:rPr>
          <w:rFonts w:asciiTheme="majorHAnsi" w:eastAsia="Times New Roman" w:hAnsiTheme="majorHAnsi"/>
          <w:b/>
          <w:bCs/>
          <w:sz w:val="24"/>
          <w:szCs w:val="24"/>
          <w:lang w:eastAsia="pl-PL"/>
        </w:rPr>
        <w:t>t.j</w:t>
      </w:r>
      <w:proofErr w:type="spellEnd"/>
      <w:r w:rsidRPr="00CA0684">
        <w:rPr>
          <w:rFonts w:asciiTheme="majorHAnsi" w:eastAsia="Times New Roman" w:hAnsiTheme="majorHAnsi"/>
          <w:b/>
          <w:bCs/>
          <w:sz w:val="24"/>
          <w:szCs w:val="24"/>
          <w:lang w:eastAsia="pl-PL"/>
        </w:rPr>
        <w:t xml:space="preserve">. Dz. U. z 2014 r. poz. 1118 z </w:t>
      </w:r>
      <w:proofErr w:type="spellStart"/>
      <w:r w:rsidRPr="00CA0684">
        <w:rPr>
          <w:rFonts w:asciiTheme="majorHAnsi" w:eastAsia="Times New Roman" w:hAnsiTheme="majorHAnsi"/>
          <w:b/>
          <w:bCs/>
          <w:sz w:val="24"/>
          <w:szCs w:val="24"/>
          <w:lang w:eastAsia="pl-PL"/>
        </w:rPr>
        <w:t>późn</w:t>
      </w:r>
      <w:proofErr w:type="spellEnd"/>
      <w:r w:rsidRPr="00CA0684">
        <w:rPr>
          <w:rFonts w:asciiTheme="majorHAnsi" w:eastAsia="Times New Roman" w:hAnsiTheme="majorHAnsi"/>
          <w:b/>
          <w:bCs/>
          <w:sz w:val="24"/>
          <w:szCs w:val="24"/>
          <w:lang w:eastAsia="pl-PL"/>
        </w:rPr>
        <w:t xml:space="preserve">. zm.). </w:t>
      </w:r>
    </w:p>
    <w:p w:rsidR="00E85E53" w:rsidRPr="00CA0684" w:rsidRDefault="00E85E53" w:rsidP="00E85E53">
      <w:pPr>
        <w:shd w:val="clear" w:color="auto" w:fill="FFFFFF"/>
        <w:spacing w:after="0" w:line="360" w:lineRule="auto"/>
        <w:jc w:val="both"/>
        <w:rPr>
          <w:rFonts w:asciiTheme="majorHAnsi" w:hAnsiTheme="majorHAnsi"/>
          <w:sz w:val="24"/>
          <w:szCs w:val="24"/>
        </w:rPr>
      </w:pPr>
      <w:r w:rsidRPr="00CA0684">
        <w:rPr>
          <w:rFonts w:asciiTheme="majorHAnsi" w:eastAsia="Times New Roman" w:hAnsiTheme="majorHAnsi"/>
          <w:sz w:val="24"/>
          <w:szCs w:val="24"/>
          <w:lang w:eastAsia="pl-PL"/>
        </w:rPr>
        <w:t>Ustawa o działalności pożytku publicznego i o wolontariacie jest aktem prawnym, wprowadzającym kompleksowe rozwiązania dotyczące podstawowych dziedzin działalności organizacji pozarządowych w Polsce. Obszary, które reguluje ustawa to: prowadzenie działalności pożytku publicznego (działalność odpłatna i nieodpłatna pożytku publicznego), uzyskiwanie przez organizacje pozarządowe statusu organizacji pożytku publicznego oraz konsekwencje z tym związane (warunki uzyskania statusu organizacji pożytku publicznego), nadzór nad prowadzeniem działalności pożytku publicznego, wolontariat.</w:t>
      </w:r>
    </w:p>
    <w:p w:rsidR="00E85E53" w:rsidRDefault="00E85E53" w:rsidP="00E85E53">
      <w:pPr>
        <w:shd w:val="clear" w:color="auto" w:fill="FFFFFF"/>
        <w:spacing w:after="0" w:line="360" w:lineRule="auto"/>
        <w:jc w:val="both"/>
        <w:rPr>
          <w:rFonts w:asciiTheme="majorHAnsi" w:eastAsia="Times New Roman" w:hAnsiTheme="majorHAnsi"/>
          <w:b/>
          <w:sz w:val="24"/>
          <w:szCs w:val="24"/>
          <w:lang w:eastAsia="pl-PL"/>
        </w:rPr>
      </w:pPr>
    </w:p>
    <w:p w:rsidR="00C24C22" w:rsidRPr="00CA0684" w:rsidRDefault="00C24C22" w:rsidP="00E85E53">
      <w:pPr>
        <w:shd w:val="clear" w:color="auto" w:fill="FFFFFF"/>
        <w:spacing w:after="0" w:line="360" w:lineRule="auto"/>
        <w:jc w:val="both"/>
        <w:rPr>
          <w:rFonts w:asciiTheme="majorHAnsi" w:eastAsia="Times New Roman" w:hAnsiTheme="majorHAnsi"/>
          <w:b/>
          <w:sz w:val="24"/>
          <w:szCs w:val="24"/>
          <w:lang w:eastAsia="pl-PL"/>
        </w:rPr>
      </w:pPr>
    </w:p>
    <w:p w:rsidR="00E85E53" w:rsidRPr="00CA0684" w:rsidRDefault="00E85E53" w:rsidP="00E85E53">
      <w:pPr>
        <w:shd w:val="clear" w:color="auto" w:fill="FFFFFF"/>
        <w:spacing w:after="0" w:line="360" w:lineRule="auto"/>
        <w:jc w:val="both"/>
        <w:rPr>
          <w:rFonts w:asciiTheme="majorHAnsi" w:eastAsia="Times New Roman" w:hAnsiTheme="majorHAnsi"/>
          <w:b/>
          <w:sz w:val="24"/>
          <w:szCs w:val="24"/>
          <w:lang w:eastAsia="pl-PL"/>
        </w:rPr>
      </w:pPr>
      <w:r w:rsidRPr="00CA0684">
        <w:rPr>
          <w:rFonts w:asciiTheme="majorHAnsi" w:eastAsia="Times New Roman" w:hAnsiTheme="majorHAnsi"/>
          <w:b/>
          <w:sz w:val="24"/>
          <w:szCs w:val="24"/>
          <w:lang w:eastAsia="pl-PL"/>
        </w:rPr>
        <w:lastRenderedPageBreak/>
        <w:t>Ustawa z dnia 26 października 1982 roku o wychowaniu w trzeźwości i przeciwdziałaniu alkoholizmowi (</w:t>
      </w:r>
      <w:proofErr w:type="spellStart"/>
      <w:r w:rsidRPr="00CA0684">
        <w:rPr>
          <w:rFonts w:asciiTheme="majorHAnsi" w:eastAsia="Times New Roman" w:hAnsiTheme="majorHAnsi"/>
          <w:b/>
          <w:sz w:val="24"/>
          <w:szCs w:val="24"/>
          <w:lang w:eastAsia="pl-PL"/>
        </w:rPr>
        <w:t>t.j</w:t>
      </w:r>
      <w:proofErr w:type="spellEnd"/>
      <w:r w:rsidRPr="00CA0684">
        <w:rPr>
          <w:rFonts w:asciiTheme="majorHAnsi" w:eastAsia="Times New Roman" w:hAnsiTheme="majorHAnsi"/>
          <w:b/>
          <w:sz w:val="24"/>
          <w:szCs w:val="24"/>
          <w:lang w:eastAsia="pl-PL"/>
        </w:rPr>
        <w:t>. Dz. U. z 2015 r. poz. 1286 z późn.zm.).</w:t>
      </w:r>
    </w:p>
    <w:p w:rsidR="00E85E53" w:rsidRPr="00CA0684" w:rsidRDefault="00E85E53" w:rsidP="00E85E53">
      <w:pPr>
        <w:shd w:val="clear" w:color="auto" w:fill="FFFFFF"/>
        <w:spacing w:after="0" w:line="360" w:lineRule="auto"/>
        <w:jc w:val="both"/>
        <w:rPr>
          <w:rFonts w:asciiTheme="majorHAnsi" w:hAnsiTheme="majorHAnsi"/>
          <w:b/>
          <w:bCs/>
          <w:sz w:val="24"/>
          <w:szCs w:val="24"/>
        </w:rPr>
      </w:pPr>
      <w:r w:rsidRPr="00CA0684">
        <w:rPr>
          <w:rFonts w:asciiTheme="majorHAnsi" w:eastAsia="Times New Roman" w:hAnsiTheme="majorHAnsi"/>
          <w:sz w:val="24"/>
          <w:szCs w:val="24"/>
          <w:lang w:eastAsia="pl-PL"/>
        </w:rPr>
        <w:t xml:space="preserve">Rozwiązywanie problemów alkoholowych zakłada, że większość kompetencji i środków finansowych jest zlokalizowana na poziomie samorządów gmin, które na mocy ustawy o wychowaniu w trzeźwości i przeciwdziałaniu alkoholizmowi uzyskały kompetencje do rozwiązywania problemów alkoholowych w społecznościach lokalnych. Ustawodawca w art. 4 ust 1 stanowi: „prowadzenie działań związanych z profilaktyką i rozwiązywaniem problemów alkoholowych oraz integracja społeczna osób uzależnionych od alkoholu należy do zadań gminy". </w:t>
      </w:r>
      <w:r w:rsidRPr="00CA0684">
        <w:rPr>
          <w:rFonts w:asciiTheme="majorHAnsi" w:hAnsiTheme="majorHAnsi"/>
          <w:sz w:val="24"/>
          <w:szCs w:val="24"/>
        </w:rPr>
        <w:t>Ponadto, organy administracji rządowej i jednostek samorządu terytorialnego są obowiązane do podejmowania działań zmierzających do ograniczania spożycia napojów alkoholowych oraz zmiany struktury ich spożywania, inicjowania i wspierania przedsięwzięć mających na celu zmianę obyczajów w zakresie sposobu spożywania tych napojów, działania na rzecz trzeźwości w miejscu pracy, przeciwdziałania powstawaniu i usuwania następstw nadużywania alkoholu, a także wspierania działalności w tym zakresie organizacji społecznych i zakładów pracy.</w:t>
      </w: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r w:rsidRPr="00CA0684">
        <w:rPr>
          <w:rFonts w:asciiTheme="majorHAnsi" w:eastAsia="Times New Roman" w:hAnsiTheme="majorHAnsi"/>
          <w:b/>
          <w:bCs/>
          <w:sz w:val="24"/>
          <w:szCs w:val="24"/>
          <w:lang w:eastAsia="pl-PL"/>
        </w:rPr>
        <w:t>Ustawa z dnia 29 lipca 2005 roku o przeciwdziałaniu przemocy w rodzinie (</w:t>
      </w:r>
      <w:proofErr w:type="spellStart"/>
      <w:r w:rsidRPr="00CA0684">
        <w:rPr>
          <w:rFonts w:asciiTheme="majorHAnsi" w:eastAsia="Times New Roman" w:hAnsiTheme="majorHAnsi"/>
          <w:b/>
          <w:bCs/>
          <w:sz w:val="24"/>
          <w:szCs w:val="24"/>
          <w:lang w:eastAsia="pl-PL"/>
        </w:rPr>
        <w:t>t.j</w:t>
      </w:r>
      <w:proofErr w:type="spellEnd"/>
      <w:r w:rsidRPr="00CA0684">
        <w:rPr>
          <w:rFonts w:asciiTheme="majorHAnsi" w:eastAsia="Times New Roman" w:hAnsiTheme="majorHAnsi"/>
          <w:b/>
          <w:bCs/>
          <w:sz w:val="24"/>
          <w:szCs w:val="24"/>
          <w:lang w:eastAsia="pl-PL"/>
        </w:rPr>
        <w:t>. Dz. U. z 2015 r. poz. 1390).</w:t>
      </w:r>
    </w:p>
    <w:p w:rsidR="00E85E53" w:rsidRPr="00CA0684" w:rsidRDefault="00E85E53" w:rsidP="00E85E53">
      <w:pPr>
        <w:shd w:val="clear" w:color="auto" w:fill="FFFFFF"/>
        <w:spacing w:after="0" w:line="360" w:lineRule="auto"/>
        <w:jc w:val="both"/>
        <w:rPr>
          <w:rFonts w:asciiTheme="majorHAnsi" w:eastAsia="Times New Roman" w:hAnsiTheme="majorHAnsi"/>
          <w:sz w:val="24"/>
          <w:szCs w:val="24"/>
          <w:lang w:eastAsia="pl-PL"/>
        </w:rPr>
      </w:pPr>
      <w:r w:rsidRPr="00CA0684">
        <w:rPr>
          <w:rFonts w:asciiTheme="majorHAnsi" w:eastAsia="Times New Roman" w:hAnsiTheme="majorHAnsi"/>
          <w:sz w:val="24"/>
          <w:szCs w:val="24"/>
          <w:lang w:eastAsia="pl-PL"/>
        </w:rPr>
        <w:t xml:space="preserve">Ustawodawca  określa zadania obejmujące przeciwdziałanie przemocy w rodzinie, sposób postępowania wobec osób dotkniętych przemocą w rodzinie oraz osób stosujących przemoc w rodzinie. Ustawa określa również zadania realizowane przez organy administracji rządowej oraz jednostki samorządu terytorialnego. Tym samym, do zadań własnych gminy należą: </w:t>
      </w:r>
    </w:p>
    <w:p w:rsidR="00E85E53" w:rsidRPr="00CA0684" w:rsidRDefault="00E85E53" w:rsidP="00E85E53">
      <w:pPr>
        <w:pStyle w:val="Akapitzlist"/>
        <w:numPr>
          <w:ilvl w:val="0"/>
          <w:numId w:val="35"/>
        </w:numPr>
        <w:shd w:val="clear" w:color="auto" w:fill="FFFFFF"/>
        <w:suppressAutoHyphens w:val="0"/>
        <w:autoSpaceDN/>
        <w:spacing w:after="0" w:line="360" w:lineRule="auto"/>
        <w:contextualSpacing/>
        <w:jc w:val="both"/>
        <w:textAlignment w:val="auto"/>
        <w:rPr>
          <w:rFonts w:asciiTheme="majorHAnsi" w:eastAsia="Times New Roman" w:hAnsiTheme="majorHAnsi" w:cs="Arial"/>
          <w:sz w:val="24"/>
          <w:szCs w:val="24"/>
          <w:lang w:eastAsia="pl-PL"/>
        </w:rPr>
      </w:pPr>
      <w:r w:rsidRPr="00CA0684">
        <w:rPr>
          <w:rFonts w:asciiTheme="majorHAnsi" w:eastAsia="Times New Roman" w:hAnsiTheme="majorHAnsi" w:cs="Arial"/>
          <w:sz w:val="24"/>
          <w:szCs w:val="24"/>
          <w:lang w:eastAsia="pl-PL"/>
        </w:rPr>
        <w:t>opracowanie i realizacja gminnego programu przeciwdziałania przemocy w rodzinie oraz ochrony ofiar przemocy w rodzinie,</w:t>
      </w:r>
    </w:p>
    <w:p w:rsidR="00E85E53" w:rsidRPr="00CA0684" w:rsidRDefault="00E85E53" w:rsidP="00E85E53">
      <w:pPr>
        <w:pStyle w:val="Akapitzlist"/>
        <w:numPr>
          <w:ilvl w:val="0"/>
          <w:numId w:val="35"/>
        </w:numPr>
        <w:shd w:val="clear" w:color="auto" w:fill="FFFFFF"/>
        <w:suppressAutoHyphens w:val="0"/>
        <w:autoSpaceDN/>
        <w:spacing w:after="0" w:line="360" w:lineRule="auto"/>
        <w:contextualSpacing/>
        <w:jc w:val="both"/>
        <w:textAlignment w:val="auto"/>
        <w:rPr>
          <w:rFonts w:asciiTheme="majorHAnsi" w:eastAsia="Times New Roman" w:hAnsiTheme="majorHAnsi" w:cs="Arial"/>
          <w:sz w:val="24"/>
          <w:szCs w:val="24"/>
          <w:lang w:eastAsia="pl-PL"/>
        </w:rPr>
      </w:pPr>
      <w:r w:rsidRPr="00CA0684">
        <w:rPr>
          <w:rFonts w:asciiTheme="majorHAnsi" w:eastAsia="Times New Roman" w:hAnsiTheme="majorHAnsi" w:cs="Arial"/>
          <w:sz w:val="24"/>
          <w:szCs w:val="24"/>
          <w:lang w:eastAsia="pl-PL"/>
        </w:rPr>
        <w:t>prowadzenie poradnictwa i interwencji w zakresie przeciwdziałania przemocy w rodzinie w szczególności poprzez działania edukacyjne służące wzmocnieniu opiekuńczych i wychowawczych kompetencji rodziców w rodzinach zagrożonych przemocą w rodzinie,</w:t>
      </w:r>
    </w:p>
    <w:p w:rsidR="00E85E53" w:rsidRPr="00CA0684" w:rsidRDefault="00E85E53" w:rsidP="00E85E53">
      <w:pPr>
        <w:pStyle w:val="Akapitzlist"/>
        <w:numPr>
          <w:ilvl w:val="0"/>
          <w:numId w:val="35"/>
        </w:numPr>
        <w:shd w:val="clear" w:color="auto" w:fill="FFFFFF"/>
        <w:suppressAutoHyphens w:val="0"/>
        <w:autoSpaceDN/>
        <w:spacing w:after="0" w:line="360" w:lineRule="auto"/>
        <w:contextualSpacing/>
        <w:jc w:val="both"/>
        <w:textAlignment w:val="auto"/>
        <w:rPr>
          <w:rFonts w:asciiTheme="majorHAnsi" w:eastAsia="Times New Roman" w:hAnsiTheme="majorHAnsi" w:cs="Arial"/>
          <w:sz w:val="24"/>
          <w:szCs w:val="24"/>
          <w:lang w:eastAsia="pl-PL"/>
        </w:rPr>
      </w:pPr>
      <w:r w:rsidRPr="00CA0684">
        <w:rPr>
          <w:rFonts w:asciiTheme="majorHAnsi" w:eastAsia="Times New Roman" w:hAnsiTheme="majorHAnsi" w:cs="Arial"/>
          <w:sz w:val="24"/>
          <w:szCs w:val="24"/>
          <w:lang w:eastAsia="pl-PL"/>
        </w:rPr>
        <w:t>zapewnienie osobom dotkniętym przemocą w rodzinie miejsc w ośrodkach wsparcia,</w:t>
      </w:r>
    </w:p>
    <w:p w:rsidR="00E85E53" w:rsidRPr="00CA0684" w:rsidRDefault="00E85E53" w:rsidP="00E85E53">
      <w:pPr>
        <w:pStyle w:val="Akapitzlist"/>
        <w:numPr>
          <w:ilvl w:val="0"/>
          <w:numId w:val="35"/>
        </w:numPr>
        <w:shd w:val="clear" w:color="auto" w:fill="FFFFFF"/>
        <w:suppressAutoHyphens w:val="0"/>
        <w:autoSpaceDN/>
        <w:spacing w:after="0" w:line="360" w:lineRule="auto"/>
        <w:contextualSpacing/>
        <w:jc w:val="both"/>
        <w:textAlignment w:val="auto"/>
        <w:rPr>
          <w:rFonts w:asciiTheme="majorHAnsi" w:eastAsia="Times New Roman" w:hAnsiTheme="majorHAnsi" w:cs="Arial"/>
          <w:sz w:val="24"/>
          <w:szCs w:val="24"/>
          <w:lang w:eastAsia="pl-PL"/>
        </w:rPr>
      </w:pPr>
      <w:r w:rsidRPr="00CA0684">
        <w:rPr>
          <w:rFonts w:asciiTheme="majorHAnsi" w:eastAsia="Times New Roman" w:hAnsiTheme="majorHAnsi" w:cs="Arial"/>
          <w:sz w:val="24"/>
          <w:szCs w:val="24"/>
          <w:lang w:eastAsia="pl-PL"/>
        </w:rPr>
        <w:t>tworzenie zespołów interdyscyplinarnych.</w:t>
      </w:r>
    </w:p>
    <w:p w:rsidR="00E85E53" w:rsidRDefault="00E85E53" w:rsidP="00E85E53">
      <w:pPr>
        <w:shd w:val="clear" w:color="auto" w:fill="FFFFFF"/>
        <w:spacing w:after="0" w:line="360" w:lineRule="auto"/>
        <w:jc w:val="both"/>
        <w:rPr>
          <w:rFonts w:asciiTheme="majorHAnsi" w:eastAsia="Times New Roman" w:hAnsiTheme="majorHAnsi"/>
          <w:sz w:val="24"/>
          <w:szCs w:val="24"/>
          <w:lang w:eastAsia="pl-PL"/>
        </w:rPr>
      </w:pPr>
      <w:r w:rsidRPr="00CA0684">
        <w:rPr>
          <w:rFonts w:asciiTheme="majorHAnsi" w:eastAsia="Times New Roman" w:hAnsiTheme="majorHAnsi"/>
          <w:sz w:val="24"/>
          <w:szCs w:val="24"/>
          <w:lang w:eastAsia="pl-PL"/>
        </w:rPr>
        <w:t xml:space="preserve"> </w:t>
      </w:r>
    </w:p>
    <w:p w:rsidR="00C24C22" w:rsidRPr="00CA0684" w:rsidRDefault="00C24C22" w:rsidP="00E85E53">
      <w:pPr>
        <w:shd w:val="clear" w:color="auto" w:fill="FFFFFF"/>
        <w:spacing w:after="0" w:line="360" w:lineRule="auto"/>
        <w:jc w:val="both"/>
        <w:rPr>
          <w:rFonts w:asciiTheme="majorHAnsi" w:eastAsia="Times New Roman" w:hAnsiTheme="majorHAnsi"/>
          <w:b/>
          <w:bCs/>
          <w:sz w:val="24"/>
          <w:szCs w:val="24"/>
          <w:lang w:eastAsia="pl-PL"/>
        </w:rPr>
      </w:pPr>
    </w:p>
    <w:p w:rsidR="00E85E53" w:rsidRPr="00CA0684" w:rsidRDefault="00E85E53" w:rsidP="00E85E53">
      <w:pPr>
        <w:shd w:val="clear" w:color="auto" w:fill="FFFFFF"/>
        <w:spacing w:after="0" w:line="360" w:lineRule="auto"/>
        <w:jc w:val="both"/>
        <w:rPr>
          <w:rFonts w:asciiTheme="majorHAnsi" w:hAnsiTheme="majorHAnsi"/>
          <w:sz w:val="24"/>
          <w:szCs w:val="24"/>
        </w:rPr>
      </w:pPr>
      <w:r w:rsidRPr="00CA0684">
        <w:rPr>
          <w:rFonts w:asciiTheme="majorHAnsi" w:eastAsia="Times New Roman" w:hAnsiTheme="majorHAnsi"/>
          <w:b/>
          <w:bCs/>
          <w:sz w:val="24"/>
          <w:szCs w:val="24"/>
          <w:lang w:eastAsia="pl-PL"/>
        </w:rPr>
        <w:lastRenderedPageBreak/>
        <w:t>Ustawa z dnia 20 kwietnia 2004 roku o promocji zatrudnienia i rynku pracy (</w:t>
      </w:r>
      <w:proofErr w:type="spellStart"/>
      <w:r w:rsidRPr="00CA0684">
        <w:rPr>
          <w:rFonts w:asciiTheme="majorHAnsi" w:eastAsia="Times New Roman" w:hAnsiTheme="majorHAnsi"/>
          <w:b/>
          <w:bCs/>
          <w:sz w:val="24"/>
          <w:szCs w:val="24"/>
          <w:lang w:eastAsia="pl-PL"/>
        </w:rPr>
        <w:t>t.j</w:t>
      </w:r>
      <w:proofErr w:type="spellEnd"/>
      <w:r w:rsidRPr="00CA0684">
        <w:rPr>
          <w:rFonts w:asciiTheme="majorHAnsi" w:eastAsia="Times New Roman" w:hAnsiTheme="majorHAnsi"/>
          <w:b/>
          <w:bCs/>
          <w:sz w:val="24"/>
          <w:szCs w:val="24"/>
          <w:lang w:eastAsia="pl-PL"/>
        </w:rPr>
        <w:t xml:space="preserve">. Dz. U. z 2015 r. poz. 149 z </w:t>
      </w:r>
      <w:proofErr w:type="spellStart"/>
      <w:r w:rsidRPr="00CA0684">
        <w:rPr>
          <w:rFonts w:asciiTheme="majorHAnsi" w:eastAsia="Times New Roman" w:hAnsiTheme="majorHAnsi"/>
          <w:b/>
          <w:bCs/>
          <w:sz w:val="24"/>
          <w:szCs w:val="24"/>
          <w:lang w:eastAsia="pl-PL"/>
        </w:rPr>
        <w:t>późn</w:t>
      </w:r>
      <w:proofErr w:type="spellEnd"/>
      <w:r w:rsidRPr="00CA0684">
        <w:rPr>
          <w:rFonts w:asciiTheme="majorHAnsi" w:eastAsia="Times New Roman" w:hAnsiTheme="majorHAnsi"/>
          <w:b/>
          <w:bCs/>
          <w:sz w:val="24"/>
          <w:szCs w:val="24"/>
          <w:lang w:eastAsia="pl-PL"/>
        </w:rPr>
        <w:t>. zm.).</w:t>
      </w:r>
      <w:r w:rsidRPr="00CA0684">
        <w:rPr>
          <w:rFonts w:asciiTheme="majorHAnsi" w:eastAsia="Times New Roman" w:hAnsiTheme="majorHAnsi"/>
          <w:sz w:val="24"/>
          <w:szCs w:val="24"/>
          <w:lang w:eastAsia="pl-PL"/>
        </w:rPr>
        <w:t xml:space="preserve"> </w:t>
      </w:r>
    </w:p>
    <w:p w:rsidR="00E85E53" w:rsidRPr="00CA0684" w:rsidRDefault="00E85E53" w:rsidP="00E85E53">
      <w:pPr>
        <w:shd w:val="clear" w:color="auto" w:fill="FFFFFF"/>
        <w:spacing w:after="0" w:line="360" w:lineRule="auto"/>
        <w:jc w:val="both"/>
        <w:rPr>
          <w:rFonts w:asciiTheme="majorHAnsi" w:hAnsiTheme="majorHAnsi"/>
          <w:sz w:val="24"/>
          <w:szCs w:val="24"/>
        </w:rPr>
      </w:pPr>
      <w:r w:rsidRPr="00CA0684">
        <w:rPr>
          <w:rFonts w:asciiTheme="majorHAnsi" w:eastAsia="Times New Roman" w:hAnsiTheme="majorHAnsi"/>
          <w:sz w:val="24"/>
          <w:szCs w:val="24"/>
          <w:lang w:eastAsia="pl-PL"/>
        </w:rPr>
        <w:t>Ustawa określa zadania państwa w zakresie promocji zatrudnienia, łagodzenia skutków bezrobocia oraz aktywizacji zawodowej. Zadania państwa w zakresie promocji zatrudnienia, łagodzenia skutków bezrobocia oraz aktywizacji zawodowej są realizowane przez instytucje rynku pracy działające w celu: pełnego i produktywnego zatrudnienia; rozwoju zasobów ludzkich; osiągnięcia wysokiej jakości pracy; wzmacniania integracji oraz solidarności społecznej.</w:t>
      </w: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r w:rsidRPr="00CA0684">
        <w:rPr>
          <w:rFonts w:asciiTheme="majorHAnsi" w:eastAsia="Times New Roman" w:hAnsiTheme="majorHAnsi"/>
          <w:b/>
          <w:bCs/>
          <w:sz w:val="24"/>
          <w:szCs w:val="24"/>
          <w:lang w:eastAsia="pl-PL"/>
        </w:rPr>
        <w:t>Ustawa z dnia 27 sierpnia 2004 roku o świadczeniach opieki zdrowotnej finansowanych ze środków publicznych (Dz. U. z 2015 r. poz. 581).</w:t>
      </w:r>
    </w:p>
    <w:p w:rsidR="00E85E53" w:rsidRPr="00CA0684" w:rsidRDefault="00E85E53" w:rsidP="00E85E53">
      <w:pPr>
        <w:spacing w:after="0" w:line="360" w:lineRule="auto"/>
        <w:jc w:val="both"/>
        <w:rPr>
          <w:rFonts w:asciiTheme="majorHAnsi" w:hAnsiTheme="majorHAnsi"/>
          <w:sz w:val="24"/>
          <w:szCs w:val="24"/>
        </w:rPr>
      </w:pPr>
      <w:r w:rsidRPr="00CA0684">
        <w:rPr>
          <w:rFonts w:asciiTheme="majorHAnsi" w:hAnsiTheme="majorHAnsi"/>
          <w:sz w:val="24"/>
          <w:szCs w:val="24"/>
        </w:rPr>
        <w:t xml:space="preserve">Ustawa określa: </w:t>
      </w:r>
    </w:p>
    <w:p w:rsidR="00E85E53" w:rsidRPr="00CA0684" w:rsidRDefault="00E85E53" w:rsidP="00E85E53">
      <w:pPr>
        <w:pStyle w:val="Akapitzlist"/>
        <w:numPr>
          <w:ilvl w:val="0"/>
          <w:numId w:val="33"/>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warunki udzielania i zakres świadczeń opieki zdrowotnej finansowanych ze środków publicznych, </w:t>
      </w:r>
    </w:p>
    <w:p w:rsidR="00E85E53" w:rsidRPr="00CA0684" w:rsidRDefault="00E85E53" w:rsidP="00E85E53">
      <w:pPr>
        <w:pStyle w:val="Akapitzlist"/>
        <w:numPr>
          <w:ilvl w:val="0"/>
          <w:numId w:val="33"/>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zasady i tryb finansowania świadczeń, </w:t>
      </w:r>
    </w:p>
    <w:p w:rsidR="00E85E53" w:rsidRPr="00CA0684" w:rsidRDefault="00E85E53" w:rsidP="00E85E53">
      <w:pPr>
        <w:pStyle w:val="Akapitzlist"/>
        <w:numPr>
          <w:ilvl w:val="0"/>
          <w:numId w:val="33"/>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zasady i tryb kwalifikowania świadczeń opieki zdrowotnej jako świadczeń gwarantowanych, </w:t>
      </w:r>
    </w:p>
    <w:p w:rsidR="00E85E53" w:rsidRPr="00CA0684" w:rsidRDefault="00E85E53" w:rsidP="00E85E53">
      <w:pPr>
        <w:pStyle w:val="Akapitzlist"/>
        <w:numPr>
          <w:ilvl w:val="0"/>
          <w:numId w:val="33"/>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zadania władz publicznych w zakresie zapewnienia równego dostępu do świadczeń,</w:t>
      </w:r>
    </w:p>
    <w:p w:rsidR="00E85E53" w:rsidRPr="00CA0684" w:rsidRDefault="00E85E53" w:rsidP="00E85E53">
      <w:pPr>
        <w:pStyle w:val="Akapitzlist"/>
        <w:numPr>
          <w:ilvl w:val="0"/>
          <w:numId w:val="33"/>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zasady powszechnego - obowiązkowego i dobrowolnego ubezpieczenia zdrowotnego, </w:t>
      </w:r>
    </w:p>
    <w:p w:rsidR="00E85E53" w:rsidRPr="00CA0684" w:rsidRDefault="00E85E53" w:rsidP="00E85E53">
      <w:pPr>
        <w:pStyle w:val="Akapitzlist"/>
        <w:numPr>
          <w:ilvl w:val="0"/>
          <w:numId w:val="33"/>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podstawy instytucjonalno-proceduralne do stosowania rozporządzenia Parlamentu Europejskiego i Rady, </w:t>
      </w:r>
    </w:p>
    <w:p w:rsidR="00E85E53" w:rsidRPr="00CA0684" w:rsidRDefault="00E85E53" w:rsidP="00E85E53">
      <w:pPr>
        <w:pStyle w:val="Akapitzlist"/>
        <w:numPr>
          <w:ilvl w:val="0"/>
          <w:numId w:val="33"/>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zasady funkcjonowania, organizację i zadania Narodowego Funduszu Zdrowia, zwanego dalej "Funduszem", </w:t>
      </w:r>
    </w:p>
    <w:p w:rsidR="00E85E53" w:rsidRPr="00CA0684" w:rsidRDefault="00E85E53" w:rsidP="00E85E53">
      <w:pPr>
        <w:pStyle w:val="Akapitzlist"/>
        <w:numPr>
          <w:ilvl w:val="0"/>
          <w:numId w:val="33"/>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zasady funkcjonowania, organizację i zadania Agencji Oceny Technologii Medycznych i Taryfikacji, zwanej dalej "Agencją", </w:t>
      </w:r>
    </w:p>
    <w:p w:rsidR="00E85E53" w:rsidRPr="00CA0684" w:rsidRDefault="00E85E53" w:rsidP="00E85E53">
      <w:pPr>
        <w:pStyle w:val="Akapitzlist"/>
        <w:numPr>
          <w:ilvl w:val="0"/>
          <w:numId w:val="33"/>
        </w:numPr>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zasady sprawowania nadzoru i kontroli nad finansowaniem i realizacją świadczeń.</w:t>
      </w:r>
    </w:p>
    <w:p w:rsidR="00E85E53" w:rsidRPr="00CA0684" w:rsidRDefault="00E85E53" w:rsidP="00E85E53">
      <w:pPr>
        <w:shd w:val="clear" w:color="auto" w:fill="FFFFFF"/>
        <w:tabs>
          <w:tab w:val="left" w:pos="6030"/>
        </w:tabs>
        <w:spacing w:after="0" w:line="360" w:lineRule="auto"/>
        <w:jc w:val="both"/>
        <w:rPr>
          <w:rFonts w:asciiTheme="majorHAnsi" w:eastAsia="Times New Roman" w:hAnsiTheme="majorHAnsi"/>
          <w:b/>
          <w:bCs/>
          <w:sz w:val="24"/>
          <w:szCs w:val="24"/>
          <w:lang w:eastAsia="pl-PL"/>
        </w:rPr>
      </w:pPr>
      <w:r w:rsidRPr="00CA0684">
        <w:rPr>
          <w:rFonts w:asciiTheme="majorHAnsi" w:eastAsia="Times New Roman" w:hAnsiTheme="majorHAnsi"/>
          <w:b/>
          <w:bCs/>
          <w:sz w:val="24"/>
          <w:szCs w:val="24"/>
          <w:lang w:eastAsia="pl-PL"/>
        </w:rPr>
        <w:tab/>
      </w:r>
    </w:p>
    <w:p w:rsidR="00E85E53" w:rsidRPr="00CA0684" w:rsidRDefault="00E85E53" w:rsidP="00E85E53">
      <w:pPr>
        <w:shd w:val="clear" w:color="auto" w:fill="FFFFFF"/>
        <w:spacing w:after="0" w:line="360" w:lineRule="auto"/>
        <w:jc w:val="both"/>
        <w:rPr>
          <w:rFonts w:asciiTheme="majorHAnsi" w:eastAsia="Times New Roman" w:hAnsiTheme="majorHAnsi"/>
          <w:sz w:val="24"/>
          <w:szCs w:val="24"/>
          <w:lang w:eastAsia="pl-PL"/>
        </w:rPr>
      </w:pPr>
      <w:r w:rsidRPr="00CA0684">
        <w:rPr>
          <w:rFonts w:asciiTheme="majorHAnsi" w:eastAsia="Times New Roman" w:hAnsiTheme="majorHAnsi"/>
          <w:b/>
          <w:bCs/>
          <w:sz w:val="24"/>
          <w:szCs w:val="24"/>
          <w:lang w:eastAsia="pl-PL"/>
        </w:rPr>
        <w:t xml:space="preserve">Ustawa z dnia 13 października 1998 roku o systemie ubezpieczeń społecznych </w:t>
      </w:r>
      <w:r w:rsidRPr="00CA0684">
        <w:rPr>
          <w:rFonts w:asciiTheme="majorHAnsi" w:eastAsia="Times New Roman" w:hAnsiTheme="majorHAnsi"/>
          <w:b/>
          <w:sz w:val="24"/>
          <w:szCs w:val="24"/>
          <w:lang w:eastAsia="pl-PL"/>
        </w:rPr>
        <w:t>(</w:t>
      </w:r>
      <w:proofErr w:type="spellStart"/>
      <w:r w:rsidRPr="00CA0684">
        <w:rPr>
          <w:rFonts w:asciiTheme="majorHAnsi" w:eastAsia="Times New Roman" w:hAnsiTheme="majorHAnsi"/>
          <w:b/>
          <w:sz w:val="24"/>
          <w:szCs w:val="24"/>
          <w:lang w:eastAsia="pl-PL"/>
        </w:rPr>
        <w:t>t.j</w:t>
      </w:r>
      <w:proofErr w:type="spellEnd"/>
      <w:r w:rsidRPr="00CA0684">
        <w:rPr>
          <w:rFonts w:asciiTheme="majorHAnsi" w:eastAsia="Times New Roman" w:hAnsiTheme="majorHAnsi"/>
          <w:b/>
          <w:sz w:val="24"/>
          <w:szCs w:val="24"/>
          <w:lang w:eastAsia="pl-PL"/>
        </w:rPr>
        <w:t xml:space="preserve">. Dz. U. z 2015 r. poz. 121 z </w:t>
      </w:r>
      <w:proofErr w:type="spellStart"/>
      <w:r w:rsidRPr="00CA0684">
        <w:rPr>
          <w:rFonts w:asciiTheme="majorHAnsi" w:eastAsia="Times New Roman" w:hAnsiTheme="majorHAnsi"/>
          <w:b/>
          <w:sz w:val="24"/>
          <w:szCs w:val="24"/>
          <w:lang w:eastAsia="pl-PL"/>
        </w:rPr>
        <w:t>późn</w:t>
      </w:r>
      <w:proofErr w:type="spellEnd"/>
      <w:r w:rsidRPr="00CA0684">
        <w:rPr>
          <w:rFonts w:asciiTheme="majorHAnsi" w:eastAsia="Times New Roman" w:hAnsiTheme="majorHAnsi"/>
          <w:b/>
          <w:sz w:val="24"/>
          <w:szCs w:val="24"/>
          <w:lang w:eastAsia="pl-PL"/>
        </w:rPr>
        <w:t>. zm.).</w:t>
      </w:r>
    </w:p>
    <w:p w:rsidR="00E85E53" w:rsidRPr="00CA0684" w:rsidRDefault="00E85E53" w:rsidP="00E85E53">
      <w:pPr>
        <w:shd w:val="clear" w:color="auto" w:fill="FFFFFF"/>
        <w:spacing w:after="0" w:line="360" w:lineRule="auto"/>
        <w:jc w:val="both"/>
        <w:rPr>
          <w:rFonts w:asciiTheme="majorHAnsi" w:hAnsiTheme="majorHAnsi"/>
          <w:sz w:val="24"/>
          <w:szCs w:val="24"/>
        </w:rPr>
      </w:pPr>
      <w:r w:rsidRPr="00CA0684">
        <w:rPr>
          <w:rFonts w:asciiTheme="majorHAnsi" w:hAnsiTheme="majorHAnsi"/>
          <w:sz w:val="24"/>
          <w:szCs w:val="24"/>
        </w:rPr>
        <w:t xml:space="preserve">Ubezpieczenia społeczne obejmują: ubezpieczenie emerytalne, ubezpieczenia rentowe, ubezpieczenie w razie choroby i macierzyństwa, zwane dalej "ubezpieczeniem chorobowym", </w:t>
      </w:r>
      <w:r w:rsidRPr="00CA0684">
        <w:rPr>
          <w:rFonts w:asciiTheme="majorHAnsi" w:hAnsiTheme="majorHAnsi"/>
          <w:sz w:val="24"/>
          <w:szCs w:val="24"/>
        </w:rPr>
        <w:lastRenderedPageBreak/>
        <w:t xml:space="preserve">ubezpieczenie z tytułu wypadków przy pracy i chorób zawodowych, zwane dalej "ubezpieczeniem wypadkowym". Ustawa określa: </w:t>
      </w:r>
    </w:p>
    <w:p w:rsidR="00E85E53" w:rsidRPr="00CA0684" w:rsidRDefault="00E85E53" w:rsidP="00E85E53">
      <w:pPr>
        <w:pStyle w:val="Akapitzlist"/>
        <w:numPr>
          <w:ilvl w:val="0"/>
          <w:numId w:val="34"/>
        </w:numPr>
        <w:shd w:val="clear" w:color="auto" w:fill="FFFFFF"/>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zasady podlegania ubezpieczeniom społecznym,</w:t>
      </w:r>
    </w:p>
    <w:p w:rsidR="00E85E53" w:rsidRPr="00CA0684" w:rsidRDefault="00E85E53" w:rsidP="00E85E53">
      <w:pPr>
        <w:pStyle w:val="Akapitzlist"/>
        <w:numPr>
          <w:ilvl w:val="0"/>
          <w:numId w:val="34"/>
        </w:numPr>
        <w:shd w:val="clear" w:color="auto" w:fill="FFFFFF"/>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zasady ustalania składek na ubezpieczenia społeczne oraz podstaw ich wymiaru,</w:t>
      </w:r>
    </w:p>
    <w:p w:rsidR="00E85E53" w:rsidRPr="00CA0684" w:rsidRDefault="00E85E53" w:rsidP="00E85E53">
      <w:pPr>
        <w:pStyle w:val="Akapitzlist"/>
        <w:numPr>
          <w:ilvl w:val="0"/>
          <w:numId w:val="34"/>
        </w:numPr>
        <w:shd w:val="clear" w:color="auto" w:fill="FFFFFF"/>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zasady, tryb i terminy - zgłoszeń do ubezpieczeń społecznych, prowadzenia ewidencji ubezpieczonych i płatników składek, rozliczania składek na ubezpieczenia społeczne oraz zasiłków z ubezpieczeń chorobowego i wypadkowego, opłacania składek na ubezpieczenia społeczne,</w:t>
      </w:r>
    </w:p>
    <w:p w:rsidR="00E85E53" w:rsidRPr="00CA0684" w:rsidRDefault="00E85E53" w:rsidP="00E85E53">
      <w:pPr>
        <w:pStyle w:val="Akapitzlist"/>
        <w:numPr>
          <w:ilvl w:val="0"/>
          <w:numId w:val="34"/>
        </w:numPr>
        <w:shd w:val="clear" w:color="auto" w:fill="FFFFFF"/>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zasady prowadzenia kont ubezpieczonych oraz kont płatników składek, </w:t>
      </w:r>
    </w:p>
    <w:p w:rsidR="00E85E53" w:rsidRPr="00CA0684" w:rsidRDefault="00E85E53" w:rsidP="00E85E53">
      <w:pPr>
        <w:pStyle w:val="Akapitzlist"/>
        <w:numPr>
          <w:ilvl w:val="0"/>
          <w:numId w:val="34"/>
        </w:numPr>
        <w:shd w:val="clear" w:color="auto" w:fill="FFFFFF"/>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zasady działania Funduszu Ubezpieczeń Społecznych, </w:t>
      </w:r>
    </w:p>
    <w:p w:rsidR="00E85E53" w:rsidRPr="00CA0684" w:rsidRDefault="00E85E53" w:rsidP="00E85E53">
      <w:pPr>
        <w:pStyle w:val="Akapitzlist"/>
        <w:numPr>
          <w:ilvl w:val="0"/>
          <w:numId w:val="34"/>
        </w:numPr>
        <w:shd w:val="clear" w:color="auto" w:fill="FFFFFF"/>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organizację, zasady działania i finansowania Zakładu Ubezpieczeń Społecznych,</w:t>
      </w:r>
    </w:p>
    <w:p w:rsidR="00E85E53" w:rsidRPr="00CA0684" w:rsidRDefault="00E85E53" w:rsidP="00E85E53">
      <w:pPr>
        <w:pStyle w:val="Akapitzlist"/>
        <w:numPr>
          <w:ilvl w:val="0"/>
          <w:numId w:val="34"/>
        </w:numPr>
        <w:shd w:val="clear" w:color="auto" w:fill="FFFFFF"/>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zasady działania Funduszu Rezerwy Demograficznej, </w:t>
      </w:r>
    </w:p>
    <w:p w:rsidR="00E85E53" w:rsidRPr="00CA0684" w:rsidRDefault="00E85E53" w:rsidP="00E85E53">
      <w:pPr>
        <w:pStyle w:val="Akapitzlist"/>
        <w:numPr>
          <w:ilvl w:val="0"/>
          <w:numId w:val="34"/>
        </w:numPr>
        <w:shd w:val="clear" w:color="auto" w:fill="FFFFFF"/>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 xml:space="preserve">zasady zarządzania tym funduszem, </w:t>
      </w:r>
    </w:p>
    <w:p w:rsidR="00E85E53" w:rsidRPr="00CA0684" w:rsidRDefault="00E85E53" w:rsidP="00E85E53">
      <w:pPr>
        <w:pStyle w:val="Akapitzlist"/>
        <w:numPr>
          <w:ilvl w:val="0"/>
          <w:numId w:val="34"/>
        </w:numPr>
        <w:shd w:val="clear" w:color="auto" w:fill="FFFFFF"/>
        <w:suppressAutoHyphens w:val="0"/>
        <w:autoSpaceDN/>
        <w:spacing w:after="0" w:line="360" w:lineRule="auto"/>
        <w:contextualSpacing/>
        <w:jc w:val="both"/>
        <w:textAlignment w:val="auto"/>
        <w:rPr>
          <w:rFonts w:asciiTheme="majorHAnsi" w:hAnsiTheme="majorHAnsi"/>
          <w:sz w:val="24"/>
          <w:szCs w:val="24"/>
        </w:rPr>
      </w:pPr>
      <w:r w:rsidRPr="00CA0684">
        <w:rPr>
          <w:rFonts w:asciiTheme="majorHAnsi" w:hAnsiTheme="majorHAnsi"/>
          <w:sz w:val="24"/>
          <w:szCs w:val="24"/>
        </w:rPr>
        <w:t>zasady kontroli wykonywania zadań z zakresu ubezpieczeń społecznych.</w:t>
      </w:r>
    </w:p>
    <w:p w:rsidR="00E85E53" w:rsidRPr="00CA0684" w:rsidRDefault="00E85E53" w:rsidP="00E85E53">
      <w:pPr>
        <w:shd w:val="clear" w:color="auto" w:fill="FFFFFF"/>
        <w:spacing w:after="0" w:line="360" w:lineRule="auto"/>
        <w:jc w:val="both"/>
        <w:rPr>
          <w:rFonts w:asciiTheme="majorHAnsi" w:eastAsia="Times New Roman" w:hAnsiTheme="majorHAnsi"/>
          <w:b/>
          <w:bCs/>
          <w:sz w:val="24"/>
          <w:szCs w:val="24"/>
          <w:lang w:eastAsia="pl-PL"/>
        </w:rPr>
      </w:pPr>
    </w:p>
    <w:p w:rsidR="00E85E53" w:rsidRPr="00CA0684" w:rsidRDefault="00E85E53" w:rsidP="00E85E53">
      <w:pPr>
        <w:shd w:val="clear" w:color="auto" w:fill="FFFFFF"/>
        <w:spacing w:after="0" w:line="360" w:lineRule="auto"/>
        <w:jc w:val="both"/>
        <w:rPr>
          <w:rFonts w:asciiTheme="majorHAnsi" w:eastAsia="Times New Roman" w:hAnsiTheme="majorHAnsi"/>
          <w:sz w:val="24"/>
          <w:szCs w:val="24"/>
          <w:lang w:eastAsia="pl-PL"/>
        </w:rPr>
      </w:pPr>
      <w:r w:rsidRPr="00CA0684">
        <w:rPr>
          <w:rFonts w:asciiTheme="majorHAnsi" w:eastAsia="Times New Roman" w:hAnsiTheme="majorHAnsi"/>
          <w:b/>
          <w:bCs/>
          <w:sz w:val="24"/>
          <w:szCs w:val="24"/>
          <w:lang w:eastAsia="pl-PL"/>
        </w:rPr>
        <w:t>Ustawa z dnia 7 września 1991 roku o systemie oświaty</w:t>
      </w:r>
      <w:r w:rsidRPr="00CA0684">
        <w:rPr>
          <w:rFonts w:asciiTheme="majorHAnsi" w:eastAsia="Times New Roman" w:hAnsiTheme="majorHAnsi"/>
          <w:b/>
          <w:sz w:val="24"/>
          <w:szCs w:val="24"/>
          <w:lang w:eastAsia="pl-PL"/>
        </w:rPr>
        <w:t xml:space="preserve"> (</w:t>
      </w:r>
      <w:proofErr w:type="spellStart"/>
      <w:r w:rsidRPr="00CA0684">
        <w:rPr>
          <w:rFonts w:asciiTheme="majorHAnsi" w:eastAsia="Times New Roman" w:hAnsiTheme="majorHAnsi"/>
          <w:b/>
          <w:sz w:val="24"/>
          <w:szCs w:val="24"/>
          <w:lang w:eastAsia="pl-PL"/>
        </w:rPr>
        <w:t>t.j</w:t>
      </w:r>
      <w:proofErr w:type="spellEnd"/>
      <w:r w:rsidRPr="00CA0684">
        <w:rPr>
          <w:rFonts w:asciiTheme="majorHAnsi" w:eastAsia="Times New Roman" w:hAnsiTheme="majorHAnsi"/>
          <w:b/>
          <w:sz w:val="24"/>
          <w:szCs w:val="24"/>
          <w:lang w:eastAsia="pl-PL"/>
        </w:rPr>
        <w:t xml:space="preserve">. Dz.U. z 2015 r. poz. 2156 z </w:t>
      </w:r>
      <w:proofErr w:type="spellStart"/>
      <w:r w:rsidRPr="00CA0684">
        <w:rPr>
          <w:rFonts w:asciiTheme="majorHAnsi" w:eastAsia="Times New Roman" w:hAnsiTheme="majorHAnsi"/>
          <w:b/>
          <w:sz w:val="24"/>
          <w:szCs w:val="24"/>
          <w:lang w:eastAsia="pl-PL"/>
        </w:rPr>
        <w:t>późn</w:t>
      </w:r>
      <w:proofErr w:type="spellEnd"/>
      <w:r w:rsidRPr="00CA0684">
        <w:rPr>
          <w:rFonts w:asciiTheme="majorHAnsi" w:eastAsia="Times New Roman" w:hAnsiTheme="majorHAnsi"/>
          <w:b/>
          <w:sz w:val="24"/>
          <w:szCs w:val="24"/>
          <w:lang w:eastAsia="pl-PL"/>
        </w:rPr>
        <w:t>. zm.)</w:t>
      </w:r>
      <w:r w:rsidRPr="00CA0684">
        <w:rPr>
          <w:rFonts w:asciiTheme="majorHAnsi" w:eastAsia="Times New Roman" w:hAnsiTheme="majorHAnsi"/>
          <w:sz w:val="24"/>
          <w:szCs w:val="24"/>
          <w:lang w:eastAsia="pl-PL"/>
        </w:rPr>
        <w:t>.</w:t>
      </w:r>
    </w:p>
    <w:p w:rsidR="00E85E53" w:rsidRPr="00CA0684" w:rsidRDefault="00E85E53" w:rsidP="00E85E53">
      <w:pPr>
        <w:shd w:val="clear" w:color="auto" w:fill="FFFFFF"/>
        <w:spacing w:after="0" w:line="360" w:lineRule="auto"/>
        <w:jc w:val="both"/>
        <w:rPr>
          <w:rFonts w:asciiTheme="majorHAnsi" w:hAnsiTheme="majorHAnsi"/>
          <w:sz w:val="24"/>
          <w:szCs w:val="24"/>
        </w:rPr>
      </w:pPr>
      <w:r w:rsidRPr="00CA0684">
        <w:rPr>
          <w:rFonts w:asciiTheme="majorHAnsi" w:eastAsia="Times New Roman" w:hAnsiTheme="majorHAnsi"/>
          <w:sz w:val="24"/>
          <w:szCs w:val="24"/>
          <w:lang w:eastAsia="pl-PL"/>
        </w:rPr>
        <w:t>Reguluje wszystkie kwestie związane z oświatą, funkcjonowaniem szkół i placówek, ich finansowaniem, zagadnieniami dotyczącymi pomocy stypendialnej, czy też treści związanych z samymi zasadami oceniania.</w:t>
      </w:r>
      <w:r w:rsidRPr="00CA0684">
        <w:rPr>
          <w:rFonts w:asciiTheme="majorHAnsi" w:hAnsiTheme="majorHAnsi"/>
          <w:sz w:val="24"/>
          <w:szCs w:val="24"/>
        </w:rPr>
        <w:t xml:space="preserve"> Ponadto ustawa reguluje kwestię wsparcia finansowego dla potrzebujących uczniów.</w:t>
      </w:r>
    </w:p>
    <w:p w:rsidR="004772EC" w:rsidRPr="000D230D" w:rsidRDefault="004772EC" w:rsidP="004772EC">
      <w:pPr>
        <w:shd w:val="clear" w:color="auto" w:fill="FFFFFF"/>
        <w:spacing w:after="0" w:line="360" w:lineRule="auto"/>
        <w:ind w:firstLine="715"/>
        <w:jc w:val="both"/>
        <w:rPr>
          <w:rFonts w:asciiTheme="majorHAnsi" w:eastAsia="Times New Roman" w:hAnsiTheme="majorHAnsi"/>
          <w:sz w:val="24"/>
          <w:szCs w:val="24"/>
          <w:lang w:eastAsia="pl-PL"/>
        </w:rPr>
      </w:pPr>
    </w:p>
    <w:p w:rsidR="00500066" w:rsidRDefault="00500066">
      <w:pPr>
        <w:rPr>
          <w:rFonts w:asciiTheme="majorHAnsi" w:hAnsiTheme="majorHAnsi"/>
          <w:sz w:val="24"/>
          <w:szCs w:val="24"/>
        </w:rPr>
      </w:pPr>
      <w:r>
        <w:rPr>
          <w:rFonts w:asciiTheme="majorHAnsi" w:hAnsiTheme="majorHAnsi"/>
          <w:sz w:val="24"/>
          <w:szCs w:val="24"/>
        </w:rPr>
        <w:br w:type="page"/>
      </w:r>
    </w:p>
    <w:p w:rsidR="004772EC" w:rsidRPr="000D230D" w:rsidRDefault="004772EC" w:rsidP="00643D82">
      <w:pPr>
        <w:shd w:val="clear" w:color="auto" w:fill="FFFFFF"/>
        <w:spacing w:after="0" w:line="360" w:lineRule="auto"/>
        <w:ind w:firstLine="567"/>
        <w:jc w:val="both"/>
        <w:rPr>
          <w:rFonts w:asciiTheme="majorHAnsi" w:hAnsiTheme="majorHAnsi"/>
        </w:rPr>
      </w:pPr>
      <w:r w:rsidRPr="000D230D">
        <w:rPr>
          <w:rFonts w:asciiTheme="majorHAnsi" w:hAnsiTheme="majorHAnsi"/>
          <w:sz w:val="24"/>
          <w:szCs w:val="24"/>
        </w:rPr>
        <w:lastRenderedPageBreak/>
        <w:t xml:space="preserve">Diagnoza problemów społecznych w gminie Słubice została przedstawiona w rozdziale </w:t>
      </w:r>
      <w:r w:rsidR="00B001CA" w:rsidRPr="000D230D">
        <w:rPr>
          <w:rFonts w:asciiTheme="majorHAnsi" w:hAnsiTheme="majorHAnsi"/>
          <w:sz w:val="24"/>
          <w:szCs w:val="24"/>
        </w:rPr>
        <w:t>czwartym</w:t>
      </w:r>
      <w:r w:rsidRPr="000D230D">
        <w:rPr>
          <w:rFonts w:asciiTheme="majorHAnsi" w:hAnsiTheme="majorHAnsi"/>
          <w:sz w:val="24"/>
          <w:szCs w:val="24"/>
        </w:rPr>
        <w:t xml:space="preserve"> Strategii. Zebranie informacji na temat sytuacji społeczno-gospodarczej oraz analiza otaczających warunków i głównych problemów polityki społecznej umożliwiła ustalenie kierunku polityki społecznej, poprzez wygenerowanie celów strategicznych i operacyjnych oraz działań niezbędnych do ich realizacji. Duże znaczenie dla skutecznej realizacji Strategii ma ciągły monitoring realizowanych zadań, albowiem tylko systematyczna ocena jej wdrażania pozwoli wypracować zgodność efektów końcowych z przyjętymi założeniami. </w:t>
      </w:r>
      <w:r w:rsidRPr="000D230D">
        <w:rPr>
          <w:rFonts w:asciiTheme="majorHAnsi" w:eastAsia="Times New Roman" w:hAnsiTheme="majorHAnsi"/>
          <w:sz w:val="24"/>
          <w:szCs w:val="24"/>
          <w:lang w:eastAsia="pl-PL"/>
        </w:rPr>
        <w:t xml:space="preserve">Dla poszczególnych problemów wyodrębniono priorytety, które są źródłami tych problemów. Ułatwiło to sformułowanie celów strategicznych dla poszczególnych obszarów problemowych a następnie sfery społecznej jako całości. Formułowanie tych celów poprzedzono analizą możliwości oraz ograniczeń istniejących w samym systemie pomocy społecznej jak i poza nim. </w:t>
      </w:r>
    </w:p>
    <w:p w:rsidR="004772EC" w:rsidRPr="000D230D" w:rsidRDefault="004772EC" w:rsidP="004772EC">
      <w:pPr>
        <w:shd w:val="clear" w:color="auto" w:fill="FFFFFF"/>
        <w:spacing w:after="0" w:line="360" w:lineRule="auto"/>
        <w:ind w:firstLine="355"/>
        <w:jc w:val="both"/>
        <w:rPr>
          <w:rFonts w:asciiTheme="majorHAnsi" w:eastAsia="Times New Roman" w:hAnsiTheme="majorHAnsi"/>
          <w:sz w:val="24"/>
          <w:szCs w:val="24"/>
          <w:lang w:eastAsia="pl-PL"/>
        </w:rPr>
      </w:pPr>
    </w:p>
    <w:p w:rsidR="004772EC" w:rsidRPr="000D230D" w:rsidRDefault="004772EC" w:rsidP="002F73B3">
      <w:pPr>
        <w:shd w:val="clear" w:color="auto" w:fill="FFFFFF"/>
        <w:spacing w:after="0" w:line="360" w:lineRule="auto"/>
        <w:jc w:val="both"/>
        <w:rPr>
          <w:rFonts w:asciiTheme="majorHAnsi" w:hAnsiTheme="majorHAnsi"/>
        </w:rPr>
      </w:pPr>
      <w:r w:rsidRPr="000D230D">
        <w:rPr>
          <w:rFonts w:asciiTheme="majorHAnsi" w:eastAsia="Times New Roman" w:hAnsiTheme="majorHAnsi"/>
          <w:sz w:val="24"/>
          <w:szCs w:val="24"/>
          <w:lang w:eastAsia="pl-PL"/>
        </w:rPr>
        <w:t>Podstawowe etapy pracy nad strategią w poszczególnych sferach obejmowały:</w:t>
      </w:r>
    </w:p>
    <w:p w:rsidR="004772EC" w:rsidRPr="000D230D" w:rsidRDefault="004772EC" w:rsidP="004772EC">
      <w:pPr>
        <w:pStyle w:val="Akapitzlist"/>
        <w:numPr>
          <w:ilvl w:val="0"/>
          <w:numId w:val="5"/>
        </w:numPr>
        <w:shd w:val="clear" w:color="auto" w:fill="FFFFFF"/>
        <w:spacing w:after="0" w:line="360" w:lineRule="auto"/>
        <w:jc w:val="both"/>
        <w:rPr>
          <w:rFonts w:asciiTheme="majorHAnsi" w:hAnsiTheme="majorHAnsi"/>
        </w:rPr>
      </w:pPr>
      <w:r w:rsidRPr="000D230D">
        <w:rPr>
          <w:rFonts w:asciiTheme="majorHAnsi" w:eastAsia="Times New Roman" w:hAnsiTheme="majorHAnsi"/>
          <w:sz w:val="24"/>
          <w:szCs w:val="24"/>
          <w:lang w:eastAsia="pl-PL"/>
        </w:rPr>
        <w:t>diagnozę stanu rzeczywistego w poszczególnych sferach. Na tym etapie planowania strategicznego następuje analiza uwarunkowań zewnętrznych i wewnętrznych w analizowanych sferach, potencjał gminy i jej mieszkańców,</w:t>
      </w:r>
    </w:p>
    <w:p w:rsidR="004772EC" w:rsidRPr="000D230D" w:rsidRDefault="004772EC" w:rsidP="004772EC">
      <w:pPr>
        <w:pStyle w:val="Akapitzlist"/>
        <w:numPr>
          <w:ilvl w:val="0"/>
          <w:numId w:val="5"/>
        </w:numPr>
        <w:shd w:val="clear" w:color="auto" w:fill="FFFFFF"/>
        <w:spacing w:after="0" w:line="360" w:lineRule="auto"/>
        <w:jc w:val="both"/>
        <w:rPr>
          <w:rFonts w:asciiTheme="majorHAnsi" w:hAnsiTheme="majorHAnsi"/>
        </w:rPr>
      </w:pPr>
      <w:r w:rsidRPr="000D230D">
        <w:rPr>
          <w:rFonts w:asciiTheme="majorHAnsi" w:eastAsia="Times New Roman" w:hAnsiTheme="majorHAnsi"/>
          <w:sz w:val="24"/>
          <w:szCs w:val="24"/>
          <w:lang w:eastAsia="pl-PL"/>
        </w:rPr>
        <w:t>określenie problemów w poszczególnych sferach. Problemy muszą dotyczyć poszczególnej sfery w zakresie pomocy społecznej. Przeprowadzona analiza problemów obejmowała:</w:t>
      </w:r>
    </w:p>
    <w:p w:rsidR="004772EC" w:rsidRPr="000D230D" w:rsidRDefault="004772EC" w:rsidP="004772EC">
      <w:pPr>
        <w:pStyle w:val="Akapitzlist"/>
        <w:numPr>
          <w:ilvl w:val="0"/>
          <w:numId w:val="6"/>
        </w:numPr>
        <w:shd w:val="clear" w:color="auto" w:fill="FFFFFF"/>
        <w:spacing w:after="0" w:line="360" w:lineRule="auto"/>
        <w:jc w:val="both"/>
        <w:rPr>
          <w:rFonts w:asciiTheme="majorHAnsi" w:hAnsiTheme="majorHAnsi"/>
        </w:rPr>
      </w:pPr>
      <w:r w:rsidRPr="000D230D">
        <w:rPr>
          <w:rFonts w:asciiTheme="majorHAnsi" w:eastAsia="Times New Roman" w:hAnsiTheme="majorHAnsi"/>
          <w:sz w:val="24"/>
          <w:szCs w:val="24"/>
          <w:lang w:eastAsia="pl-PL"/>
        </w:rPr>
        <w:t>przegląd istniejącej sytuacji w analizowanym obszarze,</w:t>
      </w:r>
    </w:p>
    <w:p w:rsidR="004772EC" w:rsidRPr="000D230D" w:rsidRDefault="004772EC" w:rsidP="004772EC">
      <w:pPr>
        <w:pStyle w:val="Akapitzlist"/>
        <w:numPr>
          <w:ilvl w:val="0"/>
          <w:numId w:val="6"/>
        </w:numPr>
        <w:shd w:val="clear" w:color="auto" w:fill="FFFFFF"/>
        <w:spacing w:after="0" w:line="360" w:lineRule="auto"/>
        <w:jc w:val="both"/>
        <w:rPr>
          <w:rFonts w:asciiTheme="majorHAnsi" w:hAnsiTheme="majorHAnsi"/>
        </w:rPr>
      </w:pPr>
      <w:r w:rsidRPr="000D230D">
        <w:rPr>
          <w:rFonts w:asciiTheme="majorHAnsi" w:eastAsia="Times New Roman" w:hAnsiTheme="majorHAnsi"/>
          <w:sz w:val="24"/>
          <w:szCs w:val="24"/>
          <w:lang w:eastAsia="pl-PL"/>
        </w:rPr>
        <w:t>ustalenie problemów o charakterze priorytetowym - formułowanie celów. Przygotowanie koncepcji projektów stymulujących zrównoważony rozwój społeczny.</w:t>
      </w:r>
    </w:p>
    <w:p w:rsidR="004772EC" w:rsidRPr="000D230D" w:rsidRDefault="004772EC" w:rsidP="004772EC">
      <w:pPr>
        <w:pStyle w:val="Akapitzlist"/>
        <w:shd w:val="clear" w:color="auto" w:fill="FFFFFF"/>
        <w:spacing w:after="0" w:line="360" w:lineRule="auto"/>
        <w:jc w:val="both"/>
        <w:rPr>
          <w:rFonts w:asciiTheme="majorHAnsi" w:hAnsiTheme="majorHAnsi"/>
        </w:rPr>
      </w:pPr>
    </w:p>
    <w:p w:rsidR="004772EC" w:rsidRPr="000D230D" w:rsidRDefault="004772EC" w:rsidP="004772EC">
      <w:pPr>
        <w:pStyle w:val="Akapitzlist"/>
        <w:shd w:val="clear" w:color="auto" w:fill="FFFFFF"/>
        <w:spacing w:after="0" w:line="360" w:lineRule="auto"/>
        <w:jc w:val="both"/>
        <w:rPr>
          <w:rFonts w:asciiTheme="majorHAnsi" w:hAnsiTheme="majorHAnsi"/>
        </w:rPr>
      </w:pPr>
    </w:p>
    <w:p w:rsidR="00343CE9" w:rsidRPr="000D230D" w:rsidRDefault="00343CE9">
      <w:pPr>
        <w:rPr>
          <w:rFonts w:asciiTheme="majorHAnsi" w:eastAsia="Times New Roman" w:hAnsiTheme="majorHAnsi" w:cs="Times New Roman"/>
          <w:b/>
          <w:bCs/>
          <w:sz w:val="26"/>
          <w:szCs w:val="26"/>
          <w:lang w:bidi="en-US"/>
        </w:rPr>
      </w:pPr>
      <w:r w:rsidRPr="000D230D">
        <w:rPr>
          <w:rFonts w:asciiTheme="majorHAnsi" w:hAnsiTheme="majorHAnsi"/>
          <w:b/>
          <w:bCs/>
          <w:sz w:val="26"/>
          <w:szCs w:val="26"/>
        </w:rPr>
        <w:br w:type="page"/>
      </w:r>
    </w:p>
    <w:p w:rsidR="004772EC" w:rsidRPr="000D230D" w:rsidRDefault="004772EC" w:rsidP="00343CE9">
      <w:pPr>
        <w:pStyle w:val="Bezodstpw"/>
        <w:widowControl w:val="0"/>
        <w:numPr>
          <w:ilvl w:val="1"/>
          <w:numId w:val="13"/>
        </w:numPr>
        <w:spacing w:line="360" w:lineRule="auto"/>
        <w:jc w:val="both"/>
        <w:rPr>
          <w:rFonts w:asciiTheme="majorHAnsi" w:hAnsiTheme="majorHAnsi"/>
          <w:b/>
          <w:bCs/>
          <w:sz w:val="26"/>
          <w:szCs w:val="26"/>
        </w:rPr>
      </w:pPr>
      <w:r w:rsidRPr="000D230D">
        <w:rPr>
          <w:rFonts w:asciiTheme="majorHAnsi" w:hAnsiTheme="majorHAnsi"/>
          <w:b/>
          <w:bCs/>
          <w:sz w:val="26"/>
          <w:szCs w:val="26"/>
        </w:rPr>
        <w:lastRenderedPageBreak/>
        <w:t>Metody badawcze</w:t>
      </w:r>
    </w:p>
    <w:p w:rsidR="004772EC" w:rsidRPr="000D230D" w:rsidRDefault="004772EC" w:rsidP="004772EC">
      <w:pPr>
        <w:pStyle w:val="Bezodstpw"/>
        <w:spacing w:line="360" w:lineRule="auto"/>
        <w:ind w:left="450"/>
        <w:jc w:val="both"/>
        <w:rPr>
          <w:rFonts w:asciiTheme="majorHAnsi" w:hAnsiTheme="majorHAnsi"/>
          <w:b/>
          <w:bCs/>
          <w:sz w:val="28"/>
          <w:szCs w:val="28"/>
        </w:rPr>
      </w:pPr>
    </w:p>
    <w:p w:rsidR="004772EC" w:rsidRPr="000D230D" w:rsidRDefault="004772EC" w:rsidP="00643D82">
      <w:pPr>
        <w:pStyle w:val="Bezodstpw"/>
        <w:tabs>
          <w:tab w:val="left" w:pos="567"/>
        </w:tabs>
        <w:spacing w:line="360" w:lineRule="auto"/>
        <w:jc w:val="both"/>
        <w:rPr>
          <w:rFonts w:asciiTheme="majorHAnsi" w:hAnsiTheme="majorHAnsi"/>
          <w:sz w:val="24"/>
          <w:szCs w:val="24"/>
        </w:rPr>
      </w:pPr>
      <w:r w:rsidRPr="000D230D">
        <w:rPr>
          <w:rFonts w:asciiTheme="majorHAnsi" w:hAnsiTheme="majorHAnsi"/>
          <w:sz w:val="24"/>
          <w:szCs w:val="24"/>
        </w:rPr>
        <w:tab/>
        <w:t>W celu opracowania prezentowanej Strategii Rozwiązywania Problemów Społecznych dla  G</w:t>
      </w:r>
      <w:r w:rsidR="00343CE9" w:rsidRPr="000D230D">
        <w:rPr>
          <w:rFonts w:asciiTheme="majorHAnsi" w:hAnsiTheme="majorHAnsi"/>
          <w:sz w:val="24"/>
          <w:szCs w:val="24"/>
        </w:rPr>
        <w:t xml:space="preserve">minnego Ośrodka Pomocy Społecznej w gminie Słubice </w:t>
      </w:r>
      <w:r w:rsidRPr="000D230D">
        <w:rPr>
          <w:rFonts w:asciiTheme="majorHAnsi" w:hAnsiTheme="majorHAnsi"/>
          <w:sz w:val="24"/>
          <w:szCs w:val="24"/>
        </w:rPr>
        <w:t xml:space="preserve">wykorzystano następujące metody badawcze: </w:t>
      </w:r>
    </w:p>
    <w:p w:rsidR="004772EC" w:rsidRPr="000D230D" w:rsidRDefault="004772EC" w:rsidP="0010314F">
      <w:pPr>
        <w:pStyle w:val="Bezodstpw"/>
        <w:widowControl w:val="0"/>
        <w:numPr>
          <w:ilvl w:val="0"/>
          <w:numId w:val="12"/>
        </w:numPr>
        <w:spacing w:line="360" w:lineRule="auto"/>
        <w:jc w:val="both"/>
        <w:rPr>
          <w:rFonts w:asciiTheme="majorHAnsi" w:hAnsiTheme="majorHAnsi"/>
          <w:sz w:val="24"/>
          <w:szCs w:val="24"/>
        </w:rPr>
      </w:pPr>
      <w:r w:rsidRPr="000D230D">
        <w:rPr>
          <w:rFonts w:asciiTheme="majorHAnsi" w:hAnsiTheme="majorHAnsi"/>
          <w:sz w:val="24"/>
          <w:szCs w:val="24"/>
        </w:rPr>
        <w:t xml:space="preserve">analizę materiałów zastanych, czyli informacji zgromadzonych w celach administracyjnych, udostępnionych przez Gminny Ośrodek Pomocy Społecznej do zaobserwowania </w:t>
      </w:r>
      <w:r w:rsidR="00343CE9" w:rsidRPr="000D230D">
        <w:rPr>
          <w:rFonts w:asciiTheme="majorHAnsi" w:hAnsiTheme="majorHAnsi"/>
          <w:sz w:val="24"/>
          <w:szCs w:val="24"/>
        </w:rPr>
        <w:t>liczby</w:t>
      </w:r>
      <w:r w:rsidRPr="000D230D">
        <w:rPr>
          <w:rFonts w:asciiTheme="majorHAnsi" w:hAnsiTheme="majorHAnsi"/>
          <w:sz w:val="24"/>
          <w:szCs w:val="24"/>
        </w:rPr>
        <w:t xml:space="preserve"> </w:t>
      </w:r>
      <w:r w:rsidR="0010314F">
        <w:rPr>
          <w:rFonts w:asciiTheme="majorHAnsi" w:hAnsiTheme="majorHAnsi"/>
          <w:sz w:val="24"/>
          <w:szCs w:val="24"/>
        </w:rPr>
        <w:t xml:space="preserve">rodzin oraz liczby </w:t>
      </w:r>
      <w:r w:rsidRPr="000D230D">
        <w:rPr>
          <w:rFonts w:asciiTheme="majorHAnsi" w:hAnsiTheme="majorHAnsi"/>
          <w:sz w:val="24"/>
          <w:szCs w:val="24"/>
        </w:rPr>
        <w:t xml:space="preserve">osób </w:t>
      </w:r>
      <w:r w:rsidR="0010314F">
        <w:rPr>
          <w:rFonts w:asciiTheme="majorHAnsi" w:hAnsiTheme="majorHAnsi"/>
          <w:sz w:val="24"/>
          <w:szCs w:val="24"/>
        </w:rPr>
        <w:t xml:space="preserve">w rodzinach </w:t>
      </w:r>
      <w:r w:rsidRPr="000D230D">
        <w:rPr>
          <w:rFonts w:asciiTheme="majorHAnsi" w:hAnsiTheme="majorHAnsi"/>
          <w:sz w:val="24"/>
          <w:szCs w:val="24"/>
        </w:rPr>
        <w:t xml:space="preserve">korzystających z pomocy </w:t>
      </w:r>
      <w:r w:rsidR="0010314F">
        <w:rPr>
          <w:rFonts w:asciiTheme="majorHAnsi" w:hAnsiTheme="majorHAnsi"/>
          <w:sz w:val="24"/>
          <w:szCs w:val="24"/>
        </w:rPr>
        <w:t>Ośrodka ze względu na poszczególne problemy,</w:t>
      </w:r>
    </w:p>
    <w:p w:rsidR="004772EC" w:rsidRPr="000D230D" w:rsidRDefault="004772EC" w:rsidP="00343CE9">
      <w:pPr>
        <w:pStyle w:val="Bezodstpw"/>
        <w:widowControl w:val="0"/>
        <w:numPr>
          <w:ilvl w:val="0"/>
          <w:numId w:val="12"/>
        </w:numPr>
        <w:spacing w:line="360" w:lineRule="auto"/>
        <w:jc w:val="both"/>
        <w:rPr>
          <w:rFonts w:asciiTheme="majorHAnsi" w:hAnsiTheme="majorHAnsi"/>
          <w:sz w:val="24"/>
          <w:szCs w:val="24"/>
        </w:rPr>
      </w:pPr>
      <w:r w:rsidRPr="000D230D">
        <w:rPr>
          <w:rFonts w:asciiTheme="majorHAnsi" w:hAnsiTheme="majorHAnsi"/>
          <w:sz w:val="24"/>
          <w:szCs w:val="24"/>
        </w:rPr>
        <w:t xml:space="preserve">dane statystyczne </w:t>
      </w:r>
      <w:r w:rsidR="00343CE9" w:rsidRPr="000D230D">
        <w:rPr>
          <w:rFonts w:asciiTheme="majorHAnsi" w:hAnsiTheme="majorHAnsi"/>
          <w:sz w:val="24"/>
          <w:szCs w:val="24"/>
        </w:rPr>
        <w:t>udostępnione przez Urząd Stanu Cywilnego</w:t>
      </w:r>
      <w:r w:rsidR="0010314F">
        <w:rPr>
          <w:rFonts w:asciiTheme="majorHAnsi" w:hAnsiTheme="majorHAnsi"/>
          <w:sz w:val="24"/>
          <w:szCs w:val="24"/>
        </w:rPr>
        <w:t>, które</w:t>
      </w:r>
      <w:r w:rsidRPr="000D230D">
        <w:rPr>
          <w:rFonts w:asciiTheme="majorHAnsi" w:hAnsiTheme="majorHAnsi"/>
          <w:sz w:val="24"/>
          <w:szCs w:val="24"/>
        </w:rPr>
        <w:t xml:space="preserve"> </w:t>
      </w:r>
      <w:r w:rsidR="00343CE9" w:rsidRPr="000D230D">
        <w:rPr>
          <w:rFonts w:asciiTheme="majorHAnsi" w:hAnsiTheme="majorHAnsi"/>
          <w:sz w:val="24"/>
          <w:szCs w:val="24"/>
        </w:rPr>
        <w:t xml:space="preserve">umożliwiły dokonanie </w:t>
      </w:r>
      <w:r w:rsidRPr="000D230D">
        <w:rPr>
          <w:rFonts w:asciiTheme="majorHAnsi" w:hAnsiTheme="majorHAnsi"/>
          <w:sz w:val="24"/>
          <w:szCs w:val="24"/>
        </w:rPr>
        <w:t>analizy struktury demograficznej w gminie</w:t>
      </w:r>
      <w:r w:rsidR="0010314F">
        <w:rPr>
          <w:rFonts w:asciiTheme="majorHAnsi" w:hAnsiTheme="majorHAnsi"/>
          <w:sz w:val="24"/>
          <w:szCs w:val="24"/>
        </w:rPr>
        <w:t xml:space="preserve"> Słubice</w:t>
      </w:r>
      <w:r w:rsidRPr="000D230D">
        <w:rPr>
          <w:rFonts w:asciiTheme="majorHAnsi" w:hAnsiTheme="majorHAnsi"/>
          <w:sz w:val="24"/>
          <w:szCs w:val="24"/>
        </w:rPr>
        <w:t xml:space="preserve">, </w:t>
      </w:r>
    </w:p>
    <w:p w:rsidR="004772EC" w:rsidRPr="000D230D" w:rsidRDefault="004772EC" w:rsidP="0010314F">
      <w:pPr>
        <w:pStyle w:val="Bezodstpw"/>
        <w:widowControl w:val="0"/>
        <w:numPr>
          <w:ilvl w:val="0"/>
          <w:numId w:val="12"/>
        </w:numPr>
        <w:spacing w:line="360" w:lineRule="auto"/>
        <w:jc w:val="both"/>
        <w:rPr>
          <w:rFonts w:asciiTheme="majorHAnsi" w:hAnsiTheme="majorHAnsi"/>
          <w:sz w:val="24"/>
          <w:szCs w:val="24"/>
        </w:rPr>
      </w:pPr>
      <w:r w:rsidRPr="000D230D">
        <w:rPr>
          <w:rFonts w:asciiTheme="majorHAnsi" w:hAnsiTheme="majorHAnsi"/>
          <w:sz w:val="24"/>
          <w:szCs w:val="24"/>
        </w:rPr>
        <w:t xml:space="preserve">dane statystyczne udostępnione przez </w:t>
      </w:r>
      <w:r w:rsidR="00343CE9" w:rsidRPr="000D230D">
        <w:rPr>
          <w:rFonts w:asciiTheme="majorHAnsi" w:hAnsiTheme="majorHAnsi"/>
          <w:sz w:val="24"/>
          <w:szCs w:val="24"/>
        </w:rPr>
        <w:t>Komendę Miejską Policji w Płocku</w:t>
      </w:r>
      <w:r w:rsidRPr="000D230D">
        <w:rPr>
          <w:rFonts w:asciiTheme="majorHAnsi" w:hAnsiTheme="majorHAnsi"/>
          <w:sz w:val="24"/>
          <w:szCs w:val="24"/>
        </w:rPr>
        <w:t xml:space="preserve"> </w:t>
      </w:r>
      <w:r w:rsidR="0010314F">
        <w:rPr>
          <w:rFonts w:asciiTheme="majorHAnsi" w:hAnsiTheme="majorHAnsi"/>
          <w:sz w:val="24"/>
          <w:szCs w:val="24"/>
        </w:rPr>
        <w:t xml:space="preserve">ułatwiły </w:t>
      </w:r>
      <w:r w:rsidRPr="000D230D">
        <w:rPr>
          <w:rFonts w:asciiTheme="majorHAnsi" w:hAnsiTheme="majorHAnsi"/>
          <w:sz w:val="24"/>
          <w:szCs w:val="24"/>
        </w:rPr>
        <w:t xml:space="preserve">oszacowanie skali </w:t>
      </w:r>
      <w:r w:rsidR="00343CE9" w:rsidRPr="000D230D">
        <w:rPr>
          <w:rFonts w:asciiTheme="majorHAnsi" w:hAnsiTheme="majorHAnsi"/>
          <w:sz w:val="24"/>
          <w:szCs w:val="24"/>
        </w:rPr>
        <w:t>poszczególnych przestępstw</w:t>
      </w:r>
      <w:r w:rsidR="0010314F">
        <w:rPr>
          <w:rFonts w:asciiTheme="majorHAnsi" w:hAnsiTheme="majorHAnsi"/>
          <w:sz w:val="24"/>
          <w:szCs w:val="24"/>
        </w:rPr>
        <w:t xml:space="preserve"> mających miejsce na terenie gminy Słubice</w:t>
      </w:r>
      <w:r w:rsidR="00343CE9" w:rsidRPr="000D230D">
        <w:rPr>
          <w:rFonts w:asciiTheme="majorHAnsi" w:hAnsiTheme="majorHAnsi"/>
          <w:sz w:val="24"/>
          <w:szCs w:val="24"/>
        </w:rPr>
        <w:t>,</w:t>
      </w:r>
    </w:p>
    <w:p w:rsidR="004772EC" w:rsidRPr="000D230D" w:rsidRDefault="004772EC" w:rsidP="004772EC">
      <w:pPr>
        <w:pStyle w:val="Bezodstpw"/>
        <w:widowControl w:val="0"/>
        <w:numPr>
          <w:ilvl w:val="0"/>
          <w:numId w:val="12"/>
        </w:numPr>
        <w:spacing w:line="360" w:lineRule="auto"/>
        <w:jc w:val="both"/>
        <w:rPr>
          <w:rFonts w:asciiTheme="majorHAnsi" w:hAnsiTheme="majorHAnsi"/>
          <w:sz w:val="24"/>
          <w:szCs w:val="24"/>
        </w:rPr>
      </w:pPr>
      <w:r w:rsidRPr="000D230D">
        <w:rPr>
          <w:rFonts w:asciiTheme="majorHAnsi" w:hAnsiTheme="majorHAnsi"/>
          <w:sz w:val="24"/>
          <w:szCs w:val="24"/>
        </w:rPr>
        <w:t>ankiety adresowane do pracowników wszystkich instytucji działających na terenie gminy oraz ich najbliższego otocze</w:t>
      </w:r>
      <w:r w:rsidR="0010314F">
        <w:rPr>
          <w:rFonts w:asciiTheme="majorHAnsi" w:hAnsiTheme="majorHAnsi"/>
          <w:sz w:val="24"/>
          <w:szCs w:val="24"/>
        </w:rPr>
        <w:t xml:space="preserve">nia, a także reszty mieszkańców, w celu zebrania jak największego materiału zawierającego opinie społeczności lokalnej. </w:t>
      </w:r>
    </w:p>
    <w:p w:rsidR="00343CE9" w:rsidRPr="000D230D" w:rsidRDefault="00343CE9">
      <w:pPr>
        <w:rPr>
          <w:rFonts w:asciiTheme="majorHAnsi" w:hAnsiTheme="majorHAnsi"/>
        </w:rPr>
      </w:pPr>
      <w:r w:rsidRPr="000D230D">
        <w:rPr>
          <w:rFonts w:asciiTheme="majorHAnsi" w:hAnsiTheme="majorHAnsi"/>
        </w:rPr>
        <w:br w:type="page"/>
      </w:r>
    </w:p>
    <w:p w:rsidR="00343CE9" w:rsidRPr="000D230D" w:rsidRDefault="00343CE9" w:rsidP="00081575">
      <w:pPr>
        <w:tabs>
          <w:tab w:val="right" w:leader="dot" w:pos="8505"/>
        </w:tabs>
        <w:spacing w:after="0" w:line="360" w:lineRule="auto"/>
        <w:jc w:val="both"/>
        <w:rPr>
          <w:rFonts w:asciiTheme="majorHAnsi" w:hAnsiTheme="majorHAnsi" w:cs="Times New Roman"/>
          <w:b/>
          <w:sz w:val="26"/>
          <w:szCs w:val="26"/>
        </w:rPr>
      </w:pPr>
      <w:r w:rsidRPr="000D230D">
        <w:rPr>
          <w:rFonts w:asciiTheme="majorHAnsi" w:hAnsiTheme="majorHAnsi" w:cs="Times New Roman"/>
          <w:b/>
          <w:sz w:val="26"/>
          <w:szCs w:val="26"/>
        </w:rPr>
        <w:lastRenderedPageBreak/>
        <w:t>2. Charakterystyka gminy</w:t>
      </w:r>
    </w:p>
    <w:p w:rsidR="00081575" w:rsidRPr="000D230D" w:rsidRDefault="00081575" w:rsidP="00081575">
      <w:pPr>
        <w:tabs>
          <w:tab w:val="right" w:leader="dot" w:pos="8505"/>
        </w:tabs>
        <w:spacing w:after="0" w:line="360" w:lineRule="auto"/>
        <w:jc w:val="both"/>
        <w:rPr>
          <w:rFonts w:asciiTheme="majorHAnsi" w:hAnsiTheme="majorHAnsi" w:cs="Times New Roman"/>
          <w:b/>
          <w:sz w:val="24"/>
          <w:szCs w:val="24"/>
        </w:rPr>
      </w:pPr>
    </w:p>
    <w:p w:rsidR="00081575" w:rsidRPr="000D230D" w:rsidRDefault="00EA6796" w:rsidP="00643D82">
      <w:pPr>
        <w:pStyle w:val="NormalnyWeb"/>
        <w:shd w:val="clear" w:color="auto" w:fill="FFFFFF"/>
        <w:spacing w:before="0" w:beforeAutospacing="0" w:after="0" w:afterAutospacing="0" w:line="360" w:lineRule="auto"/>
        <w:ind w:firstLine="567"/>
        <w:jc w:val="both"/>
        <w:rPr>
          <w:rFonts w:asciiTheme="majorHAnsi" w:hAnsiTheme="majorHAnsi" w:cs="Arial"/>
        </w:rPr>
      </w:pPr>
      <w:r w:rsidRPr="000D230D">
        <w:rPr>
          <w:rFonts w:asciiTheme="majorHAnsi" w:hAnsiTheme="majorHAnsi" w:cs="Arial"/>
          <w:noProof/>
          <w:shd w:val="clear" w:color="auto" w:fill="FFFFFF"/>
        </w:rPr>
        <w:drawing>
          <wp:anchor distT="0" distB="0" distL="114300" distR="114300" simplePos="0" relativeHeight="251658240" behindDoc="0" locked="0" layoutInCell="1" allowOverlap="1" wp14:anchorId="5FEAA7D1" wp14:editId="4834EB72">
            <wp:simplePos x="0" y="0"/>
            <wp:positionH relativeFrom="margin">
              <wp:posOffset>3005455</wp:posOffset>
            </wp:positionH>
            <wp:positionV relativeFrom="margin">
              <wp:posOffset>1024255</wp:posOffset>
            </wp:positionV>
            <wp:extent cx="2794635" cy="361823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łubice_(gmina_w_województwie_mazowieckim)_location_m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4635" cy="3618230"/>
                    </a:xfrm>
                    <a:prstGeom prst="rect">
                      <a:avLst/>
                    </a:prstGeom>
                  </pic:spPr>
                </pic:pic>
              </a:graphicData>
            </a:graphic>
            <wp14:sizeRelH relativeFrom="margin">
              <wp14:pctWidth>0</wp14:pctWidth>
            </wp14:sizeRelH>
            <wp14:sizeRelV relativeFrom="margin">
              <wp14:pctHeight>0</wp14:pctHeight>
            </wp14:sizeRelV>
          </wp:anchor>
        </w:drawing>
      </w:r>
      <w:r w:rsidR="00081575" w:rsidRPr="000D230D">
        <w:rPr>
          <w:rFonts w:asciiTheme="majorHAnsi" w:hAnsiTheme="majorHAnsi" w:cs="Arial"/>
        </w:rPr>
        <w:t>Gmina Słubice leży w zachodniej części Mazowsza, na lewym brzegu Wisły. Zajmuje środkową cześć Doliny Dobrzykowsko-Iłowskiej, ograniczoną Wysoczyzną Gąbińską. Od 1973 roku funkcjonuje na terenie określonym uchwałą Wojewódzkiej Rady Narodowej w Warszawie z 1 grudnia 1972 roku. Powstała z połączenia części gromad: Słubice i Juliszew. Od stycznia 1999 roku wchodzi w skład powiatu płockiego i województwa mazowieckiego.</w:t>
      </w:r>
    </w:p>
    <w:p w:rsidR="00081575" w:rsidRPr="000D230D" w:rsidRDefault="00081575" w:rsidP="00643D82">
      <w:pPr>
        <w:pStyle w:val="NormalnyWeb"/>
        <w:shd w:val="clear" w:color="auto" w:fill="FFFFFF"/>
        <w:spacing w:before="0" w:beforeAutospacing="0" w:after="0" w:afterAutospacing="0" w:line="360" w:lineRule="auto"/>
        <w:ind w:firstLine="567"/>
        <w:jc w:val="both"/>
        <w:rPr>
          <w:rFonts w:asciiTheme="majorHAnsi" w:hAnsiTheme="majorHAnsi" w:cs="Arial"/>
        </w:rPr>
      </w:pPr>
      <w:r w:rsidRPr="000D230D">
        <w:rPr>
          <w:rFonts w:asciiTheme="majorHAnsi" w:hAnsiTheme="majorHAnsi" w:cs="Arial"/>
        </w:rPr>
        <w:t>Najbliższe ośrodki miejskie to Płock, Gąbin, Gostynin, Łowicz i Sochaczew. Gmina Słubice od zachodu graniczy z gminą Gąbin z powiatu płockiego, od południa z gminą Sanniki z powiatu gostynińskiego, od wschodu z gminą Iłów z powiatu sochaczewskiego. Północną granicę gminy stanowi Wisła, za którą leżą gminy: Słupno, Bodzanów i Mała Wieś. W skład gminy wchodzi osiemnaście sołectw. Gmina zajmuje powierzchnię 95,68 km kw.</w:t>
      </w:r>
    </w:p>
    <w:p w:rsidR="00081575" w:rsidRPr="000D230D" w:rsidRDefault="00081575" w:rsidP="00643D82">
      <w:pPr>
        <w:tabs>
          <w:tab w:val="right" w:leader="dot" w:pos="8505"/>
        </w:tabs>
        <w:spacing w:after="0" w:line="360" w:lineRule="auto"/>
        <w:ind w:firstLine="567"/>
        <w:jc w:val="both"/>
        <w:rPr>
          <w:rFonts w:asciiTheme="majorHAnsi" w:hAnsiTheme="majorHAnsi" w:cs="Arial"/>
          <w:sz w:val="24"/>
          <w:szCs w:val="24"/>
          <w:shd w:val="clear" w:color="auto" w:fill="FFFFFF"/>
        </w:rPr>
      </w:pPr>
      <w:r w:rsidRPr="000D230D">
        <w:rPr>
          <w:rFonts w:asciiTheme="majorHAnsi" w:hAnsiTheme="majorHAnsi" w:cs="Arial"/>
          <w:sz w:val="24"/>
          <w:szCs w:val="24"/>
          <w:shd w:val="clear" w:color="auto" w:fill="FFFFFF"/>
        </w:rPr>
        <w:tab/>
        <w:t>Główną funkcją terenu Gminy Słubice jest rolnictwo. Istnieje możliwość rozwoju turystyki krajoznawczej i pobytowej. Argumentem dla podejmowania działań w tym zakresie są walory środowiska przyrodniczego północnej części gminy oraz istniejące zabytkowe budowle sakralne i zespoły pałacowo-parkowe. Czyste ekologicznie tereny stwarzają możliwości dla rozwoju gospodarstw ekologicznych i agroturystycznych.</w:t>
      </w:r>
    </w:p>
    <w:p w:rsidR="00EA6796" w:rsidRPr="000D230D" w:rsidRDefault="00EA6796" w:rsidP="00081575">
      <w:pPr>
        <w:tabs>
          <w:tab w:val="right" w:leader="dot" w:pos="8505"/>
        </w:tabs>
        <w:spacing w:after="0" w:line="360" w:lineRule="auto"/>
        <w:ind w:firstLine="709"/>
        <w:jc w:val="both"/>
        <w:rPr>
          <w:rFonts w:asciiTheme="majorHAnsi" w:hAnsiTheme="majorHAnsi" w:cs="Arial"/>
          <w:sz w:val="24"/>
          <w:szCs w:val="24"/>
          <w:shd w:val="clear" w:color="auto" w:fill="FFFFFF"/>
        </w:rPr>
      </w:pPr>
    </w:p>
    <w:p w:rsidR="00343CE9" w:rsidRPr="000D230D" w:rsidRDefault="00343CE9" w:rsidP="00081575">
      <w:pPr>
        <w:tabs>
          <w:tab w:val="right" w:leader="dot" w:pos="8505"/>
        </w:tabs>
        <w:spacing w:after="0" w:line="360" w:lineRule="auto"/>
        <w:jc w:val="both"/>
        <w:rPr>
          <w:rFonts w:asciiTheme="majorHAnsi" w:hAnsiTheme="majorHAnsi" w:cs="Times New Roman"/>
          <w:b/>
          <w:sz w:val="26"/>
          <w:szCs w:val="26"/>
        </w:rPr>
      </w:pPr>
      <w:r w:rsidRPr="000D230D">
        <w:rPr>
          <w:rFonts w:asciiTheme="majorHAnsi" w:hAnsiTheme="majorHAnsi" w:cs="Times New Roman"/>
          <w:b/>
          <w:sz w:val="26"/>
          <w:szCs w:val="26"/>
        </w:rPr>
        <w:t>2.1 Sytuacja demograficzna Gminy Słubice</w:t>
      </w:r>
    </w:p>
    <w:p w:rsidR="0061213D" w:rsidRPr="000D230D" w:rsidRDefault="0061213D">
      <w:pPr>
        <w:rPr>
          <w:rFonts w:asciiTheme="majorHAnsi" w:hAnsiTheme="majorHAnsi" w:cs="Times New Roman"/>
          <w:b/>
          <w:sz w:val="24"/>
          <w:szCs w:val="24"/>
        </w:rPr>
      </w:pPr>
    </w:p>
    <w:p w:rsidR="0061213D" w:rsidRPr="000D230D" w:rsidRDefault="0061213D" w:rsidP="00643D82">
      <w:pPr>
        <w:spacing w:after="0" w:line="360" w:lineRule="auto"/>
        <w:ind w:firstLine="567"/>
        <w:jc w:val="both"/>
        <w:rPr>
          <w:rFonts w:asciiTheme="majorHAnsi" w:hAnsiTheme="majorHAnsi" w:cs="Times New Roman"/>
          <w:sz w:val="24"/>
          <w:szCs w:val="24"/>
        </w:rPr>
      </w:pPr>
      <w:r w:rsidRPr="000D230D">
        <w:rPr>
          <w:rFonts w:asciiTheme="majorHAnsi" w:hAnsiTheme="majorHAnsi" w:cs="Times New Roman"/>
          <w:sz w:val="24"/>
          <w:szCs w:val="24"/>
        </w:rPr>
        <w:t xml:space="preserve">Liczba mieszkańców gminy Słubice utrzymuje się na względnie stałym poziomie. </w:t>
      </w:r>
      <w:r w:rsidR="00BB4C63" w:rsidRPr="000D230D">
        <w:rPr>
          <w:rFonts w:asciiTheme="majorHAnsi" w:hAnsiTheme="majorHAnsi" w:cs="Times New Roman"/>
          <w:sz w:val="24"/>
          <w:szCs w:val="24"/>
        </w:rPr>
        <w:t>Na przestrzeni</w:t>
      </w:r>
      <w:r w:rsidR="0010314F">
        <w:rPr>
          <w:rFonts w:asciiTheme="majorHAnsi" w:hAnsiTheme="majorHAnsi" w:cs="Times New Roman"/>
          <w:sz w:val="24"/>
          <w:szCs w:val="24"/>
        </w:rPr>
        <w:t xml:space="preserve"> trzech </w:t>
      </w:r>
      <w:r w:rsidR="00BB4C63" w:rsidRPr="000D230D">
        <w:rPr>
          <w:rFonts w:asciiTheme="majorHAnsi" w:hAnsiTheme="majorHAnsi" w:cs="Times New Roman"/>
          <w:sz w:val="24"/>
          <w:szCs w:val="24"/>
        </w:rPr>
        <w:t>analizowanych lat liczba mieszkańców zmniejszyła się</w:t>
      </w:r>
      <w:r w:rsidR="0010314F">
        <w:rPr>
          <w:rFonts w:asciiTheme="majorHAnsi" w:hAnsiTheme="majorHAnsi" w:cs="Times New Roman"/>
          <w:sz w:val="24"/>
          <w:szCs w:val="24"/>
        </w:rPr>
        <w:t>. Z</w:t>
      </w:r>
      <w:r w:rsidR="00BB4C63" w:rsidRPr="000D230D">
        <w:rPr>
          <w:rFonts w:asciiTheme="majorHAnsi" w:hAnsiTheme="majorHAnsi" w:cs="Times New Roman"/>
          <w:sz w:val="24"/>
          <w:szCs w:val="24"/>
        </w:rPr>
        <w:t xml:space="preserve">auważalny jest </w:t>
      </w:r>
      <w:r w:rsidR="0010314F">
        <w:rPr>
          <w:rFonts w:asciiTheme="majorHAnsi" w:hAnsiTheme="majorHAnsi" w:cs="Times New Roman"/>
          <w:sz w:val="24"/>
          <w:szCs w:val="24"/>
        </w:rPr>
        <w:lastRenderedPageBreak/>
        <w:t xml:space="preserve">także </w:t>
      </w:r>
      <w:r w:rsidR="00BB4C63" w:rsidRPr="000D230D">
        <w:rPr>
          <w:rFonts w:asciiTheme="majorHAnsi" w:hAnsiTheme="majorHAnsi" w:cs="Times New Roman"/>
          <w:sz w:val="24"/>
          <w:szCs w:val="24"/>
        </w:rPr>
        <w:t xml:space="preserve">wzrost liczby mieszkańców </w:t>
      </w:r>
      <w:r w:rsidR="0010314F">
        <w:rPr>
          <w:rFonts w:asciiTheme="majorHAnsi" w:hAnsiTheme="majorHAnsi" w:cs="Times New Roman"/>
          <w:sz w:val="24"/>
          <w:szCs w:val="24"/>
        </w:rPr>
        <w:t xml:space="preserve">będących </w:t>
      </w:r>
      <w:r w:rsidR="00BB4C63" w:rsidRPr="000D230D">
        <w:rPr>
          <w:rFonts w:asciiTheme="majorHAnsi" w:hAnsiTheme="majorHAnsi" w:cs="Times New Roman"/>
          <w:sz w:val="24"/>
          <w:szCs w:val="24"/>
        </w:rPr>
        <w:t>powyżej 60 roku życia</w:t>
      </w:r>
      <w:r w:rsidR="0010314F">
        <w:rPr>
          <w:rFonts w:asciiTheme="majorHAnsi" w:hAnsiTheme="majorHAnsi" w:cs="Times New Roman"/>
          <w:sz w:val="24"/>
          <w:szCs w:val="24"/>
        </w:rPr>
        <w:t xml:space="preserve"> (wiek poprodukcyjny)</w:t>
      </w:r>
      <w:r w:rsidR="00BB4C63" w:rsidRPr="000D230D">
        <w:rPr>
          <w:rFonts w:asciiTheme="majorHAnsi" w:hAnsiTheme="majorHAnsi" w:cs="Times New Roman"/>
          <w:sz w:val="24"/>
          <w:szCs w:val="24"/>
        </w:rPr>
        <w:t xml:space="preserve">, ze szczególnym uwzględnieniem kobiet. </w:t>
      </w:r>
    </w:p>
    <w:p w:rsidR="00EA6796" w:rsidRPr="000D230D" w:rsidRDefault="00EA6796" w:rsidP="00551860">
      <w:pPr>
        <w:spacing w:after="0" w:line="240" w:lineRule="auto"/>
        <w:jc w:val="both"/>
        <w:rPr>
          <w:rFonts w:asciiTheme="majorHAnsi" w:hAnsiTheme="majorHAnsi" w:cs="Times New Roman"/>
          <w:sz w:val="20"/>
          <w:szCs w:val="20"/>
        </w:rPr>
      </w:pPr>
    </w:p>
    <w:p w:rsidR="00BB4C63" w:rsidRPr="000D230D" w:rsidRDefault="00551860" w:rsidP="00551860">
      <w:pPr>
        <w:spacing w:after="0" w:line="240" w:lineRule="auto"/>
        <w:jc w:val="both"/>
        <w:rPr>
          <w:rFonts w:asciiTheme="majorHAnsi" w:hAnsiTheme="majorHAnsi" w:cs="Times New Roman"/>
          <w:sz w:val="20"/>
          <w:szCs w:val="20"/>
        </w:rPr>
      </w:pPr>
      <w:r w:rsidRPr="000D230D">
        <w:rPr>
          <w:rFonts w:asciiTheme="majorHAnsi" w:hAnsiTheme="majorHAnsi" w:cs="Times New Roman"/>
          <w:sz w:val="20"/>
          <w:szCs w:val="20"/>
        </w:rPr>
        <w:t xml:space="preserve">Tabela </w:t>
      </w:r>
      <w:r w:rsidR="00127A8C">
        <w:rPr>
          <w:rFonts w:asciiTheme="majorHAnsi" w:hAnsiTheme="majorHAnsi" w:cs="Times New Roman"/>
          <w:sz w:val="20"/>
          <w:szCs w:val="20"/>
        </w:rPr>
        <w:t xml:space="preserve">1. </w:t>
      </w:r>
      <w:r w:rsidR="00BB4C63" w:rsidRPr="000D230D">
        <w:rPr>
          <w:rFonts w:asciiTheme="majorHAnsi" w:hAnsiTheme="majorHAnsi" w:cs="Times New Roman"/>
          <w:sz w:val="20"/>
          <w:szCs w:val="20"/>
        </w:rPr>
        <w:t>Liczba mieszkańców gminy</w:t>
      </w:r>
    </w:p>
    <w:tbl>
      <w:tblPr>
        <w:tblStyle w:val="Tabela-Siatka"/>
        <w:tblW w:w="0" w:type="auto"/>
        <w:tblLook w:val="04A0" w:firstRow="1" w:lastRow="0" w:firstColumn="1" w:lastColumn="0" w:noHBand="0" w:noVBand="1"/>
      </w:tblPr>
      <w:tblGrid>
        <w:gridCol w:w="2520"/>
        <w:gridCol w:w="2242"/>
        <w:gridCol w:w="2243"/>
        <w:gridCol w:w="2243"/>
      </w:tblGrid>
      <w:tr w:rsidR="003B19E9" w:rsidRPr="000D230D" w:rsidTr="0068043A">
        <w:trPr>
          <w:trHeight w:val="458"/>
        </w:trPr>
        <w:tc>
          <w:tcPr>
            <w:tcW w:w="2242" w:type="dxa"/>
            <w:shd w:val="clear" w:color="auto" w:fill="DEEAF6" w:themeFill="accent1" w:themeFillTint="33"/>
          </w:tcPr>
          <w:p w:rsidR="00BB4C63" w:rsidRPr="000D230D" w:rsidRDefault="00BB4C63" w:rsidP="0061213D">
            <w:pPr>
              <w:spacing w:line="360" w:lineRule="auto"/>
              <w:jc w:val="both"/>
              <w:rPr>
                <w:rFonts w:asciiTheme="majorHAnsi" w:hAnsiTheme="majorHAnsi" w:cs="Times New Roman"/>
                <w:b/>
                <w:bCs/>
                <w:sz w:val="26"/>
                <w:szCs w:val="26"/>
              </w:rPr>
            </w:pPr>
          </w:p>
        </w:tc>
        <w:tc>
          <w:tcPr>
            <w:tcW w:w="2242" w:type="dxa"/>
            <w:shd w:val="clear" w:color="auto" w:fill="DEEAF6" w:themeFill="accent1" w:themeFillTint="33"/>
            <w:vAlign w:val="center"/>
          </w:tcPr>
          <w:p w:rsidR="00BB4C63" w:rsidRPr="000D230D" w:rsidRDefault="00BB4C63" w:rsidP="00551860">
            <w:pPr>
              <w:spacing w:line="360" w:lineRule="auto"/>
              <w:jc w:val="center"/>
              <w:rPr>
                <w:rFonts w:asciiTheme="majorHAnsi" w:hAnsiTheme="majorHAnsi" w:cs="Times New Roman"/>
                <w:b/>
                <w:bCs/>
              </w:rPr>
            </w:pPr>
            <w:r w:rsidRPr="000D230D">
              <w:rPr>
                <w:rFonts w:asciiTheme="majorHAnsi" w:hAnsiTheme="majorHAnsi" w:cs="Times New Roman"/>
                <w:b/>
                <w:bCs/>
              </w:rPr>
              <w:t>2013</w:t>
            </w:r>
          </w:p>
        </w:tc>
        <w:tc>
          <w:tcPr>
            <w:tcW w:w="2243" w:type="dxa"/>
            <w:shd w:val="clear" w:color="auto" w:fill="DEEAF6" w:themeFill="accent1" w:themeFillTint="33"/>
            <w:vAlign w:val="center"/>
          </w:tcPr>
          <w:p w:rsidR="00BB4C63" w:rsidRPr="000D230D" w:rsidRDefault="00BB4C63" w:rsidP="00551860">
            <w:pPr>
              <w:spacing w:line="360" w:lineRule="auto"/>
              <w:jc w:val="center"/>
              <w:rPr>
                <w:rFonts w:asciiTheme="majorHAnsi" w:hAnsiTheme="majorHAnsi" w:cs="Times New Roman"/>
                <w:b/>
                <w:bCs/>
              </w:rPr>
            </w:pPr>
            <w:r w:rsidRPr="000D230D">
              <w:rPr>
                <w:rFonts w:asciiTheme="majorHAnsi" w:hAnsiTheme="majorHAnsi" w:cs="Times New Roman"/>
                <w:b/>
                <w:bCs/>
              </w:rPr>
              <w:t>2014</w:t>
            </w:r>
          </w:p>
        </w:tc>
        <w:tc>
          <w:tcPr>
            <w:tcW w:w="2243" w:type="dxa"/>
            <w:shd w:val="clear" w:color="auto" w:fill="DEEAF6" w:themeFill="accent1" w:themeFillTint="33"/>
            <w:vAlign w:val="center"/>
          </w:tcPr>
          <w:p w:rsidR="00BB4C63" w:rsidRPr="000D230D" w:rsidRDefault="00BB4C63" w:rsidP="00551860">
            <w:pPr>
              <w:spacing w:line="360" w:lineRule="auto"/>
              <w:jc w:val="center"/>
              <w:rPr>
                <w:rFonts w:asciiTheme="majorHAnsi" w:hAnsiTheme="majorHAnsi" w:cs="Times New Roman"/>
                <w:b/>
                <w:bCs/>
              </w:rPr>
            </w:pPr>
            <w:r w:rsidRPr="000D230D">
              <w:rPr>
                <w:rFonts w:asciiTheme="majorHAnsi" w:hAnsiTheme="majorHAnsi" w:cs="Times New Roman"/>
                <w:b/>
                <w:bCs/>
              </w:rPr>
              <w:t>2015</w:t>
            </w:r>
          </w:p>
        </w:tc>
      </w:tr>
      <w:tr w:rsidR="00500066" w:rsidRPr="000D230D" w:rsidTr="00500066">
        <w:trPr>
          <w:trHeight w:val="407"/>
        </w:trPr>
        <w:tc>
          <w:tcPr>
            <w:tcW w:w="2242" w:type="dxa"/>
            <w:shd w:val="clear" w:color="auto" w:fill="DEEAF6" w:themeFill="accent1" w:themeFillTint="33"/>
          </w:tcPr>
          <w:p w:rsidR="00BB4C63" w:rsidRPr="000D230D" w:rsidRDefault="00551860" w:rsidP="0068043A">
            <w:pPr>
              <w:spacing w:line="276" w:lineRule="auto"/>
              <w:ind w:right="1146"/>
              <w:jc w:val="both"/>
              <w:rPr>
                <w:rFonts w:asciiTheme="majorHAnsi" w:hAnsiTheme="majorHAnsi" w:cs="Times New Roman"/>
                <w:b/>
                <w:bCs/>
              </w:rPr>
            </w:pPr>
            <w:r w:rsidRPr="000D230D">
              <w:rPr>
                <w:rFonts w:asciiTheme="majorHAnsi" w:hAnsiTheme="majorHAnsi" w:cs="Times New Roman"/>
                <w:b/>
                <w:bCs/>
              </w:rPr>
              <w:t xml:space="preserve">Ogólna </w:t>
            </w:r>
            <w:r w:rsidR="00BB4C63" w:rsidRPr="000D230D">
              <w:rPr>
                <w:rFonts w:asciiTheme="majorHAnsi" w:hAnsiTheme="majorHAnsi" w:cs="Times New Roman"/>
                <w:b/>
                <w:bCs/>
              </w:rPr>
              <w:t>liczba mieszkańców</w:t>
            </w:r>
          </w:p>
        </w:tc>
        <w:tc>
          <w:tcPr>
            <w:tcW w:w="2242" w:type="dxa"/>
            <w:vAlign w:val="center"/>
          </w:tcPr>
          <w:p w:rsidR="00BB4C63" w:rsidRPr="000D230D" w:rsidRDefault="00BB4C63" w:rsidP="00551860">
            <w:pPr>
              <w:spacing w:line="360" w:lineRule="auto"/>
              <w:jc w:val="center"/>
              <w:rPr>
                <w:rFonts w:asciiTheme="majorHAnsi" w:hAnsiTheme="majorHAnsi" w:cs="Times New Roman"/>
              </w:rPr>
            </w:pPr>
            <w:r w:rsidRPr="000D230D">
              <w:rPr>
                <w:rFonts w:asciiTheme="majorHAnsi" w:hAnsiTheme="majorHAnsi" w:cs="Times New Roman"/>
              </w:rPr>
              <w:t>4597</w:t>
            </w:r>
          </w:p>
        </w:tc>
        <w:tc>
          <w:tcPr>
            <w:tcW w:w="2243" w:type="dxa"/>
            <w:vAlign w:val="center"/>
          </w:tcPr>
          <w:p w:rsidR="00BB4C63" w:rsidRPr="000D230D" w:rsidRDefault="00BB4C63" w:rsidP="00551860">
            <w:pPr>
              <w:spacing w:line="360" w:lineRule="auto"/>
              <w:jc w:val="center"/>
              <w:rPr>
                <w:rFonts w:asciiTheme="majorHAnsi" w:hAnsiTheme="majorHAnsi" w:cs="Times New Roman"/>
              </w:rPr>
            </w:pPr>
            <w:r w:rsidRPr="000D230D">
              <w:rPr>
                <w:rFonts w:asciiTheme="majorHAnsi" w:hAnsiTheme="majorHAnsi" w:cs="Times New Roman"/>
              </w:rPr>
              <w:t>4586</w:t>
            </w:r>
          </w:p>
        </w:tc>
        <w:tc>
          <w:tcPr>
            <w:tcW w:w="2243" w:type="dxa"/>
            <w:vAlign w:val="center"/>
          </w:tcPr>
          <w:p w:rsidR="00BB4C63" w:rsidRPr="000D230D" w:rsidRDefault="00BB4C63" w:rsidP="00551860">
            <w:pPr>
              <w:spacing w:line="360" w:lineRule="auto"/>
              <w:jc w:val="center"/>
              <w:rPr>
                <w:rFonts w:asciiTheme="majorHAnsi" w:hAnsiTheme="majorHAnsi" w:cs="Times New Roman"/>
              </w:rPr>
            </w:pPr>
            <w:r w:rsidRPr="000D230D">
              <w:rPr>
                <w:rFonts w:asciiTheme="majorHAnsi" w:hAnsiTheme="majorHAnsi" w:cs="Times New Roman"/>
              </w:rPr>
              <w:t>4562</w:t>
            </w:r>
          </w:p>
        </w:tc>
      </w:tr>
    </w:tbl>
    <w:p w:rsidR="00551860" w:rsidRPr="000D230D" w:rsidRDefault="00041579" w:rsidP="00551860">
      <w:pPr>
        <w:spacing w:after="0" w:line="360" w:lineRule="auto"/>
        <w:ind w:right="2693"/>
        <w:jc w:val="both"/>
        <w:rPr>
          <w:rFonts w:asciiTheme="majorHAnsi" w:hAnsiTheme="majorHAnsi" w:cs="Times New Roman"/>
          <w:sz w:val="20"/>
          <w:szCs w:val="20"/>
        </w:rPr>
      </w:pPr>
      <w:r w:rsidRPr="00041579">
        <w:rPr>
          <w:rFonts w:asciiTheme="majorHAnsi" w:hAnsiTheme="majorHAnsi" w:cs="Times New Roman"/>
          <w:sz w:val="20"/>
          <w:szCs w:val="20"/>
        </w:rPr>
        <w:t>Źródło:</w:t>
      </w:r>
      <w:r>
        <w:rPr>
          <w:rFonts w:asciiTheme="majorHAnsi" w:hAnsiTheme="majorHAnsi" w:cs="Times New Roman"/>
          <w:sz w:val="26"/>
          <w:szCs w:val="26"/>
        </w:rPr>
        <w:t xml:space="preserve"> </w:t>
      </w:r>
      <w:r w:rsidR="00551860" w:rsidRPr="000D230D">
        <w:rPr>
          <w:rFonts w:asciiTheme="majorHAnsi" w:hAnsiTheme="majorHAnsi" w:cs="Times New Roman"/>
          <w:sz w:val="20"/>
          <w:szCs w:val="20"/>
        </w:rPr>
        <w:t>GOPS Słubice</w:t>
      </w:r>
    </w:p>
    <w:p w:rsidR="00BB4C63" w:rsidRPr="000D230D" w:rsidRDefault="00BB4C63" w:rsidP="00637C83">
      <w:pPr>
        <w:spacing w:after="0" w:line="360" w:lineRule="auto"/>
        <w:jc w:val="both"/>
        <w:rPr>
          <w:rFonts w:asciiTheme="majorHAnsi" w:hAnsiTheme="majorHAnsi" w:cs="Times New Roman"/>
          <w:sz w:val="26"/>
          <w:szCs w:val="26"/>
        </w:rPr>
      </w:pPr>
    </w:p>
    <w:p w:rsidR="00BB4C63" w:rsidRPr="000D230D" w:rsidRDefault="0010314F" w:rsidP="0010314F">
      <w:pPr>
        <w:spacing w:after="0" w:line="360" w:lineRule="auto"/>
        <w:jc w:val="both"/>
        <w:rPr>
          <w:rFonts w:asciiTheme="majorHAnsi" w:hAnsiTheme="majorHAnsi" w:cs="Times New Roman"/>
          <w:sz w:val="24"/>
          <w:szCs w:val="24"/>
        </w:rPr>
      </w:pPr>
      <w:r>
        <w:rPr>
          <w:rFonts w:asciiTheme="majorHAnsi" w:hAnsiTheme="majorHAnsi" w:cs="Times New Roman"/>
          <w:sz w:val="24"/>
          <w:szCs w:val="24"/>
        </w:rPr>
        <w:t>Tendencja malejąca związana z liczbą</w:t>
      </w:r>
      <w:r w:rsidR="00BB4C63" w:rsidRPr="000D230D">
        <w:rPr>
          <w:rFonts w:asciiTheme="majorHAnsi" w:hAnsiTheme="majorHAnsi" w:cs="Times New Roman"/>
          <w:sz w:val="24"/>
          <w:szCs w:val="24"/>
        </w:rPr>
        <w:t xml:space="preserve"> mieszkańców</w:t>
      </w:r>
      <w:r>
        <w:rPr>
          <w:rFonts w:asciiTheme="majorHAnsi" w:hAnsiTheme="majorHAnsi" w:cs="Times New Roman"/>
          <w:sz w:val="24"/>
          <w:szCs w:val="24"/>
        </w:rPr>
        <w:t xml:space="preserve"> w gminie</w:t>
      </w:r>
      <w:r w:rsidR="00BB4C63" w:rsidRPr="000D230D">
        <w:rPr>
          <w:rFonts w:asciiTheme="majorHAnsi" w:hAnsiTheme="majorHAnsi" w:cs="Times New Roman"/>
          <w:sz w:val="24"/>
          <w:szCs w:val="24"/>
        </w:rPr>
        <w:t xml:space="preserve"> dostrzegalna jest zarówno w </w:t>
      </w:r>
      <w:r w:rsidR="00F62970" w:rsidRPr="000D230D">
        <w:rPr>
          <w:rFonts w:asciiTheme="majorHAnsi" w:hAnsiTheme="majorHAnsi" w:cs="Times New Roman"/>
          <w:sz w:val="24"/>
          <w:szCs w:val="24"/>
        </w:rPr>
        <w:t>liczbie kobiet, jak i mężczyzn, przy czym współczynnik feminizacji jest wciąż większy.</w:t>
      </w:r>
      <w:r>
        <w:rPr>
          <w:rFonts w:asciiTheme="majorHAnsi" w:hAnsiTheme="majorHAnsi" w:cs="Times New Roman"/>
          <w:sz w:val="24"/>
          <w:szCs w:val="24"/>
        </w:rPr>
        <w:t xml:space="preserve"> Dominacja liczby kobiet nad mężczyznami bardzo często </w:t>
      </w:r>
      <w:r w:rsidRPr="00E82403">
        <w:rPr>
          <w:rFonts w:asciiTheme="majorHAnsi" w:hAnsiTheme="majorHAnsi"/>
          <w:sz w:val="24"/>
          <w:szCs w:val="24"/>
          <w:shd w:val="clear" w:color="auto" w:fill="FFFFFF"/>
        </w:rPr>
        <w:t>tłum</w:t>
      </w:r>
      <w:r>
        <w:rPr>
          <w:rFonts w:asciiTheme="majorHAnsi" w:hAnsiTheme="majorHAnsi"/>
          <w:sz w:val="24"/>
          <w:szCs w:val="24"/>
          <w:shd w:val="clear" w:color="auto" w:fill="FFFFFF"/>
        </w:rPr>
        <w:t xml:space="preserve">aczona jest tym, że przeciętnie </w:t>
      </w:r>
      <w:r w:rsidRPr="00E82403">
        <w:rPr>
          <w:rFonts w:asciiTheme="majorHAnsi" w:hAnsiTheme="majorHAnsi"/>
          <w:sz w:val="24"/>
          <w:szCs w:val="24"/>
          <w:shd w:val="clear" w:color="auto" w:fill="FFFFFF"/>
        </w:rPr>
        <w:t>żyją one dłużej od mężczyzn, w przypadku całej Europy wynika to, ze skrócenia życia mężczyzn. W Polsce kobiety przeciętnie żyją dłużej od mężczyzn o 8,5 roku.</w:t>
      </w:r>
    </w:p>
    <w:p w:rsidR="00EA6796" w:rsidRPr="000D230D" w:rsidRDefault="00EA6796" w:rsidP="00637C83">
      <w:pPr>
        <w:spacing w:after="0" w:line="360" w:lineRule="auto"/>
        <w:ind w:right="3969"/>
        <w:jc w:val="both"/>
        <w:rPr>
          <w:rFonts w:asciiTheme="majorHAnsi" w:hAnsiTheme="majorHAnsi" w:cs="Times New Roman"/>
          <w:sz w:val="20"/>
          <w:szCs w:val="20"/>
        </w:rPr>
      </w:pPr>
    </w:p>
    <w:p w:rsidR="00F62970" w:rsidRPr="000D230D" w:rsidRDefault="00082CBE" w:rsidP="00082CBE">
      <w:pPr>
        <w:spacing w:after="0" w:line="240" w:lineRule="auto"/>
        <w:ind w:right="3969"/>
        <w:jc w:val="both"/>
        <w:rPr>
          <w:rFonts w:asciiTheme="majorHAnsi" w:hAnsiTheme="majorHAnsi" w:cs="Times New Roman"/>
          <w:sz w:val="26"/>
          <w:szCs w:val="26"/>
        </w:rPr>
      </w:pPr>
      <w:r>
        <w:rPr>
          <w:rFonts w:asciiTheme="majorHAnsi" w:hAnsiTheme="majorHAnsi" w:cs="Times New Roman"/>
          <w:sz w:val="20"/>
          <w:szCs w:val="20"/>
        </w:rPr>
        <w:t>Wykres 1.</w:t>
      </w:r>
      <w:r w:rsidR="00551860" w:rsidRPr="000D230D">
        <w:rPr>
          <w:rFonts w:asciiTheme="majorHAnsi" w:hAnsiTheme="majorHAnsi" w:cs="Times New Roman"/>
          <w:sz w:val="20"/>
          <w:szCs w:val="20"/>
        </w:rPr>
        <w:t xml:space="preserve"> </w:t>
      </w:r>
      <w:r w:rsidR="00BB4C63" w:rsidRPr="000D230D">
        <w:rPr>
          <w:rFonts w:asciiTheme="majorHAnsi" w:hAnsiTheme="majorHAnsi" w:cs="Times New Roman"/>
          <w:sz w:val="20"/>
          <w:szCs w:val="20"/>
        </w:rPr>
        <w:t>Liczba kobiet i mężczyzn w gminie w latach 2013-2015</w:t>
      </w:r>
      <w:r w:rsidR="0061213D" w:rsidRPr="000D230D">
        <w:rPr>
          <w:rFonts w:asciiTheme="majorHAnsi" w:hAnsiTheme="majorHAnsi" w:cs="Times New Roman"/>
          <w:b/>
          <w:noProof/>
          <w:sz w:val="26"/>
          <w:szCs w:val="26"/>
          <w:lang w:eastAsia="pl-PL"/>
        </w:rPr>
        <w:drawing>
          <wp:inline distT="0" distB="0" distL="0" distR="0" wp14:anchorId="31394B2F" wp14:editId="7E060A96">
            <wp:extent cx="5847907" cy="3444949"/>
            <wp:effectExtent l="0" t="0" r="635" b="317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2970" w:rsidRPr="000D230D" w:rsidRDefault="00041579" w:rsidP="00BB4C63">
      <w:pPr>
        <w:spacing w:after="0" w:line="360" w:lineRule="auto"/>
        <w:ind w:right="2693"/>
        <w:jc w:val="both"/>
        <w:rPr>
          <w:rFonts w:asciiTheme="majorHAnsi" w:hAnsiTheme="majorHAnsi" w:cs="Times New Roman"/>
          <w:sz w:val="20"/>
          <w:szCs w:val="20"/>
        </w:rPr>
      </w:pPr>
      <w:r w:rsidRPr="00041579">
        <w:rPr>
          <w:rFonts w:asciiTheme="majorHAnsi" w:hAnsiTheme="majorHAnsi" w:cs="Times New Roman"/>
          <w:sz w:val="20"/>
          <w:szCs w:val="20"/>
        </w:rPr>
        <w:t>Źródło:</w:t>
      </w:r>
      <w:r>
        <w:rPr>
          <w:rFonts w:asciiTheme="majorHAnsi" w:hAnsiTheme="majorHAnsi" w:cs="Times New Roman"/>
          <w:sz w:val="26"/>
          <w:szCs w:val="26"/>
        </w:rPr>
        <w:t xml:space="preserve"> </w:t>
      </w:r>
      <w:r w:rsidR="00551860" w:rsidRPr="000D230D">
        <w:rPr>
          <w:rFonts w:asciiTheme="majorHAnsi" w:hAnsiTheme="majorHAnsi" w:cs="Times New Roman"/>
          <w:sz w:val="20"/>
          <w:szCs w:val="20"/>
        </w:rPr>
        <w:t>GOPS Słubice</w:t>
      </w:r>
    </w:p>
    <w:p w:rsidR="00551860" w:rsidRPr="000D230D" w:rsidRDefault="00551860" w:rsidP="00BB4C63">
      <w:pPr>
        <w:spacing w:after="0" w:line="360" w:lineRule="auto"/>
        <w:ind w:right="2693"/>
        <w:jc w:val="both"/>
        <w:rPr>
          <w:rFonts w:asciiTheme="majorHAnsi" w:hAnsiTheme="majorHAnsi" w:cs="Times New Roman"/>
          <w:sz w:val="26"/>
          <w:szCs w:val="26"/>
        </w:rPr>
      </w:pPr>
    </w:p>
    <w:p w:rsidR="008814DA" w:rsidRPr="000D230D" w:rsidRDefault="00B510F4" w:rsidP="008814DA">
      <w:pPr>
        <w:spacing w:after="0" w:line="360" w:lineRule="auto"/>
        <w:jc w:val="both"/>
        <w:rPr>
          <w:rFonts w:asciiTheme="majorHAnsi" w:hAnsiTheme="majorHAnsi" w:cs="Times New Roman"/>
          <w:sz w:val="24"/>
          <w:szCs w:val="24"/>
        </w:rPr>
      </w:pPr>
      <w:r w:rsidRPr="000D230D">
        <w:rPr>
          <w:rFonts w:asciiTheme="majorHAnsi" w:hAnsiTheme="majorHAnsi" w:cs="Times New Roman"/>
          <w:sz w:val="24"/>
          <w:szCs w:val="24"/>
        </w:rPr>
        <w:t>Poniższa tabela przedstawia liczbę mieszkańców gminy Słubice z uwzględnieniem poszczególnych grup wiekowych. Za wiek przedprodukcyjny przyjęty został przedział wiekowy zaproponowany przez Główny Urząd Statys</w:t>
      </w:r>
      <w:r w:rsidR="0010314F">
        <w:rPr>
          <w:rFonts w:asciiTheme="majorHAnsi" w:hAnsiTheme="majorHAnsi" w:cs="Times New Roman"/>
          <w:sz w:val="24"/>
          <w:szCs w:val="24"/>
        </w:rPr>
        <w:t xml:space="preserve">tyczny </w:t>
      </w:r>
      <w:r w:rsidRPr="000D230D">
        <w:rPr>
          <w:rFonts w:asciiTheme="majorHAnsi" w:hAnsiTheme="majorHAnsi" w:cs="Times New Roman"/>
          <w:sz w:val="24"/>
          <w:szCs w:val="24"/>
        </w:rPr>
        <w:t xml:space="preserve">dla potrzeb ekonomii – kobiety i mężczyźni </w:t>
      </w:r>
      <w:r w:rsidRPr="000D230D">
        <w:rPr>
          <w:rFonts w:asciiTheme="majorHAnsi" w:hAnsiTheme="majorHAnsi" w:cs="Times New Roman"/>
          <w:sz w:val="24"/>
          <w:szCs w:val="24"/>
        </w:rPr>
        <w:lastRenderedPageBreak/>
        <w:t xml:space="preserve">poniżej 18 roku życia. </w:t>
      </w:r>
      <w:r w:rsidR="008814DA" w:rsidRPr="000D230D">
        <w:rPr>
          <w:rFonts w:asciiTheme="majorHAnsi" w:hAnsiTheme="majorHAnsi" w:cs="Times New Roman"/>
          <w:sz w:val="24"/>
          <w:szCs w:val="24"/>
        </w:rPr>
        <w:t xml:space="preserve">Wiek produkcyjny –  mężczyźni pomiędzy 18 a 65 rokiem życia, </w:t>
      </w:r>
      <w:r w:rsidR="0010314F">
        <w:rPr>
          <w:rFonts w:asciiTheme="majorHAnsi" w:hAnsiTheme="majorHAnsi" w:cs="Times New Roman"/>
          <w:sz w:val="24"/>
          <w:szCs w:val="24"/>
        </w:rPr>
        <w:t xml:space="preserve">natomiast </w:t>
      </w:r>
      <w:r w:rsidR="008814DA" w:rsidRPr="000D230D">
        <w:rPr>
          <w:rFonts w:asciiTheme="majorHAnsi" w:hAnsiTheme="majorHAnsi" w:cs="Times New Roman"/>
          <w:sz w:val="24"/>
          <w:szCs w:val="24"/>
        </w:rPr>
        <w:t xml:space="preserve">kobiety pomiędzy 18 a 60 rokiem życia oraz wiek poprodukcyjny – mężczyźni powyżej 65 roku życia oraz kobiety powyżej 60 roku życia. </w:t>
      </w:r>
    </w:p>
    <w:p w:rsidR="0073261F" w:rsidRPr="000D230D" w:rsidRDefault="0073261F" w:rsidP="0073261F">
      <w:pPr>
        <w:spacing w:after="0" w:line="240" w:lineRule="auto"/>
        <w:ind w:right="2693"/>
        <w:jc w:val="both"/>
        <w:rPr>
          <w:rFonts w:asciiTheme="majorHAnsi" w:hAnsiTheme="majorHAnsi" w:cs="Times New Roman"/>
          <w:sz w:val="20"/>
          <w:szCs w:val="20"/>
        </w:rPr>
      </w:pPr>
      <w:r w:rsidRPr="000D230D">
        <w:rPr>
          <w:rFonts w:asciiTheme="majorHAnsi" w:hAnsiTheme="majorHAnsi" w:cs="Times New Roman"/>
          <w:sz w:val="20"/>
          <w:szCs w:val="20"/>
        </w:rPr>
        <w:t xml:space="preserve">Tabela </w:t>
      </w:r>
      <w:r w:rsidR="00127A8C">
        <w:rPr>
          <w:rFonts w:asciiTheme="majorHAnsi" w:hAnsiTheme="majorHAnsi" w:cs="Times New Roman"/>
          <w:sz w:val="20"/>
          <w:szCs w:val="20"/>
        </w:rPr>
        <w:t xml:space="preserve">2. </w:t>
      </w:r>
      <w:r w:rsidR="00F62970" w:rsidRPr="000D230D">
        <w:rPr>
          <w:rFonts w:asciiTheme="majorHAnsi" w:hAnsiTheme="majorHAnsi" w:cs="Times New Roman"/>
          <w:sz w:val="20"/>
          <w:szCs w:val="20"/>
        </w:rPr>
        <w:t xml:space="preserve">Struktura </w:t>
      </w:r>
      <w:r w:rsidRPr="000D230D">
        <w:rPr>
          <w:rFonts w:asciiTheme="majorHAnsi" w:hAnsiTheme="majorHAnsi" w:cs="Times New Roman"/>
          <w:sz w:val="20"/>
          <w:szCs w:val="20"/>
        </w:rPr>
        <w:t>wiekowa</w:t>
      </w:r>
      <w:r w:rsidR="00637C83" w:rsidRPr="000D230D">
        <w:rPr>
          <w:rFonts w:asciiTheme="majorHAnsi" w:hAnsiTheme="majorHAnsi" w:cs="Times New Roman"/>
          <w:sz w:val="20"/>
          <w:szCs w:val="20"/>
        </w:rPr>
        <w:t xml:space="preserve"> mieszkańców gminy Słubice</w:t>
      </w:r>
    </w:p>
    <w:tbl>
      <w:tblPr>
        <w:tblStyle w:val="Tabela-Siatka"/>
        <w:tblW w:w="9138" w:type="dxa"/>
        <w:tblLook w:val="04A0" w:firstRow="1" w:lastRow="0" w:firstColumn="1" w:lastColumn="0" w:noHBand="0" w:noVBand="1"/>
      </w:tblPr>
      <w:tblGrid>
        <w:gridCol w:w="2284"/>
        <w:gridCol w:w="2284"/>
        <w:gridCol w:w="2284"/>
        <w:gridCol w:w="2286"/>
      </w:tblGrid>
      <w:tr w:rsidR="00041579" w:rsidRPr="000D230D" w:rsidTr="002F73B3">
        <w:trPr>
          <w:trHeight w:val="246"/>
        </w:trPr>
        <w:tc>
          <w:tcPr>
            <w:tcW w:w="2284" w:type="dxa"/>
            <w:shd w:val="clear" w:color="auto" w:fill="DEEAF6" w:themeFill="accent1" w:themeFillTint="33"/>
          </w:tcPr>
          <w:p w:rsidR="00EA6796" w:rsidRPr="000D230D" w:rsidRDefault="0073261F" w:rsidP="002F73B3">
            <w:pPr>
              <w:rPr>
                <w:rFonts w:asciiTheme="majorHAnsi" w:hAnsiTheme="majorHAnsi" w:cs="Times New Roman"/>
              </w:rPr>
            </w:pPr>
            <w:r w:rsidRPr="000D230D">
              <w:rPr>
                <w:rFonts w:asciiTheme="majorHAnsi" w:hAnsiTheme="majorHAnsi" w:cs="Times New Roman"/>
                <w:sz w:val="20"/>
                <w:szCs w:val="20"/>
              </w:rPr>
              <w:t xml:space="preserve"> </w:t>
            </w:r>
          </w:p>
        </w:tc>
        <w:tc>
          <w:tcPr>
            <w:tcW w:w="2284" w:type="dxa"/>
            <w:shd w:val="clear" w:color="auto" w:fill="DEEAF6" w:themeFill="accent1" w:themeFillTint="33"/>
            <w:vAlign w:val="center"/>
          </w:tcPr>
          <w:p w:rsidR="00EA6796" w:rsidRPr="000D230D" w:rsidRDefault="00EA6796" w:rsidP="002F73B3">
            <w:pPr>
              <w:jc w:val="center"/>
              <w:rPr>
                <w:rFonts w:asciiTheme="majorHAnsi" w:hAnsiTheme="majorHAnsi" w:cs="Times New Roman"/>
                <w:b/>
                <w:bCs/>
              </w:rPr>
            </w:pPr>
            <w:r w:rsidRPr="000D230D">
              <w:rPr>
                <w:rFonts w:asciiTheme="majorHAnsi" w:hAnsiTheme="majorHAnsi" w:cs="Times New Roman"/>
                <w:b/>
                <w:bCs/>
              </w:rPr>
              <w:t>2013</w:t>
            </w:r>
          </w:p>
        </w:tc>
        <w:tc>
          <w:tcPr>
            <w:tcW w:w="2284" w:type="dxa"/>
            <w:shd w:val="clear" w:color="auto" w:fill="DEEAF6" w:themeFill="accent1" w:themeFillTint="33"/>
            <w:vAlign w:val="center"/>
          </w:tcPr>
          <w:p w:rsidR="00EA6796" w:rsidRPr="000D230D" w:rsidRDefault="00EA6796" w:rsidP="002F73B3">
            <w:pPr>
              <w:jc w:val="center"/>
              <w:rPr>
                <w:rFonts w:asciiTheme="majorHAnsi" w:hAnsiTheme="majorHAnsi" w:cs="Times New Roman"/>
                <w:b/>
                <w:bCs/>
              </w:rPr>
            </w:pPr>
            <w:r w:rsidRPr="000D230D">
              <w:rPr>
                <w:rFonts w:asciiTheme="majorHAnsi" w:hAnsiTheme="majorHAnsi" w:cs="Times New Roman"/>
                <w:b/>
                <w:bCs/>
              </w:rPr>
              <w:t>2014</w:t>
            </w:r>
          </w:p>
        </w:tc>
        <w:tc>
          <w:tcPr>
            <w:tcW w:w="2286" w:type="dxa"/>
            <w:shd w:val="clear" w:color="auto" w:fill="DEEAF6" w:themeFill="accent1" w:themeFillTint="33"/>
            <w:vAlign w:val="center"/>
          </w:tcPr>
          <w:p w:rsidR="00EA6796" w:rsidRPr="000D230D" w:rsidRDefault="00EA6796" w:rsidP="002F73B3">
            <w:pPr>
              <w:jc w:val="center"/>
              <w:rPr>
                <w:rFonts w:asciiTheme="majorHAnsi" w:hAnsiTheme="majorHAnsi" w:cs="Times New Roman"/>
                <w:b/>
                <w:bCs/>
              </w:rPr>
            </w:pPr>
            <w:r w:rsidRPr="000D230D">
              <w:rPr>
                <w:rFonts w:asciiTheme="majorHAnsi" w:hAnsiTheme="majorHAnsi" w:cs="Times New Roman"/>
                <w:b/>
                <w:bCs/>
              </w:rPr>
              <w:t>2015</w:t>
            </w:r>
          </w:p>
        </w:tc>
      </w:tr>
      <w:tr w:rsidR="00041579" w:rsidRPr="000D230D" w:rsidTr="00EA6796">
        <w:trPr>
          <w:trHeight w:val="481"/>
        </w:trPr>
        <w:tc>
          <w:tcPr>
            <w:tcW w:w="2284" w:type="dxa"/>
            <w:shd w:val="clear" w:color="auto" w:fill="DEEAF6" w:themeFill="accent1" w:themeFillTint="33"/>
            <w:vAlign w:val="center"/>
          </w:tcPr>
          <w:p w:rsidR="00EA6796" w:rsidRPr="000D230D" w:rsidRDefault="00EA6796" w:rsidP="00EA6796">
            <w:pPr>
              <w:jc w:val="center"/>
              <w:rPr>
                <w:rFonts w:asciiTheme="majorHAnsi" w:hAnsiTheme="majorHAnsi" w:cs="Times New Roman"/>
                <w:b/>
                <w:bCs/>
              </w:rPr>
            </w:pPr>
            <w:r w:rsidRPr="000D230D">
              <w:rPr>
                <w:rFonts w:asciiTheme="majorHAnsi" w:hAnsiTheme="majorHAnsi" w:cs="Times New Roman"/>
                <w:b/>
                <w:bCs/>
              </w:rPr>
              <w:t>0 - 18</w:t>
            </w:r>
          </w:p>
        </w:tc>
        <w:tc>
          <w:tcPr>
            <w:tcW w:w="2284"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971</w:t>
            </w:r>
          </w:p>
        </w:tc>
        <w:tc>
          <w:tcPr>
            <w:tcW w:w="2284"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962</w:t>
            </w:r>
          </w:p>
        </w:tc>
        <w:tc>
          <w:tcPr>
            <w:tcW w:w="2286"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968</w:t>
            </w:r>
          </w:p>
        </w:tc>
      </w:tr>
      <w:tr w:rsidR="00041579" w:rsidRPr="000D230D" w:rsidTr="00EA6796">
        <w:trPr>
          <w:trHeight w:val="246"/>
        </w:trPr>
        <w:tc>
          <w:tcPr>
            <w:tcW w:w="2284" w:type="dxa"/>
            <w:shd w:val="clear" w:color="auto" w:fill="DEEAF6" w:themeFill="accent1" w:themeFillTint="33"/>
            <w:vAlign w:val="center"/>
          </w:tcPr>
          <w:p w:rsidR="00EA6796" w:rsidRPr="000D230D" w:rsidRDefault="00EA6796" w:rsidP="00EA6796">
            <w:pPr>
              <w:jc w:val="center"/>
              <w:rPr>
                <w:rFonts w:asciiTheme="majorHAnsi" w:hAnsiTheme="majorHAnsi" w:cs="Times New Roman"/>
                <w:b/>
                <w:bCs/>
              </w:rPr>
            </w:pPr>
            <w:r w:rsidRPr="000D230D">
              <w:rPr>
                <w:rFonts w:asciiTheme="majorHAnsi" w:hAnsiTheme="majorHAnsi" w:cs="Times New Roman"/>
                <w:b/>
                <w:bCs/>
              </w:rPr>
              <w:t>19 - 65</w:t>
            </w:r>
          </w:p>
        </w:tc>
        <w:tc>
          <w:tcPr>
            <w:tcW w:w="2284"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1545</w:t>
            </w:r>
          </w:p>
        </w:tc>
        <w:tc>
          <w:tcPr>
            <w:tcW w:w="2284"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1528</w:t>
            </w:r>
          </w:p>
        </w:tc>
        <w:tc>
          <w:tcPr>
            <w:tcW w:w="2286"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1531</w:t>
            </w:r>
          </w:p>
        </w:tc>
      </w:tr>
      <w:tr w:rsidR="00041579" w:rsidRPr="000D230D" w:rsidTr="00EA6796">
        <w:trPr>
          <w:trHeight w:val="481"/>
        </w:trPr>
        <w:tc>
          <w:tcPr>
            <w:tcW w:w="2284" w:type="dxa"/>
            <w:shd w:val="clear" w:color="auto" w:fill="DEEAF6" w:themeFill="accent1" w:themeFillTint="33"/>
            <w:vAlign w:val="center"/>
          </w:tcPr>
          <w:p w:rsidR="00EA6796" w:rsidRPr="000D230D" w:rsidRDefault="00EA6796" w:rsidP="00EA6796">
            <w:pPr>
              <w:jc w:val="center"/>
              <w:rPr>
                <w:rFonts w:asciiTheme="majorHAnsi" w:hAnsiTheme="majorHAnsi" w:cs="Times New Roman"/>
                <w:b/>
                <w:bCs/>
              </w:rPr>
            </w:pPr>
            <w:r w:rsidRPr="000D230D">
              <w:rPr>
                <w:rFonts w:asciiTheme="majorHAnsi" w:hAnsiTheme="majorHAnsi" w:cs="Times New Roman"/>
                <w:b/>
                <w:bCs/>
              </w:rPr>
              <w:t>19 - 60</w:t>
            </w:r>
          </w:p>
        </w:tc>
        <w:tc>
          <w:tcPr>
            <w:tcW w:w="2284"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1309</w:t>
            </w:r>
          </w:p>
        </w:tc>
        <w:tc>
          <w:tcPr>
            <w:tcW w:w="2284"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1306</w:t>
            </w:r>
          </w:p>
        </w:tc>
        <w:tc>
          <w:tcPr>
            <w:tcW w:w="2286"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1301</w:t>
            </w:r>
          </w:p>
        </w:tc>
      </w:tr>
      <w:tr w:rsidR="00041579" w:rsidRPr="000D230D" w:rsidTr="00EA6796">
        <w:trPr>
          <w:trHeight w:val="481"/>
        </w:trPr>
        <w:tc>
          <w:tcPr>
            <w:tcW w:w="2284" w:type="dxa"/>
            <w:shd w:val="clear" w:color="auto" w:fill="DEEAF6" w:themeFill="accent1" w:themeFillTint="33"/>
            <w:vAlign w:val="center"/>
          </w:tcPr>
          <w:p w:rsidR="00EA6796" w:rsidRPr="000D230D" w:rsidRDefault="00EA6796" w:rsidP="00EA6796">
            <w:pPr>
              <w:jc w:val="center"/>
              <w:rPr>
                <w:rFonts w:asciiTheme="majorHAnsi" w:hAnsiTheme="majorHAnsi" w:cs="Times New Roman"/>
                <w:b/>
                <w:bCs/>
              </w:rPr>
            </w:pPr>
            <w:r w:rsidRPr="000D230D">
              <w:rPr>
                <w:rFonts w:asciiTheme="majorHAnsi" w:hAnsiTheme="majorHAnsi" w:cs="Times New Roman"/>
                <w:b/>
                <w:bCs/>
              </w:rPr>
              <w:t>&gt; 65</w:t>
            </w:r>
          </w:p>
        </w:tc>
        <w:tc>
          <w:tcPr>
            <w:tcW w:w="2284"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246</w:t>
            </w:r>
          </w:p>
        </w:tc>
        <w:tc>
          <w:tcPr>
            <w:tcW w:w="2284"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259</w:t>
            </w:r>
          </w:p>
        </w:tc>
        <w:tc>
          <w:tcPr>
            <w:tcW w:w="2286"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263</w:t>
            </w:r>
          </w:p>
        </w:tc>
      </w:tr>
      <w:tr w:rsidR="00041579" w:rsidRPr="000D230D" w:rsidTr="00EA6796">
        <w:trPr>
          <w:trHeight w:val="481"/>
        </w:trPr>
        <w:tc>
          <w:tcPr>
            <w:tcW w:w="2284" w:type="dxa"/>
            <w:shd w:val="clear" w:color="auto" w:fill="DEEAF6" w:themeFill="accent1" w:themeFillTint="33"/>
            <w:vAlign w:val="center"/>
          </w:tcPr>
          <w:p w:rsidR="00EA6796" w:rsidRPr="000D230D" w:rsidRDefault="00EA6796" w:rsidP="00EA6796">
            <w:pPr>
              <w:jc w:val="center"/>
              <w:rPr>
                <w:rFonts w:asciiTheme="majorHAnsi" w:hAnsiTheme="majorHAnsi" w:cs="Times New Roman"/>
                <w:b/>
                <w:bCs/>
              </w:rPr>
            </w:pPr>
            <w:r w:rsidRPr="000D230D">
              <w:rPr>
                <w:rFonts w:asciiTheme="majorHAnsi" w:hAnsiTheme="majorHAnsi" w:cs="Times New Roman"/>
                <w:b/>
                <w:bCs/>
              </w:rPr>
              <w:t>&gt; 60</w:t>
            </w:r>
          </w:p>
        </w:tc>
        <w:tc>
          <w:tcPr>
            <w:tcW w:w="2284"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526</w:t>
            </w:r>
          </w:p>
        </w:tc>
        <w:tc>
          <w:tcPr>
            <w:tcW w:w="2284"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531</w:t>
            </w:r>
          </w:p>
        </w:tc>
        <w:tc>
          <w:tcPr>
            <w:tcW w:w="2286" w:type="dxa"/>
            <w:vAlign w:val="center"/>
          </w:tcPr>
          <w:p w:rsidR="00EA6796" w:rsidRPr="000D230D" w:rsidRDefault="00EA6796" w:rsidP="00EA6796">
            <w:pPr>
              <w:jc w:val="center"/>
              <w:rPr>
                <w:rFonts w:asciiTheme="majorHAnsi" w:hAnsiTheme="majorHAnsi" w:cs="Times New Roman"/>
              </w:rPr>
            </w:pPr>
            <w:r w:rsidRPr="000D230D">
              <w:rPr>
                <w:rFonts w:asciiTheme="majorHAnsi" w:hAnsiTheme="majorHAnsi" w:cs="Times New Roman"/>
              </w:rPr>
              <w:t>548</w:t>
            </w:r>
          </w:p>
        </w:tc>
      </w:tr>
    </w:tbl>
    <w:p w:rsidR="00637C83" w:rsidRPr="000D230D" w:rsidRDefault="00041579" w:rsidP="0073261F">
      <w:pPr>
        <w:spacing w:after="0" w:line="240" w:lineRule="auto"/>
        <w:ind w:right="2693"/>
        <w:jc w:val="both"/>
        <w:rPr>
          <w:rFonts w:asciiTheme="majorHAnsi" w:hAnsiTheme="majorHAnsi" w:cs="Times New Roman"/>
          <w:bCs/>
          <w:sz w:val="20"/>
          <w:szCs w:val="20"/>
        </w:rPr>
      </w:pPr>
      <w:r w:rsidRPr="00041579">
        <w:rPr>
          <w:rFonts w:asciiTheme="majorHAnsi" w:hAnsiTheme="majorHAnsi" w:cs="Times New Roman"/>
          <w:sz w:val="20"/>
          <w:szCs w:val="20"/>
        </w:rPr>
        <w:t>Źródło:</w:t>
      </w:r>
      <w:r>
        <w:rPr>
          <w:rFonts w:asciiTheme="majorHAnsi" w:hAnsiTheme="majorHAnsi" w:cs="Times New Roman"/>
          <w:sz w:val="26"/>
          <w:szCs w:val="26"/>
        </w:rPr>
        <w:t xml:space="preserve"> </w:t>
      </w:r>
      <w:r w:rsidR="00EA6796" w:rsidRPr="000D230D">
        <w:rPr>
          <w:rFonts w:asciiTheme="majorHAnsi" w:hAnsiTheme="majorHAnsi" w:cs="Times New Roman"/>
          <w:bCs/>
          <w:sz w:val="20"/>
          <w:szCs w:val="20"/>
        </w:rPr>
        <w:t>USC</w:t>
      </w:r>
    </w:p>
    <w:p w:rsidR="00637C83" w:rsidRPr="000D230D" w:rsidRDefault="00637C83" w:rsidP="00B510F4">
      <w:pPr>
        <w:spacing w:after="0" w:line="360" w:lineRule="auto"/>
        <w:ind w:right="2693"/>
        <w:jc w:val="both"/>
        <w:rPr>
          <w:rFonts w:asciiTheme="majorHAnsi" w:hAnsiTheme="majorHAnsi" w:cs="Times New Roman"/>
          <w:bCs/>
          <w:sz w:val="20"/>
          <w:szCs w:val="20"/>
        </w:rPr>
      </w:pPr>
    </w:p>
    <w:p w:rsidR="00643D82" w:rsidRDefault="00637C83" w:rsidP="00E968C4">
      <w:pPr>
        <w:spacing w:after="0" w:line="360" w:lineRule="auto"/>
        <w:jc w:val="both"/>
        <w:rPr>
          <w:rFonts w:asciiTheme="majorHAnsi" w:hAnsiTheme="majorHAnsi" w:cs="Times New Roman"/>
          <w:bCs/>
          <w:sz w:val="24"/>
          <w:szCs w:val="24"/>
        </w:rPr>
      </w:pPr>
      <w:r w:rsidRPr="000D230D">
        <w:rPr>
          <w:rFonts w:asciiTheme="majorHAnsi" w:hAnsiTheme="majorHAnsi" w:cs="Times New Roman"/>
          <w:bCs/>
          <w:sz w:val="24"/>
          <w:szCs w:val="24"/>
        </w:rPr>
        <w:t xml:space="preserve">W strukturze wiekowej mieszkańców zauważalna jest tendencja spadkowa w liczbie osób w wieku produkcyjnym, natomiast wzrasta liczba mieszkańców w wieku poprodukcyjnym (powyżej 60 roku życia kobiety oraz powyżej 65 roku życia mężczyźni). </w:t>
      </w:r>
      <w:r w:rsidR="00E968C4" w:rsidRPr="000D230D">
        <w:rPr>
          <w:rFonts w:asciiTheme="majorHAnsi" w:hAnsiTheme="majorHAnsi" w:cs="Times New Roman"/>
          <w:bCs/>
          <w:sz w:val="24"/>
          <w:szCs w:val="24"/>
        </w:rPr>
        <w:t>Osoby w wieku przedprodukcyjnym w 2015 roku stanowiły 21,21% ogólnej liczby mieszkańców, w wieku produkcyjnym odpowiednio</w:t>
      </w:r>
      <w:r w:rsidR="0010314F">
        <w:rPr>
          <w:rFonts w:asciiTheme="majorHAnsi" w:hAnsiTheme="majorHAnsi" w:cs="Times New Roman"/>
          <w:bCs/>
          <w:sz w:val="24"/>
          <w:szCs w:val="24"/>
        </w:rPr>
        <w:t xml:space="preserve"> -</w:t>
      </w:r>
      <w:r w:rsidR="00E968C4" w:rsidRPr="000D230D">
        <w:rPr>
          <w:rFonts w:asciiTheme="majorHAnsi" w:hAnsiTheme="majorHAnsi" w:cs="Times New Roman"/>
          <w:bCs/>
          <w:sz w:val="24"/>
          <w:szCs w:val="24"/>
        </w:rPr>
        <w:t xml:space="preserve"> kobiety </w:t>
      </w:r>
      <w:r w:rsidR="009A3614" w:rsidRPr="000D230D">
        <w:rPr>
          <w:rFonts w:asciiTheme="majorHAnsi" w:hAnsiTheme="majorHAnsi" w:cs="Times New Roman"/>
          <w:bCs/>
          <w:sz w:val="24"/>
          <w:szCs w:val="24"/>
        </w:rPr>
        <w:t>28,51</w:t>
      </w:r>
      <w:r w:rsidR="00E968C4" w:rsidRPr="000D230D">
        <w:rPr>
          <w:rFonts w:asciiTheme="majorHAnsi" w:hAnsiTheme="majorHAnsi" w:cs="Times New Roman"/>
          <w:bCs/>
          <w:sz w:val="24"/>
          <w:szCs w:val="24"/>
        </w:rPr>
        <w:t xml:space="preserve">% i mężczyźni </w:t>
      </w:r>
      <w:r w:rsidR="009A3614" w:rsidRPr="000D230D">
        <w:rPr>
          <w:rFonts w:asciiTheme="majorHAnsi" w:hAnsiTheme="majorHAnsi" w:cs="Times New Roman"/>
          <w:bCs/>
          <w:sz w:val="24"/>
          <w:szCs w:val="24"/>
        </w:rPr>
        <w:t>33,55</w:t>
      </w:r>
      <w:r w:rsidR="00E968C4" w:rsidRPr="000D230D">
        <w:rPr>
          <w:rFonts w:asciiTheme="majorHAnsi" w:hAnsiTheme="majorHAnsi" w:cs="Times New Roman"/>
          <w:bCs/>
          <w:sz w:val="24"/>
          <w:szCs w:val="24"/>
        </w:rPr>
        <w:t xml:space="preserve">% mieszkańców, natomiast w wieku poprodukcyjnym odpowiednio </w:t>
      </w:r>
      <w:r w:rsidR="009A3614" w:rsidRPr="000D230D">
        <w:rPr>
          <w:rFonts w:asciiTheme="majorHAnsi" w:hAnsiTheme="majorHAnsi" w:cs="Times New Roman"/>
          <w:bCs/>
          <w:sz w:val="24"/>
          <w:szCs w:val="24"/>
        </w:rPr>
        <w:t>7,76</w:t>
      </w:r>
      <w:r w:rsidR="00E968C4" w:rsidRPr="000D230D">
        <w:rPr>
          <w:rFonts w:asciiTheme="majorHAnsi" w:hAnsiTheme="majorHAnsi" w:cs="Times New Roman"/>
          <w:bCs/>
          <w:sz w:val="24"/>
          <w:szCs w:val="24"/>
        </w:rPr>
        <w:t xml:space="preserve">% oraz </w:t>
      </w:r>
      <w:r w:rsidR="009A3614" w:rsidRPr="000D230D">
        <w:rPr>
          <w:rFonts w:asciiTheme="majorHAnsi" w:hAnsiTheme="majorHAnsi" w:cs="Times New Roman"/>
          <w:bCs/>
          <w:sz w:val="24"/>
          <w:szCs w:val="24"/>
        </w:rPr>
        <w:t>12,01</w:t>
      </w:r>
      <w:r w:rsidR="00E968C4" w:rsidRPr="000D230D">
        <w:rPr>
          <w:rFonts w:asciiTheme="majorHAnsi" w:hAnsiTheme="majorHAnsi" w:cs="Times New Roman"/>
          <w:bCs/>
          <w:sz w:val="24"/>
          <w:szCs w:val="24"/>
        </w:rPr>
        <w:t xml:space="preserve">%. </w:t>
      </w:r>
    </w:p>
    <w:p w:rsidR="00643D82" w:rsidRPr="00643D82" w:rsidRDefault="0010314F" w:rsidP="00643D82">
      <w:pPr>
        <w:spacing w:after="0" w:line="360" w:lineRule="auto"/>
        <w:ind w:firstLine="567"/>
        <w:jc w:val="both"/>
        <w:rPr>
          <w:rFonts w:asciiTheme="majorHAnsi" w:hAnsiTheme="majorHAnsi"/>
          <w:sz w:val="24"/>
          <w:szCs w:val="24"/>
        </w:rPr>
      </w:pPr>
      <w:r w:rsidRPr="00643D82">
        <w:rPr>
          <w:rFonts w:asciiTheme="majorHAnsi" w:hAnsiTheme="majorHAnsi" w:cs="Times New Roman"/>
          <w:bCs/>
          <w:sz w:val="24"/>
          <w:szCs w:val="24"/>
        </w:rPr>
        <w:t xml:space="preserve">Zwiększenie liczby osób powyżej 60 roku życia sygnalizuje, że społeczność gminy Słubice starzeje się, co w przyszłości </w:t>
      </w:r>
      <w:r w:rsidR="00643D82" w:rsidRPr="00643D82">
        <w:rPr>
          <w:rFonts w:asciiTheme="majorHAnsi" w:hAnsiTheme="majorHAnsi" w:cs="Times New Roman"/>
          <w:bCs/>
          <w:sz w:val="24"/>
          <w:szCs w:val="24"/>
        </w:rPr>
        <w:t xml:space="preserve">może stać się sporym problemem. </w:t>
      </w:r>
      <w:r w:rsidR="00643D82" w:rsidRPr="00643D82">
        <w:rPr>
          <w:rFonts w:asciiTheme="majorHAnsi" w:hAnsiTheme="majorHAnsi"/>
          <w:sz w:val="24"/>
          <w:szCs w:val="24"/>
        </w:rPr>
        <w:t>Zagadnienia dotyczące osób starszych są jednym z ważniejszych problemów społecznych, dlatego konieczne jest postrzeganie starszych mieszkańców/</w:t>
      </w:r>
      <w:proofErr w:type="spellStart"/>
      <w:r w:rsidR="00643D82" w:rsidRPr="00643D82">
        <w:rPr>
          <w:rFonts w:asciiTheme="majorHAnsi" w:hAnsiTheme="majorHAnsi"/>
          <w:sz w:val="24"/>
          <w:szCs w:val="24"/>
        </w:rPr>
        <w:t>nek</w:t>
      </w:r>
      <w:proofErr w:type="spellEnd"/>
      <w:r w:rsidR="00643D82" w:rsidRPr="00643D82">
        <w:rPr>
          <w:rFonts w:asciiTheme="majorHAnsi" w:hAnsiTheme="majorHAnsi"/>
          <w:sz w:val="24"/>
          <w:szCs w:val="24"/>
        </w:rPr>
        <w:t xml:space="preserve"> gminy jako kapitału, zasobu do zagospodarowania oraz zabezpieczenia ich potrzeb w sposób kompleksowy, dostosowan</w:t>
      </w:r>
      <w:r w:rsidR="00643D82">
        <w:rPr>
          <w:rFonts w:asciiTheme="majorHAnsi" w:hAnsiTheme="majorHAnsi"/>
          <w:sz w:val="24"/>
          <w:szCs w:val="24"/>
        </w:rPr>
        <w:t>y</w:t>
      </w:r>
      <w:r w:rsidR="00643D82" w:rsidRPr="00643D82">
        <w:rPr>
          <w:rFonts w:asciiTheme="majorHAnsi" w:hAnsiTheme="majorHAnsi"/>
          <w:sz w:val="24"/>
          <w:szCs w:val="24"/>
        </w:rPr>
        <w:t xml:space="preserve"> do możliwości. </w:t>
      </w:r>
    </w:p>
    <w:p w:rsidR="00040060" w:rsidRPr="000D230D" w:rsidRDefault="00643D82" w:rsidP="00643D82">
      <w:pPr>
        <w:spacing w:after="0" w:line="360" w:lineRule="auto"/>
        <w:ind w:firstLine="567"/>
        <w:jc w:val="both"/>
        <w:rPr>
          <w:rFonts w:asciiTheme="majorHAnsi" w:hAnsiTheme="majorHAnsi" w:cs="Times New Roman"/>
          <w:bCs/>
          <w:sz w:val="20"/>
          <w:szCs w:val="20"/>
        </w:rPr>
      </w:pPr>
      <w:r>
        <w:rPr>
          <w:rFonts w:asciiTheme="majorHAnsi" w:hAnsiTheme="majorHAnsi" w:cs="Times New Roman"/>
          <w:bCs/>
          <w:sz w:val="24"/>
          <w:szCs w:val="24"/>
        </w:rPr>
        <w:t xml:space="preserve"> </w:t>
      </w:r>
      <w:r w:rsidR="00040060" w:rsidRPr="000D230D">
        <w:rPr>
          <w:rFonts w:asciiTheme="majorHAnsi" w:hAnsiTheme="majorHAnsi" w:cs="Times New Roman"/>
          <w:bCs/>
          <w:sz w:val="20"/>
          <w:szCs w:val="20"/>
        </w:rPr>
        <w:br w:type="page"/>
      </w:r>
    </w:p>
    <w:p w:rsidR="00343CE9" w:rsidRPr="000D230D" w:rsidRDefault="00343CE9" w:rsidP="00343CE9">
      <w:pPr>
        <w:tabs>
          <w:tab w:val="right" w:leader="dot" w:pos="8505"/>
        </w:tabs>
        <w:spacing w:after="0" w:line="360" w:lineRule="auto"/>
        <w:jc w:val="both"/>
        <w:rPr>
          <w:rFonts w:asciiTheme="majorHAnsi" w:hAnsiTheme="majorHAnsi" w:cs="Times New Roman"/>
          <w:b/>
          <w:sz w:val="26"/>
          <w:szCs w:val="26"/>
        </w:rPr>
      </w:pPr>
      <w:r w:rsidRPr="000D230D">
        <w:rPr>
          <w:rFonts w:asciiTheme="majorHAnsi" w:hAnsiTheme="majorHAnsi" w:cs="Times New Roman"/>
          <w:b/>
          <w:sz w:val="26"/>
          <w:szCs w:val="26"/>
        </w:rPr>
        <w:lastRenderedPageBreak/>
        <w:t>3. Infrastruktura społeczna</w:t>
      </w:r>
    </w:p>
    <w:p w:rsidR="00FF48FA" w:rsidRPr="000D230D" w:rsidRDefault="00FF48FA" w:rsidP="00B001CA">
      <w:pPr>
        <w:tabs>
          <w:tab w:val="right" w:leader="dot" w:pos="8505"/>
        </w:tabs>
        <w:spacing w:after="0" w:line="360" w:lineRule="auto"/>
        <w:jc w:val="both"/>
        <w:rPr>
          <w:rFonts w:asciiTheme="majorHAnsi" w:hAnsiTheme="majorHAnsi" w:cs="Times New Roman"/>
          <w:b/>
          <w:sz w:val="26"/>
          <w:szCs w:val="26"/>
        </w:rPr>
      </w:pPr>
    </w:p>
    <w:p w:rsidR="00EA19BC" w:rsidRPr="000D230D" w:rsidRDefault="00EA19BC" w:rsidP="00643D82">
      <w:pPr>
        <w:pStyle w:val="Akapitzlist"/>
        <w:spacing w:after="0" w:line="360" w:lineRule="auto"/>
        <w:ind w:left="0" w:firstLine="567"/>
        <w:jc w:val="both"/>
        <w:rPr>
          <w:rFonts w:asciiTheme="majorHAnsi" w:hAnsiTheme="majorHAnsi"/>
          <w:sz w:val="24"/>
          <w:szCs w:val="24"/>
        </w:rPr>
      </w:pPr>
      <w:r w:rsidRPr="000D230D">
        <w:rPr>
          <w:rFonts w:asciiTheme="majorHAnsi" w:hAnsiTheme="majorHAnsi"/>
          <w:sz w:val="24"/>
          <w:szCs w:val="24"/>
        </w:rPr>
        <w:t>Infrastruktura społeczna to przede wszystkim instytucje świadczące usługi dla ludności danego obszaru. Infrastruktura obejmuje ona usługi w zakresie bezpieczeństwa, prawa, oświaty i nauki, kultury, służby zdrowia, opieki społecznej, które są podstawowymi czynnikami wpływającymi na poziom życia mieszkańców.</w:t>
      </w:r>
    </w:p>
    <w:p w:rsidR="00EA19BC" w:rsidRPr="000D230D" w:rsidRDefault="00EA19BC" w:rsidP="00B001CA">
      <w:pPr>
        <w:tabs>
          <w:tab w:val="right" w:leader="dot" w:pos="8505"/>
        </w:tabs>
        <w:spacing w:after="0" w:line="360" w:lineRule="auto"/>
        <w:jc w:val="both"/>
        <w:rPr>
          <w:rFonts w:asciiTheme="majorHAnsi" w:hAnsiTheme="majorHAnsi" w:cs="Times New Roman"/>
          <w:b/>
          <w:sz w:val="26"/>
          <w:szCs w:val="26"/>
        </w:rPr>
      </w:pPr>
    </w:p>
    <w:p w:rsidR="00343CE9" w:rsidRPr="000D230D" w:rsidRDefault="00343CE9" w:rsidP="00B001CA">
      <w:pPr>
        <w:tabs>
          <w:tab w:val="right" w:leader="dot" w:pos="8505"/>
        </w:tabs>
        <w:spacing w:after="0" w:line="360" w:lineRule="auto"/>
        <w:jc w:val="both"/>
        <w:rPr>
          <w:rFonts w:asciiTheme="majorHAnsi" w:hAnsiTheme="majorHAnsi" w:cs="Times New Roman"/>
          <w:b/>
          <w:sz w:val="26"/>
          <w:szCs w:val="26"/>
        </w:rPr>
      </w:pPr>
      <w:r w:rsidRPr="000D230D">
        <w:rPr>
          <w:rFonts w:asciiTheme="majorHAnsi" w:hAnsiTheme="majorHAnsi" w:cs="Times New Roman"/>
          <w:b/>
          <w:sz w:val="26"/>
          <w:szCs w:val="26"/>
        </w:rPr>
        <w:t>3.1 Edukacja</w:t>
      </w:r>
    </w:p>
    <w:p w:rsidR="00FF48FA" w:rsidRPr="000D230D" w:rsidRDefault="00FF48FA" w:rsidP="00B001CA">
      <w:pPr>
        <w:tabs>
          <w:tab w:val="right" w:leader="dot" w:pos="8505"/>
        </w:tabs>
        <w:spacing w:after="0" w:line="360" w:lineRule="auto"/>
        <w:jc w:val="both"/>
        <w:rPr>
          <w:rFonts w:asciiTheme="majorHAnsi" w:hAnsiTheme="majorHAnsi" w:cs="Times New Roman"/>
          <w:b/>
          <w:sz w:val="24"/>
          <w:szCs w:val="24"/>
        </w:rPr>
      </w:pPr>
    </w:p>
    <w:p w:rsidR="00F13BBC" w:rsidRPr="000D230D" w:rsidRDefault="00F13BBC" w:rsidP="00643D82">
      <w:pPr>
        <w:tabs>
          <w:tab w:val="left" w:pos="567"/>
        </w:tabs>
        <w:spacing w:after="0" w:line="360" w:lineRule="auto"/>
        <w:jc w:val="both"/>
        <w:rPr>
          <w:rFonts w:asciiTheme="majorHAnsi" w:hAnsiTheme="majorHAnsi"/>
          <w:sz w:val="24"/>
          <w:szCs w:val="24"/>
        </w:rPr>
      </w:pPr>
      <w:r w:rsidRPr="000D230D">
        <w:rPr>
          <w:rFonts w:asciiTheme="majorHAnsi" w:hAnsiTheme="majorHAnsi"/>
          <w:sz w:val="24"/>
          <w:szCs w:val="24"/>
        </w:rPr>
        <w:tab/>
        <w:t xml:space="preserve">Na terenie gminy Słubice edukacja ukierunkowana jest na kształcenie podstawowe. Dzieci mogą uczęszczać do instytucji opiekuńczo-wychowawczej (Przedszkola) do rozpoczęcia spełniania obowiązku szkolnego. Następnie mogą kształcić się w szkołach podstawowych oraz gimnazjum. </w:t>
      </w:r>
    </w:p>
    <w:p w:rsidR="00F13BBC" w:rsidRPr="000D230D" w:rsidRDefault="004867B0" w:rsidP="00F13BBC">
      <w:pPr>
        <w:pStyle w:val="Akapitzlist"/>
        <w:numPr>
          <w:ilvl w:val="0"/>
          <w:numId w:val="21"/>
        </w:numPr>
        <w:tabs>
          <w:tab w:val="right" w:leader="dot" w:pos="8505"/>
        </w:tabs>
        <w:spacing w:after="0" w:line="360" w:lineRule="auto"/>
        <w:jc w:val="both"/>
        <w:rPr>
          <w:rFonts w:asciiTheme="majorHAnsi" w:hAnsiTheme="majorHAnsi"/>
          <w:sz w:val="24"/>
          <w:szCs w:val="24"/>
        </w:rPr>
      </w:pPr>
      <w:r w:rsidRPr="000D230D">
        <w:rPr>
          <w:rFonts w:asciiTheme="majorHAnsi" w:hAnsiTheme="majorHAnsi"/>
          <w:sz w:val="24"/>
          <w:szCs w:val="24"/>
        </w:rPr>
        <w:t>Przedszkole Samorządowe w Słubicach</w:t>
      </w:r>
    </w:p>
    <w:p w:rsidR="004867B0" w:rsidRPr="000D230D" w:rsidRDefault="004867B0" w:rsidP="00F13BBC">
      <w:pPr>
        <w:pStyle w:val="Akapitzlist"/>
        <w:numPr>
          <w:ilvl w:val="0"/>
          <w:numId w:val="21"/>
        </w:numPr>
        <w:tabs>
          <w:tab w:val="right" w:leader="dot" w:pos="8505"/>
        </w:tabs>
        <w:spacing w:after="0" w:line="360" w:lineRule="auto"/>
        <w:jc w:val="both"/>
        <w:rPr>
          <w:rFonts w:asciiTheme="majorHAnsi" w:hAnsiTheme="majorHAnsi"/>
          <w:sz w:val="24"/>
          <w:szCs w:val="24"/>
        </w:rPr>
      </w:pPr>
      <w:r w:rsidRPr="000D230D">
        <w:rPr>
          <w:rFonts w:asciiTheme="majorHAnsi" w:hAnsiTheme="majorHAnsi"/>
          <w:sz w:val="24"/>
          <w:szCs w:val="24"/>
        </w:rPr>
        <w:t>Szkoły Podstawowe:</w:t>
      </w:r>
    </w:p>
    <w:p w:rsidR="00F13BBC" w:rsidRPr="000D230D" w:rsidRDefault="004867B0" w:rsidP="00F13BBC">
      <w:pPr>
        <w:pStyle w:val="Akapitzlist"/>
        <w:numPr>
          <w:ilvl w:val="0"/>
          <w:numId w:val="24"/>
        </w:numPr>
        <w:tabs>
          <w:tab w:val="right" w:leader="dot" w:pos="8505"/>
        </w:tabs>
        <w:spacing w:after="0" w:line="360" w:lineRule="auto"/>
        <w:ind w:left="1134"/>
        <w:jc w:val="both"/>
        <w:rPr>
          <w:rFonts w:asciiTheme="majorHAnsi" w:hAnsiTheme="majorHAnsi"/>
          <w:sz w:val="24"/>
          <w:szCs w:val="24"/>
        </w:rPr>
      </w:pPr>
      <w:r w:rsidRPr="000D230D">
        <w:rPr>
          <w:rFonts w:asciiTheme="majorHAnsi" w:hAnsiTheme="majorHAnsi"/>
          <w:sz w:val="24"/>
          <w:szCs w:val="24"/>
        </w:rPr>
        <w:t>w Słubicach,</w:t>
      </w:r>
    </w:p>
    <w:p w:rsidR="00F13BBC" w:rsidRPr="000D230D" w:rsidRDefault="00F13BBC" w:rsidP="00F13BBC">
      <w:pPr>
        <w:pStyle w:val="Akapitzlist"/>
        <w:numPr>
          <w:ilvl w:val="0"/>
          <w:numId w:val="24"/>
        </w:numPr>
        <w:tabs>
          <w:tab w:val="right" w:leader="dot" w:pos="8505"/>
        </w:tabs>
        <w:spacing w:after="0" w:line="360" w:lineRule="auto"/>
        <w:ind w:left="1134"/>
        <w:jc w:val="both"/>
        <w:rPr>
          <w:rFonts w:asciiTheme="majorHAnsi" w:hAnsiTheme="majorHAnsi"/>
          <w:sz w:val="24"/>
          <w:szCs w:val="24"/>
        </w:rPr>
      </w:pPr>
      <w:r w:rsidRPr="000D230D">
        <w:rPr>
          <w:rFonts w:asciiTheme="majorHAnsi" w:hAnsiTheme="majorHAnsi"/>
          <w:sz w:val="24"/>
          <w:szCs w:val="24"/>
        </w:rPr>
        <w:t>w Piotrkówku,</w:t>
      </w:r>
    </w:p>
    <w:p w:rsidR="004867B0" w:rsidRPr="000D230D" w:rsidRDefault="004867B0" w:rsidP="00F13BBC">
      <w:pPr>
        <w:pStyle w:val="Akapitzlist"/>
        <w:numPr>
          <w:ilvl w:val="0"/>
          <w:numId w:val="24"/>
        </w:numPr>
        <w:tabs>
          <w:tab w:val="right" w:leader="dot" w:pos="8505"/>
        </w:tabs>
        <w:spacing w:after="0" w:line="360" w:lineRule="auto"/>
        <w:ind w:left="1134"/>
        <w:jc w:val="both"/>
        <w:rPr>
          <w:rFonts w:asciiTheme="majorHAnsi" w:hAnsiTheme="majorHAnsi"/>
          <w:sz w:val="24"/>
          <w:szCs w:val="24"/>
        </w:rPr>
      </w:pPr>
      <w:r w:rsidRPr="000D230D">
        <w:rPr>
          <w:rFonts w:asciiTheme="majorHAnsi" w:hAnsiTheme="majorHAnsi"/>
          <w:sz w:val="24"/>
          <w:szCs w:val="24"/>
        </w:rPr>
        <w:t>w Świniarach</w:t>
      </w:r>
      <w:r w:rsidR="00F13BBC" w:rsidRPr="000D230D">
        <w:rPr>
          <w:rFonts w:asciiTheme="majorHAnsi" w:hAnsiTheme="majorHAnsi"/>
          <w:sz w:val="24"/>
          <w:szCs w:val="24"/>
        </w:rPr>
        <w:t>,</w:t>
      </w:r>
    </w:p>
    <w:p w:rsidR="004867B0" w:rsidRPr="000D230D" w:rsidRDefault="004867B0" w:rsidP="00F13BBC">
      <w:pPr>
        <w:pStyle w:val="Akapitzlist"/>
        <w:numPr>
          <w:ilvl w:val="0"/>
          <w:numId w:val="25"/>
        </w:numPr>
        <w:tabs>
          <w:tab w:val="right" w:leader="dot" w:pos="8505"/>
        </w:tabs>
        <w:spacing w:after="0" w:line="360" w:lineRule="auto"/>
        <w:jc w:val="both"/>
        <w:rPr>
          <w:rFonts w:asciiTheme="majorHAnsi" w:hAnsiTheme="majorHAnsi"/>
          <w:sz w:val="24"/>
          <w:szCs w:val="24"/>
        </w:rPr>
      </w:pPr>
      <w:r w:rsidRPr="000D230D">
        <w:rPr>
          <w:rFonts w:asciiTheme="majorHAnsi" w:hAnsiTheme="majorHAnsi"/>
          <w:sz w:val="24"/>
          <w:szCs w:val="24"/>
        </w:rPr>
        <w:t>Gimnazjum w Słubicach</w:t>
      </w:r>
      <w:r w:rsidR="00F13BBC" w:rsidRPr="000D230D">
        <w:rPr>
          <w:rFonts w:asciiTheme="majorHAnsi" w:hAnsiTheme="majorHAnsi"/>
          <w:sz w:val="24"/>
          <w:szCs w:val="24"/>
        </w:rPr>
        <w:t>.</w:t>
      </w:r>
    </w:p>
    <w:p w:rsidR="004867B0" w:rsidRPr="000D230D" w:rsidRDefault="004867B0" w:rsidP="00B001CA">
      <w:pPr>
        <w:tabs>
          <w:tab w:val="right" w:leader="dot" w:pos="8505"/>
        </w:tabs>
        <w:spacing w:after="0" w:line="360" w:lineRule="auto"/>
        <w:jc w:val="both"/>
        <w:rPr>
          <w:rFonts w:asciiTheme="majorHAnsi" w:hAnsiTheme="majorHAnsi" w:cs="Times New Roman"/>
          <w:b/>
          <w:sz w:val="26"/>
          <w:szCs w:val="26"/>
        </w:rPr>
      </w:pPr>
    </w:p>
    <w:p w:rsidR="00343CE9" w:rsidRPr="000D230D" w:rsidRDefault="00343CE9" w:rsidP="00B001CA">
      <w:pPr>
        <w:tabs>
          <w:tab w:val="right" w:leader="dot" w:pos="8505"/>
        </w:tabs>
        <w:spacing w:after="0" w:line="360" w:lineRule="auto"/>
        <w:jc w:val="both"/>
        <w:rPr>
          <w:rFonts w:asciiTheme="majorHAnsi" w:hAnsiTheme="majorHAnsi" w:cs="Times New Roman"/>
          <w:b/>
          <w:sz w:val="26"/>
          <w:szCs w:val="26"/>
        </w:rPr>
      </w:pPr>
      <w:r w:rsidRPr="000D230D">
        <w:rPr>
          <w:rFonts w:asciiTheme="majorHAnsi" w:hAnsiTheme="majorHAnsi" w:cs="Times New Roman"/>
          <w:b/>
          <w:sz w:val="26"/>
          <w:szCs w:val="26"/>
        </w:rPr>
        <w:t>3.2 Kultura</w:t>
      </w:r>
      <w:r w:rsidR="00931312" w:rsidRPr="000D230D">
        <w:rPr>
          <w:rStyle w:val="Odwoanieprzypisudolnego"/>
          <w:rFonts w:asciiTheme="majorHAnsi" w:hAnsiTheme="majorHAnsi" w:cs="Times New Roman"/>
          <w:b/>
          <w:sz w:val="26"/>
          <w:szCs w:val="26"/>
        </w:rPr>
        <w:footnoteReference w:id="13"/>
      </w:r>
    </w:p>
    <w:p w:rsidR="00FF48FA" w:rsidRPr="000D230D" w:rsidRDefault="00FF48FA" w:rsidP="00B001CA">
      <w:pPr>
        <w:tabs>
          <w:tab w:val="right" w:leader="dot" w:pos="8505"/>
        </w:tabs>
        <w:spacing w:after="0" w:line="360" w:lineRule="auto"/>
        <w:jc w:val="both"/>
        <w:rPr>
          <w:rFonts w:asciiTheme="majorHAnsi" w:hAnsiTheme="majorHAnsi" w:cs="Times New Roman"/>
          <w:b/>
          <w:sz w:val="26"/>
          <w:szCs w:val="26"/>
        </w:rPr>
      </w:pPr>
    </w:p>
    <w:p w:rsidR="0061213D" w:rsidRPr="000D230D" w:rsidRDefault="00805E87" w:rsidP="00643D82">
      <w:pPr>
        <w:tabs>
          <w:tab w:val="left" w:pos="567"/>
          <w:tab w:val="right" w:leader="dot" w:pos="8505"/>
        </w:tabs>
        <w:spacing w:after="0" w:line="360" w:lineRule="auto"/>
        <w:jc w:val="both"/>
        <w:rPr>
          <w:rFonts w:asciiTheme="majorHAnsi" w:hAnsiTheme="majorHAnsi" w:cs="Times New Roman"/>
          <w:sz w:val="24"/>
          <w:szCs w:val="24"/>
        </w:rPr>
      </w:pPr>
      <w:r w:rsidRPr="000D230D">
        <w:rPr>
          <w:rFonts w:asciiTheme="majorHAnsi" w:hAnsiTheme="majorHAnsi" w:cs="Times New Roman"/>
          <w:sz w:val="24"/>
          <w:szCs w:val="24"/>
        </w:rPr>
        <w:tab/>
      </w:r>
      <w:r w:rsidR="0061213D" w:rsidRPr="000D230D">
        <w:rPr>
          <w:rFonts w:asciiTheme="majorHAnsi" w:hAnsiTheme="majorHAnsi" w:cs="Times New Roman"/>
          <w:sz w:val="24"/>
          <w:szCs w:val="24"/>
        </w:rPr>
        <w:t>Gminna Biblioteka Publiczna w Słubicach</w:t>
      </w:r>
      <w:r w:rsidRPr="000D230D">
        <w:rPr>
          <w:rFonts w:asciiTheme="majorHAnsi" w:hAnsiTheme="majorHAnsi" w:cs="Times New Roman"/>
          <w:sz w:val="24"/>
          <w:szCs w:val="24"/>
        </w:rPr>
        <w:t xml:space="preserve"> powiada za sektor kultury w gminie. Poprzez szereg zajęć urozmaica mieszkańcom życie. Strefa kultury obejmuje prowadzoną przez bibliotekę:</w:t>
      </w:r>
    </w:p>
    <w:p w:rsidR="00805E87" w:rsidRPr="000D230D" w:rsidRDefault="00805E87" w:rsidP="00805E87">
      <w:pPr>
        <w:pStyle w:val="Akapitzlist"/>
        <w:numPr>
          <w:ilvl w:val="0"/>
          <w:numId w:val="25"/>
        </w:numPr>
        <w:tabs>
          <w:tab w:val="left" w:pos="709"/>
          <w:tab w:val="right" w:leader="dot" w:pos="8505"/>
        </w:tabs>
        <w:spacing w:after="0" w:line="360" w:lineRule="auto"/>
        <w:jc w:val="both"/>
        <w:rPr>
          <w:rFonts w:asciiTheme="majorHAnsi" w:hAnsiTheme="majorHAnsi"/>
          <w:sz w:val="24"/>
          <w:szCs w:val="24"/>
        </w:rPr>
      </w:pPr>
      <w:r w:rsidRPr="000D230D">
        <w:rPr>
          <w:rFonts w:asciiTheme="majorHAnsi" w:hAnsiTheme="majorHAnsi"/>
          <w:sz w:val="24"/>
          <w:szCs w:val="24"/>
        </w:rPr>
        <w:t xml:space="preserve">Biblioteczną Grupę Teatralną „Super Stars” – </w:t>
      </w:r>
      <w:r w:rsidRPr="000D230D">
        <w:rPr>
          <w:rFonts w:asciiTheme="majorHAnsi" w:eastAsia="Times New Roman" w:hAnsiTheme="majorHAnsi" w:cs="Arial"/>
          <w:sz w:val="24"/>
          <w:szCs w:val="24"/>
          <w:lang w:eastAsia="pl-PL"/>
        </w:rPr>
        <w:t xml:space="preserve">spotkania kierowane są dla dzieci w wieku 8 – 10 lat, w ich programie znajdują się  m.in. zajęcia </w:t>
      </w:r>
      <w:proofErr w:type="spellStart"/>
      <w:r w:rsidRPr="000D230D">
        <w:rPr>
          <w:rFonts w:asciiTheme="majorHAnsi" w:eastAsia="Times New Roman" w:hAnsiTheme="majorHAnsi" w:cs="Arial"/>
          <w:sz w:val="24"/>
          <w:szCs w:val="24"/>
          <w:lang w:eastAsia="pl-PL"/>
        </w:rPr>
        <w:t>dykcyjne</w:t>
      </w:r>
      <w:proofErr w:type="spellEnd"/>
      <w:r w:rsidRPr="000D230D">
        <w:rPr>
          <w:rFonts w:asciiTheme="majorHAnsi" w:eastAsia="Times New Roman" w:hAnsiTheme="majorHAnsi" w:cs="Arial"/>
          <w:sz w:val="24"/>
          <w:szCs w:val="24"/>
          <w:lang w:eastAsia="pl-PL"/>
        </w:rPr>
        <w:t xml:space="preserve">, praca z tekstem, gry i zabawy ruchowe, praca nad przełamywaniem barier, lęków i tremy scenicznej. </w:t>
      </w:r>
      <w:r w:rsidRPr="000D230D">
        <w:rPr>
          <w:rFonts w:asciiTheme="majorHAnsi" w:eastAsia="Times New Roman" w:hAnsiTheme="majorHAnsi" w:cs="Arial"/>
          <w:sz w:val="24"/>
          <w:szCs w:val="24"/>
          <w:lang w:eastAsia="pl-PL"/>
        </w:rPr>
        <w:lastRenderedPageBreak/>
        <w:t>Efektem zajęć są przedstawienie teatralne prezentowane podczas imprez organizowanych w bibliotece,</w:t>
      </w:r>
    </w:p>
    <w:p w:rsidR="00805E87" w:rsidRPr="000D230D" w:rsidRDefault="00805E87" w:rsidP="006547D1">
      <w:pPr>
        <w:pStyle w:val="Akapitzlist"/>
        <w:numPr>
          <w:ilvl w:val="0"/>
          <w:numId w:val="25"/>
        </w:numPr>
        <w:tabs>
          <w:tab w:val="left" w:pos="709"/>
          <w:tab w:val="right" w:leader="dot" w:pos="8505"/>
        </w:tabs>
        <w:spacing w:after="0" w:line="360" w:lineRule="auto"/>
        <w:jc w:val="both"/>
        <w:rPr>
          <w:rFonts w:asciiTheme="majorHAnsi" w:hAnsiTheme="majorHAnsi"/>
          <w:sz w:val="24"/>
          <w:szCs w:val="24"/>
        </w:rPr>
      </w:pPr>
      <w:r w:rsidRPr="000D230D">
        <w:rPr>
          <w:rFonts w:asciiTheme="majorHAnsi" w:hAnsiTheme="majorHAnsi"/>
          <w:sz w:val="24"/>
          <w:szCs w:val="24"/>
        </w:rPr>
        <w:t>Klub Młodego Czytelnika - w Klubie organizowane są zajęcia literackie, artystyczne i plastyczne, celem których jest rozwój artystycznej wrażliwości </w:t>
      </w:r>
      <w:r w:rsidRPr="000D230D">
        <w:rPr>
          <w:rStyle w:val="apple-converted-space"/>
          <w:rFonts w:asciiTheme="majorHAnsi" w:hAnsiTheme="majorHAnsi"/>
          <w:sz w:val="24"/>
          <w:szCs w:val="24"/>
        </w:rPr>
        <w:t> </w:t>
      </w:r>
      <w:r w:rsidRPr="000D230D">
        <w:rPr>
          <w:rFonts w:asciiTheme="majorHAnsi" w:hAnsiTheme="majorHAnsi"/>
          <w:sz w:val="24"/>
          <w:szCs w:val="24"/>
        </w:rPr>
        <w:t xml:space="preserve">u dzieci. Często działalność plastyczna połączona jest ze słuchaniem muzyki </w:t>
      </w:r>
      <w:r w:rsidR="006547D1" w:rsidRPr="000D230D">
        <w:rPr>
          <w:rFonts w:asciiTheme="majorHAnsi" w:hAnsiTheme="majorHAnsi"/>
          <w:sz w:val="24"/>
          <w:szCs w:val="24"/>
        </w:rPr>
        <w:t>oraz z zabawami integracyjnymi,</w:t>
      </w:r>
    </w:p>
    <w:p w:rsidR="006547D1" w:rsidRPr="000D230D" w:rsidRDefault="006547D1" w:rsidP="006547D1">
      <w:pPr>
        <w:pStyle w:val="Akapitzlist"/>
        <w:numPr>
          <w:ilvl w:val="0"/>
          <w:numId w:val="25"/>
        </w:numPr>
        <w:spacing w:after="0" w:line="360" w:lineRule="auto"/>
        <w:jc w:val="both"/>
        <w:rPr>
          <w:rFonts w:asciiTheme="majorHAnsi" w:hAnsiTheme="majorHAnsi"/>
          <w:sz w:val="24"/>
          <w:szCs w:val="24"/>
        </w:rPr>
      </w:pPr>
      <w:r w:rsidRPr="000D230D">
        <w:rPr>
          <w:rFonts w:asciiTheme="majorHAnsi" w:hAnsiTheme="majorHAnsi"/>
          <w:sz w:val="24"/>
          <w:szCs w:val="24"/>
        </w:rPr>
        <w:t xml:space="preserve">Dyskusyjny Klub Książki – </w:t>
      </w:r>
      <w:r w:rsidRPr="000D230D">
        <w:rPr>
          <w:rFonts w:asciiTheme="majorHAnsi" w:hAnsiTheme="majorHAnsi" w:cs="Arial"/>
          <w:sz w:val="24"/>
          <w:szCs w:val="24"/>
        </w:rPr>
        <w:t xml:space="preserve">Celem DKK jest ożywienie środowisk skupionych wokół biblioteki oraz zachęcenie użytkowników biblioteki do kreowania mody na czytanie. Dyskusyjny Klub Książki adresowany jest do wszystkich, którzy nie tylko lubią czytać, lecz także rozmawiać o książkach. </w:t>
      </w:r>
    </w:p>
    <w:p w:rsidR="006547D1" w:rsidRPr="000D230D" w:rsidRDefault="006547D1" w:rsidP="006547D1">
      <w:pPr>
        <w:pStyle w:val="Akapitzlist"/>
        <w:numPr>
          <w:ilvl w:val="0"/>
          <w:numId w:val="25"/>
        </w:numPr>
        <w:tabs>
          <w:tab w:val="left" w:pos="709"/>
        </w:tabs>
        <w:spacing w:after="0" w:line="360" w:lineRule="auto"/>
        <w:jc w:val="both"/>
        <w:rPr>
          <w:rFonts w:asciiTheme="majorHAnsi" w:hAnsiTheme="majorHAnsi"/>
          <w:sz w:val="24"/>
          <w:szCs w:val="24"/>
        </w:rPr>
      </w:pPr>
      <w:proofErr w:type="spellStart"/>
      <w:r w:rsidRPr="000D230D">
        <w:rPr>
          <w:rFonts w:asciiTheme="majorHAnsi" w:hAnsiTheme="majorHAnsi"/>
          <w:sz w:val="24"/>
          <w:szCs w:val="24"/>
        </w:rPr>
        <w:t>Bajkoterapia</w:t>
      </w:r>
      <w:proofErr w:type="spellEnd"/>
      <w:r w:rsidRPr="000D230D">
        <w:rPr>
          <w:rFonts w:asciiTheme="majorHAnsi" w:hAnsiTheme="majorHAnsi"/>
          <w:sz w:val="24"/>
          <w:szCs w:val="24"/>
        </w:rPr>
        <w:t xml:space="preserve"> – </w:t>
      </w:r>
      <w:r w:rsidRPr="000D230D">
        <w:rPr>
          <w:rFonts w:asciiTheme="majorHAnsi" w:hAnsiTheme="majorHAnsi" w:cs="Arial"/>
          <w:sz w:val="24"/>
          <w:szCs w:val="24"/>
        </w:rPr>
        <w:t>Bajki terapeutyczne to historie niezwykłe, świadomie tak skonstruowane i napisane, by dzieci odnajdywały w nich cząstkę siebie, swoich emocji, konkretnych problemów, z którymi się borykają. Bajka-</w:t>
      </w:r>
      <w:proofErr w:type="spellStart"/>
      <w:r w:rsidRPr="000D230D">
        <w:rPr>
          <w:rFonts w:asciiTheme="majorHAnsi" w:hAnsiTheme="majorHAnsi" w:cs="Arial"/>
          <w:sz w:val="24"/>
          <w:szCs w:val="24"/>
        </w:rPr>
        <w:t>pomagajka</w:t>
      </w:r>
      <w:proofErr w:type="spellEnd"/>
      <w:r w:rsidRPr="000D230D">
        <w:rPr>
          <w:rFonts w:asciiTheme="majorHAnsi" w:hAnsiTheme="majorHAnsi" w:cs="Arial"/>
          <w:sz w:val="24"/>
          <w:szCs w:val="24"/>
        </w:rPr>
        <w:t xml:space="preserve"> wspiera, mówi o wartościach, daje duże poczucie bezpieczeństwa i często uwalnia od poczucia winy, ponieważ pozwala dzieciom zrozumieć, że "Bać się, smucić, wstydzić to jest normalne". Bajki terapeutyczne zawierają ponadto wiele wskazówek, co można zrobić, by poradzić sobie z problemem,</w:t>
      </w:r>
    </w:p>
    <w:p w:rsidR="006547D1" w:rsidRPr="000D230D" w:rsidRDefault="006547D1" w:rsidP="006547D1">
      <w:pPr>
        <w:pStyle w:val="Akapitzlist"/>
        <w:numPr>
          <w:ilvl w:val="0"/>
          <w:numId w:val="25"/>
        </w:numPr>
        <w:tabs>
          <w:tab w:val="left" w:pos="709"/>
        </w:tabs>
        <w:spacing w:after="0" w:line="360" w:lineRule="auto"/>
        <w:jc w:val="both"/>
        <w:rPr>
          <w:rFonts w:asciiTheme="majorHAnsi" w:hAnsiTheme="majorHAnsi"/>
          <w:sz w:val="24"/>
          <w:szCs w:val="24"/>
        </w:rPr>
      </w:pPr>
      <w:r w:rsidRPr="000D230D">
        <w:rPr>
          <w:rFonts w:asciiTheme="majorHAnsi" w:hAnsiTheme="majorHAnsi"/>
          <w:sz w:val="24"/>
          <w:szCs w:val="24"/>
        </w:rPr>
        <w:t xml:space="preserve">Klub Czytających Rodzin – </w:t>
      </w:r>
      <w:r w:rsidRPr="000D230D">
        <w:rPr>
          <w:rFonts w:asciiTheme="majorHAnsi" w:hAnsiTheme="majorHAnsi" w:cs="Arial"/>
          <w:sz w:val="24"/>
          <w:szCs w:val="24"/>
        </w:rPr>
        <w:t>W ramach Klubu odbywają się w bibliotece rodzinne spotkania z książką,</w:t>
      </w:r>
      <w:r w:rsidRPr="000D230D">
        <w:rPr>
          <w:rStyle w:val="apple-converted-space"/>
          <w:rFonts w:asciiTheme="majorHAnsi" w:hAnsiTheme="majorHAnsi" w:cs="Arial"/>
          <w:sz w:val="24"/>
          <w:szCs w:val="24"/>
        </w:rPr>
        <w:t> </w:t>
      </w:r>
    </w:p>
    <w:p w:rsidR="00931312" w:rsidRPr="000D230D" w:rsidRDefault="006547D1" w:rsidP="00931312">
      <w:pPr>
        <w:pStyle w:val="Akapitzlist"/>
        <w:numPr>
          <w:ilvl w:val="0"/>
          <w:numId w:val="25"/>
        </w:numPr>
        <w:tabs>
          <w:tab w:val="left" w:pos="709"/>
          <w:tab w:val="right" w:leader="dot" w:pos="8505"/>
        </w:tabs>
        <w:spacing w:after="0" w:line="360" w:lineRule="auto"/>
        <w:jc w:val="both"/>
        <w:rPr>
          <w:rFonts w:asciiTheme="majorHAnsi" w:hAnsiTheme="majorHAnsi"/>
          <w:sz w:val="24"/>
          <w:szCs w:val="24"/>
        </w:rPr>
      </w:pPr>
      <w:r w:rsidRPr="000D230D">
        <w:rPr>
          <w:rFonts w:asciiTheme="majorHAnsi" w:hAnsiTheme="majorHAnsi"/>
          <w:sz w:val="24"/>
          <w:szCs w:val="24"/>
        </w:rPr>
        <w:t xml:space="preserve">Akademia Aktywnego Seniora – </w:t>
      </w:r>
      <w:r w:rsidR="00931312" w:rsidRPr="000D230D">
        <w:rPr>
          <w:rFonts w:asciiTheme="majorHAnsi" w:hAnsiTheme="majorHAnsi" w:cs="Arial"/>
          <w:sz w:val="24"/>
          <w:szCs w:val="24"/>
        </w:rPr>
        <w:t>biblioteka proponuje cykl zajęć dla naszych dorosłych czytelników. Dużym powodzeniem cieszą się szczególnie warsztaty komputerowe. Podczas zajęć komputerowych uczestnicy doskonalą swoje umiejętności obsługi komputera i poznają możliwości Internetu,</w:t>
      </w:r>
    </w:p>
    <w:p w:rsidR="006547D1" w:rsidRPr="000D230D" w:rsidRDefault="006547D1" w:rsidP="00931312">
      <w:pPr>
        <w:pStyle w:val="Akapitzlist"/>
        <w:numPr>
          <w:ilvl w:val="0"/>
          <w:numId w:val="25"/>
        </w:numPr>
        <w:tabs>
          <w:tab w:val="right" w:leader="dot" w:pos="8505"/>
        </w:tabs>
        <w:spacing w:after="0" w:line="360" w:lineRule="auto"/>
        <w:jc w:val="both"/>
        <w:rPr>
          <w:rFonts w:asciiTheme="majorHAnsi" w:hAnsiTheme="majorHAnsi"/>
          <w:sz w:val="24"/>
          <w:szCs w:val="24"/>
        </w:rPr>
      </w:pPr>
      <w:r w:rsidRPr="000D230D">
        <w:rPr>
          <w:rFonts w:asciiTheme="majorHAnsi" w:hAnsiTheme="majorHAnsi"/>
          <w:sz w:val="24"/>
          <w:szCs w:val="24"/>
        </w:rPr>
        <w:t xml:space="preserve">Lekcje w bibliotece – </w:t>
      </w:r>
      <w:r w:rsidR="00931312" w:rsidRPr="000D230D">
        <w:rPr>
          <w:rFonts w:asciiTheme="majorHAnsi" w:hAnsiTheme="majorHAnsi" w:cs="Arial"/>
          <w:sz w:val="24"/>
          <w:szCs w:val="24"/>
        </w:rPr>
        <w:t xml:space="preserve">Skierowane są one zarówno dla dorosłych czytelników oraz przede wszystkim dla dzieci. Dorośli uczą się min. poszukiwania materiałów bibliotecznych w katalogu komputerowym oraz korzystania z konta czytelnika przez Internet. Dzieci mogą się dowiedzieć co niezwykłego i tajemniczego kryje w sobie biblioteka publiczna i na czym polega praca bibliotekarza, </w:t>
      </w:r>
    </w:p>
    <w:p w:rsidR="006547D1" w:rsidRPr="000D230D" w:rsidRDefault="006547D1" w:rsidP="00B8646E">
      <w:pPr>
        <w:pStyle w:val="Akapitzlist"/>
        <w:numPr>
          <w:ilvl w:val="0"/>
          <w:numId w:val="25"/>
        </w:numPr>
        <w:tabs>
          <w:tab w:val="left" w:pos="709"/>
        </w:tabs>
        <w:spacing w:after="0" w:line="360" w:lineRule="auto"/>
        <w:jc w:val="both"/>
        <w:rPr>
          <w:rFonts w:asciiTheme="majorHAnsi" w:hAnsiTheme="majorHAnsi"/>
          <w:sz w:val="24"/>
          <w:szCs w:val="24"/>
        </w:rPr>
      </w:pPr>
      <w:r w:rsidRPr="000D230D">
        <w:rPr>
          <w:rFonts w:asciiTheme="majorHAnsi" w:hAnsiTheme="majorHAnsi"/>
          <w:sz w:val="24"/>
          <w:szCs w:val="24"/>
        </w:rPr>
        <w:t>Wakacje w bibliotece –</w:t>
      </w:r>
      <w:r w:rsidR="00931312" w:rsidRPr="000D230D">
        <w:rPr>
          <w:rFonts w:asciiTheme="majorHAnsi" w:hAnsiTheme="majorHAnsi"/>
          <w:sz w:val="24"/>
          <w:szCs w:val="24"/>
        </w:rPr>
        <w:t xml:space="preserve"> </w:t>
      </w:r>
      <w:r w:rsidR="00931312" w:rsidRPr="000D230D">
        <w:rPr>
          <w:rFonts w:asciiTheme="majorHAnsi" w:hAnsiTheme="majorHAnsi" w:cs="Arial"/>
          <w:sz w:val="24"/>
          <w:szCs w:val="24"/>
        </w:rPr>
        <w:t>W okresie wakacji i ferii zimowych Gminna Biblioteka Publiczna w Słubicach organizuje cykl zajęć tematycznych</w:t>
      </w:r>
      <w:r w:rsidR="00931312" w:rsidRPr="000D230D">
        <w:rPr>
          <w:rStyle w:val="apple-converted-space"/>
          <w:rFonts w:asciiTheme="majorHAnsi" w:hAnsiTheme="majorHAnsi" w:cs="Arial"/>
          <w:sz w:val="24"/>
          <w:szCs w:val="24"/>
        </w:rPr>
        <w:t> </w:t>
      </w:r>
      <w:r w:rsidR="00931312" w:rsidRPr="000D230D">
        <w:rPr>
          <w:rFonts w:asciiTheme="majorHAnsi" w:hAnsiTheme="majorHAnsi"/>
          <w:sz w:val="24"/>
          <w:szCs w:val="24"/>
        </w:rPr>
        <w:t>dla dzieci w wieku szkolnym, które spędzają ten czas wolny w swoim miejscu zamieszkania.</w:t>
      </w:r>
      <w:r w:rsidR="00931312" w:rsidRPr="000D230D">
        <w:rPr>
          <w:rStyle w:val="apple-converted-space"/>
          <w:rFonts w:asciiTheme="majorHAnsi" w:hAnsiTheme="majorHAnsi"/>
          <w:sz w:val="24"/>
          <w:szCs w:val="24"/>
        </w:rPr>
        <w:t> </w:t>
      </w:r>
      <w:r w:rsidR="00931312" w:rsidRPr="000D230D">
        <w:rPr>
          <w:rFonts w:asciiTheme="majorHAnsi" w:hAnsiTheme="majorHAnsi" w:cs="Arial"/>
          <w:sz w:val="24"/>
          <w:szCs w:val="24"/>
        </w:rPr>
        <w:t xml:space="preserve">Podczas spotkań na dzieci </w:t>
      </w:r>
      <w:r w:rsidR="00931312" w:rsidRPr="000D230D">
        <w:rPr>
          <w:rFonts w:asciiTheme="majorHAnsi" w:hAnsiTheme="majorHAnsi" w:cs="Arial"/>
          <w:sz w:val="24"/>
          <w:szCs w:val="24"/>
        </w:rPr>
        <w:lastRenderedPageBreak/>
        <w:t>czeka jest wiele atrakcji m.in. warsztaty plastyczne, zajęcia teatralne, zajęcia kulinarne, kino letnie oraz liczne</w:t>
      </w:r>
      <w:r w:rsidR="00931312" w:rsidRPr="000D230D">
        <w:rPr>
          <w:rStyle w:val="apple-converted-space"/>
          <w:rFonts w:asciiTheme="majorHAnsi" w:hAnsiTheme="majorHAnsi" w:cs="Arial"/>
          <w:sz w:val="24"/>
          <w:szCs w:val="24"/>
        </w:rPr>
        <w:t> </w:t>
      </w:r>
      <w:r w:rsidR="00931312" w:rsidRPr="000D230D">
        <w:rPr>
          <w:rFonts w:asciiTheme="majorHAnsi" w:hAnsiTheme="majorHAnsi"/>
          <w:sz w:val="24"/>
          <w:szCs w:val="24"/>
        </w:rPr>
        <w:t>gry i zabawy ruchowe przy muzyce jak również na świeżym powietrzu,</w:t>
      </w:r>
    </w:p>
    <w:p w:rsidR="006547D1" w:rsidRPr="000D230D" w:rsidRDefault="006547D1" w:rsidP="00B8646E">
      <w:pPr>
        <w:pStyle w:val="Akapitzlist"/>
        <w:numPr>
          <w:ilvl w:val="0"/>
          <w:numId w:val="25"/>
        </w:numPr>
        <w:tabs>
          <w:tab w:val="left" w:pos="709"/>
        </w:tabs>
        <w:spacing w:after="0" w:line="360" w:lineRule="auto"/>
        <w:jc w:val="both"/>
        <w:rPr>
          <w:rFonts w:asciiTheme="majorHAnsi" w:hAnsiTheme="majorHAnsi"/>
          <w:sz w:val="24"/>
          <w:szCs w:val="24"/>
        </w:rPr>
      </w:pPr>
      <w:r w:rsidRPr="000D230D">
        <w:rPr>
          <w:rFonts w:asciiTheme="majorHAnsi" w:hAnsiTheme="majorHAnsi"/>
          <w:sz w:val="24"/>
          <w:szCs w:val="24"/>
        </w:rPr>
        <w:t xml:space="preserve">Biblioteczne kino - </w:t>
      </w:r>
      <w:r w:rsidR="00B8646E" w:rsidRPr="000D230D">
        <w:rPr>
          <w:rFonts w:asciiTheme="majorHAnsi" w:hAnsiTheme="majorHAnsi" w:cs="Arial"/>
          <w:sz w:val="24"/>
          <w:szCs w:val="24"/>
        </w:rPr>
        <w:t>W ramach „Klubu Miłośników Filmu” zaproponujemy wszystkim lubiącym dobre kino projekcję filmu poprzedzoną krótkim tematycznym wprowadzeniem, dotyczącym danego dzieła filmowego, reżysera, obsady aktorskiej czy fabuły.</w:t>
      </w:r>
      <w:r w:rsidR="00B8646E" w:rsidRPr="000D230D">
        <w:rPr>
          <w:rStyle w:val="apple-converted-space"/>
          <w:rFonts w:asciiTheme="majorHAnsi" w:hAnsiTheme="majorHAnsi" w:cs="Arial"/>
          <w:sz w:val="24"/>
          <w:szCs w:val="24"/>
        </w:rPr>
        <w:t> </w:t>
      </w:r>
    </w:p>
    <w:p w:rsidR="0061213D" w:rsidRPr="0018122E" w:rsidRDefault="0061213D" w:rsidP="00B001CA">
      <w:pPr>
        <w:tabs>
          <w:tab w:val="right" w:leader="dot" w:pos="8505"/>
        </w:tabs>
        <w:spacing w:after="0" w:line="360" w:lineRule="auto"/>
        <w:jc w:val="both"/>
        <w:rPr>
          <w:rFonts w:asciiTheme="majorHAnsi" w:hAnsiTheme="majorHAnsi" w:cs="Times New Roman"/>
          <w:b/>
          <w:sz w:val="26"/>
          <w:szCs w:val="26"/>
        </w:rPr>
      </w:pPr>
    </w:p>
    <w:p w:rsidR="00343CE9" w:rsidRPr="0018122E" w:rsidRDefault="00343CE9" w:rsidP="00B001CA">
      <w:pPr>
        <w:tabs>
          <w:tab w:val="right" w:leader="dot" w:pos="8505"/>
        </w:tabs>
        <w:spacing w:after="0" w:line="360" w:lineRule="auto"/>
        <w:jc w:val="both"/>
        <w:rPr>
          <w:rFonts w:asciiTheme="majorHAnsi" w:hAnsiTheme="majorHAnsi" w:cs="Times New Roman"/>
          <w:b/>
          <w:sz w:val="26"/>
          <w:szCs w:val="26"/>
        </w:rPr>
      </w:pPr>
      <w:r w:rsidRPr="0018122E">
        <w:rPr>
          <w:rFonts w:asciiTheme="majorHAnsi" w:hAnsiTheme="majorHAnsi" w:cs="Times New Roman"/>
          <w:b/>
          <w:sz w:val="26"/>
          <w:szCs w:val="26"/>
        </w:rPr>
        <w:t>3.3 Bezpieczeństwo publiczne</w:t>
      </w:r>
    </w:p>
    <w:p w:rsidR="00FF48FA" w:rsidRDefault="00FF48FA" w:rsidP="00B001CA">
      <w:pPr>
        <w:tabs>
          <w:tab w:val="right" w:leader="dot" w:pos="8505"/>
        </w:tabs>
        <w:spacing w:after="0" w:line="360" w:lineRule="auto"/>
        <w:jc w:val="both"/>
        <w:rPr>
          <w:rFonts w:asciiTheme="majorHAnsi" w:hAnsiTheme="majorHAnsi" w:cs="Times New Roman"/>
          <w:b/>
          <w:sz w:val="26"/>
          <w:szCs w:val="26"/>
        </w:rPr>
      </w:pPr>
    </w:p>
    <w:p w:rsidR="0018122E" w:rsidRDefault="0018122E" w:rsidP="00EA10BB">
      <w:pPr>
        <w:pStyle w:val="NormalnyWeb"/>
        <w:spacing w:before="0" w:beforeAutospacing="0" w:after="0" w:afterAutospacing="0" w:line="360" w:lineRule="auto"/>
        <w:ind w:firstLine="709"/>
        <w:jc w:val="both"/>
        <w:rPr>
          <w:rFonts w:ascii="Calibri Light" w:hAnsi="Calibri Light" w:cs="Arial"/>
          <w:shd w:val="clear" w:color="auto" w:fill="FFFFFF"/>
        </w:rPr>
      </w:pPr>
      <w:r w:rsidRPr="0018122E">
        <w:rPr>
          <w:rFonts w:ascii="Calibri Light" w:hAnsi="Calibri Light"/>
        </w:rPr>
        <w:t xml:space="preserve">Zapewnienie bezpieczeństwa mieszkańcom gminy oraz utrzymywanie warunków i instytucji chroniących życie, zdrowie oraz mienie obywateli jest nadrzędnym celem władz. Ochrona przed zaburzeniem ładu prawnego, zakłóceniami funkcjonowania obywateli przyczynia się do podtrzymywania sprawnego i operatywnego działania zarówno podmiotów działających na terenie gminy, jak i organizacji pozarządowych współpracujących z pomocniczymi jednostkami samorządu terytorialnego. Bezpieczeństwo publiczne ściśle związane jest z bezpieczeństwem socjalnym, które również gmina stara się zagwarantować mieszkańcom poprzez </w:t>
      </w:r>
      <w:r w:rsidRPr="0018122E">
        <w:rPr>
          <w:rFonts w:ascii="Calibri Light" w:hAnsi="Calibri Light" w:cs="Arial"/>
          <w:color w:val="252525"/>
          <w:shd w:val="clear" w:color="auto" w:fill="FFFFFF"/>
        </w:rPr>
        <w:t xml:space="preserve">zapewnienie ładu społecznego dzięki spójnemu systemu praw na wypadek trudnej sytuacji życiowej obywateli oraz w razie zagrożenia ich życia, a także poprzez zapewnienie </w:t>
      </w:r>
      <w:r w:rsidRPr="0018122E">
        <w:rPr>
          <w:rFonts w:ascii="Calibri Light" w:hAnsi="Calibri Light" w:cs="Arial"/>
          <w:shd w:val="clear" w:color="auto" w:fill="FFFFFF"/>
        </w:rPr>
        <w:t>mieszkańcom niezbędnych środków do życia (zwiększenie ilości ofert pracy, wypłacanie świadczeń socjalnych).</w:t>
      </w:r>
    </w:p>
    <w:p w:rsidR="0018122E" w:rsidRPr="0018122E" w:rsidRDefault="0018122E" w:rsidP="0018122E">
      <w:pPr>
        <w:pStyle w:val="NormalnyWeb"/>
        <w:spacing w:before="0" w:beforeAutospacing="0" w:after="0" w:afterAutospacing="0" w:line="360" w:lineRule="auto"/>
        <w:ind w:firstLine="708"/>
        <w:jc w:val="both"/>
        <w:rPr>
          <w:rFonts w:ascii="Calibri Light" w:hAnsi="Calibri Light" w:cstheme="majorBidi"/>
        </w:rPr>
      </w:pPr>
      <w:r w:rsidRPr="0018122E">
        <w:rPr>
          <w:rFonts w:ascii="Calibri Light" w:hAnsi="Calibri Light" w:cs="Arial"/>
          <w:shd w:val="clear" w:color="auto" w:fill="FFFFFF"/>
        </w:rPr>
        <w:t xml:space="preserve">Liczba większości przestępstw na terenie gminy Słubice z roku na rok zmniejsza się. Szczegółowe informacje na temat postępowań przestawiają poniższa dane udostępnione przez Komendę Powiatową Policji w Słubicach. </w:t>
      </w:r>
    </w:p>
    <w:p w:rsidR="00EA10BB" w:rsidRPr="00093CD9" w:rsidRDefault="00EA10BB" w:rsidP="00EA10BB">
      <w:pPr>
        <w:pStyle w:val="NormalnyWeb"/>
        <w:spacing w:before="0" w:beforeAutospacing="0" w:after="0" w:afterAutospacing="0" w:line="360" w:lineRule="auto"/>
        <w:ind w:firstLine="709"/>
        <w:jc w:val="both"/>
        <w:rPr>
          <w:rFonts w:ascii="Calibri Light" w:hAnsi="Calibri Light" w:cstheme="majorBidi"/>
        </w:rPr>
      </w:pPr>
      <w:r w:rsidRPr="00093CD9">
        <w:rPr>
          <w:rFonts w:ascii="Calibri Light" w:hAnsi="Calibri Light" w:cstheme="majorBidi"/>
        </w:rPr>
        <w:t xml:space="preserve">W 2013 roku w powiecie słubickim zostało założonych 180 „Niebieskich kart”. Z czego 54 założono na terenie wiejskim. Dotkniętych przemocą było ogółem 282 osoby, w tym 170 kobiet, 39 mężczyzn i 73 małoletnich dzieci. Sprawcami nadal najczęściej pozostają mężczyźni – było ich 167. W 13 odnotowanych przypadkach, to kobiety były podejrzane o stosowanie przemocy w rodzinie. W jednym przypadku sprawcą przemocy była osoba małoletnia. W 2013 roku 99 sprawców znajdowało się pod wpływem alkoholu (96 mężczyzn i trzy kobiety). W związku z przemocą domową zatrzymano 79 osób, natomiast do wytrzeźwienia zatrzymano </w:t>
      </w:r>
      <w:r w:rsidRPr="00093CD9">
        <w:rPr>
          <w:rFonts w:ascii="Calibri Light" w:hAnsi="Calibri Light" w:cstheme="majorBidi"/>
        </w:rPr>
        <w:lastRenderedPageBreak/>
        <w:t xml:space="preserve">52 osoby. W roku następnym założono 149 „Niebieskich kart”. 49 formularzy wypełniono w terenie wiejskim, w mieście z kolei założono 99 kart. Przemocą zostało dotkniętych 241 osób, w tym 141 kobiet, 36 mężczyzn i 64 małoletnich dzieci. W 140 odnotowanych przypadkach to mężczyźni byli sprawcami przemocy w rodzinie. W ośmiu przypadkach sprawcami przemocy domowej były kobiety oraz w jednym przypadku jeden nieletni. W 2014 roku 83 sprawców znajdowało się pod wpływem alkoholu (79 mężczyzn i cztery kobiety). W związku z przemocą domową zatrzymano 66 osób, natomiast do wytrzeźwienia zatrzymano 52 osoby. </w:t>
      </w:r>
      <w:r w:rsidRPr="00093CD9">
        <w:rPr>
          <w:rFonts w:ascii="Calibri Light" w:eastAsia="Arial Unicode MS" w:hAnsi="Calibri Light" w:cstheme="majorBidi"/>
        </w:rPr>
        <w:t xml:space="preserve">Natomiast w 2015 roku, w związku z przemocą w rodzinie, </w:t>
      </w:r>
      <w:r w:rsidRPr="00093CD9">
        <w:rPr>
          <w:rFonts w:ascii="Calibri Light" w:hAnsi="Calibri Light" w:cstheme="majorBidi"/>
        </w:rPr>
        <w:t>w powiecie słubickim założono 145 „Niebieskich kart”. 47 formularzy wypełniono w terenie wiejskim, w mieście z kolei założono 98 kart. Przemocą zostało dotkniętych 179 osób, w tym 110 kobiet, 34 mężczyzn i 35 małoletnich dzieci. W 139 odnotowanych przypadkach to mężczyźni byli sprawcami przemocy w rodzinie. W sześciu przypadkach sprawcami przemocy domowej były kobiety. W 2015 roku 78 sprawców znajdowało się pod wpływem alkoholu (76 mężczyzn i dwie kobiety). W związku z przemocą domową zatrzymano 56 osób, w tym do wytrzeźwienia zatrzymano 47 osób.</w:t>
      </w:r>
    </w:p>
    <w:p w:rsidR="00EA10BB" w:rsidRDefault="00EA10BB" w:rsidP="00B001CA">
      <w:pPr>
        <w:tabs>
          <w:tab w:val="right" w:leader="dot" w:pos="8505"/>
        </w:tabs>
        <w:spacing w:after="0" w:line="360" w:lineRule="auto"/>
        <w:jc w:val="both"/>
        <w:rPr>
          <w:rFonts w:asciiTheme="majorHAnsi" w:hAnsiTheme="majorHAnsi" w:cs="Times New Roman"/>
          <w:b/>
          <w:sz w:val="26"/>
          <w:szCs w:val="26"/>
        </w:rPr>
      </w:pPr>
    </w:p>
    <w:p w:rsidR="00EA10BB" w:rsidRDefault="00EA10BB" w:rsidP="00EA10BB">
      <w:pPr>
        <w:tabs>
          <w:tab w:val="right" w:leader="dot" w:pos="8505"/>
        </w:tabs>
        <w:spacing w:after="0" w:line="240" w:lineRule="auto"/>
        <w:jc w:val="both"/>
        <w:rPr>
          <w:rFonts w:asciiTheme="majorHAnsi" w:hAnsiTheme="majorHAnsi" w:cs="Times New Roman"/>
          <w:bCs/>
          <w:sz w:val="20"/>
          <w:szCs w:val="20"/>
        </w:rPr>
      </w:pPr>
      <w:r w:rsidRPr="00EA10BB">
        <w:rPr>
          <w:rFonts w:asciiTheme="majorHAnsi" w:hAnsiTheme="majorHAnsi" w:cs="Times New Roman"/>
          <w:bCs/>
          <w:sz w:val="20"/>
          <w:szCs w:val="20"/>
        </w:rPr>
        <w:t xml:space="preserve">Tabela </w:t>
      </w:r>
      <w:r>
        <w:rPr>
          <w:rFonts w:asciiTheme="majorHAnsi" w:hAnsiTheme="majorHAnsi" w:cs="Times New Roman"/>
          <w:bCs/>
          <w:sz w:val="20"/>
          <w:szCs w:val="20"/>
        </w:rPr>
        <w:t>3. Kategorie przestępstw w latach 2013-2015</w:t>
      </w:r>
    </w:p>
    <w:tbl>
      <w:tblPr>
        <w:tblStyle w:val="Tabela-Siatka"/>
        <w:tblW w:w="0" w:type="auto"/>
        <w:tblLook w:val="04A0" w:firstRow="1" w:lastRow="0" w:firstColumn="1" w:lastColumn="0" w:noHBand="0" w:noVBand="1"/>
      </w:tblPr>
      <w:tblGrid>
        <w:gridCol w:w="2265"/>
        <w:gridCol w:w="2265"/>
        <w:gridCol w:w="2266"/>
        <w:gridCol w:w="2266"/>
      </w:tblGrid>
      <w:tr w:rsidR="00EA10BB" w:rsidTr="0018122E">
        <w:tc>
          <w:tcPr>
            <w:tcW w:w="2265" w:type="dxa"/>
            <w:shd w:val="clear" w:color="auto" w:fill="DEEAF6" w:themeFill="accent1" w:themeFillTint="33"/>
            <w:vAlign w:val="center"/>
          </w:tcPr>
          <w:p w:rsidR="00EA10BB" w:rsidRPr="0018122E" w:rsidRDefault="0018122E" w:rsidP="0018122E">
            <w:pPr>
              <w:tabs>
                <w:tab w:val="right" w:leader="dot" w:pos="8505"/>
              </w:tabs>
              <w:spacing w:line="276" w:lineRule="auto"/>
              <w:jc w:val="center"/>
              <w:rPr>
                <w:rFonts w:asciiTheme="majorHAnsi" w:hAnsiTheme="majorHAnsi" w:cs="Times New Roman"/>
                <w:b/>
              </w:rPr>
            </w:pPr>
            <w:r w:rsidRPr="0018122E">
              <w:rPr>
                <w:rFonts w:asciiTheme="majorHAnsi" w:hAnsiTheme="majorHAnsi" w:cs="Times New Roman"/>
                <w:b/>
              </w:rPr>
              <w:t>Kategoria przestępstw</w:t>
            </w:r>
          </w:p>
        </w:tc>
        <w:tc>
          <w:tcPr>
            <w:tcW w:w="2265" w:type="dxa"/>
            <w:shd w:val="clear" w:color="auto" w:fill="DEEAF6" w:themeFill="accent1" w:themeFillTint="33"/>
            <w:vAlign w:val="center"/>
          </w:tcPr>
          <w:p w:rsidR="00EA10BB" w:rsidRPr="0018122E" w:rsidRDefault="0018122E" w:rsidP="0018122E">
            <w:pPr>
              <w:tabs>
                <w:tab w:val="right" w:leader="dot" w:pos="8505"/>
              </w:tabs>
              <w:spacing w:line="276" w:lineRule="auto"/>
              <w:jc w:val="center"/>
              <w:rPr>
                <w:rFonts w:asciiTheme="majorHAnsi" w:hAnsiTheme="majorHAnsi" w:cs="Times New Roman"/>
                <w:b/>
              </w:rPr>
            </w:pPr>
            <w:r w:rsidRPr="0018122E">
              <w:rPr>
                <w:rFonts w:asciiTheme="majorHAnsi" w:hAnsiTheme="majorHAnsi" w:cs="Times New Roman"/>
                <w:b/>
              </w:rPr>
              <w:t>2013</w:t>
            </w:r>
          </w:p>
        </w:tc>
        <w:tc>
          <w:tcPr>
            <w:tcW w:w="2266" w:type="dxa"/>
            <w:shd w:val="clear" w:color="auto" w:fill="DEEAF6" w:themeFill="accent1" w:themeFillTint="33"/>
            <w:vAlign w:val="center"/>
          </w:tcPr>
          <w:p w:rsidR="00EA10BB" w:rsidRPr="0018122E" w:rsidRDefault="0018122E" w:rsidP="0018122E">
            <w:pPr>
              <w:tabs>
                <w:tab w:val="right" w:leader="dot" w:pos="8505"/>
              </w:tabs>
              <w:spacing w:line="276" w:lineRule="auto"/>
              <w:jc w:val="center"/>
              <w:rPr>
                <w:rFonts w:asciiTheme="majorHAnsi" w:hAnsiTheme="majorHAnsi" w:cs="Times New Roman"/>
                <w:b/>
              </w:rPr>
            </w:pPr>
            <w:r w:rsidRPr="0018122E">
              <w:rPr>
                <w:rFonts w:asciiTheme="majorHAnsi" w:hAnsiTheme="majorHAnsi" w:cs="Times New Roman"/>
                <w:b/>
              </w:rPr>
              <w:t>2014</w:t>
            </w:r>
          </w:p>
        </w:tc>
        <w:tc>
          <w:tcPr>
            <w:tcW w:w="2266" w:type="dxa"/>
            <w:shd w:val="clear" w:color="auto" w:fill="DEEAF6" w:themeFill="accent1" w:themeFillTint="33"/>
            <w:vAlign w:val="center"/>
          </w:tcPr>
          <w:p w:rsidR="00EA10BB" w:rsidRPr="0018122E" w:rsidRDefault="0018122E" w:rsidP="0018122E">
            <w:pPr>
              <w:tabs>
                <w:tab w:val="right" w:leader="dot" w:pos="8505"/>
              </w:tabs>
              <w:spacing w:line="276" w:lineRule="auto"/>
              <w:jc w:val="center"/>
              <w:rPr>
                <w:rFonts w:asciiTheme="majorHAnsi" w:hAnsiTheme="majorHAnsi" w:cs="Times New Roman"/>
                <w:b/>
              </w:rPr>
            </w:pPr>
            <w:r w:rsidRPr="0018122E">
              <w:rPr>
                <w:rFonts w:asciiTheme="majorHAnsi" w:hAnsiTheme="majorHAnsi" w:cs="Times New Roman"/>
                <w:b/>
              </w:rPr>
              <w:t>2015</w:t>
            </w:r>
          </w:p>
        </w:tc>
      </w:tr>
      <w:tr w:rsidR="00EA10BB" w:rsidTr="0018122E">
        <w:tc>
          <w:tcPr>
            <w:tcW w:w="2265" w:type="dxa"/>
            <w:shd w:val="clear" w:color="auto" w:fill="DEEAF6" w:themeFill="accent1" w:themeFillTint="33"/>
            <w:vAlign w:val="center"/>
          </w:tcPr>
          <w:p w:rsidR="00EA10BB" w:rsidRPr="0018122E" w:rsidRDefault="0018122E" w:rsidP="0018122E">
            <w:pPr>
              <w:tabs>
                <w:tab w:val="right" w:leader="dot" w:pos="8505"/>
              </w:tabs>
              <w:spacing w:line="276" w:lineRule="auto"/>
              <w:rPr>
                <w:rFonts w:asciiTheme="majorHAnsi" w:hAnsiTheme="majorHAnsi" w:cs="Times New Roman"/>
                <w:b/>
              </w:rPr>
            </w:pPr>
            <w:r w:rsidRPr="0018122E">
              <w:rPr>
                <w:rFonts w:asciiTheme="majorHAnsi" w:hAnsiTheme="majorHAnsi" w:cs="Times New Roman"/>
                <w:b/>
              </w:rPr>
              <w:t>Bójki i pobicia</w:t>
            </w:r>
          </w:p>
        </w:tc>
        <w:tc>
          <w:tcPr>
            <w:tcW w:w="2265"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11</w:t>
            </w:r>
          </w:p>
        </w:tc>
        <w:tc>
          <w:tcPr>
            <w:tcW w:w="2266"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9</w:t>
            </w:r>
          </w:p>
        </w:tc>
        <w:tc>
          <w:tcPr>
            <w:tcW w:w="2266"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12</w:t>
            </w:r>
          </w:p>
        </w:tc>
      </w:tr>
      <w:tr w:rsidR="00EA10BB" w:rsidTr="0018122E">
        <w:tc>
          <w:tcPr>
            <w:tcW w:w="2265" w:type="dxa"/>
            <w:shd w:val="clear" w:color="auto" w:fill="DEEAF6" w:themeFill="accent1" w:themeFillTint="33"/>
            <w:vAlign w:val="center"/>
          </w:tcPr>
          <w:p w:rsidR="00EA10BB" w:rsidRPr="0018122E" w:rsidRDefault="0018122E" w:rsidP="0018122E">
            <w:pPr>
              <w:tabs>
                <w:tab w:val="right" w:leader="dot" w:pos="8505"/>
              </w:tabs>
              <w:spacing w:line="276" w:lineRule="auto"/>
              <w:rPr>
                <w:rFonts w:asciiTheme="majorHAnsi" w:hAnsiTheme="majorHAnsi" w:cs="Times New Roman"/>
                <w:b/>
              </w:rPr>
            </w:pPr>
            <w:r w:rsidRPr="0018122E">
              <w:rPr>
                <w:rFonts w:asciiTheme="majorHAnsi" w:hAnsiTheme="majorHAnsi" w:cs="Times New Roman"/>
                <w:b/>
              </w:rPr>
              <w:t>Kradzieże mienia</w:t>
            </w:r>
          </w:p>
        </w:tc>
        <w:tc>
          <w:tcPr>
            <w:tcW w:w="2265"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392</w:t>
            </w:r>
          </w:p>
        </w:tc>
        <w:tc>
          <w:tcPr>
            <w:tcW w:w="2266"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269</w:t>
            </w:r>
          </w:p>
        </w:tc>
        <w:tc>
          <w:tcPr>
            <w:tcW w:w="2266"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231</w:t>
            </w:r>
          </w:p>
        </w:tc>
      </w:tr>
      <w:tr w:rsidR="00EA10BB" w:rsidTr="0018122E">
        <w:tc>
          <w:tcPr>
            <w:tcW w:w="2265" w:type="dxa"/>
            <w:shd w:val="clear" w:color="auto" w:fill="DEEAF6" w:themeFill="accent1" w:themeFillTint="33"/>
            <w:vAlign w:val="center"/>
          </w:tcPr>
          <w:p w:rsidR="00EA10BB" w:rsidRPr="0018122E" w:rsidRDefault="0018122E" w:rsidP="0018122E">
            <w:pPr>
              <w:tabs>
                <w:tab w:val="right" w:leader="dot" w:pos="8505"/>
              </w:tabs>
              <w:spacing w:line="276" w:lineRule="auto"/>
              <w:rPr>
                <w:rFonts w:asciiTheme="majorHAnsi" w:hAnsiTheme="majorHAnsi" w:cs="Times New Roman"/>
                <w:b/>
              </w:rPr>
            </w:pPr>
            <w:r w:rsidRPr="0018122E">
              <w:rPr>
                <w:rFonts w:asciiTheme="majorHAnsi" w:hAnsiTheme="majorHAnsi" w:cs="Times New Roman"/>
                <w:b/>
              </w:rPr>
              <w:t>Kradzieże z włamaniem</w:t>
            </w:r>
          </w:p>
        </w:tc>
        <w:tc>
          <w:tcPr>
            <w:tcW w:w="2265"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89</w:t>
            </w:r>
          </w:p>
        </w:tc>
        <w:tc>
          <w:tcPr>
            <w:tcW w:w="2266"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107</w:t>
            </w:r>
          </w:p>
        </w:tc>
        <w:tc>
          <w:tcPr>
            <w:tcW w:w="2266"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95</w:t>
            </w:r>
          </w:p>
        </w:tc>
      </w:tr>
      <w:tr w:rsidR="00EA10BB" w:rsidTr="0018122E">
        <w:tc>
          <w:tcPr>
            <w:tcW w:w="2265" w:type="dxa"/>
            <w:shd w:val="clear" w:color="auto" w:fill="DEEAF6" w:themeFill="accent1" w:themeFillTint="33"/>
            <w:vAlign w:val="center"/>
          </w:tcPr>
          <w:p w:rsidR="00EA10BB" w:rsidRPr="0018122E" w:rsidRDefault="0018122E" w:rsidP="0018122E">
            <w:pPr>
              <w:tabs>
                <w:tab w:val="right" w:leader="dot" w:pos="8505"/>
              </w:tabs>
              <w:spacing w:line="276" w:lineRule="auto"/>
              <w:rPr>
                <w:rFonts w:asciiTheme="majorHAnsi" w:hAnsiTheme="majorHAnsi" w:cs="Times New Roman"/>
                <w:b/>
              </w:rPr>
            </w:pPr>
            <w:r w:rsidRPr="0018122E">
              <w:rPr>
                <w:rFonts w:asciiTheme="majorHAnsi" w:hAnsiTheme="majorHAnsi" w:cs="Times New Roman"/>
                <w:b/>
              </w:rPr>
              <w:t>Oszustwo</w:t>
            </w:r>
          </w:p>
        </w:tc>
        <w:tc>
          <w:tcPr>
            <w:tcW w:w="2265"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87</w:t>
            </w:r>
          </w:p>
        </w:tc>
        <w:tc>
          <w:tcPr>
            <w:tcW w:w="2266"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87</w:t>
            </w:r>
          </w:p>
        </w:tc>
        <w:tc>
          <w:tcPr>
            <w:tcW w:w="2266"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189</w:t>
            </w:r>
          </w:p>
        </w:tc>
      </w:tr>
      <w:tr w:rsidR="00EA10BB" w:rsidTr="0018122E">
        <w:tc>
          <w:tcPr>
            <w:tcW w:w="2265" w:type="dxa"/>
            <w:shd w:val="clear" w:color="auto" w:fill="DEEAF6" w:themeFill="accent1" w:themeFillTint="33"/>
            <w:vAlign w:val="center"/>
          </w:tcPr>
          <w:p w:rsidR="00EA10BB" w:rsidRPr="0018122E" w:rsidRDefault="0018122E" w:rsidP="0018122E">
            <w:pPr>
              <w:tabs>
                <w:tab w:val="right" w:leader="dot" w:pos="8505"/>
              </w:tabs>
              <w:spacing w:line="276" w:lineRule="auto"/>
              <w:rPr>
                <w:rFonts w:asciiTheme="majorHAnsi" w:hAnsiTheme="majorHAnsi" w:cs="Times New Roman"/>
                <w:b/>
              </w:rPr>
            </w:pPr>
            <w:r w:rsidRPr="0018122E">
              <w:rPr>
                <w:rFonts w:asciiTheme="majorHAnsi" w:hAnsiTheme="majorHAnsi" w:cs="Times New Roman"/>
                <w:b/>
              </w:rPr>
              <w:t>Znęcanie</w:t>
            </w:r>
          </w:p>
        </w:tc>
        <w:tc>
          <w:tcPr>
            <w:tcW w:w="2265"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63</w:t>
            </w:r>
          </w:p>
        </w:tc>
        <w:tc>
          <w:tcPr>
            <w:tcW w:w="2266"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60</w:t>
            </w:r>
          </w:p>
        </w:tc>
        <w:tc>
          <w:tcPr>
            <w:tcW w:w="2266"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56</w:t>
            </w:r>
          </w:p>
        </w:tc>
      </w:tr>
      <w:tr w:rsidR="00EA10BB" w:rsidTr="0018122E">
        <w:trPr>
          <w:trHeight w:val="70"/>
        </w:trPr>
        <w:tc>
          <w:tcPr>
            <w:tcW w:w="2265" w:type="dxa"/>
            <w:shd w:val="clear" w:color="auto" w:fill="DEEAF6" w:themeFill="accent1" w:themeFillTint="33"/>
            <w:vAlign w:val="center"/>
          </w:tcPr>
          <w:p w:rsidR="00EA10BB" w:rsidRPr="0018122E" w:rsidRDefault="0018122E" w:rsidP="0018122E">
            <w:pPr>
              <w:tabs>
                <w:tab w:val="right" w:leader="dot" w:pos="8505"/>
              </w:tabs>
              <w:spacing w:line="276" w:lineRule="auto"/>
              <w:rPr>
                <w:rFonts w:asciiTheme="majorHAnsi" w:hAnsiTheme="majorHAnsi" w:cs="Times New Roman"/>
                <w:b/>
              </w:rPr>
            </w:pPr>
            <w:r w:rsidRPr="0018122E">
              <w:rPr>
                <w:rFonts w:asciiTheme="majorHAnsi" w:hAnsiTheme="majorHAnsi" w:cs="Times New Roman"/>
                <w:b/>
              </w:rPr>
              <w:t>Paserstwo</w:t>
            </w:r>
          </w:p>
        </w:tc>
        <w:tc>
          <w:tcPr>
            <w:tcW w:w="2265"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78</w:t>
            </w:r>
          </w:p>
        </w:tc>
        <w:tc>
          <w:tcPr>
            <w:tcW w:w="2266"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67</w:t>
            </w:r>
          </w:p>
        </w:tc>
        <w:tc>
          <w:tcPr>
            <w:tcW w:w="2266" w:type="dxa"/>
            <w:vAlign w:val="center"/>
          </w:tcPr>
          <w:p w:rsidR="00EA10BB" w:rsidRPr="0018122E" w:rsidRDefault="0018122E" w:rsidP="0018122E">
            <w:pPr>
              <w:tabs>
                <w:tab w:val="right" w:leader="dot" w:pos="8505"/>
              </w:tabs>
              <w:spacing w:line="276" w:lineRule="auto"/>
              <w:jc w:val="center"/>
              <w:rPr>
                <w:rFonts w:asciiTheme="majorHAnsi" w:hAnsiTheme="majorHAnsi" w:cs="Times New Roman"/>
                <w:bCs/>
              </w:rPr>
            </w:pPr>
            <w:r>
              <w:rPr>
                <w:rFonts w:asciiTheme="majorHAnsi" w:hAnsiTheme="majorHAnsi" w:cs="Times New Roman"/>
                <w:bCs/>
              </w:rPr>
              <w:t>45</w:t>
            </w:r>
          </w:p>
        </w:tc>
      </w:tr>
    </w:tbl>
    <w:p w:rsidR="00EA10BB" w:rsidRPr="00EA10BB" w:rsidRDefault="00EA10BB" w:rsidP="00B001CA">
      <w:pPr>
        <w:tabs>
          <w:tab w:val="right" w:leader="dot" w:pos="8505"/>
        </w:tabs>
        <w:spacing w:after="0" w:line="360" w:lineRule="auto"/>
        <w:jc w:val="both"/>
        <w:rPr>
          <w:rFonts w:asciiTheme="majorHAnsi" w:hAnsiTheme="majorHAnsi" w:cs="Times New Roman"/>
          <w:bCs/>
          <w:sz w:val="20"/>
          <w:szCs w:val="20"/>
        </w:rPr>
      </w:pPr>
      <w:r>
        <w:rPr>
          <w:rFonts w:asciiTheme="majorHAnsi" w:hAnsiTheme="majorHAnsi" w:cs="Times New Roman"/>
          <w:bCs/>
          <w:sz w:val="20"/>
          <w:szCs w:val="20"/>
        </w:rPr>
        <w:t>Źródło: Komenda Powiatowa Policji w Słubicach</w:t>
      </w:r>
    </w:p>
    <w:p w:rsidR="00EA10BB" w:rsidRDefault="00EA10BB" w:rsidP="00B001CA">
      <w:pPr>
        <w:tabs>
          <w:tab w:val="right" w:leader="dot" w:pos="8505"/>
        </w:tabs>
        <w:spacing w:after="0" w:line="360" w:lineRule="auto"/>
        <w:jc w:val="both"/>
        <w:rPr>
          <w:rFonts w:asciiTheme="majorHAnsi" w:hAnsiTheme="majorHAnsi" w:cs="Times New Roman"/>
          <w:b/>
          <w:sz w:val="26"/>
          <w:szCs w:val="26"/>
        </w:rPr>
      </w:pPr>
    </w:p>
    <w:p w:rsidR="0018122E" w:rsidRPr="007A3BA3" w:rsidRDefault="0018122E" w:rsidP="007A3BA3">
      <w:pPr>
        <w:tabs>
          <w:tab w:val="right" w:leader="dot" w:pos="8505"/>
        </w:tabs>
        <w:spacing w:after="0" w:line="360" w:lineRule="auto"/>
        <w:jc w:val="both"/>
        <w:rPr>
          <w:rFonts w:asciiTheme="majorHAnsi" w:hAnsiTheme="majorHAnsi" w:cs="Times New Roman"/>
          <w:bCs/>
          <w:sz w:val="24"/>
          <w:szCs w:val="24"/>
        </w:rPr>
      </w:pPr>
      <w:r w:rsidRPr="0018122E">
        <w:rPr>
          <w:rFonts w:asciiTheme="majorHAnsi" w:hAnsiTheme="majorHAnsi" w:cs="Times New Roman"/>
          <w:bCs/>
          <w:sz w:val="24"/>
          <w:szCs w:val="24"/>
        </w:rPr>
        <w:t xml:space="preserve">Analizując powyższą tabelę można zaobserwować tendencję malejącą w większości przestępstw. </w:t>
      </w:r>
      <w:r w:rsidR="00135A90">
        <w:rPr>
          <w:rFonts w:asciiTheme="majorHAnsi" w:hAnsiTheme="majorHAnsi" w:cs="Times New Roman"/>
          <w:bCs/>
          <w:sz w:val="24"/>
          <w:szCs w:val="24"/>
        </w:rPr>
        <w:t xml:space="preserve">Ogromny wzrost odnotowano w związku z oszustwem – dwukrotny wzrost w stosunku do lat poprzednich. </w:t>
      </w:r>
      <w:r w:rsidR="007A3BA3">
        <w:rPr>
          <w:rFonts w:asciiTheme="majorHAnsi" w:hAnsiTheme="majorHAnsi" w:cs="Times New Roman"/>
          <w:bCs/>
          <w:sz w:val="24"/>
          <w:szCs w:val="24"/>
        </w:rPr>
        <w:t xml:space="preserve">Warto nadmienić, iż </w:t>
      </w:r>
      <w:r w:rsidR="007A3BA3">
        <w:rPr>
          <w:rFonts w:ascii="Calibri Light" w:hAnsi="Calibri Light" w:cstheme="majorBidi"/>
          <w:bCs/>
          <w:sz w:val="24"/>
          <w:szCs w:val="24"/>
        </w:rPr>
        <w:t>w</w:t>
      </w:r>
      <w:r w:rsidRPr="0018122E">
        <w:rPr>
          <w:rFonts w:ascii="Calibri Light" w:hAnsi="Calibri Light" w:cstheme="majorBidi"/>
          <w:bCs/>
          <w:sz w:val="24"/>
          <w:szCs w:val="24"/>
        </w:rPr>
        <w:t xml:space="preserve"> latach 2013-2015 policjanci K</w:t>
      </w:r>
      <w:r>
        <w:rPr>
          <w:rFonts w:ascii="Calibri Light" w:hAnsi="Calibri Light" w:cstheme="majorBidi"/>
          <w:bCs/>
          <w:sz w:val="24"/>
          <w:szCs w:val="24"/>
        </w:rPr>
        <w:t xml:space="preserve">omendy </w:t>
      </w:r>
      <w:r w:rsidRPr="0018122E">
        <w:rPr>
          <w:rFonts w:ascii="Calibri Light" w:hAnsi="Calibri Light" w:cstheme="majorBidi"/>
          <w:bCs/>
          <w:sz w:val="24"/>
          <w:szCs w:val="24"/>
        </w:rPr>
        <w:t>P</w:t>
      </w:r>
      <w:r>
        <w:rPr>
          <w:rFonts w:ascii="Calibri Light" w:hAnsi="Calibri Light" w:cstheme="majorBidi"/>
          <w:bCs/>
          <w:sz w:val="24"/>
          <w:szCs w:val="24"/>
        </w:rPr>
        <w:t xml:space="preserve">owiatowej </w:t>
      </w:r>
      <w:r w:rsidRPr="0018122E">
        <w:rPr>
          <w:rFonts w:ascii="Calibri Light" w:hAnsi="Calibri Light" w:cstheme="majorBidi"/>
          <w:bCs/>
          <w:sz w:val="24"/>
          <w:szCs w:val="24"/>
        </w:rPr>
        <w:t>P</w:t>
      </w:r>
      <w:r>
        <w:rPr>
          <w:rFonts w:ascii="Calibri Light" w:hAnsi="Calibri Light" w:cstheme="majorBidi"/>
          <w:bCs/>
          <w:sz w:val="24"/>
          <w:szCs w:val="24"/>
        </w:rPr>
        <w:t>olicji</w:t>
      </w:r>
      <w:r w:rsidRPr="0018122E">
        <w:rPr>
          <w:rFonts w:ascii="Calibri Light" w:hAnsi="Calibri Light" w:cstheme="majorBidi"/>
          <w:bCs/>
          <w:sz w:val="24"/>
          <w:szCs w:val="24"/>
        </w:rPr>
        <w:t xml:space="preserve"> </w:t>
      </w:r>
      <w:r>
        <w:rPr>
          <w:rFonts w:ascii="Calibri Light" w:hAnsi="Calibri Light" w:cstheme="majorBidi"/>
          <w:bCs/>
          <w:sz w:val="24"/>
          <w:szCs w:val="24"/>
        </w:rPr>
        <w:t>w Słubicach</w:t>
      </w:r>
      <w:r w:rsidRPr="0018122E">
        <w:rPr>
          <w:rFonts w:ascii="Calibri Light" w:hAnsi="Calibri Light" w:cstheme="majorBidi"/>
          <w:bCs/>
          <w:sz w:val="24"/>
          <w:szCs w:val="24"/>
        </w:rPr>
        <w:t xml:space="preserve"> przeprowadzili następujące programy profilaktyczne: </w:t>
      </w:r>
    </w:p>
    <w:p w:rsidR="0018122E" w:rsidRP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„Bezpieczne Wakacje”,</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w:t>
      </w:r>
      <w:r w:rsidRPr="0018122E">
        <w:rPr>
          <w:rFonts w:ascii="Calibri Light" w:hAnsi="Calibri Light" w:cstheme="majorBidi"/>
          <w:sz w:val="24"/>
          <w:szCs w:val="24"/>
        </w:rPr>
        <w:t>Bezpi</w:t>
      </w:r>
      <w:r>
        <w:rPr>
          <w:rFonts w:ascii="Calibri Light" w:hAnsi="Calibri Light" w:cstheme="majorBidi"/>
          <w:sz w:val="24"/>
          <w:szCs w:val="24"/>
        </w:rPr>
        <w:t>eczne Święta Wielkanocne”,</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„LUPO”,</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sidRPr="0018122E">
        <w:rPr>
          <w:rFonts w:ascii="Calibri Light" w:hAnsi="Calibri Light" w:cstheme="majorBidi"/>
          <w:sz w:val="24"/>
          <w:szCs w:val="24"/>
        </w:rPr>
        <w:t>Projekt profilaktyczny „Zapobieganie Handlowi Ludźmi”</w:t>
      </w:r>
      <w:r>
        <w:rPr>
          <w:rFonts w:ascii="Calibri Light" w:hAnsi="Calibri Light" w:cstheme="majorBidi"/>
          <w:sz w:val="24"/>
          <w:szCs w:val="24"/>
        </w:rPr>
        <w:t>,</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sidRPr="0018122E">
        <w:rPr>
          <w:rFonts w:ascii="Calibri Light" w:hAnsi="Calibri Light" w:cstheme="majorBidi"/>
          <w:sz w:val="24"/>
          <w:szCs w:val="24"/>
        </w:rPr>
        <w:lastRenderedPageBreak/>
        <w:t>KPP Słubice przeprowadziło w okresie  5 kwietnia  i 20 kwietnia 2012 roku działania prewencyjne ukierunkowane na zapobieganie sprzedaży alkoholu osobom n</w:t>
      </w:r>
      <w:r>
        <w:rPr>
          <w:rFonts w:ascii="Calibri Light" w:hAnsi="Calibri Light" w:cstheme="majorBidi"/>
          <w:sz w:val="24"/>
          <w:szCs w:val="24"/>
        </w:rPr>
        <w:t>ieletnim na terenie KPP Słubice,</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Projekt profilaktyczny „</w:t>
      </w:r>
      <w:r w:rsidRPr="0018122E">
        <w:rPr>
          <w:rFonts w:ascii="Calibri Light" w:hAnsi="Calibri Light" w:cstheme="majorBidi"/>
          <w:sz w:val="24"/>
          <w:szCs w:val="24"/>
        </w:rPr>
        <w:t>Przeciwdziałanie Przemocy w Rodzinie”</w:t>
      </w:r>
      <w:r>
        <w:rPr>
          <w:rFonts w:ascii="Calibri Light" w:hAnsi="Calibri Light" w:cstheme="majorBidi"/>
          <w:sz w:val="24"/>
          <w:szCs w:val="24"/>
        </w:rPr>
        <w:t>,</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 xml:space="preserve">Projekt profilaktyczny pomoc przedmedyczna w 2015 roku, </w:t>
      </w:r>
    </w:p>
    <w:p w:rsidR="0018122E" w:rsidRPr="0018122E" w:rsidRDefault="0018122E" w:rsidP="0018122E">
      <w:pPr>
        <w:pStyle w:val="Akapitzlist"/>
        <w:numPr>
          <w:ilvl w:val="0"/>
          <w:numId w:val="45"/>
        </w:numPr>
        <w:suppressAutoHyphens w:val="0"/>
        <w:autoSpaceDN/>
        <w:spacing w:after="0" w:line="360" w:lineRule="auto"/>
        <w:contextualSpacing/>
        <w:jc w:val="both"/>
        <w:textAlignment w:val="auto"/>
        <w:rPr>
          <w:rFonts w:ascii="Calibri Light" w:eastAsia="Times New Roman" w:hAnsi="Calibri Light" w:cstheme="majorBidi"/>
          <w:bCs/>
          <w:sz w:val="24"/>
          <w:szCs w:val="24"/>
        </w:rPr>
      </w:pPr>
      <w:r w:rsidRPr="0018122E">
        <w:rPr>
          <w:rFonts w:ascii="Calibri Light" w:eastAsia="Times New Roman" w:hAnsi="Calibri Light" w:cstheme="majorBidi"/>
          <w:bCs/>
          <w:sz w:val="24"/>
          <w:szCs w:val="24"/>
        </w:rPr>
        <w:t>Ogólnopolski głos profilaktyki PAT</w:t>
      </w:r>
      <w:r>
        <w:rPr>
          <w:rFonts w:ascii="Calibri Light" w:eastAsia="Times New Roman" w:hAnsi="Calibri Light" w:cstheme="majorBidi"/>
          <w:bCs/>
          <w:sz w:val="24"/>
          <w:szCs w:val="24"/>
        </w:rPr>
        <w:t xml:space="preserve"> w 2015 roku</w:t>
      </w:r>
      <w:r w:rsidRPr="0018122E">
        <w:rPr>
          <w:rFonts w:ascii="Calibri Light" w:eastAsia="Times New Roman" w:hAnsi="Calibri Light" w:cstheme="majorBidi"/>
          <w:bCs/>
          <w:sz w:val="24"/>
          <w:szCs w:val="24"/>
        </w:rPr>
        <w:t xml:space="preserve">, </w:t>
      </w:r>
    </w:p>
    <w:p w:rsidR="0018122E" w:rsidRPr="0018122E" w:rsidRDefault="0018122E" w:rsidP="0018122E">
      <w:pPr>
        <w:pStyle w:val="Akapitzlist"/>
        <w:numPr>
          <w:ilvl w:val="0"/>
          <w:numId w:val="45"/>
        </w:numPr>
        <w:suppressAutoHyphens w:val="0"/>
        <w:autoSpaceDN/>
        <w:spacing w:after="0" w:line="360" w:lineRule="auto"/>
        <w:contextualSpacing/>
        <w:jc w:val="both"/>
        <w:textAlignment w:val="auto"/>
        <w:rPr>
          <w:rFonts w:ascii="Calibri Light" w:eastAsia="Times New Roman" w:hAnsi="Calibri Light" w:cstheme="majorBidi"/>
          <w:bCs/>
          <w:sz w:val="24"/>
          <w:szCs w:val="24"/>
        </w:rPr>
      </w:pPr>
      <w:r w:rsidRPr="0018122E">
        <w:rPr>
          <w:rFonts w:ascii="Calibri Light" w:eastAsia="Times New Roman" w:hAnsi="Calibri Light" w:cstheme="majorBidi"/>
          <w:bCs/>
          <w:sz w:val="24"/>
          <w:szCs w:val="24"/>
        </w:rPr>
        <w:t>Debata społeczna na temat uzależnień</w:t>
      </w:r>
      <w:r>
        <w:rPr>
          <w:rFonts w:ascii="Calibri Light" w:eastAsia="Times New Roman" w:hAnsi="Calibri Light" w:cstheme="majorBidi"/>
          <w:bCs/>
          <w:sz w:val="24"/>
          <w:szCs w:val="24"/>
        </w:rPr>
        <w:t xml:space="preserve"> w 2015 roku</w:t>
      </w:r>
      <w:r w:rsidRPr="0018122E">
        <w:rPr>
          <w:rFonts w:ascii="Calibri Light" w:eastAsia="Times New Roman" w:hAnsi="Calibri Light" w:cstheme="majorBidi"/>
          <w:bCs/>
          <w:sz w:val="24"/>
          <w:szCs w:val="24"/>
        </w:rPr>
        <w:t>,</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„Bezpieczna droga do szkoły”,</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„Bezpieczne gimnazjum”,</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„Bezpieczna Zerówka”,</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„Bezpieczne wakacje z Lupo”,</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„Dzień wagarowicza” w 2015 roku,</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 xml:space="preserve">Kontrole półkolonii, </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w:t>
      </w:r>
      <w:r w:rsidRPr="0018122E">
        <w:rPr>
          <w:rFonts w:ascii="Calibri Light" w:hAnsi="Calibri Light" w:cstheme="majorBidi"/>
          <w:sz w:val="24"/>
          <w:szCs w:val="24"/>
        </w:rPr>
        <w:t>Międzynarodowy Dzie</w:t>
      </w:r>
      <w:r>
        <w:rPr>
          <w:rFonts w:ascii="Calibri Light" w:hAnsi="Calibri Light" w:cstheme="majorBidi"/>
          <w:sz w:val="24"/>
          <w:szCs w:val="24"/>
        </w:rPr>
        <w:t>ń Bezpiecznego Internetu”,</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w:t>
      </w:r>
      <w:r w:rsidRPr="0018122E">
        <w:rPr>
          <w:rFonts w:ascii="Calibri Light" w:hAnsi="Calibri Light" w:cstheme="majorBidi"/>
          <w:sz w:val="24"/>
          <w:szCs w:val="24"/>
        </w:rPr>
        <w:t>Europejski Dzie</w:t>
      </w:r>
      <w:r>
        <w:rPr>
          <w:rFonts w:ascii="Calibri Light" w:hAnsi="Calibri Light" w:cstheme="majorBidi"/>
          <w:sz w:val="24"/>
          <w:szCs w:val="24"/>
        </w:rPr>
        <w:t>ń Przeciwko Handlowi Ludźmi</w:t>
      </w:r>
      <w:r w:rsidRPr="0018122E">
        <w:rPr>
          <w:rFonts w:ascii="Calibri Light" w:hAnsi="Calibri Light" w:cstheme="majorBidi"/>
          <w:sz w:val="24"/>
          <w:szCs w:val="24"/>
        </w:rPr>
        <w:t>”</w:t>
      </w:r>
      <w:r>
        <w:rPr>
          <w:rFonts w:ascii="Calibri Light" w:hAnsi="Calibri Light" w:cstheme="majorBidi"/>
          <w:sz w:val="24"/>
          <w:szCs w:val="24"/>
        </w:rPr>
        <w:t>,</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w:t>
      </w:r>
      <w:r w:rsidRPr="0018122E">
        <w:rPr>
          <w:rFonts w:ascii="Calibri Light" w:hAnsi="Calibri Light" w:cstheme="majorBidi"/>
          <w:sz w:val="24"/>
          <w:szCs w:val="24"/>
        </w:rPr>
        <w:t>Be</w:t>
      </w:r>
      <w:r>
        <w:rPr>
          <w:rFonts w:ascii="Calibri Light" w:hAnsi="Calibri Light" w:cstheme="majorBidi"/>
          <w:sz w:val="24"/>
          <w:szCs w:val="24"/>
        </w:rPr>
        <w:t>zpieczny i aktywny Senior”,</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 xml:space="preserve">„Razem tworzymy bezpieczny </w:t>
      </w:r>
      <w:proofErr w:type="spellStart"/>
      <w:r>
        <w:rPr>
          <w:rFonts w:ascii="Calibri Light" w:hAnsi="Calibri Light" w:cstheme="majorBidi"/>
          <w:sz w:val="24"/>
          <w:szCs w:val="24"/>
        </w:rPr>
        <w:t>internet</w:t>
      </w:r>
      <w:proofErr w:type="spellEnd"/>
      <w:r>
        <w:rPr>
          <w:rFonts w:ascii="Calibri Light" w:hAnsi="Calibri Light" w:cstheme="majorBidi"/>
          <w:sz w:val="24"/>
          <w:szCs w:val="24"/>
        </w:rPr>
        <w:t>”,</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 xml:space="preserve">Kampania „Niepokonane” w 2015 roku, </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sidRPr="0018122E">
        <w:rPr>
          <w:rFonts w:ascii="Calibri Light" w:hAnsi="Calibri Light" w:cstheme="majorBidi"/>
          <w:sz w:val="24"/>
          <w:szCs w:val="24"/>
        </w:rPr>
        <w:t>Działania ukierunkowane na zapobieganie sprzeda</w:t>
      </w:r>
      <w:r>
        <w:rPr>
          <w:rFonts w:ascii="Calibri Light" w:hAnsi="Calibri Light" w:cstheme="majorBidi"/>
          <w:sz w:val="24"/>
          <w:szCs w:val="24"/>
        </w:rPr>
        <w:t>ży papierosów osobom nieletnich,</w:t>
      </w:r>
    </w:p>
    <w:p w:rsidR="0018122E" w:rsidRDefault="0018122E" w:rsidP="0018122E">
      <w:pPr>
        <w:pStyle w:val="Akapitzlist"/>
        <w:numPr>
          <w:ilvl w:val="0"/>
          <w:numId w:val="45"/>
        </w:numPr>
        <w:spacing w:after="0" w:line="360" w:lineRule="auto"/>
        <w:jc w:val="both"/>
        <w:rPr>
          <w:rFonts w:ascii="Calibri Light" w:hAnsi="Calibri Light" w:cstheme="majorBidi"/>
          <w:sz w:val="24"/>
          <w:szCs w:val="24"/>
        </w:rPr>
      </w:pPr>
      <w:r>
        <w:rPr>
          <w:rFonts w:ascii="Calibri Light" w:hAnsi="Calibri Light" w:cstheme="majorBidi"/>
          <w:sz w:val="24"/>
          <w:szCs w:val="24"/>
        </w:rPr>
        <w:t>Działania prewencyjne „Bezpieczna dzielnica” w 2015 roku,</w:t>
      </w:r>
    </w:p>
    <w:p w:rsidR="0018122E" w:rsidRPr="00093CD9" w:rsidRDefault="0018122E" w:rsidP="0018122E">
      <w:pPr>
        <w:pStyle w:val="Akapitzlist"/>
        <w:numPr>
          <w:ilvl w:val="0"/>
          <w:numId w:val="45"/>
        </w:numPr>
        <w:suppressAutoHyphens w:val="0"/>
        <w:autoSpaceDN/>
        <w:spacing w:after="0" w:line="360" w:lineRule="auto"/>
        <w:contextualSpacing/>
        <w:jc w:val="both"/>
        <w:textAlignment w:val="auto"/>
        <w:rPr>
          <w:rFonts w:ascii="Calibri Light" w:eastAsia="Times New Roman" w:hAnsi="Calibri Light" w:cstheme="majorBidi"/>
          <w:bCs/>
          <w:color w:val="333333"/>
          <w:sz w:val="24"/>
          <w:szCs w:val="24"/>
        </w:rPr>
      </w:pPr>
      <w:r w:rsidRPr="00093CD9">
        <w:rPr>
          <w:rFonts w:ascii="Calibri Light" w:eastAsia="Times New Roman" w:hAnsi="Calibri Light" w:cstheme="majorBidi"/>
          <w:bCs/>
          <w:color w:val="333333"/>
          <w:sz w:val="24"/>
          <w:szCs w:val="24"/>
        </w:rPr>
        <w:t>Międzynarodowy tydzień pomocy ofiarom przestępstw</w:t>
      </w:r>
      <w:r>
        <w:rPr>
          <w:rFonts w:ascii="Calibri Light" w:eastAsia="Times New Roman" w:hAnsi="Calibri Light" w:cstheme="majorBidi"/>
          <w:bCs/>
          <w:color w:val="333333"/>
          <w:sz w:val="24"/>
          <w:szCs w:val="24"/>
        </w:rPr>
        <w:t>,</w:t>
      </w:r>
      <w:r w:rsidRPr="00093CD9">
        <w:rPr>
          <w:rFonts w:ascii="Calibri Light" w:eastAsia="Times New Roman" w:hAnsi="Calibri Light" w:cstheme="majorBidi"/>
          <w:bCs/>
          <w:color w:val="333333"/>
          <w:sz w:val="24"/>
          <w:szCs w:val="24"/>
        </w:rPr>
        <w:t xml:space="preserve">                    </w:t>
      </w:r>
    </w:p>
    <w:p w:rsidR="0018122E" w:rsidRDefault="0018122E" w:rsidP="0018122E">
      <w:pPr>
        <w:pStyle w:val="Akapitzlist"/>
        <w:numPr>
          <w:ilvl w:val="0"/>
          <w:numId w:val="45"/>
        </w:numPr>
        <w:suppressAutoHyphens w:val="0"/>
        <w:autoSpaceDN/>
        <w:spacing w:after="200" w:line="360" w:lineRule="auto"/>
        <w:contextualSpacing/>
        <w:jc w:val="both"/>
        <w:textAlignment w:val="auto"/>
        <w:rPr>
          <w:rFonts w:ascii="Calibri Light" w:hAnsi="Calibri Light" w:cstheme="majorBidi"/>
          <w:sz w:val="24"/>
          <w:szCs w:val="24"/>
        </w:rPr>
      </w:pPr>
      <w:r w:rsidRPr="00093CD9">
        <w:rPr>
          <w:rFonts w:ascii="Calibri Light" w:hAnsi="Calibri Light" w:cstheme="majorBidi"/>
          <w:sz w:val="24"/>
          <w:szCs w:val="24"/>
        </w:rPr>
        <w:t>Międzynarodowy dzień praw człowieka</w:t>
      </w:r>
      <w:r>
        <w:rPr>
          <w:rFonts w:ascii="Calibri Light" w:hAnsi="Calibri Light" w:cstheme="majorBidi"/>
          <w:sz w:val="24"/>
          <w:szCs w:val="24"/>
        </w:rPr>
        <w:t>,</w:t>
      </w:r>
    </w:p>
    <w:p w:rsidR="0018122E" w:rsidRPr="0018122E" w:rsidRDefault="0018122E" w:rsidP="0018122E">
      <w:pPr>
        <w:pStyle w:val="Akapitzlist"/>
        <w:numPr>
          <w:ilvl w:val="0"/>
          <w:numId w:val="45"/>
        </w:numPr>
        <w:suppressAutoHyphens w:val="0"/>
        <w:autoSpaceDN/>
        <w:spacing w:after="200" w:line="360" w:lineRule="auto"/>
        <w:contextualSpacing/>
        <w:jc w:val="both"/>
        <w:textAlignment w:val="auto"/>
        <w:rPr>
          <w:rFonts w:ascii="Calibri Light" w:hAnsi="Calibri Light" w:cstheme="majorBidi"/>
          <w:sz w:val="24"/>
          <w:szCs w:val="24"/>
        </w:rPr>
      </w:pPr>
      <w:r>
        <w:rPr>
          <w:rFonts w:ascii="Calibri Light" w:hAnsi="Calibri Light" w:cstheme="majorBidi"/>
          <w:sz w:val="24"/>
          <w:szCs w:val="24"/>
        </w:rPr>
        <w:t>Znakowanie rowerów w 2015 roku.</w:t>
      </w:r>
    </w:p>
    <w:p w:rsidR="0018122E" w:rsidRPr="000D230D" w:rsidRDefault="0018122E" w:rsidP="00B001CA">
      <w:pPr>
        <w:tabs>
          <w:tab w:val="right" w:leader="dot" w:pos="8505"/>
        </w:tabs>
        <w:spacing w:after="0" w:line="360" w:lineRule="auto"/>
        <w:jc w:val="both"/>
        <w:rPr>
          <w:rFonts w:asciiTheme="majorHAnsi" w:hAnsiTheme="majorHAnsi" w:cs="Times New Roman"/>
          <w:b/>
          <w:sz w:val="26"/>
          <w:szCs w:val="26"/>
        </w:rPr>
      </w:pPr>
    </w:p>
    <w:p w:rsidR="00343CE9" w:rsidRPr="000D230D" w:rsidRDefault="00343CE9" w:rsidP="00B001CA">
      <w:pPr>
        <w:tabs>
          <w:tab w:val="right" w:leader="dot" w:pos="8505"/>
        </w:tabs>
        <w:spacing w:after="0" w:line="360" w:lineRule="auto"/>
        <w:jc w:val="both"/>
        <w:rPr>
          <w:rFonts w:asciiTheme="majorHAnsi" w:hAnsiTheme="majorHAnsi" w:cs="Times New Roman"/>
          <w:b/>
          <w:sz w:val="26"/>
          <w:szCs w:val="26"/>
        </w:rPr>
      </w:pPr>
      <w:r w:rsidRPr="000D230D">
        <w:rPr>
          <w:rFonts w:asciiTheme="majorHAnsi" w:hAnsiTheme="majorHAnsi" w:cs="Times New Roman"/>
          <w:b/>
          <w:sz w:val="26"/>
          <w:szCs w:val="26"/>
        </w:rPr>
        <w:t>3.4 Ochrona zdrowia</w:t>
      </w:r>
    </w:p>
    <w:p w:rsidR="00F13BBC" w:rsidRPr="000D230D" w:rsidRDefault="00F13BBC" w:rsidP="00805E87">
      <w:pPr>
        <w:spacing w:after="0" w:line="360" w:lineRule="auto"/>
        <w:jc w:val="both"/>
        <w:rPr>
          <w:rFonts w:asciiTheme="majorHAnsi" w:hAnsiTheme="majorHAnsi" w:cs="Times New Roman"/>
          <w:b/>
          <w:sz w:val="24"/>
          <w:szCs w:val="24"/>
        </w:rPr>
      </w:pPr>
    </w:p>
    <w:p w:rsidR="004867B0" w:rsidRPr="000D230D" w:rsidRDefault="00805E87" w:rsidP="00643D82">
      <w:pPr>
        <w:tabs>
          <w:tab w:val="right" w:leader="dot" w:pos="8505"/>
        </w:tabs>
        <w:spacing w:after="0" w:line="360" w:lineRule="auto"/>
        <w:ind w:firstLine="567"/>
        <w:jc w:val="both"/>
        <w:rPr>
          <w:rFonts w:asciiTheme="majorHAnsi" w:hAnsiTheme="majorHAnsi" w:cs="Times New Roman"/>
          <w:b/>
          <w:sz w:val="24"/>
          <w:szCs w:val="24"/>
        </w:rPr>
      </w:pPr>
      <w:r w:rsidRPr="000D230D">
        <w:rPr>
          <w:rFonts w:asciiTheme="majorHAnsi" w:hAnsiTheme="majorHAnsi"/>
          <w:sz w:val="24"/>
          <w:szCs w:val="24"/>
        </w:rPr>
        <w:tab/>
      </w:r>
      <w:r w:rsidR="00F13BBC" w:rsidRPr="000D230D">
        <w:rPr>
          <w:rFonts w:asciiTheme="majorHAnsi" w:hAnsiTheme="majorHAnsi"/>
          <w:sz w:val="24"/>
          <w:szCs w:val="24"/>
        </w:rPr>
        <w:t>Gmina Słubice zapewnia ochronę zdrowia mieszkańcom poprzez funkcjonowanie</w:t>
      </w:r>
      <w:r w:rsidR="00F13BBC" w:rsidRPr="000D230D">
        <w:rPr>
          <w:rFonts w:asciiTheme="majorHAnsi" w:hAnsiTheme="majorHAnsi" w:cs="Times New Roman"/>
          <w:b/>
          <w:sz w:val="24"/>
          <w:szCs w:val="24"/>
        </w:rPr>
        <w:t xml:space="preserve"> </w:t>
      </w:r>
      <w:r w:rsidR="00F13BBC" w:rsidRPr="000D230D">
        <w:rPr>
          <w:rFonts w:asciiTheme="majorHAnsi" w:hAnsiTheme="majorHAnsi" w:cs="Arial"/>
          <w:sz w:val="24"/>
          <w:szCs w:val="24"/>
          <w:shd w:val="clear" w:color="auto" w:fill="FFFFFF"/>
        </w:rPr>
        <w:t>Niepublicznego</w:t>
      </w:r>
      <w:r w:rsidR="004867B0" w:rsidRPr="000D230D">
        <w:rPr>
          <w:rFonts w:asciiTheme="majorHAnsi" w:hAnsiTheme="majorHAnsi" w:cs="Arial"/>
          <w:sz w:val="24"/>
          <w:szCs w:val="24"/>
          <w:shd w:val="clear" w:color="auto" w:fill="FFFFFF"/>
        </w:rPr>
        <w:t xml:space="preserve"> Zakład</w:t>
      </w:r>
      <w:r w:rsidR="00F13BBC" w:rsidRPr="000D230D">
        <w:rPr>
          <w:rFonts w:asciiTheme="majorHAnsi" w:hAnsiTheme="majorHAnsi" w:cs="Arial"/>
          <w:sz w:val="24"/>
          <w:szCs w:val="24"/>
          <w:shd w:val="clear" w:color="auto" w:fill="FFFFFF"/>
        </w:rPr>
        <w:t>u</w:t>
      </w:r>
      <w:r w:rsidRPr="000D230D">
        <w:rPr>
          <w:rFonts w:asciiTheme="majorHAnsi" w:hAnsiTheme="majorHAnsi" w:cs="Arial"/>
          <w:sz w:val="24"/>
          <w:szCs w:val="24"/>
          <w:shd w:val="clear" w:color="auto" w:fill="FFFFFF"/>
        </w:rPr>
        <w:t xml:space="preserve"> Opieki Zdrowotnej „</w:t>
      </w:r>
      <w:r w:rsidR="00F13BBC" w:rsidRPr="000D230D">
        <w:rPr>
          <w:rFonts w:asciiTheme="majorHAnsi" w:hAnsiTheme="majorHAnsi" w:cs="Arial"/>
          <w:sz w:val="24"/>
          <w:szCs w:val="24"/>
          <w:shd w:val="clear" w:color="auto" w:fill="FFFFFF"/>
        </w:rPr>
        <w:t xml:space="preserve">SANUS”. </w:t>
      </w:r>
      <w:r w:rsidRPr="000D230D">
        <w:rPr>
          <w:rStyle w:val="Pogrubienie"/>
          <w:rFonts w:asciiTheme="majorHAnsi" w:hAnsiTheme="majorHAnsi" w:cs="Arial"/>
          <w:b w:val="0"/>
          <w:bCs w:val="0"/>
          <w:sz w:val="24"/>
          <w:szCs w:val="24"/>
          <w:shd w:val="clear" w:color="auto" w:fill="FFFFFF"/>
        </w:rPr>
        <w:t>Mieszkańcy gminy mają dostęp do lekarzy przyjmujących w przychodniach z następującymi kwalifikacjami:</w:t>
      </w:r>
    </w:p>
    <w:p w:rsidR="00805E87" w:rsidRPr="000D230D" w:rsidRDefault="004867B0" w:rsidP="00805E87">
      <w:pPr>
        <w:pStyle w:val="Akapitzlist"/>
        <w:numPr>
          <w:ilvl w:val="0"/>
          <w:numId w:val="25"/>
        </w:numPr>
        <w:tabs>
          <w:tab w:val="right" w:leader="dot" w:pos="8505"/>
        </w:tabs>
        <w:spacing w:after="0" w:line="360" w:lineRule="auto"/>
        <w:jc w:val="both"/>
        <w:rPr>
          <w:rFonts w:asciiTheme="majorHAnsi" w:hAnsiTheme="majorHAnsi" w:cs="Arial"/>
          <w:sz w:val="24"/>
          <w:szCs w:val="24"/>
          <w:shd w:val="clear" w:color="auto" w:fill="FFFFFF"/>
        </w:rPr>
      </w:pPr>
      <w:r w:rsidRPr="000D230D">
        <w:rPr>
          <w:rFonts w:asciiTheme="majorHAnsi" w:hAnsiTheme="majorHAnsi" w:cs="Arial"/>
          <w:sz w:val="24"/>
          <w:szCs w:val="24"/>
          <w:shd w:val="clear" w:color="auto" w:fill="FFFFFF"/>
        </w:rPr>
        <w:t>lekarze rodzinni,</w:t>
      </w:r>
    </w:p>
    <w:p w:rsidR="00805E87" w:rsidRPr="000D230D" w:rsidRDefault="004867B0" w:rsidP="00805E87">
      <w:pPr>
        <w:pStyle w:val="Akapitzlist"/>
        <w:numPr>
          <w:ilvl w:val="0"/>
          <w:numId w:val="25"/>
        </w:numPr>
        <w:tabs>
          <w:tab w:val="right" w:leader="dot" w:pos="8505"/>
        </w:tabs>
        <w:spacing w:after="0" w:line="360" w:lineRule="auto"/>
        <w:jc w:val="both"/>
        <w:rPr>
          <w:rFonts w:asciiTheme="majorHAnsi" w:hAnsiTheme="majorHAnsi" w:cs="Arial"/>
          <w:sz w:val="24"/>
          <w:szCs w:val="24"/>
          <w:shd w:val="clear" w:color="auto" w:fill="FFFFFF"/>
        </w:rPr>
      </w:pPr>
      <w:r w:rsidRPr="000D230D">
        <w:rPr>
          <w:rFonts w:asciiTheme="majorHAnsi" w:hAnsiTheme="majorHAnsi" w:cs="Arial"/>
          <w:sz w:val="24"/>
          <w:szCs w:val="24"/>
          <w:shd w:val="clear" w:color="auto" w:fill="FFFFFF"/>
        </w:rPr>
        <w:lastRenderedPageBreak/>
        <w:t>lekarz pediatra,</w:t>
      </w:r>
    </w:p>
    <w:p w:rsidR="00805E87" w:rsidRPr="000D230D" w:rsidRDefault="004867B0" w:rsidP="00805E87">
      <w:pPr>
        <w:pStyle w:val="Akapitzlist"/>
        <w:numPr>
          <w:ilvl w:val="0"/>
          <w:numId w:val="25"/>
        </w:numPr>
        <w:tabs>
          <w:tab w:val="right" w:leader="dot" w:pos="8505"/>
        </w:tabs>
        <w:spacing w:after="0" w:line="360" w:lineRule="auto"/>
        <w:jc w:val="both"/>
        <w:rPr>
          <w:rFonts w:asciiTheme="majorHAnsi" w:hAnsiTheme="majorHAnsi" w:cs="Arial"/>
          <w:sz w:val="24"/>
          <w:szCs w:val="24"/>
          <w:shd w:val="clear" w:color="auto" w:fill="FFFFFF"/>
        </w:rPr>
      </w:pPr>
      <w:r w:rsidRPr="000D230D">
        <w:rPr>
          <w:rFonts w:asciiTheme="majorHAnsi" w:hAnsiTheme="majorHAnsi" w:cs="Arial"/>
          <w:sz w:val="24"/>
          <w:szCs w:val="24"/>
          <w:shd w:val="clear" w:color="auto" w:fill="FFFFFF"/>
        </w:rPr>
        <w:t>lekarz urolog,</w:t>
      </w:r>
    </w:p>
    <w:p w:rsidR="00805E87" w:rsidRPr="000D230D" w:rsidRDefault="004867B0" w:rsidP="00805E87">
      <w:pPr>
        <w:pStyle w:val="Akapitzlist"/>
        <w:numPr>
          <w:ilvl w:val="0"/>
          <w:numId w:val="25"/>
        </w:numPr>
        <w:tabs>
          <w:tab w:val="right" w:leader="dot" w:pos="8505"/>
        </w:tabs>
        <w:spacing w:after="0" w:line="360" w:lineRule="auto"/>
        <w:jc w:val="both"/>
        <w:rPr>
          <w:rFonts w:asciiTheme="majorHAnsi" w:hAnsiTheme="majorHAnsi" w:cs="Arial"/>
          <w:sz w:val="24"/>
          <w:szCs w:val="24"/>
          <w:shd w:val="clear" w:color="auto" w:fill="FFFFFF"/>
        </w:rPr>
      </w:pPr>
      <w:r w:rsidRPr="000D230D">
        <w:rPr>
          <w:rFonts w:asciiTheme="majorHAnsi" w:hAnsiTheme="majorHAnsi" w:cs="Arial"/>
          <w:sz w:val="24"/>
          <w:szCs w:val="24"/>
          <w:shd w:val="clear" w:color="auto" w:fill="FFFFFF"/>
        </w:rPr>
        <w:t>lekarz ortopeda,</w:t>
      </w:r>
    </w:p>
    <w:p w:rsidR="00805E87" w:rsidRPr="000D230D" w:rsidRDefault="004867B0" w:rsidP="00805E87">
      <w:pPr>
        <w:pStyle w:val="Akapitzlist"/>
        <w:numPr>
          <w:ilvl w:val="0"/>
          <w:numId w:val="25"/>
        </w:numPr>
        <w:tabs>
          <w:tab w:val="right" w:leader="dot" w:pos="8505"/>
        </w:tabs>
        <w:spacing w:after="0" w:line="360" w:lineRule="auto"/>
        <w:jc w:val="both"/>
        <w:rPr>
          <w:rFonts w:asciiTheme="majorHAnsi" w:hAnsiTheme="majorHAnsi" w:cs="Arial"/>
          <w:sz w:val="24"/>
          <w:szCs w:val="24"/>
          <w:shd w:val="clear" w:color="auto" w:fill="FFFFFF"/>
        </w:rPr>
      </w:pPr>
      <w:r w:rsidRPr="000D230D">
        <w:rPr>
          <w:rFonts w:asciiTheme="majorHAnsi" w:hAnsiTheme="majorHAnsi" w:cs="Arial"/>
          <w:sz w:val="24"/>
          <w:szCs w:val="24"/>
          <w:shd w:val="clear" w:color="auto" w:fill="FFFFFF"/>
        </w:rPr>
        <w:t>lekarz kardiolog,</w:t>
      </w:r>
    </w:p>
    <w:p w:rsidR="004867B0" w:rsidRPr="000D230D" w:rsidRDefault="004867B0" w:rsidP="00805E87">
      <w:pPr>
        <w:pStyle w:val="Akapitzlist"/>
        <w:numPr>
          <w:ilvl w:val="0"/>
          <w:numId w:val="25"/>
        </w:numPr>
        <w:tabs>
          <w:tab w:val="right" w:leader="dot" w:pos="8505"/>
        </w:tabs>
        <w:spacing w:after="0" w:line="360" w:lineRule="auto"/>
        <w:jc w:val="both"/>
        <w:rPr>
          <w:rFonts w:asciiTheme="majorHAnsi" w:hAnsiTheme="majorHAnsi" w:cs="Arial"/>
          <w:sz w:val="24"/>
          <w:szCs w:val="24"/>
          <w:shd w:val="clear" w:color="auto" w:fill="FFFFFF"/>
        </w:rPr>
      </w:pPr>
      <w:r w:rsidRPr="000D230D">
        <w:rPr>
          <w:rFonts w:asciiTheme="majorHAnsi" w:hAnsiTheme="majorHAnsi" w:cs="Arial"/>
          <w:sz w:val="24"/>
          <w:szCs w:val="24"/>
          <w:shd w:val="clear" w:color="auto" w:fill="FFFFFF"/>
        </w:rPr>
        <w:t>usługi rehabilitacyjne,</w:t>
      </w:r>
    </w:p>
    <w:p w:rsidR="002C0A1E" w:rsidRPr="000D230D" w:rsidRDefault="002C0A1E" w:rsidP="00F13BBC">
      <w:pPr>
        <w:pStyle w:val="NormalnyWeb"/>
        <w:shd w:val="clear" w:color="auto" w:fill="FFFFFF"/>
        <w:spacing w:before="0" w:beforeAutospacing="0" w:after="0" w:afterAutospacing="0" w:line="360" w:lineRule="auto"/>
        <w:rPr>
          <w:rFonts w:asciiTheme="majorHAnsi" w:hAnsiTheme="majorHAnsi" w:cs="Arial"/>
        </w:rPr>
      </w:pPr>
      <w:r w:rsidRPr="000D230D">
        <w:rPr>
          <w:rFonts w:asciiTheme="majorHAnsi" w:hAnsiTheme="majorHAnsi" w:cs="Arial"/>
        </w:rPr>
        <w:t xml:space="preserve">Ponadto zakład </w:t>
      </w:r>
      <w:r w:rsidR="00805E87" w:rsidRPr="000D230D">
        <w:rPr>
          <w:rFonts w:asciiTheme="majorHAnsi" w:hAnsiTheme="majorHAnsi" w:cs="Arial"/>
        </w:rPr>
        <w:t>„</w:t>
      </w:r>
      <w:r w:rsidRPr="000D230D">
        <w:rPr>
          <w:rFonts w:asciiTheme="majorHAnsi" w:hAnsiTheme="majorHAnsi" w:cs="Arial"/>
        </w:rPr>
        <w:t>SANUS</w:t>
      </w:r>
      <w:r w:rsidR="00805E87" w:rsidRPr="000D230D">
        <w:rPr>
          <w:rFonts w:asciiTheme="majorHAnsi" w:hAnsiTheme="majorHAnsi" w:cs="Arial"/>
        </w:rPr>
        <w:t>”</w:t>
      </w:r>
      <w:r w:rsidRPr="000D230D">
        <w:rPr>
          <w:rFonts w:asciiTheme="majorHAnsi" w:hAnsiTheme="majorHAnsi" w:cs="Arial"/>
        </w:rPr>
        <w:t xml:space="preserve"> ma podpisaną umowę na badania laboratoryjne, RTG i inne w :</w:t>
      </w:r>
    </w:p>
    <w:p w:rsidR="00805E87" w:rsidRPr="000D230D" w:rsidRDefault="002C0A1E" w:rsidP="00805E87">
      <w:pPr>
        <w:pStyle w:val="NormalnyWeb"/>
        <w:numPr>
          <w:ilvl w:val="0"/>
          <w:numId w:val="26"/>
        </w:numPr>
        <w:shd w:val="clear" w:color="auto" w:fill="FFFFFF"/>
        <w:spacing w:before="0" w:beforeAutospacing="0" w:after="0" w:afterAutospacing="0" w:line="360" w:lineRule="auto"/>
        <w:rPr>
          <w:rFonts w:asciiTheme="majorHAnsi" w:hAnsiTheme="majorHAnsi" w:cs="Arial"/>
        </w:rPr>
      </w:pPr>
      <w:r w:rsidRPr="000D230D">
        <w:rPr>
          <w:rFonts w:asciiTheme="majorHAnsi" w:hAnsiTheme="majorHAnsi" w:cs="Arial"/>
        </w:rPr>
        <w:t>Wojewódzki</w:t>
      </w:r>
      <w:r w:rsidR="00805E87" w:rsidRPr="000D230D">
        <w:rPr>
          <w:rFonts w:asciiTheme="majorHAnsi" w:hAnsiTheme="majorHAnsi" w:cs="Arial"/>
        </w:rPr>
        <w:t>m Szpitalu Zespolonym w Płocku,</w:t>
      </w:r>
    </w:p>
    <w:p w:rsidR="00805E87" w:rsidRPr="000D230D" w:rsidRDefault="002C0A1E" w:rsidP="00805E87">
      <w:pPr>
        <w:pStyle w:val="NormalnyWeb"/>
        <w:numPr>
          <w:ilvl w:val="0"/>
          <w:numId w:val="26"/>
        </w:numPr>
        <w:shd w:val="clear" w:color="auto" w:fill="FFFFFF"/>
        <w:spacing w:before="0" w:beforeAutospacing="0" w:after="0" w:afterAutospacing="0" w:line="360" w:lineRule="auto"/>
        <w:rPr>
          <w:rFonts w:asciiTheme="majorHAnsi" w:hAnsiTheme="majorHAnsi" w:cs="Arial"/>
        </w:rPr>
      </w:pPr>
      <w:r w:rsidRPr="000D230D">
        <w:rPr>
          <w:rFonts w:asciiTheme="majorHAnsi" w:hAnsiTheme="majorHAnsi" w:cs="Arial"/>
        </w:rPr>
        <w:t>Szpit</w:t>
      </w:r>
      <w:r w:rsidR="00805E87" w:rsidRPr="000D230D">
        <w:rPr>
          <w:rFonts w:asciiTheme="majorHAnsi" w:hAnsiTheme="majorHAnsi" w:cs="Arial"/>
        </w:rPr>
        <w:t>alu Powiatowym w Sochaczewie,</w:t>
      </w:r>
    </w:p>
    <w:p w:rsidR="002C0A1E" w:rsidRPr="000D230D" w:rsidRDefault="002C0A1E" w:rsidP="00805E87">
      <w:pPr>
        <w:pStyle w:val="NormalnyWeb"/>
        <w:numPr>
          <w:ilvl w:val="0"/>
          <w:numId w:val="26"/>
        </w:numPr>
        <w:shd w:val="clear" w:color="auto" w:fill="FFFFFF"/>
        <w:spacing w:before="0" w:beforeAutospacing="0" w:after="0" w:afterAutospacing="0" w:line="360" w:lineRule="auto"/>
        <w:rPr>
          <w:rFonts w:asciiTheme="majorHAnsi" w:hAnsiTheme="majorHAnsi" w:cs="Arial"/>
        </w:rPr>
      </w:pPr>
      <w:r w:rsidRPr="000D230D">
        <w:rPr>
          <w:rFonts w:asciiTheme="majorHAnsi" w:hAnsiTheme="majorHAnsi" w:cs="Arial"/>
        </w:rPr>
        <w:t xml:space="preserve">ZOZ </w:t>
      </w:r>
      <w:r w:rsidR="00805E87" w:rsidRPr="000D230D">
        <w:rPr>
          <w:rFonts w:asciiTheme="majorHAnsi" w:hAnsiTheme="majorHAnsi" w:cs="Arial"/>
        </w:rPr>
        <w:t>„</w:t>
      </w:r>
      <w:r w:rsidRPr="000D230D">
        <w:rPr>
          <w:rFonts w:asciiTheme="majorHAnsi" w:hAnsiTheme="majorHAnsi" w:cs="Arial"/>
        </w:rPr>
        <w:t xml:space="preserve">ARION </w:t>
      </w:r>
      <w:r w:rsidR="00730C91">
        <w:rPr>
          <w:rFonts w:asciiTheme="majorHAnsi" w:hAnsiTheme="majorHAnsi" w:cs="Arial"/>
        </w:rPr>
        <w:t>MED</w:t>
      </w:r>
      <w:r w:rsidR="00805E87" w:rsidRPr="000D230D">
        <w:rPr>
          <w:rFonts w:asciiTheme="majorHAnsi" w:hAnsiTheme="majorHAnsi" w:cs="Arial"/>
        </w:rPr>
        <w:t>”</w:t>
      </w:r>
      <w:r w:rsidRPr="000D230D">
        <w:rPr>
          <w:rFonts w:asciiTheme="majorHAnsi" w:hAnsiTheme="majorHAnsi" w:cs="Arial"/>
        </w:rPr>
        <w:t xml:space="preserve"> w Gostyninie.</w:t>
      </w:r>
    </w:p>
    <w:p w:rsidR="004867B0" w:rsidRPr="00AE0B66" w:rsidRDefault="004867B0" w:rsidP="00B001CA">
      <w:pPr>
        <w:tabs>
          <w:tab w:val="right" w:leader="dot" w:pos="8505"/>
        </w:tabs>
        <w:spacing w:after="0" w:line="360" w:lineRule="auto"/>
        <w:jc w:val="both"/>
        <w:rPr>
          <w:rFonts w:asciiTheme="majorHAnsi" w:hAnsiTheme="majorHAnsi" w:cs="Times New Roman"/>
          <w:b/>
          <w:color w:val="FF0000"/>
          <w:sz w:val="26"/>
          <w:szCs w:val="26"/>
        </w:rPr>
      </w:pPr>
    </w:p>
    <w:p w:rsidR="00343CE9" w:rsidRPr="00FB4CE2" w:rsidRDefault="00343CE9" w:rsidP="00B001CA">
      <w:pPr>
        <w:tabs>
          <w:tab w:val="right" w:leader="dot" w:pos="8505"/>
        </w:tabs>
        <w:spacing w:after="0" w:line="360" w:lineRule="auto"/>
        <w:jc w:val="both"/>
        <w:rPr>
          <w:rFonts w:asciiTheme="majorHAnsi" w:hAnsiTheme="majorHAnsi" w:cs="Times New Roman"/>
          <w:b/>
          <w:sz w:val="26"/>
          <w:szCs w:val="26"/>
        </w:rPr>
      </w:pPr>
      <w:r w:rsidRPr="00FB4CE2">
        <w:rPr>
          <w:rFonts w:asciiTheme="majorHAnsi" w:hAnsiTheme="majorHAnsi" w:cs="Times New Roman"/>
          <w:b/>
          <w:sz w:val="26"/>
          <w:szCs w:val="26"/>
        </w:rPr>
        <w:t>3.5 Rynek pracy</w:t>
      </w:r>
    </w:p>
    <w:p w:rsidR="00EF6080" w:rsidRDefault="00EF6080">
      <w:pPr>
        <w:rPr>
          <w:rFonts w:asciiTheme="majorHAnsi" w:hAnsiTheme="majorHAnsi" w:cs="Times New Roman"/>
          <w:b/>
          <w:sz w:val="26"/>
          <w:szCs w:val="26"/>
        </w:rPr>
      </w:pPr>
    </w:p>
    <w:p w:rsidR="00FB4CE2" w:rsidRPr="00472D57" w:rsidRDefault="00FB4CE2" w:rsidP="00082CBE">
      <w:pPr>
        <w:spacing w:after="0" w:line="360" w:lineRule="auto"/>
        <w:ind w:firstLine="709"/>
        <w:jc w:val="both"/>
        <w:rPr>
          <w:rFonts w:asciiTheme="majorHAnsi" w:hAnsiTheme="majorHAnsi"/>
          <w:sz w:val="24"/>
          <w:szCs w:val="24"/>
        </w:rPr>
      </w:pPr>
      <w:r w:rsidRPr="00472D57">
        <w:rPr>
          <w:rFonts w:asciiTheme="majorHAnsi" w:hAnsiTheme="majorHAnsi"/>
          <w:sz w:val="24"/>
          <w:szCs w:val="24"/>
        </w:rPr>
        <w:t xml:space="preserve">Rynek pracy traktowany jest miejsce konfrontacji podaży oraz popytu na pracę (tj. ofert pracy, a także samej chęci podjęcia zatrudnienia). Pomoc dla osób bezrobotnych zapewnia Powiatowy Urząd Pracy w </w:t>
      </w:r>
      <w:r w:rsidR="00082CBE">
        <w:rPr>
          <w:rFonts w:asciiTheme="majorHAnsi" w:hAnsiTheme="majorHAnsi"/>
          <w:sz w:val="24"/>
          <w:szCs w:val="24"/>
        </w:rPr>
        <w:t>Płocku</w:t>
      </w:r>
      <w:r w:rsidRPr="00472D57">
        <w:rPr>
          <w:rFonts w:asciiTheme="majorHAnsi" w:hAnsiTheme="majorHAnsi"/>
          <w:sz w:val="24"/>
          <w:szCs w:val="24"/>
        </w:rPr>
        <w:t>, który stara się aktywizować osoby bezrobotne do pracy poprzez:</w:t>
      </w:r>
    </w:p>
    <w:p w:rsidR="00FB4CE2" w:rsidRDefault="00FB4CE2" w:rsidP="00402C94">
      <w:pPr>
        <w:pStyle w:val="Akapitzlist"/>
        <w:numPr>
          <w:ilvl w:val="0"/>
          <w:numId w:val="37"/>
        </w:numPr>
        <w:suppressAutoHyphens w:val="0"/>
        <w:autoSpaceDN/>
        <w:spacing w:after="0" w:line="360" w:lineRule="auto"/>
        <w:jc w:val="both"/>
        <w:textAlignment w:val="auto"/>
        <w:rPr>
          <w:rFonts w:asciiTheme="majorHAnsi" w:hAnsiTheme="majorHAnsi"/>
          <w:sz w:val="24"/>
          <w:szCs w:val="24"/>
        </w:rPr>
      </w:pPr>
      <w:r w:rsidRPr="00472D57">
        <w:rPr>
          <w:rFonts w:asciiTheme="majorHAnsi" w:hAnsiTheme="majorHAnsi"/>
          <w:sz w:val="24"/>
          <w:szCs w:val="24"/>
        </w:rPr>
        <w:t>aktualizację ofert pracy, a także udostępni</w:t>
      </w:r>
      <w:r w:rsidR="0073151A">
        <w:rPr>
          <w:rFonts w:asciiTheme="majorHAnsi" w:hAnsiTheme="majorHAnsi"/>
          <w:sz w:val="24"/>
          <w:szCs w:val="24"/>
        </w:rPr>
        <w:t xml:space="preserve">anie informacji na temat ofert – funkcjonowanie Centralnej Bazy Ofert Pracy, </w:t>
      </w:r>
    </w:p>
    <w:p w:rsidR="0073151A" w:rsidRPr="00472D57" w:rsidRDefault="0073151A" w:rsidP="0073151A">
      <w:pPr>
        <w:pStyle w:val="Akapitzlist"/>
        <w:numPr>
          <w:ilvl w:val="0"/>
          <w:numId w:val="37"/>
        </w:numPr>
        <w:suppressAutoHyphens w:val="0"/>
        <w:autoSpaceDN/>
        <w:spacing w:after="0" w:line="360" w:lineRule="auto"/>
        <w:jc w:val="both"/>
        <w:textAlignment w:val="auto"/>
        <w:rPr>
          <w:rFonts w:asciiTheme="majorHAnsi" w:hAnsiTheme="majorHAnsi"/>
          <w:sz w:val="24"/>
          <w:szCs w:val="24"/>
        </w:rPr>
      </w:pPr>
      <w:r>
        <w:rPr>
          <w:rFonts w:asciiTheme="majorHAnsi" w:hAnsiTheme="majorHAnsi"/>
          <w:sz w:val="24"/>
          <w:szCs w:val="24"/>
        </w:rPr>
        <w:t xml:space="preserve">umożliwienie pracodawcom i przedsiębiorcom przeglądanie bazy osób zainteresowanych podjęciem pracy, </w:t>
      </w:r>
    </w:p>
    <w:p w:rsidR="00FB4CE2" w:rsidRPr="00472D57" w:rsidRDefault="00FB4CE2" w:rsidP="00402C94">
      <w:pPr>
        <w:pStyle w:val="Akapitzlist"/>
        <w:numPr>
          <w:ilvl w:val="0"/>
          <w:numId w:val="37"/>
        </w:numPr>
        <w:suppressAutoHyphens w:val="0"/>
        <w:autoSpaceDN/>
        <w:spacing w:after="0" w:line="360" w:lineRule="auto"/>
        <w:jc w:val="both"/>
        <w:textAlignment w:val="auto"/>
        <w:rPr>
          <w:rFonts w:asciiTheme="majorHAnsi" w:hAnsiTheme="majorHAnsi"/>
          <w:sz w:val="24"/>
          <w:szCs w:val="24"/>
        </w:rPr>
      </w:pPr>
      <w:r w:rsidRPr="00472D57">
        <w:rPr>
          <w:rFonts w:asciiTheme="majorHAnsi" w:hAnsiTheme="majorHAnsi"/>
          <w:sz w:val="24"/>
          <w:szCs w:val="24"/>
        </w:rPr>
        <w:t>pośrednictwo pracy</w:t>
      </w:r>
      <w:r w:rsidRPr="00472D57">
        <w:rPr>
          <w:rStyle w:val="Odwoanieprzypisudolnego"/>
          <w:rFonts w:asciiTheme="majorHAnsi" w:hAnsiTheme="majorHAnsi"/>
          <w:sz w:val="24"/>
          <w:szCs w:val="24"/>
        </w:rPr>
        <w:footnoteReference w:id="14"/>
      </w:r>
      <w:r w:rsidRPr="00472D57">
        <w:rPr>
          <w:rFonts w:asciiTheme="majorHAnsi" w:hAnsiTheme="majorHAnsi"/>
          <w:sz w:val="24"/>
          <w:szCs w:val="24"/>
        </w:rPr>
        <w:t xml:space="preserve">, </w:t>
      </w:r>
    </w:p>
    <w:p w:rsidR="00FB4CE2" w:rsidRDefault="00FB4CE2" w:rsidP="00402C94">
      <w:pPr>
        <w:pStyle w:val="Akapitzlist"/>
        <w:numPr>
          <w:ilvl w:val="0"/>
          <w:numId w:val="37"/>
        </w:numPr>
        <w:suppressAutoHyphens w:val="0"/>
        <w:autoSpaceDN/>
        <w:spacing w:after="0" w:line="360" w:lineRule="auto"/>
        <w:jc w:val="both"/>
        <w:textAlignment w:val="auto"/>
        <w:rPr>
          <w:rFonts w:asciiTheme="majorHAnsi" w:hAnsiTheme="majorHAnsi"/>
          <w:sz w:val="24"/>
          <w:szCs w:val="24"/>
        </w:rPr>
      </w:pPr>
      <w:r w:rsidRPr="00472D57">
        <w:rPr>
          <w:rFonts w:asciiTheme="majorHAnsi" w:hAnsiTheme="majorHAnsi"/>
          <w:sz w:val="24"/>
          <w:szCs w:val="24"/>
        </w:rPr>
        <w:t xml:space="preserve">oferowanie szkoleń, staży, </w:t>
      </w:r>
    </w:p>
    <w:p w:rsidR="0073151A" w:rsidRDefault="0073151A" w:rsidP="00402C94">
      <w:pPr>
        <w:pStyle w:val="Akapitzlist"/>
        <w:numPr>
          <w:ilvl w:val="0"/>
          <w:numId w:val="37"/>
        </w:numPr>
        <w:suppressAutoHyphens w:val="0"/>
        <w:autoSpaceDN/>
        <w:spacing w:after="0" w:line="360" w:lineRule="auto"/>
        <w:jc w:val="both"/>
        <w:textAlignment w:val="auto"/>
        <w:rPr>
          <w:rFonts w:asciiTheme="majorHAnsi" w:hAnsiTheme="majorHAnsi"/>
          <w:sz w:val="24"/>
          <w:szCs w:val="24"/>
        </w:rPr>
      </w:pPr>
      <w:r>
        <w:rPr>
          <w:rFonts w:asciiTheme="majorHAnsi" w:hAnsiTheme="majorHAnsi"/>
          <w:sz w:val="24"/>
          <w:szCs w:val="24"/>
        </w:rPr>
        <w:t xml:space="preserve">oferty EURES – europejskie oferty pracy, </w:t>
      </w:r>
    </w:p>
    <w:p w:rsidR="00C24C22" w:rsidRDefault="00C24C22" w:rsidP="00C24C22">
      <w:pPr>
        <w:spacing w:after="0" w:line="360" w:lineRule="auto"/>
        <w:jc w:val="both"/>
        <w:rPr>
          <w:rFonts w:asciiTheme="majorHAnsi" w:hAnsiTheme="majorHAnsi"/>
          <w:sz w:val="24"/>
          <w:szCs w:val="24"/>
        </w:rPr>
      </w:pPr>
    </w:p>
    <w:p w:rsidR="00C24C22" w:rsidRPr="00C24C22" w:rsidRDefault="00C24C22" w:rsidP="00C24C22">
      <w:pPr>
        <w:spacing w:after="0" w:line="360" w:lineRule="auto"/>
        <w:jc w:val="both"/>
        <w:rPr>
          <w:rFonts w:asciiTheme="majorHAnsi" w:hAnsiTheme="majorHAnsi"/>
          <w:sz w:val="24"/>
          <w:szCs w:val="24"/>
        </w:rPr>
      </w:pPr>
    </w:p>
    <w:p w:rsidR="00FB4CE2" w:rsidRPr="00472D57" w:rsidRDefault="00FB4CE2" w:rsidP="00402C94">
      <w:pPr>
        <w:pStyle w:val="Akapitzlist"/>
        <w:numPr>
          <w:ilvl w:val="0"/>
          <w:numId w:val="37"/>
        </w:numPr>
        <w:suppressAutoHyphens w:val="0"/>
        <w:autoSpaceDN/>
        <w:spacing w:after="0" w:line="360" w:lineRule="auto"/>
        <w:jc w:val="both"/>
        <w:textAlignment w:val="auto"/>
        <w:rPr>
          <w:rFonts w:asciiTheme="majorHAnsi" w:hAnsiTheme="majorHAnsi"/>
          <w:sz w:val="24"/>
          <w:szCs w:val="24"/>
        </w:rPr>
      </w:pPr>
      <w:r w:rsidRPr="00472D57">
        <w:rPr>
          <w:rFonts w:asciiTheme="majorHAnsi" w:hAnsiTheme="majorHAnsi"/>
          <w:sz w:val="24"/>
          <w:szCs w:val="24"/>
        </w:rPr>
        <w:lastRenderedPageBreak/>
        <w:t>poradnictwo zawodowe oraz informację zawodową skierowane zarówno dla osób bezrobotnych, jak i pracodawców</w:t>
      </w:r>
      <w:r w:rsidRPr="00472D57">
        <w:rPr>
          <w:rStyle w:val="Odwoanieprzypisudolnego"/>
          <w:rFonts w:asciiTheme="majorHAnsi" w:hAnsiTheme="majorHAnsi"/>
          <w:sz w:val="24"/>
          <w:szCs w:val="24"/>
        </w:rPr>
        <w:footnoteReference w:id="15"/>
      </w:r>
      <w:r w:rsidRPr="00472D57">
        <w:rPr>
          <w:rFonts w:asciiTheme="majorHAnsi" w:hAnsiTheme="majorHAnsi"/>
          <w:sz w:val="24"/>
          <w:szCs w:val="24"/>
        </w:rPr>
        <w:t>,</w:t>
      </w:r>
    </w:p>
    <w:p w:rsidR="00FB4CE2" w:rsidRPr="00082CBE" w:rsidRDefault="00FB4CE2" w:rsidP="00402C94">
      <w:pPr>
        <w:pStyle w:val="Akapitzlist"/>
        <w:numPr>
          <w:ilvl w:val="0"/>
          <w:numId w:val="37"/>
        </w:numPr>
        <w:suppressAutoHyphens w:val="0"/>
        <w:autoSpaceDN/>
        <w:spacing w:after="0" w:line="360" w:lineRule="auto"/>
        <w:jc w:val="both"/>
        <w:textAlignment w:val="auto"/>
        <w:rPr>
          <w:rFonts w:asciiTheme="majorHAnsi" w:hAnsiTheme="majorHAnsi"/>
          <w:b/>
          <w:bCs/>
          <w:sz w:val="26"/>
          <w:szCs w:val="26"/>
        </w:rPr>
      </w:pPr>
      <w:r w:rsidRPr="00472D57">
        <w:rPr>
          <w:rFonts w:asciiTheme="majorHAnsi" w:hAnsiTheme="majorHAnsi"/>
          <w:sz w:val="24"/>
          <w:szCs w:val="24"/>
        </w:rPr>
        <w:t>organizacja prac interwe</w:t>
      </w:r>
      <w:r w:rsidR="00082CBE">
        <w:rPr>
          <w:rFonts w:asciiTheme="majorHAnsi" w:hAnsiTheme="majorHAnsi"/>
          <w:sz w:val="24"/>
          <w:szCs w:val="24"/>
        </w:rPr>
        <w:t>ncyjnych czy robot publicznych,</w:t>
      </w:r>
    </w:p>
    <w:p w:rsidR="00082CBE" w:rsidRPr="00472D57" w:rsidRDefault="00082CBE" w:rsidP="00402C94">
      <w:pPr>
        <w:pStyle w:val="Akapitzlist"/>
        <w:numPr>
          <w:ilvl w:val="0"/>
          <w:numId w:val="37"/>
        </w:numPr>
        <w:suppressAutoHyphens w:val="0"/>
        <w:autoSpaceDN/>
        <w:spacing w:after="0" w:line="360" w:lineRule="auto"/>
        <w:jc w:val="both"/>
        <w:textAlignment w:val="auto"/>
        <w:rPr>
          <w:rFonts w:asciiTheme="majorHAnsi" w:hAnsiTheme="majorHAnsi"/>
          <w:b/>
          <w:bCs/>
          <w:sz w:val="26"/>
          <w:szCs w:val="26"/>
        </w:rPr>
      </w:pPr>
      <w:r>
        <w:rPr>
          <w:rFonts w:asciiTheme="majorHAnsi" w:hAnsiTheme="majorHAnsi"/>
          <w:sz w:val="24"/>
          <w:szCs w:val="24"/>
        </w:rPr>
        <w:t>organizacja szkoleń dla osób niepełnosprawnych, w tym refundacja kosztów wyposażenia/doposażenia stanowiska pracy dla osoby niepełnoprawnej ze środków PFRON.</w:t>
      </w:r>
    </w:p>
    <w:p w:rsidR="00FB4CE2" w:rsidRPr="00472D57" w:rsidRDefault="00FB4CE2" w:rsidP="00402C94">
      <w:pPr>
        <w:spacing w:after="0" w:line="360" w:lineRule="auto"/>
        <w:jc w:val="both"/>
        <w:rPr>
          <w:rFonts w:asciiTheme="majorHAnsi" w:hAnsiTheme="majorHAnsi"/>
          <w:sz w:val="24"/>
          <w:szCs w:val="24"/>
        </w:rPr>
      </w:pPr>
      <w:r w:rsidRPr="00472D57">
        <w:rPr>
          <w:rFonts w:asciiTheme="majorHAnsi" w:hAnsiTheme="majorHAnsi"/>
          <w:sz w:val="24"/>
          <w:szCs w:val="24"/>
        </w:rPr>
        <w:t xml:space="preserve">Poniższe tabele przedstawiają strukturę bezrobocia w gminie </w:t>
      </w:r>
      <w:r>
        <w:rPr>
          <w:rFonts w:asciiTheme="majorHAnsi" w:hAnsiTheme="majorHAnsi"/>
          <w:sz w:val="24"/>
          <w:szCs w:val="24"/>
        </w:rPr>
        <w:t>Słubice na przełomie 2013-2015</w:t>
      </w:r>
      <w:r w:rsidRPr="00472D57">
        <w:rPr>
          <w:rFonts w:asciiTheme="majorHAnsi" w:hAnsiTheme="majorHAnsi"/>
          <w:sz w:val="24"/>
          <w:szCs w:val="24"/>
        </w:rPr>
        <w:t xml:space="preserve"> roku.</w:t>
      </w:r>
    </w:p>
    <w:p w:rsidR="00FB4CE2" w:rsidRDefault="00FB4CE2">
      <w:pPr>
        <w:rPr>
          <w:rFonts w:asciiTheme="majorHAnsi" w:hAnsiTheme="majorHAnsi" w:cs="Times New Roman"/>
          <w:b/>
          <w:sz w:val="26"/>
          <w:szCs w:val="26"/>
        </w:rPr>
      </w:pPr>
    </w:p>
    <w:p w:rsidR="00875BE4" w:rsidRDefault="00875BE4" w:rsidP="007A3BA3">
      <w:pPr>
        <w:spacing w:after="0" w:line="240" w:lineRule="auto"/>
        <w:rPr>
          <w:rFonts w:asciiTheme="majorHAnsi" w:hAnsiTheme="majorHAnsi" w:cs="Times New Roman"/>
          <w:bCs/>
          <w:sz w:val="20"/>
          <w:szCs w:val="20"/>
        </w:rPr>
      </w:pPr>
      <w:r>
        <w:rPr>
          <w:rFonts w:asciiTheme="majorHAnsi" w:hAnsiTheme="majorHAnsi" w:cs="Times New Roman"/>
          <w:bCs/>
          <w:sz w:val="20"/>
          <w:szCs w:val="20"/>
        </w:rPr>
        <w:t xml:space="preserve">Tabela </w:t>
      </w:r>
      <w:r w:rsidR="007A3BA3">
        <w:rPr>
          <w:rFonts w:asciiTheme="majorHAnsi" w:hAnsiTheme="majorHAnsi" w:cs="Times New Roman"/>
          <w:bCs/>
          <w:sz w:val="20"/>
          <w:szCs w:val="20"/>
        </w:rPr>
        <w:t>4</w:t>
      </w:r>
      <w:r w:rsidR="00127A8C">
        <w:rPr>
          <w:rFonts w:asciiTheme="majorHAnsi" w:hAnsiTheme="majorHAnsi" w:cs="Times New Roman"/>
          <w:bCs/>
          <w:sz w:val="20"/>
          <w:szCs w:val="20"/>
        </w:rPr>
        <w:t xml:space="preserve">. </w:t>
      </w:r>
      <w:r>
        <w:rPr>
          <w:rFonts w:asciiTheme="majorHAnsi" w:hAnsiTheme="majorHAnsi" w:cs="Times New Roman"/>
          <w:bCs/>
          <w:sz w:val="20"/>
          <w:szCs w:val="20"/>
        </w:rPr>
        <w:t>Liczba bezrobotnych w gminie Słubice</w:t>
      </w:r>
    </w:p>
    <w:tbl>
      <w:tblPr>
        <w:tblStyle w:val="Tabela-Siatka"/>
        <w:tblW w:w="0" w:type="auto"/>
        <w:tblLook w:val="04A0" w:firstRow="1" w:lastRow="0" w:firstColumn="1" w:lastColumn="0" w:noHBand="0" w:noVBand="1"/>
      </w:tblPr>
      <w:tblGrid>
        <w:gridCol w:w="2265"/>
        <w:gridCol w:w="2265"/>
        <w:gridCol w:w="2266"/>
        <w:gridCol w:w="2266"/>
      </w:tblGrid>
      <w:tr w:rsidR="00875BE4" w:rsidTr="00875BE4">
        <w:tc>
          <w:tcPr>
            <w:tcW w:w="2265" w:type="dxa"/>
            <w:shd w:val="clear" w:color="auto" w:fill="DEEAF6" w:themeFill="accent1" w:themeFillTint="33"/>
          </w:tcPr>
          <w:p w:rsidR="00875BE4" w:rsidRPr="00875BE4" w:rsidRDefault="00875BE4" w:rsidP="00875BE4">
            <w:pPr>
              <w:rPr>
                <w:rFonts w:asciiTheme="majorHAnsi" w:hAnsiTheme="majorHAnsi" w:cs="Times New Roman"/>
                <w:bCs/>
              </w:rPr>
            </w:pPr>
          </w:p>
        </w:tc>
        <w:tc>
          <w:tcPr>
            <w:tcW w:w="2265" w:type="dxa"/>
            <w:shd w:val="clear" w:color="auto" w:fill="DEEAF6" w:themeFill="accent1" w:themeFillTint="33"/>
            <w:vAlign w:val="center"/>
          </w:tcPr>
          <w:p w:rsidR="00875BE4" w:rsidRPr="00875BE4" w:rsidRDefault="00875BE4" w:rsidP="00875BE4">
            <w:pPr>
              <w:jc w:val="center"/>
              <w:rPr>
                <w:rFonts w:asciiTheme="majorHAnsi" w:hAnsiTheme="majorHAnsi" w:cs="Times New Roman"/>
                <w:b/>
              </w:rPr>
            </w:pPr>
            <w:r w:rsidRPr="00875BE4">
              <w:rPr>
                <w:rFonts w:asciiTheme="majorHAnsi" w:hAnsiTheme="majorHAnsi" w:cs="Times New Roman"/>
                <w:b/>
              </w:rPr>
              <w:t>2013</w:t>
            </w:r>
          </w:p>
        </w:tc>
        <w:tc>
          <w:tcPr>
            <w:tcW w:w="2266" w:type="dxa"/>
            <w:shd w:val="clear" w:color="auto" w:fill="DEEAF6" w:themeFill="accent1" w:themeFillTint="33"/>
            <w:vAlign w:val="center"/>
          </w:tcPr>
          <w:p w:rsidR="00875BE4" w:rsidRPr="00875BE4" w:rsidRDefault="00875BE4" w:rsidP="00875BE4">
            <w:pPr>
              <w:jc w:val="center"/>
              <w:rPr>
                <w:rFonts w:asciiTheme="majorHAnsi" w:hAnsiTheme="majorHAnsi" w:cs="Times New Roman"/>
                <w:b/>
              </w:rPr>
            </w:pPr>
            <w:r w:rsidRPr="00875BE4">
              <w:rPr>
                <w:rFonts w:asciiTheme="majorHAnsi" w:hAnsiTheme="majorHAnsi" w:cs="Times New Roman"/>
                <w:b/>
              </w:rPr>
              <w:t>2014</w:t>
            </w:r>
          </w:p>
        </w:tc>
        <w:tc>
          <w:tcPr>
            <w:tcW w:w="2266" w:type="dxa"/>
            <w:shd w:val="clear" w:color="auto" w:fill="DEEAF6" w:themeFill="accent1" w:themeFillTint="33"/>
            <w:vAlign w:val="center"/>
          </w:tcPr>
          <w:p w:rsidR="00875BE4" w:rsidRPr="00875BE4" w:rsidRDefault="00875BE4" w:rsidP="00875BE4">
            <w:pPr>
              <w:jc w:val="center"/>
              <w:rPr>
                <w:rFonts w:asciiTheme="majorHAnsi" w:hAnsiTheme="majorHAnsi" w:cs="Times New Roman"/>
                <w:b/>
              </w:rPr>
            </w:pPr>
            <w:r w:rsidRPr="00875BE4">
              <w:rPr>
                <w:rFonts w:asciiTheme="majorHAnsi" w:hAnsiTheme="majorHAnsi" w:cs="Times New Roman"/>
                <w:b/>
              </w:rPr>
              <w:t>2015</w:t>
            </w:r>
          </w:p>
        </w:tc>
      </w:tr>
      <w:tr w:rsidR="00875BE4" w:rsidTr="00875BE4">
        <w:tc>
          <w:tcPr>
            <w:tcW w:w="2265" w:type="dxa"/>
            <w:shd w:val="clear" w:color="auto" w:fill="DEEAF6" w:themeFill="accent1" w:themeFillTint="33"/>
          </w:tcPr>
          <w:p w:rsidR="00875BE4" w:rsidRPr="00875BE4" w:rsidRDefault="00875BE4" w:rsidP="00875BE4">
            <w:pPr>
              <w:rPr>
                <w:rFonts w:asciiTheme="majorHAnsi" w:hAnsiTheme="majorHAnsi" w:cs="Times New Roman"/>
                <w:b/>
              </w:rPr>
            </w:pPr>
            <w:r w:rsidRPr="00875BE4">
              <w:rPr>
                <w:rFonts w:asciiTheme="majorHAnsi" w:hAnsiTheme="majorHAnsi" w:cs="Times New Roman"/>
                <w:b/>
              </w:rPr>
              <w:t>Liczba bezrobotnych</w:t>
            </w:r>
          </w:p>
        </w:tc>
        <w:tc>
          <w:tcPr>
            <w:tcW w:w="2265" w:type="dxa"/>
            <w:vAlign w:val="center"/>
          </w:tcPr>
          <w:p w:rsidR="00875BE4" w:rsidRPr="00875BE4" w:rsidRDefault="00875BE4" w:rsidP="00875BE4">
            <w:pPr>
              <w:jc w:val="center"/>
              <w:rPr>
                <w:rFonts w:asciiTheme="majorHAnsi" w:hAnsiTheme="majorHAnsi" w:cs="Times New Roman"/>
                <w:bCs/>
              </w:rPr>
            </w:pPr>
            <w:r>
              <w:rPr>
                <w:rFonts w:asciiTheme="majorHAnsi" w:hAnsiTheme="majorHAnsi" w:cs="Times New Roman"/>
                <w:bCs/>
              </w:rPr>
              <w:t>317</w:t>
            </w:r>
          </w:p>
        </w:tc>
        <w:tc>
          <w:tcPr>
            <w:tcW w:w="2266" w:type="dxa"/>
            <w:vAlign w:val="center"/>
          </w:tcPr>
          <w:p w:rsidR="00875BE4" w:rsidRPr="00875BE4" w:rsidRDefault="00875BE4" w:rsidP="00875BE4">
            <w:pPr>
              <w:jc w:val="center"/>
              <w:rPr>
                <w:rFonts w:asciiTheme="majorHAnsi" w:hAnsiTheme="majorHAnsi" w:cs="Times New Roman"/>
                <w:bCs/>
              </w:rPr>
            </w:pPr>
            <w:r>
              <w:rPr>
                <w:rFonts w:asciiTheme="majorHAnsi" w:hAnsiTheme="majorHAnsi" w:cs="Times New Roman"/>
                <w:bCs/>
              </w:rPr>
              <w:t>298</w:t>
            </w:r>
          </w:p>
        </w:tc>
        <w:tc>
          <w:tcPr>
            <w:tcW w:w="2266" w:type="dxa"/>
            <w:vAlign w:val="center"/>
          </w:tcPr>
          <w:p w:rsidR="00875BE4" w:rsidRPr="00875BE4" w:rsidRDefault="00FB4CE2" w:rsidP="00875BE4">
            <w:pPr>
              <w:jc w:val="center"/>
              <w:rPr>
                <w:rFonts w:asciiTheme="majorHAnsi" w:hAnsiTheme="majorHAnsi" w:cs="Times New Roman"/>
                <w:bCs/>
              </w:rPr>
            </w:pPr>
            <w:r>
              <w:rPr>
                <w:rFonts w:asciiTheme="majorHAnsi" w:hAnsiTheme="majorHAnsi" w:cs="Times New Roman"/>
                <w:bCs/>
              </w:rPr>
              <w:t>247</w:t>
            </w:r>
          </w:p>
        </w:tc>
      </w:tr>
      <w:tr w:rsidR="00875BE4" w:rsidTr="00875BE4">
        <w:tc>
          <w:tcPr>
            <w:tcW w:w="2265" w:type="dxa"/>
            <w:shd w:val="clear" w:color="auto" w:fill="DEEAF6" w:themeFill="accent1" w:themeFillTint="33"/>
          </w:tcPr>
          <w:p w:rsidR="00875BE4" w:rsidRPr="00875BE4" w:rsidRDefault="00875BE4" w:rsidP="00875BE4">
            <w:pPr>
              <w:rPr>
                <w:rFonts w:asciiTheme="majorHAnsi" w:hAnsiTheme="majorHAnsi" w:cs="Times New Roman"/>
                <w:b/>
              </w:rPr>
            </w:pPr>
            <w:r w:rsidRPr="00875BE4">
              <w:rPr>
                <w:rFonts w:asciiTheme="majorHAnsi" w:hAnsiTheme="majorHAnsi" w:cs="Times New Roman"/>
                <w:b/>
              </w:rPr>
              <w:t>Bezrobotni w szczególnej sytuacji na rynku pracy</w:t>
            </w:r>
          </w:p>
        </w:tc>
        <w:tc>
          <w:tcPr>
            <w:tcW w:w="2265" w:type="dxa"/>
            <w:vAlign w:val="center"/>
          </w:tcPr>
          <w:p w:rsidR="00875BE4" w:rsidRPr="00875BE4" w:rsidRDefault="00875BE4" w:rsidP="00875BE4">
            <w:pPr>
              <w:jc w:val="center"/>
              <w:rPr>
                <w:rFonts w:asciiTheme="majorHAnsi" w:hAnsiTheme="majorHAnsi" w:cs="Times New Roman"/>
                <w:bCs/>
              </w:rPr>
            </w:pPr>
            <w:r>
              <w:rPr>
                <w:rFonts w:asciiTheme="majorHAnsi" w:hAnsiTheme="majorHAnsi" w:cs="Times New Roman"/>
                <w:bCs/>
              </w:rPr>
              <w:t>296</w:t>
            </w:r>
          </w:p>
        </w:tc>
        <w:tc>
          <w:tcPr>
            <w:tcW w:w="2266" w:type="dxa"/>
            <w:vAlign w:val="center"/>
          </w:tcPr>
          <w:p w:rsidR="00875BE4" w:rsidRPr="00875BE4" w:rsidRDefault="00875BE4" w:rsidP="00875BE4">
            <w:pPr>
              <w:jc w:val="center"/>
              <w:rPr>
                <w:rFonts w:asciiTheme="majorHAnsi" w:hAnsiTheme="majorHAnsi" w:cs="Times New Roman"/>
                <w:bCs/>
              </w:rPr>
            </w:pPr>
            <w:r>
              <w:rPr>
                <w:rFonts w:asciiTheme="majorHAnsi" w:hAnsiTheme="majorHAnsi" w:cs="Times New Roman"/>
                <w:bCs/>
              </w:rPr>
              <w:t>265</w:t>
            </w:r>
          </w:p>
        </w:tc>
        <w:tc>
          <w:tcPr>
            <w:tcW w:w="2266" w:type="dxa"/>
            <w:vAlign w:val="center"/>
          </w:tcPr>
          <w:p w:rsidR="00875BE4" w:rsidRPr="00875BE4" w:rsidRDefault="00FB4CE2" w:rsidP="00875BE4">
            <w:pPr>
              <w:jc w:val="center"/>
              <w:rPr>
                <w:rFonts w:asciiTheme="majorHAnsi" w:hAnsiTheme="majorHAnsi" w:cs="Times New Roman"/>
                <w:bCs/>
              </w:rPr>
            </w:pPr>
            <w:r>
              <w:rPr>
                <w:rFonts w:asciiTheme="majorHAnsi" w:hAnsiTheme="majorHAnsi" w:cs="Times New Roman"/>
                <w:bCs/>
              </w:rPr>
              <w:t>222</w:t>
            </w:r>
          </w:p>
        </w:tc>
      </w:tr>
      <w:tr w:rsidR="00875BE4" w:rsidTr="00875BE4">
        <w:tc>
          <w:tcPr>
            <w:tcW w:w="2265" w:type="dxa"/>
            <w:shd w:val="clear" w:color="auto" w:fill="DEEAF6" w:themeFill="accent1" w:themeFillTint="33"/>
          </w:tcPr>
          <w:p w:rsidR="00875BE4" w:rsidRPr="00875BE4" w:rsidRDefault="00875BE4" w:rsidP="00875BE4">
            <w:pPr>
              <w:rPr>
                <w:rFonts w:asciiTheme="majorHAnsi" w:hAnsiTheme="majorHAnsi" w:cs="Times New Roman"/>
                <w:b/>
              </w:rPr>
            </w:pPr>
            <w:r w:rsidRPr="00875BE4">
              <w:rPr>
                <w:rFonts w:asciiTheme="majorHAnsi" w:hAnsiTheme="majorHAnsi" w:cs="Times New Roman"/>
                <w:b/>
              </w:rPr>
              <w:t>Bezrobotni do 25 roku życia</w:t>
            </w:r>
          </w:p>
        </w:tc>
        <w:tc>
          <w:tcPr>
            <w:tcW w:w="2265" w:type="dxa"/>
            <w:vAlign w:val="center"/>
          </w:tcPr>
          <w:p w:rsidR="00875BE4" w:rsidRPr="00875BE4" w:rsidRDefault="00875BE4" w:rsidP="00875BE4">
            <w:pPr>
              <w:jc w:val="center"/>
              <w:rPr>
                <w:rFonts w:asciiTheme="majorHAnsi" w:hAnsiTheme="majorHAnsi" w:cs="Times New Roman"/>
                <w:bCs/>
              </w:rPr>
            </w:pPr>
            <w:r>
              <w:rPr>
                <w:rFonts w:asciiTheme="majorHAnsi" w:hAnsiTheme="majorHAnsi" w:cs="Times New Roman"/>
                <w:bCs/>
              </w:rPr>
              <w:t>88</w:t>
            </w:r>
          </w:p>
        </w:tc>
        <w:tc>
          <w:tcPr>
            <w:tcW w:w="2266" w:type="dxa"/>
            <w:vAlign w:val="center"/>
          </w:tcPr>
          <w:p w:rsidR="00875BE4" w:rsidRPr="00875BE4" w:rsidRDefault="00875BE4" w:rsidP="00875BE4">
            <w:pPr>
              <w:jc w:val="center"/>
              <w:rPr>
                <w:rFonts w:asciiTheme="majorHAnsi" w:hAnsiTheme="majorHAnsi" w:cs="Times New Roman"/>
                <w:bCs/>
              </w:rPr>
            </w:pPr>
            <w:r>
              <w:rPr>
                <w:rFonts w:asciiTheme="majorHAnsi" w:hAnsiTheme="majorHAnsi" w:cs="Times New Roman"/>
                <w:bCs/>
              </w:rPr>
              <w:t>72</w:t>
            </w:r>
          </w:p>
        </w:tc>
        <w:tc>
          <w:tcPr>
            <w:tcW w:w="2266" w:type="dxa"/>
            <w:vAlign w:val="center"/>
          </w:tcPr>
          <w:p w:rsidR="00875BE4" w:rsidRPr="00875BE4" w:rsidRDefault="00FB4CE2" w:rsidP="00875BE4">
            <w:pPr>
              <w:jc w:val="center"/>
              <w:rPr>
                <w:rFonts w:asciiTheme="majorHAnsi" w:hAnsiTheme="majorHAnsi" w:cs="Times New Roman"/>
                <w:bCs/>
              </w:rPr>
            </w:pPr>
            <w:r>
              <w:rPr>
                <w:rFonts w:asciiTheme="majorHAnsi" w:hAnsiTheme="majorHAnsi" w:cs="Times New Roman"/>
                <w:bCs/>
              </w:rPr>
              <w:t>49</w:t>
            </w:r>
          </w:p>
        </w:tc>
      </w:tr>
      <w:tr w:rsidR="00875BE4" w:rsidTr="00875BE4">
        <w:tc>
          <w:tcPr>
            <w:tcW w:w="2265" w:type="dxa"/>
            <w:shd w:val="clear" w:color="auto" w:fill="DEEAF6" w:themeFill="accent1" w:themeFillTint="33"/>
          </w:tcPr>
          <w:p w:rsidR="00875BE4" w:rsidRPr="00875BE4" w:rsidRDefault="00875BE4" w:rsidP="00875BE4">
            <w:pPr>
              <w:rPr>
                <w:rFonts w:asciiTheme="majorHAnsi" w:hAnsiTheme="majorHAnsi" w:cs="Times New Roman"/>
                <w:b/>
              </w:rPr>
            </w:pPr>
            <w:r w:rsidRPr="00875BE4">
              <w:rPr>
                <w:rFonts w:asciiTheme="majorHAnsi" w:hAnsiTheme="majorHAnsi" w:cs="Times New Roman"/>
                <w:b/>
              </w:rPr>
              <w:t>Bezrobotni powyżej 50 roku życia</w:t>
            </w:r>
          </w:p>
        </w:tc>
        <w:tc>
          <w:tcPr>
            <w:tcW w:w="2265" w:type="dxa"/>
            <w:vAlign w:val="center"/>
          </w:tcPr>
          <w:p w:rsidR="00875BE4" w:rsidRPr="00875BE4" w:rsidRDefault="00875BE4" w:rsidP="00875BE4">
            <w:pPr>
              <w:jc w:val="center"/>
              <w:rPr>
                <w:rFonts w:asciiTheme="majorHAnsi" w:hAnsiTheme="majorHAnsi" w:cs="Times New Roman"/>
                <w:bCs/>
              </w:rPr>
            </w:pPr>
            <w:r>
              <w:rPr>
                <w:rFonts w:asciiTheme="majorHAnsi" w:hAnsiTheme="majorHAnsi" w:cs="Times New Roman"/>
                <w:bCs/>
              </w:rPr>
              <w:t>58</w:t>
            </w:r>
          </w:p>
        </w:tc>
        <w:tc>
          <w:tcPr>
            <w:tcW w:w="2266" w:type="dxa"/>
            <w:vAlign w:val="center"/>
          </w:tcPr>
          <w:p w:rsidR="00875BE4" w:rsidRPr="00875BE4" w:rsidRDefault="00875BE4" w:rsidP="00875BE4">
            <w:pPr>
              <w:jc w:val="center"/>
              <w:rPr>
                <w:rFonts w:asciiTheme="majorHAnsi" w:hAnsiTheme="majorHAnsi" w:cs="Times New Roman"/>
                <w:bCs/>
              </w:rPr>
            </w:pPr>
            <w:r>
              <w:rPr>
                <w:rFonts w:asciiTheme="majorHAnsi" w:hAnsiTheme="majorHAnsi" w:cs="Times New Roman"/>
                <w:bCs/>
              </w:rPr>
              <w:t>61</w:t>
            </w:r>
          </w:p>
        </w:tc>
        <w:tc>
          <w:tcPr>
            <w:tcW w:w="2266" w:type="dxa"/>
            <w:vAlign w:val="center"/>
          </w:tcPr>
          <w:p w:rsidR="00875BE4" w:rsidRPr="00875BE4" w:rsidRDefault="00FB4CE2" w:rsidP="00875BE4">
            <w:pPr>
              <w:jc w:val="center"/>
              <w:rPr>
                <w:rFonts w:asciiTheme="majorHAnsi" w:hAnsiTheme="majorHAnsi" w:cs="Times New Roman"/>
                <w:bCs/>
              </w:rPr>
            </w:pPr>
            <w:r>
              <w:rPr>
                <w:rFonts w:asciiTheme="majorHAnsi" w:hAnsiTheme="majorHAnsi" w:cs="Times New Roman"/>
                <w:bCs/>
              </w:rPr>
              <w:t>61</w:t>
            </w:r>
          </w:p>
        </w:tc>
      </w:tr>
      <w:tr w:rsidR="00875BE4" w:rsidTr="00875BE4">
        <w:tc>
          <w:tcPr>
            <w:tcW w:w="2265" w:type="dxa"/>
            <w:shd w:val="clear" w:color="auto" w:fill="DEEAF6" w:themeFill="accent1" w:themeFillTint="33"/>
          </w:tcPr>
          <w:p w:rsidR="00875BE4" w:rsidRPr="00875BE4" w:rsidRDefault="00875BE4" w:rsidP="00875BE4">
            <w:pPr>
              <w:rPr>
                <w:rFonts w:asciiTheme="majorHAnsi" w:hAnsiTheme="majorHAnsi" w:cs="Times New Roman"/>
                <w:b/>
              </w:rPr>
            </w:pPr>
            <w:r w:rsidRPr="00875BE4">
              <w:rPr>
                <w:rFonts w:asciiTheme="majorHAnsi" w:hAnsiTheme="majorHAnsi" w:cs="Times New Roman"/>
                <w:b/>
              </w:rPr>
              <w:t>Długotrwale bezrobotni</w:t>
            </w:r>
          </w:p>
        </w:tc>
        <w:tc>
          <w:tcPr>
            <w:tcW w:w="2265" w:type="dxa"/>
            <w:vAlign w:val="center"/>
          </w:tcPr>
          <w:p w:rsidR="00875BE4" w:rsidRPr="00875BE4" w:rsidRDefault="00875BE4" w:rsidP="00875BE4">
            <w:pPr>
              <w:jc w:val="center"/>
              <w:rPr>
                <w:rFonts w:asciiTheme="majorHAnsi" w:hAnsiTheme="majorHAnsi" w:cs="Times New Roman"/>
                <w:bCs/>
              </w:rPr>
            </w:pPr>
            <w:r>
              <w:rPr>
                <w:rFonts w:asciiTheme="majorHAnsi" w:hAnsiTheme="majorHAnsi" w:cs="Times New Roman"/>
                <w:bCs/>
              </w:rPr>
              <w:t>162</w:t>
            </w:r>
          </w:p>
        </w:tc>
        <w:tc>
          <w:tcPr>
            <w:tcW w:w="2266" w:type="dxa"/>
            <w:vAlign w:val="center"/>
          </w:tcPr>
          <w:p w:rsidR="00875BE4" w:rsidRPr="00875BE4" w:rsidRDefault="00875BE4" w:rsidP="00875BE4">
            <w:pPr>
              <w:jc w:val="center"/>
              <w:rPr>
                <w:rFonts w:asciiTheme="majorHAnsi" w:hAnsiTheme="majorHAnsi" w:cs="Times New Roman"/>
                <w:bCs/>
              </w:rPr>
            </w:pPr>
            <w:r>
              <w:rPr>
                <w:rFonts w:asciiTheme="majorHAnsi" w:hAnsiTheme="majorHAnsi" w:cs="Times New Roman"/>
                <w:bCs/>
              </w:rPr>
              <w:t>176</w:t>
            </w:r>
          </w:p>
        </w:tc>
        <w:tc>
          <w:tcPr>
            <w:tcW w:w="2266" w:type="dxa"/>
            <w:vAlign w:val="center"/>
          </w:tcPr>
          <w:p w:rsidR="00875BE4" w:rsidRPr="00875BE4" w:rsidRDefault="00FB4CE2" w:rsidP="00875BE4">
            <w:pPr>
              <w:jc w:val="center"/>
              <w:rPr>
                <w:rFonts w:asciiTheme="majorHAnsi" w:hAnsiTheme="majorHAnsi" w:cs="Times New Roman"/>
                <w:bCs/>
              </w:rPr>
            </w:pPr>
            <w:r>
              <w:rPr>
                <w:rFonts w:asciiTheme="majorHAnsi" w:hAnsiTheme="majorHAnsi" w:cs="Times New Roman"/>
                <w:bCs/>
              </w:rPr>
              <w:t>161</w:t>
            </w:r>
          </w:p>
        </w:tc>
      </w:tr>
    </w:tbl>
    <w:p w:rsidR="00875BE4" w:rsidRDefault="00875BE4" w:rsidP="00875BE4">
      <w:pPr>
        <w:spacing w:after="0" w:line="240" w:lineRule="auto"/>
        <w:rPr>
          <w:rFonts w:asciiTheme="majorHAnsi" w:hAnsiTheme="majorHAnsi" w:cs="Times New Roman"/>
          <w:b/>
          <w:sz w:val="26"/>
          <w:szCs w:val="26"/>
        </w:rPr>
      </w:pPr>
      <w:r>
        <w:rPr>
          <w:rFonts w:asciiTheme="majorHAnsi" w:hAnsiTheme="majorHAnsi" w:cs="Times New Roman"/>
          <w:bCs/>
          <w:sz w:val="20"/>
          <w:szCs w:val="20"/>
        </w:rPr>
        <w:t>Źró</w:t>
      </w:r>
      <w:r w:rsidR="00082CBE">
        <w:rPr>
          <w:rFonts w:asciiTheme="majorHAnsi" w:hAnsiTheme="majorHAnsi" w:cs="Times New Roman"/>
          <w:bCs/>
          <w:sz w:val="20"/>
          <w:szCs w:val="20"/>
        </w:rPr>
        <w:t>dło: Powiatowy Urząd Pracy w Pło</w:t>
      </w:r>
      <w:r>
        <w:rPr>
          <w:rFonts w:asciiTheme="majorHAnsi" w:hAnsiTheme="majorHAnsi" w:cs="Times New Roman"/>
          <w:bCs/>
          <w:sz w:val="20"/>
          <w:szCs w:val="20"/>
        </w:rPr>
        <w:t>cku</w:t>
      </w:r>
    </w:p>
    <w:p w:rsidR="00875BE4" w:rsidRDefault="00875BE4">
      <w:pPr>
        <w:rPr>
          <w:rFonts w:asciiTheme="majorHAnsi" w:hAnsiTheme="majorHAnsi" w:cs="Times New Roman"/>
          <w:b/>
          <w:sz w:val="26"/>
          <w:szCs w:val="26"/>
        </w:rPr>
      </w:pPr>
    </w:p>
    <w:p w:rsidR="00FB4CE2" w:rsidRPr="00FB4CE2" w:rsidRDefault="00FB4CE2" w:rsidP="00527636">
      <w:pPr>
        <w:spacing w:after="0" w:line="360" w:lineRule="auto"/>
        <w:jc w:val="both"/>
        <w:rPr>
          <w:rFonts w:asciiTheme="majorHAnsi" w:hAnsiTheme="majorHAnsi" w:cs="Times New Roman"/>
          <w:bCs/>
          <w:sz w:val="24"/>
          <w:szCs w:val="24"/>
        </w:rPr>
      </w:pPr>
      <w:r w:rsidRPr="00FB4CE2">
        <w:rPr>
          <w:rFonts w:asciiTheme="majorHAnsi" w:hAnsiTheme="majorHAnsi" w:cs="Times New Roman"/>
          <w:bCs/>
          <w:sz w:val="24"/>
          <w:szCs w:val="24"/>
        </w:rPr>
        <w:t xml:space="preserve">Liczba </w:t>
      </w:r>
      <w:r>
        <w:rPr>
          <w:rFonts w:asciiTheme="majorHAnsi" w:hAnsiTheme="majorHAnsi" w:cs="Times New Roman"/>
          <w:bCs/>
          <w:sz w:val="24"/>
          <w:szCs w:val="24"/>
        </w:rPr>
        <w:t xml:space="preserve">osób pozostających bez zatrudnienia z roku na rok maleje. W 2013 roku bezrobotne osoby stanowiły 6,90% ogólnej liczby mieszkańców, w 2015 roku już 5,41% społeczności lokalnej. </w:t>
      </w:r>
      <w:r w:rsidR="00527636">
        <w:rPr>
          <w:rFonts w:asciiTheme="majorHAnsi" w:hAnsiTheme="majorHAnsi" w:cs="Times New Roman"/>
          <w:bCs/>
          <w:sz w:val="24"/>
          <w:szCs w:val="24"/>
        </w:rPr>
        <w:t xml:space="preserve">Tendencja spadkowa przy nieznacznym zmniejszeniu ogólnej liczby mieszkańców gminy traktowana jest jako pozytywne zjawisko. </w:t>
      </w:r>
    </w:p>
    <w:p w:rsidR="00527636" w:rsidRDefault="00527636" w:rsidP="00EF6080">
      <w:pPr>
        <w:spacing w:after="0" w:line="240" w:lineRule="auto"/>
        <w:rPr>
          <w:rFonts w:asciiTheme="majorHAnsi" w:hAnsiTheme="majorHAnsi" w:cs="Times New Roman"/>
          <w:bCs/>
          <w:sz w:val="20"/>
          <w:szCs w:val="20"/>
        </w:rPr>
      </w:pPr>
    </w:p>
    <w:p w:rsidR="00730C91" w:rsidRDefault="00730C91" w:rsidP="00EF6080">
      <w:pPr>
        <w:spacing w:after="0" w:line="240" w:lineRule="auto"/>
        <w:rPr>
          <w:rFonts w:asciiTheme="majorHAnsi" w:hAnsiTheme="majorHAnsi" w:cs="Times New Roman"/>
          <w:bCs/>
          <w:sz w:val="20"/>
          <w:szCs w:val="20"/>
        </w:rPr>
      </w:pPr>
    </w:p>
    <w:p w:rsidR="00EF6080" w:rsidRDefault="00875BE4" w:rsidP="007A3BA3">
      <w:pPr>
        <w:spacing w:after="0" w:line="240" w:lineRule="auto"/>
        <w:rPr>
          <w:rFonts w:asciiTheme="majorHAnsi" w:hAnsiTheme="majorHAnsi" w:cs="Times New Roman"/>
          <w:bCs/>
          <w:sz w:val="20"/>
          <w:szCs w:val="20"/>
        </w:rPr>
      </w:pPr>
      <w:r>
        <w:rPr>
          <w:rFonts w:asciiTheme="majorHAnsi" w:hAnsiTheme="majorHAnsi" w:cs="Times New Roman"/>
          <w:bCs/>
          <w:sz w:val="20"/>
          <w:szCs w:val="20"/>
        </w:rPr>
        <w:t xml:space="preserve">Tabela </w:t>
      </w:r>
      <w:r w:rsidR="007A3BA3">
        <w:rPr>
          <w:rFonts w:asciiTheme="majorHAnsi" w:hAnsiTheme="majorHAnsi" w:cs="Times New Roman"/>
          <w:bCs/>
          <w:sz w:val="20"/>
          <w:szCs w:val="20"/>
        </w:rPr>
        <w:t>5</w:t>
      </w:r>
      <w:r w:rsidR="00127A8C">
        <w:rPr>
          <w:rFonts w:asciiTheme="majorHAnsi" w:hAnsiTheme="majorHAnsi" w:cs="Times New Roman"/>
          <w:bCs/>
          <w:sz w:val="20"/>
          <w:szCs w:val="20"/>
        </w:rPr>
        <w:t xml:space="preserve">. </w:t>
      </w:r>
      <w:r w:rsidR="00EF6080">
        <w:rPr>
          <w:rFonts w:asciiTheme="majorHAnsi" w:hAnsiTheme="majorHAnsi" w:cs="Times New Roman"/>
          <w:bCs/>
          <w:sz w:val="20"/>
          <w:szCs w:val="20"/>
        </w:rPr>
        <w:t xml:space="preserve">Stopa bezrobocia </w:t>
      </w:r>
      <w:r>
        <w:rPr>
          <w:rFonts w:asciiTheme="majorHAnsi" w:hAnsiTheme="majorHAnsi" w:cs="Times New Roman"/>
          <w:bCs/>
          <w:sz w:val="20"/>
          <w:szCs w:val="20"/>
        </w:rPr>
        <w:t>w Powiecie Płockim</w:t>
      </w:r>
    </w:p>
    <w:tbl>
      <w:tblPr>
        <w:tblStyle w:val="Tabela-Siatka"/>
        <w:tblW w:w="0" w:type="auto"/>
        <w:tblLook w:val="04A0" w:firstRow="1" w:lastRow="0" w:firstColumn="1" w:lastColumn="0" w:noHBand="0" w:noVBand="1"/>
      </w:tblPr>
      <w:tblGrid>
        <w:gridCol w:w="2265"/>
        <w:gridCol w:w="2265"/>
        <w:gridCol w:w="2266"/>
        <w:gridCol w:w="2266"/>
      </w:tblGrid>
      <w:tr w:rsidR="00EF6080" w:rsidTr="00875BE4">
        <w:tc>
          <w:tcPr>
            <w:tcW w:w="2265" w:type="dxa"/>
            <w:shd w:val="clear" w:color="auto" w:fill="DEEAF6" w:themeFill="accent1" w:themeFillTint="33"/>
            <w:vAlign w:val="center"/>
          </w:tcPr>
          <w:p w:rsidR="00EF6080" w:rsidRPr="00875BE4" w:rsidRDefault="00EF6080" w:rsidP="00875BE4">
            <w:pPr>
              <w:jc w:val="center"/>
              <w:rPr>
                <w:rFonts w:asciiTheme="majorHAnsi" w:hAnsiTheme="majorHAnsi" w:cs="Times New Roman"/>
                <w:b/>
              </w:rPr>
            </w:pPr>
          </w:p>
        </w:tc>
        <w:tc>
          <w:tcPr>
            <w:tcW w:w="2265" w:type="dxa"/>
            <w:shd w:val="clear" w:color="auto" w:fill="DEEAF6" w:themeFill="accent1" w:themeFillTint="33"/>
            <w:vAlign w:val="center"/>
          </w:tcPr>
          <w:p w:rsidR="00EF6080" w:rsidRPr="00875BE4" w:rsidRDefault="00EF6080" w:rsidP="00875BE4">
            <w:pPr>
              <w:jc w:val="center"/>
              <w:rPr>
                <w:rFonts w:asciiTheme="majorHAnsi" w:hAnsiTheme="majorHAnsi" w:cs="Times New Roman"/>
                <w:b/>
              </w:rPr>
            </w:pPr>
            <w:r w:rsidRPr="00875BE4">
              <w:rPr>
                <w:rFonts w:asciiTheme="majorHAnsi" w:hAnsiTheme="majorHAnsi" w:cs="Times New Roman"/>
                <w:b/>
              </w:rPr>
              <w:t>2013</w:t>
            </w:r>
          </w:p>
        </w:tc>
        <w:tc>
          <w:tcPr>
            <w:tcW w:w="2266" w:type="dxa"/>
            <w:shd w:val="clear" w:color="auto" w:fill="DEEAF6" w:themeFill="accent1" w:themeFillTint="33"/>
            <w:vAlign w:val="center"/>
          </w:tcPr>
          <w:p w:rsidR="00EF6080" w:rsidRPr="00875BE4" w:rsidRDefault="00EF6080" w:rsidP="00875BE4">
            <w:pPr>
              <w:jc w:val="center"/>
              <w:rPr>
                <w:rFonts w:asciiTheme="majorHAnsi" w:hAnsiTheme="majorHAnsi" w:cs="Times New Roman"/>
                <w:b/>
              </w:rPr>
            </w:pPr>
            <w:r w:rsidRPr="00875BE4">
              <w:rPr>
                <w:rFonts w:asciiTheme="majorHAnsi" w:hAnsiTheme="majorHAnsi" w:cs="Times New Roman"/>
                <w:b/>
              </w:rPr>
              <w:t>2014</w:t>
            </w:r>
          </w:p>
        </w:tc>
        <w:tc>
          <w:tcPr>
            <w:tcW w:w="2266" w:type="dxa"/>
            <w:shd w:val="clear" w:color="auto" w:fill="DEEAF6" w:themeFill="accent1" w:themeFillTint="33"/>
            <w:vAlign w:val="center"/>
          </w:tcPr>
          <w:p w:rsidR="00EF6080" w:rsidRPr="00875BE4" w:rsidRDefault="00EF6080" w:rsidP="00875BE4">
            <w:pPr>
              <w:jc w:val="center"/>
              <w:rPr>
                <w:rFonts w:asciiTheme="majorHAnsi" w:hAnsiTheme="majorHAnsi" w:cs="Times New Roman"/>
                <w:b/>
              </w:rPr>
            </w:pPr>
            <w:r w:rsidRPr="00875BE4">
              <w:rPr>
                <w:rFonts w:asciiTheme="majorHAnsi" w:hAnsiTheme="majorHAnsi" w:cs="Times New Roman"/>
                <w:b/>
              </w:rPr>
              <w:t>2015</w:t>
            </w:r>
            <w:r w:rsidR="00875BE4">
              <w:rPr>
                <w:rFonts w:asciiTheme="majorHAnsi" w:hAnsiTheme="majorHAnsi" w:cs="Times New Roman"/>
                <w:b/>
              </w:rPr>
              <w:t xml:space="preserve"> (wrzesień)</w:t>
            </w:r>
          </w:p>
        </w:tc>
      </w:tr>
      <w:tr w:rsidR="00EF6080" w:rsidTr="00875BE4">
        <w:tc>
          <w:tcPr>
            <w:tcW w:w="2265" w:type="dxa"/>
            <w:shd w:val="clear" w:color="auto" w:fill="DEEAF6" w:themeFill="accent1" w:themeFillTint="33"/>
          </w:tcPr>
          <w:p w:rsidR="00EF6080" w:rsidRPr="00875BE4" w:rsidRDefault="00875BE4" w:rsidP="00EF6080">
            <w:pPr>
              <w:rPr>
                <w:rFonts w:asciiTheme="majorHAnsi" w:hAnsiTheme="majorHAnsi" w:cs="Times New Roman"/>
                <w:b/>
              </w:rPr>
            </w:pPr>
            <w:r w:rsidRPr="00875BE4">
              <w:rPr>
                <w:rFonts w:asciiTheme="majorHAnsi" w:hAnsiTheme="majorHAnsi" w:cs="Times New Roman"/>
                <w:b/>
              </w:rPr>
              <w:t>Liczba osób bezrobotnych</w:t>
            </w:r>
          </w:p>
        </w:tc>
        <w:tc>
          <w:tcPr>
            <w:tcW w:w="2265" w:type="dxa"/>
            <w:vAlign w:val="center"/>
          </w:tcPr>
          <w:p w:rsidR="00EF6080" w:rsidRPr="00875BE4" w:rsidRDefault="00875BE4" w:rsidP="00875BE4">
            <w:pPr>
              <w:jc w:val="center"/>
              <w:rPr>
                <w:rFonts w:asciiTheme="majorHAnsi" w:hAnsiTheme="majorHAnsi" w:cs="Times New Roman"/>
                <w:bCs/>
              </w:rPr>
            </w:pPr>
            <w:r w:rsidRPr="00875BE4">
              <w:rPr>
                <w:rFonts w:asciiTheme="majorHAnsi" w:hAnsiTheme="majorHAnsi"/>
              </w:rPr>
              <w:t>8198</w:t>
            </w:r>
          </w:p>
        </w:tc>
        <w:tc>
          <w:tcPr>
            <w:tcW w:w="2266" w:type="dxa"/>
            <w:vAlign w:val="center"/>
          </w:tcPr>
          <w:p w:rsidR="00EF6080" w:rsidRPr="00875BE4" w:rsidRDefault="00875BE4" w:rsidP="00875BE4">
            <w:pPr>
              <w:jc w:val="center"/>
              <w:rPr>
                <w:rFonts w:asciiTheme="majorHAnsi" w:hAnsiTheme="majorHAnsi" w:cs="Times New Roman"/>
                <w:bCs/>
              </w:rPr>
            </w:pPr>
            <w:r w:rsidRPr="00875BE4">
              <w:rPr>
                <w:rFonts w:asciiTheme="majorHAnsi" w:hAnsiTheme="majorHAnsi"/>
              </w:rPr>
              <w:t>7306</w:t>
            </w:r>
          </w:p>
        </w:tc>
        <w:tc>
          <w:tcPr>
            <w:tcW w:w="2266" w:type="dxa"/>
            <w:vAlign w:val="center"/>
          </w:tcPr>
          <w:p w:rsidR="00EF6080" w:rsidRPr="00875BE4" w:rsidRDefault="00875BE4" w:rsidP="00875BE4">
            <w:pPr>
              <w:jc w:val="center"/>
              <w:rPr>
                <w:rFonts w:asciiTheme="majorHAnsi" w:hAnsiTheme="majorHAnsi" w:cs="Times New Roman"/>
                <w:bCs/>
              </w:rPr>
            </w:pPr>
            <w:r w:rsidRPr="00875BE4">
              <w:rPr>
                <w:rFonts w:asciiTheme="majorHAnsi" w:hAnsiTheme="majorHAnsi"/>
              </w:rPr>
              <w:t>6381</w:t>
            </w:r>
          </w:p>
        </w:tc>
      </w:tr>
      <w:tr w:rsidR="00EF6080" w:rsidTr="00875BE4">
        <w:tc>
          <w:tcPr>
            <w:tcW w:w="2265" w:type="dxa"/>
            <w:shd w:val="clear" w:color="auto" w:fill="DEEAF6" w:themeFill="accent1" w:themeFillTint="33"/>
          </w:tcPr>
          <w:p w:rsidR="00EF6080" w:rsidRPr="00875BE4" w:rsidRDefault="00875BE4" w:rsidP="00EF6080">
            <w:pPr>
              <w:rPr>
                <w:rFonts w:asciiTheme="majorHAnsi" w:hAnsiTheme="majorHAnsi" w:cs="Times New Roman"/>
                <w:b/>
              </w:rPr>
            </w:pPr>
            <w:r w:rsidRPr="00875BE4">
              <w:rPr>
                <w:rFonts w:asciiTheme="majorHAnsi" w:hAnsiTheme="majorHAnsi" w:cs="Times New Roman"/>
                <w:b/>
              </w:rPr>
              <w:t xml:space="preserve">Stopa bezrobocia </w:t>
            </w:r>
          </w:p>
        </w:tc>
        <w:tc>
          <w:tcPr>
            <w:tcW w:w="2265" w:type="dxa"/>
            <w:vAlign w:val="center"/>
          </w:tcPr>
          <w:p w:rsidR="00EF6080" w:rsidRPr="00875BE4" w:rsidRDefault="00875BE4" w:rsidP="00875BE4">
            <w:pPr>
              <w:jc w:val="center"/>
              <w:rPr>
                <w:rFonts w:asciiTheme="majorHAnsi" w:hAnsiTheme="majorHAnsi" w:cs="Times New Roman"/>
                <w:bCs/>
              </w:rPr>
            </w:pPr>
            <w:r w:rsidRPr="00875BE4">
              <w:rPr>
                <w:rFonts w:asciiTheme="majorHAnsi" w:hAnsiTheme="majorHAnsi"/>
              </w:rPr>
              <w:t>21,9%</w:t>
            </w:r>
          </w:p>
        </w:tc>
        <w:tc>
          <w:tcPr>
            <w:tcW w:w="2266" w:type="dxa"/>
            <w:vAlign w:val="center"/>
          </w:tcPr>
          <w:p w:rsidR="00EF6080" w:rsidRPr="00875BE4" w:rsidRDefault="00875BE4" w:rsidP="00875BE4">
            <w:pPr>
              <w:jc w:val="center"/>
              <w:rPr>
                <w:rFonts w:asciiTheme="majorHAnsi" w:hAnsiTheme="majorHAnsi" w:cs="Times New Roman"/>
                <w:bCs/>
              </w:rPr>
            </w:pPr>
            <w:r w:rsidRPr="00875BE4">
              <w:rPr>
                <w:rFonts w:asciiTheme="majorHAnsi" w:hAnsiTheme="majorHAnsi"/>
              </w:rPr>
              <w:t>19,9%</w:t>
            </w:r>
          </w:p>
        </w:tc>
        <w:tc>
          <w:tcPr>
            <w:tcW w:w="2266" w:type="dxa"/>
            <w:vAlign w:val="center"/>
          </w:tcPr>
          <w:p w:rsidR="00EF6080" w:rsidRPr="00875BE4" w:rsidRDefault="00875BE4" w:rsidP="00875BE4">
            <w:pPr>
              <w:jc w:val="center"/>
              <w:rPr>
                <w:rFonts w:asciiTheme="majorHAnsi" w:hAnsiTheme="majorHAnsi" w:cs="Times New Roman"/>
                <w:bCs/>
              </w:rPr>
            </w:pPr>
            <w:r w:rsidRPr="00875BE4">
              <w:rPr>
                <w:rFonts w:asciiTheme="majorHAnsi" w:hAnsiTheme="majorHAnsi"/>
              </w:rPr>
              <w:t>17,4%</w:t>
            </w:r>
          </w:p>
        </w:tc>
      </w:tr>
    </w:tbl>
    <w:p w:rsidR="00527636" w:rsidRDefault="00EF6080" w:rsidP="00EF6080">
      <w:pPr>
        <w:spacing w:after="0" w:line="240" w:lineRule="auto"/>
        <w:rPr>
          <w:rFonts w:asciiTheme="majorHAnsi" w:hAnsiTheme="majorHAnsi" w:cs="Times New Roman"/>
          <w:bCs/>
          <w:sz w:val="20"/>
          <w:szCs w:val="20"/>
        </w:rPr>
      </w:pPr>
      <w:r>
        <w:rPr>
          <w:rFonts w:asciiTheme="majorHAnsi" w:hAnsiTheme="majorHAnsi" w:cs="Times New Roman"/>
          <w:bCs/>
          <w:sz w:val="20"/>
          <w:szCs w:val="20"/>
        </w:rPr>
        <w:t>Źró</w:t>
      </w:r>
      <w:r w:rsidR="00082CBE">
        <w:rPr>
          <w:rFonts w:asciiTheme="majorHAnsi" w:hAnsiTheme="majorHAnsi" w:cs="Times New Roman"/>
          <w:bCs/>
          <w:sz w:val="20"/>
          <w:szCs w:val="20"/>
        </w:rPr>
        <w:t>dło: Powiatowy Urząd Pracy w Pło</w:t>
      </w:r>
      <w:r>
        <w:rPr>
          <w:rFonts w:asciiTheme="majorHAnsi" w:hAnsiTheme="majorHAnsi" w:cs="Times New Roman"/>
          <w:bCs/>
          <w:sz w:val="20"/>
          <w:szCs w:val="20"/>
        </w:rPr>
        <w:t>cku</w:t>
      </w:r>
    </w:p>
    <w:p w:rsidR="00527636" w:rsidRPr="00527636" w:rsidRDefault="00527636" w:rsidP="00527636">
      <w:pPr>
        <w:spacing w:after="0" w:line="360" w:lineRule="auto"/>
        <w:rPr>
          <w:rFonts w:asciiTheme="majorHAnsi" w:hAnsiTheme="majorHAnsi" w:cs="Times New Roman"/>
          <w:bCs/>
          <w:sz w:val="24"/>
          <w:szCs w:val="24"/>
        </w:rPr>
      </w:pPr>
    </w:p>
    <w:p w:rsidR="00040060" w:rsidRPr="00527636" w:rsidRDefault="00527636" w:rsidP="00527636">
      <w:pPr>
        <w:spacing w:after="0" w:line="360" w:lineRule="auto"/>
        <w:jc w:val="both"/>
        <w:rPr>
          <w:rFonts w:asciiTheme="majorHAnsi" w:hAnsiTheme="majorHAnsi" w:cs="Times New Roman"/>
          <w:b/>
          <w:sz w:val="24"/>
          <w:szCs w:val="24"/>
        </w:rPr>
      </w:pPr>
      <w:r w:rsidRPr="00527636">
        <w:rPr>
          <w:rFonts w:asciiTheme="majorHAnsi" w:hAnsiTheme="majorHAnsi" w:cs="Times New Roman"/>
          <w:bCs/>
          <w:sz w:val="24"/>
          <w:szCs w:val="24"/>
        </w:rPr>
        <w:lastRenderedPageBreak/>
        <w:t>Stopa bezrobocia w całym Powiecie Płockim znacznie przekracza stopę bezrobocia całego kraju, jednak widoczna jest tendencja spadkowa.</w:t>
      </w:r>
      <w:r>
        <w:rPr>
          <w:rFonts w:asciiTheme="majorHAnsi" w:hAnsiTheme="majorHAnsi" w:cs="Times New Roman"/>
          <w:bCs/>
          <w:sz w:val="24"/>
          <w:szCs w:val="24"/>
        </w:rPr>
        <w:t xml:space="preserve"> W 2013 roku bezrobocie w Polsce utrzymywało się na poziomie 13,4%, natomiast w 2015 roku (październik) 9,4%. W przeciągu trzech lat stopa bezrobocia zmniejszyła się o 4 </w:t>
      </w:r>
      <w:proofErr w:type="spellStart"/>
      <w:r>
        <w:rPr>
          <w:rFonts w:asciiTheme="majorHAnsi" w:hAnsiTheme="majorHAnsi" w:cs="Times New Roman"/>
          <w:bCs/>
          <w:sz w:val="24"/>
          <w:szCs w:val="24"/>
        </w:rPr>
        <w:t>p.p</w:t>
      </w:r>
      <w:proofErr w:type="spellEnd"/>
      <w:r>
        <w:rPr>
          <w:rFonts w:asciiTheme="majorHAnsi" w:hAnsiTheme="majorHAnsi" w:cs="Times New Roman"/>
          <w:bCs/>
          <w:sz w:val="24"/>
          <w:szCs w:val="24"/>
        </w:rPr>
        <w:t xml:space="preserve">., w Powicie Płockim o 4,5 </w:t>
      </w:r>
      <w:proofErr w:type="spellStart"/>
      <w:r>
        <w:rPr>
          <w:rFonts w:asciiTheme="majorHAnsi" w:hAnsiTheme="majorHAnsi" w:cs="Times New Roman"/>
          <w:bCs/>
          <w:sz w:val="24"/>
          <w:szCs w:val="24"/>
        </w:rPr>
        <w:t>p.p</w:t>
      </w:r>
      <w:proofErr w:type="spellEnd"/>
      <w:r>
        <w:rPr>
          <w:rFonts w:asciiTheme="majorHAnsi" w:hAnsiTheme="majorHAnsi" w:cs="Times New Roman"/>
          <w:bCs/>
          <w:sz w:val="24"/>
          <w:szCs w:val="24"/>
        </w:rPr>
        <w:t xml:space="preserve">. Oznacza to, że zmiany zachodzą odpowiednio do tempa w całym kraju. </w:t>
      </w:r>
      <w:r w:rsidR="00040060" w:rsidRPr="00527636">
        <w:rPr>
          <w:rFonts w:asciiTheme="majorHAnsi" w:hAnsiTheme="majorHAnsi" w:cs="Times New Roman"/>
          <w:b/>
          <w:sz w:val="24"/>
          <w:szCs w:val="24"/>
        </w:rPr>
        <w:br w:type="page"/>
      </w:r>
    </w:p>
    <w:p w:rsidR="00343CE9" w:rsidRPr="000D230D" w:rsidRDefault="00343CE9" w:rsidP="00343CE9">
      <w:pPr>
        <w:tabs>
          <w:tab w:val="right" w:leader="dot" w:pos="8505"/>
        </w:tabs>
        <w:spacing w:after="0" w:line="360" w:lineRule="auto"/>
        <w:jc w:val="both"/>
        <w:rPr>
          <w:rFonts w:asciiTheme="majorHAnsi" w:hAnsiTheme="majorHAnsi" w:cs="Times New Roman"/>
          <w:b/>
          <w:sz w:val="26"/>
          <w:szCs w:val="26"/>
        </w:rPr>
      </w:pPr>
      <w:r w:rsidRPr="000D230D">
        <w:rPr>
          <w:rFonts w:asciiTheme="majorHAnsi" w:hAnsiTheme="majorHAnsi" w:cs="Times New Roman"/>
          <w:b/>
          <w:sz w:val="26"/>
          <w:szCs w:val="26"/>
        </w:rPr>
        <w:lastRenderedPageBreak/>
        <w:t>4. Diagnoza sytuacji społecznej</w:t>
      </w:r>
    </w:p>
    <w:p w:rsidR="00040060" w:rsidRPr="000D230D" w:rsidRDefault="00040060">
      <w:pPr>
        <w:rPr>
          <w:rFonts w:asciiTheme="majorHAnsi" w:hAnsiTheme="majorHAnsi" w:cs="Times New Roman"/>
          <w:b/>
          <w:sz w:val="26"/>
          <w:szCs w:val="26"/>
        </w:rPr>
      </w:pPr>
    </w:p>
    <w:p w:rsidR="008440AD" w:rsidRPr="000D230D" w:rsidRDefault="00CB515C" w:rsidP="006A1882">
      <w:pPr>
        <w:tabs>
          <w:tab w:val="right" w:leader="dot" w:pos="8505"/>
        </w:tabs>
        <w:spacing w:after="0" w:line="360" w:lineRule="auto"/>
        <w:ind w:firstLine="709"/>
        <w:jc w:val="both"/>
        <w:rPr>
          <w:rFonts w:asciiTheme="majorHAnsi" w:hAnsiTheme="majorHAnsi" w:cs="Arial"/>
          <w:sz w:val="24"/>
          <w:szCs w:val="24"/>
          <w:shd w:val="clear" w:color="auto" w:fill="FFFFFF"/>
        </w:rPr>
      </w:pPr>
      <w:r w:rsidRPr="000D230D">
        <w:rPr>
          <w:rFonts w:asciiTheme="majorHAnsi" w:hAnsiTheme="majorHAnsi"/>
          <w:sz w:val="24"/>
          <w:szCs w:val="24"/>
        </w:rPr>
        <w:t xml:space="preserve">Gminny Ośrodek Pomocy Społecznej znajdujący się w Słubicach jest miejscem pierwszego kontaktu osób, które poszukują pomocy w związku z pojawiąjącymi się problemami w życiu. Celem świadczonej przez Ośrodek pomocy jest zaspokojenie niezbędnych potrzeb życiowych osób i rodzin oraz umożliwienie im bytowania w warunkach odpowiadających godności człowieka. </w:t>
      </w:r>
      <w:r w:rsidRPr="000D230D">
        <w:rPr>
          <w:rFonts w:asciiTheme="majorHAnsi" w:hAnsiTheme="majorHAnsi" w:cs="Arial"/>
          <w:sz w:val="24"/>
          <w:szCs w:val="24"/>
          <w:shd w:val="clear" w:color="auto" w:fill="FFFFFF"/>
        </w:rPr>
        <w:t>Zadaniem pomocy społecznej jest także zapobieganie trudnym sytuacjom życiowym przez podejmowanie działań zmierzających do usamodzielnienia osób i rodzin oraz ich integracji ze środowiskiem.</w:t>
      </w:r>
      <w:r w:rsidR="006A1882" w:rsidRPr="000D230D">
        <w:rPr>
          <w:rFonts w:asciiTheme="majorHAnsi" w:hAnsiTheme="majorHAnsi" w:cs="Arial"/>
          <w:sz w:val="24"/>
          <w:szCs w:val="24"/>
          <w:shd w:val="clear" w:color="auto" w:fill="FFFFFF"/>
        </w:rPr>
        <w:t xml:space="preserve"> </w:t>
      </w:r>
      <w:r w:rsidR="008440AD" w:rsidRPr="000D230D">
        <w:rPr>
          <w:rFonts w:asciiTheme="majorHAnsi" w:hAnsiTheme="majorHAnsi" w:cs="Arial"/>
          <w:sz w:val="24"/>
          <w:szCs w:val="24"/>
          <w:shd w:val="clear" w:color="auto" w:fill="FFFFFF"/>
        </w:rPr>
        <w:t xml:space="preserve">Pomoc oferowana mieszkańcom gminy Słubice świadczona jest przez specjalistów – pracowników socjalnych, </w:t>
      </w:r>
      <w:r w:rsidR="006A1882" w:rsidRPr="000D230D">
        <w:rPr>
          <w:rFonts w:asciiTheme="majorHAnsi" w:hAnsiTheme="majorHAnsi" w:cs="Arial"/>
          <w:sz w:val="24"/>
          <w:szCs w:val="24"/>
          <w:shd w:val="clear" w:color="auto" w:fill="FFFFFF"/>
        </w:rPr>
        <w:t>asystenta rodziny oraz</w:t>
      </w:r>
      <w:r w:rsidR="008440AD" w:rsidRPr="000D230D">
        <w:rPr>
          <w:rFonts w:asciiTheme="majorHAnsi" w:hAnsiTheme="majorHAnsi" w:cs="Arial"/>
          <w:sz w:val="24"/>
          <w:szCs w:val="24"/>
          <w:shd w:val="clear" w:color="auto" w:fill="FFFFFF"/>
        </w:rPr>
        <w:t xml:space="preserve"> opiekunki środowiskowe</w:t>
      </w:r>
      <w:r w:rsidR="006A1882" w:rsidRPr="000D230D">
        <w:rPr>
          <w:rFonts w:asciiTheme="majorHAnsi" w:hAnsiTheme="majorHAnsi" w:cs="Arial"/>
          <w:sz w:val="24"/>
          <w:szCs w:val="24"/>
          <w:shd w:val="clear" w:color="auto" w:fill="FFFFFF"/>
        </w:rPr>
        <w:t>.</w:t>
      </w:r>
      <w:r w:rsidR="008440AD" w:rsidRPr="000D230D">
        <w:rPr>
          <w:rFonts w:asciiTheme="majorHAnsi" w:hAnsiTheme="majorHAnsi" w:cs="Arial"/>
          <w:sz w:val="24"/>
          <w:szCs w:val="24"/>
          <w:shd w:val="clear" w:color="auto" w:fill="FFFFFF"/>
        </w:rPr>
        <w:t xml:space="preserve"> </w:t>
      </w:r>
    </w:p>
    <w:p w:rsidR="006A1882" w:rsidRPr="000D230D" w:rsidRDefault="006A1882" w:rsidP="006A1882">
      <w:pPr>
        <w:tabs>
          <w:tab w:val="right" w:leader="dot" w:pos="8505"/>
        </w:tabs>
        <w:spacing w:after="0" w:line="360" w:lineRule="auto"/>
        <w:ind w:firstLine="567"/>
        <w:jc w:val="both"/>
        <w:rPr>
          <w:rFonts w:asciiTheme="majorHAnsi" w:hAnsiTheme="majorHAnsi" w:cs="Arial"/>
          <w:sz w:val="24"/>
          <w:szCs w:val="24"/>
          <w:shd w:val="clear" w:color="auto" w:fill="FFFFFF"/>
        </w:rPr>
      </w:pPr>
      <w:r w:rsidRPr="000D230D">
        <w:rPr>
          <w:rFonts w:asciiTheme="majorHAnsi" w:hAnsiTheme="majorHAnsi" w:cs="Arial"/>
          <w:sz w:val="24"/>
          <w:szCs w:val="24"/>
          <w:shd w:val="clear" w:color="auto" w:fill="FFFFFF"/>
        </w:rPr>
        <w:tab/>
        <w:t>Pomoc społeczną organizują organy administracji rządowej (minister właściwy do spraw zabezpieczenia społecznego, wojewodowie) i samorządowej (marszałkowie województw, starostowie na poziomie powiatów oraz wójtowie, burmistrzowie (prezydenci miast) na poziomie gmin. Realizując zadania pomocy społecznej współpracują oni, na zasadzie partnerstwa, z organizacjami społecznymi i pozarządowymi, Kościołem Katolickim, innymi kościołami, związkami wyznaniowymi oraz osobami fizycznymi i prawnymi.</w:t>
      </w:r>
    </w:p>
    <w:p w:rsidR="008A1DD2" w:rsidRPr="008A1DD2" w:rsidRDefault="008A1DD2" w:rsidP="008A1DD2">
      <w:pPr>
        <w:pStyle w:val="Stopka"/>
        <w:tabs>
          <w:tab w:val="clear" w:pos="4536"/>
          <w:tab w:val="clear" w:pos="9072"/>
        </w:tabs>
        <w:spacing w:after="120" w:line="360" w:lineRule="auto"/>
        <w:jc w:val="both"/>
        <w:rPr>
          <w:rFonts w:asciiTheme="majorHAnsi" w:hAnsiTheme="majorHAnsi"/>
          <w:sz w:val="24"/>
          <w:szCs w:val="24"/>
        </w:rPr>
      </w:pPr>
      <w:r w:rsidRPr="008A1DD2">
        <w:rPr>
          <w:rFonts w:asciiTheme="majorHAnsi" w:hAnsiTheme="majorHAnsi"/>
          <w:sz w:val="24"/>
          <w:szCs w:val="24"/>
        </w:rPr>
        <w:t>Do zadań pierwszoplanowych w działalności Ośrodka Pomocy Społecznej należy przede wszystkim:</w:t>
      </w:r>
    </w:p>
    <w:p w:rsidR="008A1DD2" w:rsidRPr="008A1DD2" w:rsidRDefault="008A1DD2" w:rsidP="008A1DD2">
      <w:pPr>
        <w:pStyle w:val="Stopka"/>
        <w:numPr>
          <w:ilvl w:val="0"/>
          <w:numId w:val="38"/>
        </w:numPr>
        <w:tabs>
          <w:tab w:val="clear" w:pos="4536"/>
          <w:tab w:val="clear" w:pos="9072"/>
        </w:tabs>
        <w:spacing w:after="120" w:line="360" w:lineRule="auto"/>
        <w:jc w:val="both"/>
        <w:rPr>
          <w:rFonts w:asciiTheme="majorHAnsi" w:hAnsiTheme="majorHAnsi"/>
          <w:sz w:val="24"/>
          <w:szCs w:val="24"/>
        </w:rPr>
      </w:pPr>
      <w:r w:rsidRPr="008A1DD2">
        <w:rPr>
          <w:rFonts w:asciiTheme="majorHAnsi" w:hAnsiTheme="majorHAnsi"/>
          <w:sz w:val="24"/>
          <w:szCs w:val="24"/>
        </w:rPr>
        <w:t>pomoc w rozwiązywaniu problemów osób, rodzin i grup (m.in.: poprzez poradnictwo i pracę socjalną),</w:t>
      </w:r>
    </w:p>
    <w:p w:rsidR="008A1DD2" w:rsidRPr="008A1DD2" w:rsidRDefault="008A1DD2" w:rsidP="008A1DD2">
      <w:pPr>
        <w:pStyle w:val="Stopka"/>
        <w:numPr>
          <w:ilvl w:val="0"/>
          <w:numId w:val="38"/>
        </w:numPr>
        <w:tabs>
          <w:tab w:val="clear" w:pos="4536"/>
          <w:tab w:val="clear" w:pos="9072"/>
        </w:tabs>
        <w:spacing w:after="120" w:line="360" w:lineRule="auto"/>
        <w:jc w:val="both"/>
        <w:rPr>
          <w:rFonts w:asciiTheme="majorHAnsi" w:hAnsiTheme="majorHAnsi"/>
          <w:sz w:val="24"/>
          <w:szCs w:val="24"/>
        </w:rPr>
      </w:pPr>
      <w:r w:rsidRPr="008A1DD2">
        <w:rPr>
          <w:rFonts w:asciiTheme="majorHAnsi" w:hAnsiTheme="majorHAnsi"/>
          <w:sz w:val="24"/>
          <w:szCs w:val="24"/>
        </w:rPr>
        <w:t>współpraca z organizacjami instytucjami działającymi na rzecz poprawy sytuacji osób, rodzin i grup wymagających pomocy,</w:t>
      </w:r>
    </w:p>
    <w:p w:rsidR="008A1DD2" w:rsidRPr="008A1DD2" w:rsidRDefault="008A1DD2" w:rsidP="008A1DD2">
      <w:pPr>
        <w:pStyle w:val="Stopka"/>
        <w:numPr>
          <w:ilvl w:val="0"/>
          <w:numId w:val="38"/>
        </w:numPr>
        <w:tabs>
          <w:tab w:val="clear" w:pos="4536"/>
          <w:tab w:val="clear" w:pos="9072"/>
        </w:tabs>
        <w:spacing w:after="120" w:line="360" w:lineRule="auto"/>
        <w:jc w:val="both"/>
        <w:rPr>
          <w:rFonts w:asciiTheme="majorHAnsi" w:hAnsiTheme="majorHAnsi"/>
          <w:sz w:val="24"/>
          <w:szCs w:val="24"/>
        </w:rPr>
      </w:pPr>
      <w:r w:rsidRPr="008A1DD2">
        <w:rPr>
          <w:rFonts w:asciiTheme="majorHAnsi" w:hAnsiTheme="majorHAnsi"/>
          <w:sz w:val="24"/>
          <w:szCs w:val="24"/>
        </w:rPr>
        <w:t>podejmowanie działań zmierzających do zaspokojenia stwierdzonych potrzeb społecznych, psychicznych i biologicznych,</w:t>
      </w:r>
    </w:p>
    <w:p w:rsidR="008A1DD2" w:rsidRPr="008A1DD2" w:rsidRDefault="008A1DD2" w:rsidP="008A1DD2">
      <w:pPr>
        <w:pStyle w:val="Stopka"/>
        <w:numPr>
          <w:ilvl w:val="0"/>
          <w:numId w:val="38"/>
        </w:numPr>
        <w:tabs>
          <w:tab w:val="clear" w:pos="4536"/>
          <w:tab w:val="clear" w:pos="9072"/>
        </w:tabs>
        <w:spacing w:after="120" w:line="360" w:lineRule="auto"/>
        <w:jc w:val="both"/>
        <w:rPr>
          <w:rFonts w:asciiTheme="majorHAnsi" w:hAnsiTheme="majorHAnsi"/>
          <w:sz w:val="24"/>
          <w:szCs w:val="24"/>
        </w:rPr>
      </w:pPr>
      <w:r w:rsidRPr="008A1DD2">
        <w:rPr>
          <w:rFonts w:asciiTheme="majorHAnsi" w:hAnsiTheme="majorHAnsi"/>
          <w:sz w:val="24"/>
          <w:szCs w:val="24"/>
        </w:rPr>
        <w:t>wykonywanie zadań wynikających z rządowych programów pomocy społecznej lub innych ustaw mających na celu  ochronę poziomu życia osób i rodzin,</w:t>
      </w:r>
    </w:p>
    <w:p w:rsidR="008A1DD2" w:rsidRPr="008A1DD2" w:rsidRDefault="008A1DD2" w:rsidP="008A1DD2">
      <w:pPr>
        <w:pStyle w:val="Stopka"/>
        <w:numPr>
          <w:ilvl w:val="0"/>
          <w:numId w:val="38"/>
        </w:numPr>
        <w:tabs>
          <w:tab w:val="clear" w:pos="4536"/>
          <w:tab w:val="clear" w:pos="9072"/>
        </w:tabs>
        <w:spacing w:after="120" w:line="360" w:lineRule="auto"/>
        <w:jc w:val="both"/>
        <w:rPr>
          <w:rFonts w:asciiTheme="majorHAnsi" w:hAnsiTheme="majorHAnsi"/>
          <w:sz w:val="24"/>
          <w:szCs w:val="24"/>
        </w:rPr>
      </w:pPr>
      <w:r w:rsidRPr="008A1DD2">
        <w:rPr>
          <w:rFonts w:asciiTheme="majorHAnsi" w:hAnsiTheme="majorHAnsi"/>
          <w:sz w:val="24"/>
          <w:szCs w:val="24"/>
        </w:rPr>
        <w:t>rozwiązywanie problemów patologii społecznej m.in.: alkoholizmu, narkomanii, przemocy w rodzinie, wykluczenia społecznego i bezdomności,</w:t>
      </w:r>
    </w:p>
    <w:p w:rsidR="008A1DD2" w:rsidRPr="008A1DD2" w:rsidRDefault="008A1DD2" w:rsidP="008A1DD2">
      <w:pPr>
        <w:pStyle w:val="Stopka"/>
        <w:numPr>
          <w:ilvl w:val="0"/>
          <w:numId w:val="38"/>
        </w:numPr>
        <w:tabs>
          <w:tab w:val="clear" w:pos="4536"/>
          <w:tab w:val="clear" w:pos="9072"/>
        </w:tabs>
        <w:spacing w:after="120" w:line="360" w:lineRule="auto"/>
        <w:jc w:val="both"/>
        <w:rPr>
          <w:rFonts w:asciiTheme="majorHAnsi" w:hAnsiTheme="majorHAnsi"/>
          <w:sz w:val="24"/>
          <w:szCs w:val="24"/>
        </w:rPr>
      </w:pPr>
      <w:r w:rsidRPr="008A1DD2">
        <w:rPr>
          <w:rFonts w:asciiTheme="majorHAnsi" w:hAnsiTheme="majorHAnsi"/>
          <w:sz w:val="24"/>
          <w:szCs w:val="24"/>
        </w:rPr>
        <w:lastRenderedPageBreak/>
        <w:t>tworzenie warunków organizacyjnych funkcjonowania pomocy społecznej w tym rozbudowę niezbędnej infrastruktury socjalnej,</w:t>
      </w:r>
    </w:p>
    <w:p w:rsidR="008A1DD2" w:rsidRPr="008A1DD2" w:rsidRDefault="008A1DD2" w:rsidP="008A1DD2">
      <w:pPr>
        <w:pStyle w:val="Stopka"/>
        <w:numPr>
          <w:ilvl w:val="0"/>
          <w:numId w:val="38"/>
        </w:numPr>
        <w:tabs>
          <w:tab w:val="clear" w:pos="4536"/>
          <w:tab w:val="clear" w:pos="9072"/>
        </w:tabs>
        <w:spacing w:after="120" w:line="360" w:lineRule="auto"/>
        <w:jc w:val="both"/>
        <w:rPr>
          <w:rFonts w:asciiTheme="majorHAnsi" w:hAnsiTheme="majorHAnsi"/>
          <w:sz w:val="24"/>
          <w:szCs w:val="24"/>
        </w:rPr>
      </w:pPr>
      <w:r w:rsidRPr="008A1DD2">
        <w:rPr>
          <w:rFonts w:asciiTheme="majorHAnsi" w:hAnsiTheme="majorHAnsi"/>
          <w:sz w:val="24"/>
          <w:szCs w:val="24"/>
        </w:rPr>
        <w:t>koordynacja działań podmiotów działających na rzecz pomocy społecznej.</w:t>
      </w:r>
    </w:p>
    <w:p w:rsidR="00CB515C" w:rsidRPr="000D230D" w:rsidRDefault="00CB515C" w:rsidP="00CB515C">
      <w:pPr>
        <w:shd w:val="clear" w:color="auto" w:fill="FFFFFF"/>
        <w:spacing w:after="0" w:line="360" w:lineRule="auto"/>
        <w:jc w:val="both"/>
        <w:rPr>
          <w:rFonts w:asciiTheme="majorHAnsi" w:eastAsia="Times New Roman" w:hAnsiTheme="majorHAnsi" w:cs="Arial"/>
          <w:b/>
          <w:bCs/>
          <w:sz w:val="24"/>
          <w:szCs w:val="24"/>
          <w:lang w:eastAsia="pl-PL"/>
        </w:rPr>
      </w:pPr>
    </w:p>
    <w:p w:rsidR="00CB515C" w:rsidRPr="000D230D" w:rsidRDefault="00CB515C" w:rsidP="00CB515C">
      <w:pPr>
        <w:shd w:val="clear" w:color="auto" w:fill="FFFFFF"/>
        <w:spacing w:after="0" w:line="360" w:lineRule="auto"/>
        <w:jc w:val="both"/>
        <w:rPr>
          <w:rFonts w:asciiTheme="majorHAnsi" w:eastAsia="Times New Roman" w:hAnsiTheme="majorHAnsi" w:cs="Arial"/>
          <w:sz w:val="24"/>
          <w:szCs w:val="24"/>
          <w:lang w:eastAsia="pl-PL"/>
        </w:rPr>
      </w:pPr>
      <w:r w:rsidRPr="000D230D">
        <w:rPr>
          <w:rFonts w:asciiTheme="majorHAnsi" w:eastAsia="Times New Roman" w:hAnsiTheme="majorHAnsi" w:cs="Arial"/>
          <w:b/>
          <w:bCs/>
          <w:sz w:val="24"/>
          <w:szCs w:val="24"/>
          <w:lang w:eastAsia="pl-PL"/>
        </w:rPr>
        <w:t>Główne cele pomocy społecznej</w:t>
      </w:r>
      <w:r w:rsidRPr="000D230D">
        <w:rPr>
          <w:rFonts w:asciiTheme="majorHAnsi" w:eastAsia="Times New Roman" w:hAnsiTheme="majorHAnsi" w:cs="Arial"/>
          <w:sz w:val="24"/>
          <w:szCs w:val="24"/>
          <w:lang w:eastAsia="pl-PL"/>
        </w:rPr>
        <w:t>:</w:t>
      </w:r>
    </w:p>
    <w:p w:rsidR="00CB515C" w:rsidRPr="000D230D" w:rsidRDefault="00CB515C" w:rsidP="00CB515C">
      <w:pPr>
        <w:pStyle w:val="Akapitzlist"/>
        <w:numPr>
          <w:ilvl w:val="0"/>
          <w:numId w:val="16"/>
        </w:numPr>
        <w:shd w:val="clear" w:color="auto" w:fill="FFFFFF"/>
        <w:suppressAutoHyphens w:val="0"/>
        <w:autoSpaceDN/>
        <w:spacing w:after="0" w:line="360" w:lineRule="auto"/>
        <w:contextualSpacing/>
        <w:jc w:val="both"/>
        <w:textAlignment w:val="auto"/>
        <w:rPr>
          <w:rFonts w:asciiTheme="majorHAnsi" w:eastAsia="Times New Roman" w:hAnsiTheme="majorHAnsi" w:cs="Arial"/>
          <w:sz w:val="24"/>
          <w:szCs w:val="24"/>
          <w:lang w:eastAsia="pl-PL"/>
        </w:rPr>
      </w:pPr>
      <w:r w:rsidRPr="000D230D">
        <w:rPr>
          <w:rFonts w:asciiTheme="majorHAnsi" w:eastAsia="Times New Roman" w:hAnsiTheme="majorHAnsi" w:cs="Arial"/>
          <w:sz w:val="24"/>
          <w:szCs w:val="24"/>
          <w:lang w:eastAsia="pl-PL"/>
        </w:rPr>
        <w:t>wsparcie osób i rodzin w przezwyciężeniu trudnej sytuacji życiowej, doprowadzenie - w miarę możliwości - do ich życiowego usamodzielniania i umożliwienie im życia w warunkach odpowiadających godności człowieka, </w:t>
      </w:r>
    </w:p>
    <w:p w:rsidR="00CB515C" w:rsidRPr="000D230D" w:rsidRDefault="00CB515C" w:rsidP="00CB515C">
      <w:pPr>
        <w:pStyle w:val="Akapitzlist"/>
        <w:numPr>
          <w:ilvl w:val="0"/>
          <w:numId w:val="16"/>
        </w:numPr>
        <w:shd w:val="clear" w:color="auto" w:fill="FFFFFF"/>
        <w:suppressAutoHyphens w:val="0"/>
        <w:autoSpaceDN/>
        <w:spacing w:after="0" w:line="360" w:lineRule="auto"/>
        <w:contextualSpacing/>
        <w:jc w:val="both"/>
        <w:textAlignment w:val="auto"/>
        <w:rPr>
          <w:rFonts w:asciiTheme="majorHAnsi" w:eastAsia="Times New Roman" w:hAnsiTheme="majorHAnsi" w:cs="Arial"/>
          <w:sz w:val="24"/>
          <w:szCs w:val="24"/>
          <w:lang w:eastAsia="pl-PL"/>
        </w:rPr>
      </w:pPr>
      <w:r w:rsidRPr="000D230D">
        <w:rPr>
          <w:rFonts w:asciiTheme="majorHAnsi" w:eastAsia="Times New Roman" w:hAnsiTheme="majorHAnsi" w:cs="Arial"/>
          <w:sz w:val="24"/>
          <w:szCs w:val="24"/>
          <w:lang w:eastAsia="pl-PL"/>
        </w:rPr>
        <w:t>zapewnienie dochodu na poziomie interwencji socjalnej – dla osób nie posiadających dochodu lub o niskich dochodach, w wieku poprodukcyjnym i osobom niepełnosprawnym, </w:t>
      </w:r>
    </w:p>
    <w:p w:rsidR="00CB515C" w:rsidRPr="000D230D" w:rsidRDefault="00CB515C" w:rsidP="00CB515C">
      <w:pPr>
        <w:pStyle w:val="Akapitzlist"/>
        <w:numPr>
          <w:ilvl w:val="0"/>
          <w:numId w:val="16"/>
        </w:numPr>
        <w:shd w:val="clear" w:color="auto" w:fill="FFFFFF"/>
        <w:suppressAutoHyphens w:val="0"/>
        <w:autoSpaceDN/>
        <w:spacing w:after="0" w:line="360" w:lineRule="auto"/>
        <w:contextualSpacing/>
        <w:jc w:val="both"/>
        <w:textAlignment w:val="auto"/>
        <w:rPr>
          <w:rFonts w:asciiTheme="majorHAnsi" w:eastAsia="Times New Roman" w:hAnsiTheme="majorHAnsi" w:cs="Arial"/>
          <w:sz w:val="24"/>
          <w:szCs w:val="24"/>
          <w:lang w:eastAsia="pl-PL"/>
        </w:rPr>
      </w:pPr>
      <w:r w:rsidRPr="000D230D">
        <w:rPr>
          <w:rFonts w:asciiTheme="majorHAnsi" w:eastAsia="Times New Roman" w:hAnsiTheme="majorHAnsi" w:cs="Arial"/>
          <w:sz w:val="24"/>
          <w:szCs w:val="24"/>
          <w:lang w:eastAsia="pl-PL"/>
        </w:rPr>
        <w:t>zapewnienie dochodu do wysokości poziomu interwencji socjalnej osobom i rodzinom o niskich dochodach, które wymagają okresowego wsparcia, </w:t>
      </w:r>
    </w:p>
    <w:p w:rsidR="00CB515C" w:rsidRPr="000D230D" w:rsidRDefault="00CB515C" w:rsidP="00CB515C">
      <w:pPr>
        <w:pStyle w:val="Akapitzlist"/>
        <w:numPr>
          <w:ilvl w:val="0"/>
          <w:numId w:val="16"/>
        </w:numPr>
        <w:shd w:val="clear" w:color="auto" w:fill="FFFFFF"/>
        <w:suppressAutoHyphens w:val="0"/>
        <w:autoSpaceDN/>
        <w:spacing w:after="0" w:line="360" w:lineRule="auto"/>
        <w:contextualSpacing/>
        <w:jc w:val="both"/>
        <w:textAlignment w:val="auto"/>
        <w:rPr>
          <w:rFonts w:asciiTheme="majorHAnsi" w:eastAsia="Times New Roman" w:hAnsiTheme="majorHAnsi" w:cs="Arial"/>
          <w:sz w:val="24"/>
          <w:szCs w:val="24"/>
          <w:lang w:eastAsia="pl-PL"/>
        </w:rPr>
      </w:pPr>
      <w:r w:rsidRPr="000D230D">
        <w:rPr>
          <w:rFonts w:asciiTheme="majorHAnsi" w:eastAsia="Times New Roman" w:hAnsiTheme="majorHAnsi" w:cs="Arial"/>
          <w:sz w:val="24"/>
          <w:szCs w:val="24"/>
          <w:lang w:eastAsia="pl-PL"/>
        </w:rPr>
        <w:t>zapewnienie profesjonalnej pomocy rodzinom dotkniętym skutkami patologii społecznej, w tym przemocą w rodzinie,</w:t>
      </w:r>
    </w:p>
    <w:p w:rsidR="00CB515C" w:rsidRPr="000D230D" w:rsidRDefault="00CB515C" w:rsidP="00CB515C">
      <w:pPr>
        <w:pStyle w:val="Akapitzlist"/>
        <w:numPr>
          <w:ilvl w:val="0"/>
          <w:numId w:val="16"/>
        </w:numPr>
        <w:shd w:val="clear" w:color="auto" w:fill="FFFFFF"/>
        <w:suppressAutoHyphens w:val="0"/>
        <w:autoSpaceDN/>
        <w:spacing w:after="0" w:line="360" w:lineRule="auto"/>
        <w:contextualSpacing/>
        <w:jc w:val="both"/>
        <w:textAlignment w:val="auto"/>
        <w:rPr>
          <w:rFonts w:asciiTheme="majorHAnsi" w:eastAsia="Times New Roman" w:hAnsiTheme="majorHAnsi" w:cs="Arial"/>
          <w:sz w:val="24"/>
          <w:szCs w:val="24"/>
          <w:lang w:eastAsia="pl-PL"/>
        </w:rPr>
      </w:pPr>
      <w:r w:rsidRPr="000D230D">
        <w:rPr>
          <w:rFonts w:asciiTheme="majorHAnsi" w:eastAsia="Times New Roman" w:hAnsiTheme="majorHAnsi" w:cs="Arial"/>
          <w:sz w:val="24"/>
          <w:szCs w:val="24"/>
          <w:lang w:eastAsia="pl-PL"/>
        </w:rPr>
        <w:t>integracja ze środowiskiem osób wykluczonych społecznie, </w:t>
      </w:r>
    </w:p>
    <w:p w:rsidR="00CB515C" w:rsidRPr="000D230D" w:rsidRDefault="00CB515C" w:rsidP="00CB515C">
      <w:pPr>
        <w:pStyle w:val="Akapitzlist"/>
        <w:numPr>
          <w:ilvl w:val="0"/>
          <w:numId w:val="16"/>
        </w:numPr>
        <w:shd w:val="clear" w:color="auto" w:fill="FFFFFF"/>
        <w:suppressAutoHyphens w:val="0"/>
        <w:autoSpaceDN/>
        <w:spacing w:after="0" w:line="360" w:lineRule="auto"/>
        <w:contextualSpacing/>
        <w:jc w:val="both"/>
        <w:textAlignment w:val="auto"/>
        <w:rPr>
          <w:rFonts w:asciiTheme="majorHAnsi" w:eastAsia="Times New Roman" w:hAnsiTheme="majorHAnsi" w:cs="Arial"/>
          <w:sz w:val="24"/>
          <w:szCs w:val="24"/>
          <w:lang w:eastAsia="pl-PL"/>
        </w:rPr>
      </w:pPr>
      <w:r w:rsidRPr="000D230D">
        <w:rPr>
          <w:rFonts w:asciiTheme="majorHAnsi" w:eastAsia="Times New Roman" w:hAnsiTheme="majorHAnsi" w:cs="Arial"/>
          <w:sz w:val="24"/>
          <w:szCs w:val="24"/>
          <w:lang w:eastAsia="pl-PL"/>
        </w:rPr>
        <w:t>stworzenie sieci usług socjalnych adekwatnych do potrzeb w tym zakresie</w:t>
      </w:r>
      <w:r w:rsidRPr="000D230D">
        <w:rPr>
          <w:rStyle w:val="Odwoanieprzypisudolnego"/>
          <w:rFonts w:asciiTheme="majorHAnsi" w:hAnsiTheme="majorHAnsi" w:cs="Arial"/>
          <w:sz w:val="24"/>
          <w:szCs w:val="24"/>
          <w:shd w:val="clear" w:color="auto" w:fill="FFFFFF"/>
        </w:rPr>
        <w:footnoteReference w:id="16"/>
      </w:r>
      <w:r w:rsidRPr="000D230D">
        <w:rPr>
          <w:rFonts w:asciiTheme="majorHAnsi" w:hAnsiTheme="majorHAnsi" w:cs="Arial"/>
          <w:sz w:val="24"/>
          <w:szCs w:val="24"/>
          <w:shd w:val="clear" w:color="auto" w:fill="FFFFFF"/>
        </w:rPr>
        <w:t>.  </w:t>
      </w:r>
    </w:p>
    <w:p w:rsidR="00CB515C" w:rsidRPr="000D230D" w:rsidRDefault="00CB515C" w:rsidP="00CB515C">
      <w:pPr>
        <w:pStyle w:val="Akapitzlist"/>
        <w:shd w:val="clear" w:color="auto" w:fill="FFFFFF"/>
        <w:spacing w:after="0" w:line="360" w:lineRule="auto"/>
        <w:jc w:val="both"/>
        <w:rPr>
          <w:rFonts w:asciiTheme="majorHAnsi" w:eastAsia="Times New Roman" w:hAnsiTheme="majorHAnsi" w:cs="Arial"/>
          <w:sz w:val="24"/>
          <w:szCs w:val="24"/>
          <w:lang w:eastAsia="pl-PL"/>
        </w:rPr>
      </w:pPr>
    </w:p>
    <w:p w:rsidR="00CB515C" w:rsidRPr="00127A8C" w:rsidRDefault="00CB515C" w:rsidP="00127A8C">
      <w:pPr>
        <w:spacing w:after="0" w:line="360" w:lineRule="auto"/>
        <w:ind w:firstLine="709"/>
        <w:jc w:val="both"/>
        <w:rPr>
          <w:rFonts w:asciiTheme="majorHAnsi" w:hAnsiTheme="majorHAnsi"/>
          <w:sz w:val="24"/>
          <w:szCs w:val="24"/>
        </w:rPr>
      </w:pPr>
      <w:r w:rsidRPr="000D230D">
        <w:rPr>
          <w:rFonts w:asciiTheme="majorHAnsi" w:hAnsiTheme="majorHAnsi"/>
          <w:sz w:val="24"/>
          <w:szCs w:val="24"/>
        </w:rPr>
        <w:t xml:space="preserve">Pomoc można otrzymać z 15 powodów, zwanych niekiedy </w:t>
      </w:r>
      <w:proofErr w:type="spellStart"/>
      <w:r w:rsidRPr="000D230D">
        <w:rPr>
          <w:rFonts w:asciiTheme="majorHAnsi" w:hAnsiTheme="majorHAnsi"/>
          <w:i/>
          <w:iCs/>
          <w:sz w:val="24"/>
          <w:szCs w:val="24"/>
        </w:rPr>
        <w:t>ryzykami</w:t>
      </w:r>
      <w:proofErr w:type="spellEnd"/>
      <w:r w:rsidRPr="000D230D">
        <w:rPr>
          <w:rFonts w:asciiTheme="majorHAnsi" w:hAnsiTheme="majorHAnsi"/>
          <w:i/>
          <w:iCs/>
          <w:sz w:val="24"/>
          <w:szCs w:val="24"/>
        </w:rPr>
        <w:t xml:space="preserve"> socjalnymi</w:t>
      </w:r>
      <w:r w:rsidRPr="000D230D">
        <w:rPr>
          <w:rStyle w:val="Odwoanieprzypisudolnego"/>
          <w:rFonts w:asciiTheme="majorHAnsi" w:hAnsiTheme="majorHAnsi"/>
          <w:i/>
          <w:iCs/>
          <w:sz w:val="24"/>
          <w:szCs w:val="24"/>
        </w:rPr>
        <w:footnoteReference w:id="17"/>
      </w:r>
      <w:r w:rsidRPr="000D230D">
        <w:rPr>
          <w:rFonts w:asciiTheme="majorHAnsi" w:hAnsiTheme="majorHAnsi"/>
          <w:sz w:val="24"/>
          <w:szCs w:val="24"/>
        </w:rPr>
        <w:t xml:space="preserve">. Powody te, to: ubóstwo, sieroctwo, bezdomność, bezrobocie, niepełnosprawność, długotrwała lub ciężka choroba, przemoc w rodzinie, potrzeby ochrony macierzyństwa lub wielodzietność, bezradność w sprawach opiekuńczo-wychowawczych i prowadzenia gospodarstwa domowego, zwłaszcza w rodzinach niepełnych lub wielodzietnych, brak umiejętności w przystosowaniu do życia młodzieży opuszczającej placówki opiekuńczo-wychowawcze, trudności w integracji osób, które otrzymały status uchodźcy, trudności w </w:t>
      </w:r>
      <w:r w:rsidRPr="000D230D">
        <w:rPr>
          <w:rFonts w:asciiTheme="majorHAnsi" w:hAnsiTheme="majorHAnsi"/>
          <w:sz w:val="24"/>
          <w:szCs w:val="24"/>
        </w:rPr>
        <w:lastRenderedPageBreak/>
        <w:t>przystosowaniu do życia po opuszczeniu zakładu karnego, alkoholizm lub narkomania, zdarzenie losowe i sytuacja kryzysowa, klęska żywiołowa lub ekologiczna</w:t>
      </w:r>
      <w:r w:rsidRPr="000D230D">
        <w:rPr>
          <w:rStyle w:val="Odwoanieprzypisudolnego"/>
          <w:rFonts w:asciiTheme="majorHAnsi" w:hAnsiTheme="majorHAnsi"/>
          <w:sz w:val="24"/>
          <w:szCs w:val="24"/>
        </w:rPr>
        <w:footnoteReference w:id="18"/>
      </w:r>
      <w:r w:rsidRPr="000D230D">
        <w:rPr>
          <w:rFonts w:asciiTheme="majorHAnsi" w:hAnsiTheme="majorHAnsi"/>
          <w:sz w:val="24"/>
          <w:szCs w:val="24"/>
        </w:rPr>
        <w:t>.</w:t>
      </w:r>
    </w:p>
    <w:p w:rsidR="00CB515C" w:rsidRPr="000D230D" w:rsidRDefault="00CB515C" w:rsidP="008440AD">
      <w:pPr>
        <w:spacing w:after="0" w:line="360" w:lineRule="auto"/>
        <w:jc w:val="both"/>
        <w:rPr>
          <w:rFonts w:asciiTheme="majorHAnsi" w:hAnsiTheme="majorHAnsi" w:cs="Times New Roman"/>
          <w:bCs/>
          <w:sz w:val="24"/>
          <w:szCs w:val="24"/>
        </w:rPr>
      </w:pPr>
      <w:r w:rsidRPr="000D230D">
        <w:rPr>
          <w:rFonts w:asciiTheme="majorHAnsi" w:hAnsiTheme="majorHAnsi" w:cs="Times New Roman"/>
          <w:bCs/>
          <w:sz w:val="24"/>
          <w:szCs w:val="24"/>
        </w:rPr>
        <w:t xml:space="preserve">Poniższy wykres przedstawia powody przyznawania pomocy przez Gminny Ośrodek Pomocy Społecznej w Słubicach w </w:t>
      </w:r>
      <w:r w:rsidR="008440AD" w:rsidRPr="000D230D">
        <w:rPr>
          <w:rFonts w:asciiTheme="majorHAnsi" w:hAnsiTheme="majorHAnsi" w:cs="Times New Roman"/>
          <w:bCs/>
          <w:sz w:val="24"/>
          <w:szCs w:val="24"/>
        </w:rPr>
        <w:t xml:space="preserve">analizowanych </w:t>
      </w:r>
      <w:r w:rsidRPr="000D230D">
        <w:rPr>
          <w:rFonts w:asciiTheme="majorHAnsi" w:hAnsiTheme="majorHAnsi" w:cs="Times New Roman"/>
          <w:bCs/>
          <w:sz w:val="24"/>
          <w:szCs w:val="24"/>
        </w:rPr>
        <w:t>latach 2013-2015.</w:t>
      </w:r>
      <w:r w:rsidR="008440AD" w:rsidRPr="000D230D">
        <w:rPr>
          <w:rFonts w:asciiTheme="majorHAnsi" w:hAnsiTheme="majorHAnsi" w:cs="Times New Roman"/>
          <w:bCs/>
          <w:sz w:val="24"/>
          <w:szCs w:val="24"/>
        </w:rPr>
        <w:t xml:space="preserve"> Na wykresie zostały uwzględnione te formy wsparcia, które bezpośrednio świadczył Ośrodek swoim podopiecznym. </w:t>
      </w:r>
    </w:p>
    <w:p w:rsidR="00127A8C" w:rsidRPr="000D230D" w:rsidRDefault="00127A8C" w:rsidP="00CB515C">
      <w:pPr>
        <w:spacing w:after="0" w:line="240" w:lineRule="auto"/>
        <w:rPr>
          <w:rFonts w:asciiTheme="majorHAnsi" w:hAnsiTheme="majorHAnsi" w:cs="Times New Roman"/>
          <w:sz w:val="20"/>
          <w:szCs w:val="20"/>
        </w:rPr>
      </w:pPr>
    </w:p>
    <w:p w:rsidR="00551860" w:rsidRPr="000D230D" w:rsidRDefault="00551860" w:rsidP="00CB515C">
      <w:pPr>
        <w:spacing w:after="0" w:line="240" w:lineRule="auto"/>
        <w:rPr>
          <w:rFonts w:asciiTheme="majorHAnsi" w:hAnsiTheme="majorHAnsi" w:cs="Times New Roman"/>
          <w:sz w:val="20"/>
          <w:szCs w:val="20"/>
        </w:rPr>
      </w:pPr>
    </w:p>
    <w:p w:rsidR="00CB515C" w:rsidRPr="000D230D" w:rsidRDefault="00CB515C" w:rsidP="00CB515C">
      <w:pPr>
        <w:spacing w:after="0" w:line="240" w:lineRule="auto"/>
        <w:rPr>
          <w:rFonts w:asciiTheme="majorHAnsi" w:hAnsiTheme="majorHAnsi" w:cs="Times New Roman"/>
          <w:sz w:val="20"/>
          <w:szCs w:val="20"/>
        </w:rPr>
      </w:pPr>
      <w:r w:rsidRPr="000D230D">
        <w:rPr>
          <w:rFonts w:asciiTheme="majorHAnsi" w:hAnsiTheme="majorHAnsi" w:cs="Times New Roman"/>
          <w:sz w:val="20"/>
          <w:szCs w:val="20"/>
        </w:rPr>
        <w:t xml:space="preserve">Wykres </w:t>
      </w:r>
      <w:r w:rsidR="0073151A">
        <w:rPr>
          <w:rFonts w:asciiTheme="majorHAnsi" w:hAnsiTheme="majorHAnsi" w:cs="Times New Roman"/>
          <w:sz w:val="20"/>
          <w:szCs w:val="20"/>
        </w:rPr>
        <w:t xml:space="preserve">2. </w:t>
      </w:r>
      <w:r w:rsidRPr="000D230D">
        <w:rPr>
          <w:rFonts w:asciiTheme="majorHAnsi" w:hAnsiTheme="majorHAnsi" w:cs="Times New Roman"/>
          <w:sz w:val="20"/>
          <w:szCs w:val="20"/>
        </w:rPr>
        <w:t xml:space="preserve">Powody przyznawania pomocy i wsparcia rodzinom przez Ośrodek </w:t>
      </w:r>
    </w:p>
    <w:p w:rsidR="00CB515C" w:rsidRPr="000D230D" w:rsidRDefault="00CB515C" w:rsidP="00551860">
      <w:pPr>
        <w:rPr>
          <w:rFonts w:asciiTheme="majorHAnsi" w:hAnsiTheme="majorHAnsi" w:cs="Times New Roman"/>
          <w:b/>
          <w:sz w:val="26"/>
          <w:szCs w:val="26"/>
        </w:rPr>
      </w:pPr>
      <w:r w:rsidRPr="000D230D">
        <w:rPr>
          <w:rFonts w:asciiTheme="majorHAnsi" w:hAnsiTheme="majorHAnsi" w:cs="Times New Roman"/>
          <w:b/>
          <w:noProof/>
          <w:sz w:val="26"/>
          <w:szCs w:val="26"/>
          <w:lang w:eastAsia="pl-PL"/>
        </w:rPr>
        <w:drawing>
          <wp:inline distT="0" distB="0" distL="0" distR="0" wp14:anchorId="48D10564" wp14:editId="15C8B28F">
            <wp:extent cx="5734050" cy="3571875"/>
            <wp:effectExtent l="0" t="0" r="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41579" w:rsidRPr="00041579">
        <w:rPr>
          <w:rFonts w:asciiTheme="majorHAnsi" w:hAnsiTheme="majorHAnsi" w:cs="Times New Roman"/>
          <w:sz w:val="20"/>
          <w:szCs w:val="20"/>
        </w:rPr>
        <w:t xml:space="preserve"> Źródło:</w:t>
      </w:r>
      <w:r w:rsidR="00041579">
        <w:rPr>
          <w:rFonts w:asciiTheme="majorHAnsi" w:hAnsiTheme="majorHAnsi" w:cs="Times New Roman"/>
          <w:sz w:val="26"/>
          <w:szCs w:val="26"/>
        </w:rPr>
        <w:t xml:space="preserve"> </w:t>
      </w:r>
      <w:r w:rsidR="00551860" w:rsidRPr="000D230D">
        <w:rPr>
          <w:rFonts w:asciiTheme="majorHAnsi" w:hAnsiTheme="majorHAnsi" w:cs="Times New Roman"/>
          <w:bCs/>
          <w:sz w:val="20"/>
          <w:szCs w:val="20"/>
        </w:rPr>
        <w:t>GOPS Słubice</w:t>
      </w:r>
    </w:p>
    <w:p w:rsidR="00551860" w:rsidRPr="000D230D" w:rsidRDefault="00551860" w:rsidP="00551860">
      <w:pPr>
        <w:spacing w:after="0" w:line="360" w:lineRule="auto"/>
        <w:rPr>
          <w:rFonts w:asciiTheme="majorHAnsi" w:hAnsiTheme="majorHAnsi" w:cs="Times New Roman"/>
          <w:b/>
          <w:sz w:val="26"/>
          <w:szCs w:val="26"/>
        </w:rPr>
      </w:pPr>
    </w:p>
    <w:p w:rsidR="00551860" w:rsidRPr="000D230D" w:rsidRDefault="00551860" w:rsidP="00551860">
      <w:pPr>
        <w:spacing w:after="0" w:line="360" w:lineRule="auto"/>
        <w:jc w:val="both"/>
        <w:rPr>
          <w:rFonts w:asciiTheme="majorHAnsi" w:hAnsiTheme="majorHAnsi" w:cs="Times New Roman"/>
          <w:bCs/>
          <w:sz w:val="24"/>
          <w:szCs w:val="24"/>
        </w:rPr>
      </w:pPr>
      <w:r w:rsidRPr="000D230D">
        <w:rPr>
          <w:rFonts w:asciiTheme="majorHAnsi" w:hAnsiTheme="majorHAnsi" w:cs="Times New Roman"/>
          <w:bCs/>
          <w:sz w:val="24"/>
          <w:szCs w:val="24"/>
        </w:rPr>
        <w:t xml:space="preserve">Wśród dominujących powodów przyznawania pomocy </w:t>
      </w:r>
      <w:r w:rsidR="00D1183B" w:rsidRPr="000D230D">
        <w:rPr>
          <w:rFonts w:asciiTheme="majorHAnsi" w:hAnsiTheme="majorHAnsi" w:cs="Times New Roman"/>
          <w:bCs/>
          <w:sz w:val="24"/>
          <w:szCs w:val="24"/>
        </w:rPr>
        <w:t xml:space="preserve">w 2015 roku </w:t>
      </w:r>
      <w:r w:rsidRPr="000D230D">
        <w:rPr>
          <w:rFonts w:asciiTheme="majorHAnsi" w:hAnsiTheme="majorHAnsi" w:cs="Times New Roman"/>
          <w:bCs/>
          <w:sz w:val="24"/>
          <w:szCs w:val="24"/>
        </w:rPr>
        <w:t>znajdują się: bezrobocie</w:t>
      </w:r>
      <w:r w:rsidR="00F75AF3" w:rsidRPr="000D230D">
        <w:rPr>
          <w:rFonts w:asciiTheme="majorHAnsi" w:hAnsiTheme="majorHAnsi" w:cs="Times New Roman"/>
          <w:bCs/>
          <w:sz w:val="24"/>
          <w:szCs w:val="24"/>
        </w:rPr>
        <w:t xml:space="preserve"> (2,63% </w:t>
      </w:r>
      <w:r w:rsidR="00D1183B" w:rsidRPr="000D230D">
        <w:rPr>
          <w:rFonts w:asciiTheme="majorHAnsi" w:hAnsiTheme="majorHAnsi" w:cs="Times New Roman"/>
          <w:bCs/>
          <w:sz w:val="24"/>
          <w:szCs w:val="24"/>
        </w:rPr>
        <w:t xml:space="preserve">osób korzysta z pomocy Ośrodka </w:t>
      </w:r>
      <w:r w:rsidR="00F75AF3" w:rsidRPr="000D230D">
        <w:rPr>
          <w:rFonts w:asciiTheme="majorHAnsi" w:hAnsiTheme="majorHAnsi" w:cs="Times New Roman"/>
          <w:bCs/>
          <w:sz w:val="24"/>
          <w:szCs w:val="24"/>
        </w:rPr>
        <w:t>w stosunku do ogólnej liczby mieszkańców gminy)</w:t>
      </w:r>
      <w:r w:rsidRPr="000D230D">
        <w:rPr>
          <w:rFonts w:asciiTheme="majorHAnsi" w:hAnsiTheme="majorHAnsi" w:cs="Times New Roman"/>
          <w:bCs/>
          <w:sz w:val="24"/>
          <w:szCs w:val="24"/>
        </w:rPr>
        <w:t>, ubóstwo</w:t>
      </w:r>
      <w:r w:rsidR="00D1183B" w:rsidRPr="000D230D">
        <w:rPr>
          <w:rFonts w:asciiTheme="majorHAnsi" w:hAnsiTheme="majorHAnsi" w:cs="Times New Roman"/>
          <w:bCs/>
          <w:sz w:val="24"/>
          <w:szCs w:val="24"/>
        </w:rPr>
        <w:t xml:space="preserve"> (0,98%)</w:t>
      </w:r>
      <w:r w:rsidRPr="000D230D">
        <w:rPr>
          <w:rFonts w:asciiTheme="majorHAnsi" w:hAnsiTheme="majorHAnsi" w:cs="Times New Roman"/>
          <w:bCs/>
          <w:sz w:val="24"/>
          <w:szCs w:val="24"/>
        </w:rPr>
        <w:t xml:space="preserve">, </w:t>
      </w:r>
      <w:r w:rsidR="00D1183B" w:rsidRPr="000D230D">
        <w:rPr>
          <w:rFonts w:asciiTheme="majorHAnsi" w:hAnsiTheme="majorHAnsi" w:cs="Times New Roman"/>
          <w:bCs/>
          <w:sz w:val="24"/>
          <w:szCs w:val="24"/>
        </w:rPr>
        <w:t>potrzeba ochrony</w:t>
      </w:r>
      <w:r w:rsidRPr="000D230D">
        <w:rPr>
          <w:rFonts w:asciiTheme="majorHAnsi" w:hAnsiTheme="majorHAnsi" w:cs="Times New Roman"/>
          <w:bCs/>
          <w:sz w:val="24"/>
          <w:szCs w:val="24"/>
        </w:rPr>
        <w:t xml:space="preserve"> macierzyństwa</w:t>
      </w:r>
      <w:r w:rsidR="00D1183B" w:rsidRPr="000D230D">
        <w:rPr>
          <w:rFonts w:asciiTheme="majorHAnsi" w:hAnsiTheme="majorHAnsi" w:cs="Times New Roman"/>
          <w:bCs/>
          <w:sz w:val="24"/>
          <w:szCs w:val="24"/>
        </w:rPr>
        <w:t xml:space="preserve"> (0,98%)</w:t>
      </w:r>
      <w:r w:rsidRPr="000D230D">
        <w:rPr>
          <w:rFonts w:asciiTheme="majorHAnsi" w:hAnsiTheme="majorHAnsi" w:cs="Times New Roman"/>
          <w:bCs/>
          <w:sz w:val="24"/>
          <w:szCs w:val="24"/>
        </w:rPr>
        <w:t>, niepełnosprawność</w:t>
      </w:r>
      <w:r w:rsidR="00D1183B" w:rsidRPr="000D230D">
        <w:rPr>
          <w:rFonts w:asciiTheme="majorHAnsi" w:hAnsiTheme="majorHAnsi" w:cs="Times New Roman"/>
          <w:bCs/>
          <w:sz w:val="24"/>
          <w:szCs w:val="24"/>
        </w:rPr>
        <w:t xml:space="preserve"> (1%)</w:t>
      </w:r>
      <w:r w:rsidRPr="000D230D">
        <w:rPr>
          <w:rFonts w:asciiTheme="majorHAnsi" w:hAnsiTheme="majorHAnsi" w:cs="Times New Roman"/>
          <w:bCs/>
          <w:sz w:val="24"/>
          <w:szCs w:val="24"/>
        </w:rPr>
        <w:t xml:space="preserve">. </w:t>
      </w:r>
    </w:p>
    <w:p w:rsidR="00551860" w:rsidRPr="000D230D" w:rsidRDefault="00551860" w:rsidP="00551860">
      <w:pPr>
        <w:spacing w:after="0" w:line="360" w:lineRule="auto"/>
        <w:rPr>
          <w:rFonts w:asciiTheme="majorHAnsi" w:hAnsiTheme="majorHAnsi" w:cs="Times New Roman"/>
          <w:b/>
          <w:sz w:val="26"/>
          <w:szCs w:val="26"/>
        </w:rPr>
      </w:pPr>
    </w:p>
    <w:p w:rsidR="00040060" w:rsidRPr="000D230D" w:rsidRDefault="006A1882" w:rsidP="00551860">
      <w:pPr>
        <w:spacing w:after="0"/>
        <w:rPr>
          <w:rFonts w:asciiTheme="majorHAnsi" w:hAnsiTheme="majorHAnsi" w:cs="Times New Roman"/>
          <w:sz w:val="20"/>
          <w:szCs w:val="20"/>
        </w:rPr>
      </w:pPr>
      <w:r w:rsidRPr="000D230D">
        <w:rPr>
          <w:rFonts w:asciiTheme="majorHAnsi" w:hAnsiTheme="majorHAnsi" w:cs="Times New Roman"/>
          <w:sz w:val="20"/>
          <w:szCs w:val="20"/>
        </w:rPr>
        <w:t xml:space="preserve">Tabela </w:t>
      </w:r>
      <w:r w:rsidR="007A3BA3">
        <w:rPr>
          <w:rFonts w:asciiTheme="majorHAnsi" w:hAnsiTheme="majorHAnsi" w:cs="Times New Roman"/>
          <w:sz w:val="20"/>
          <w:szCs w:val="20"/>
        </w:rPr>
        <w:t>6</w:t>
      </w:r>
      <w:r w:rsidR="0073151A">
        <w:rPr>
          <w:rFonts w:asciiTheme="majorHAnsi" w:hAnsiTheme="majorHAnsi" w:cs="Times New Roman"/>
          <w:sz w:val="20"/>
          <w:szCs w:val="20"/>
        </w:rPr>
        <w:t xml:space="preserve">. </w:t>
      </w:r>
      <w:r w:rsidR="00040060" w:rsidRPr="000D230D">
        <w:rPr>
          <w:rFonts w:asciiTheme="majorHAnsi" w:hAnsiTheme="majorHAnsi" w:cs="Times New Roman"/>
          <w:sz w:val="20"/>
          <w:szCs w:val="20"/>
        </w:rPr>
        <w:t>Osoby i rodziny którym przyznano świadczenia pieniężne</w:t>
      </w:r>
    </w:p>
    <w:tbl>
      <w:tblPr>
        <w:tblStyle w:val="Tabela-Siatka"/>
        <w:tblW w:w="9138" w:type="dxa"/>
        <w:tblLook w:val="04A0" w:firstRow="1" w:lastRow="0" w:firstColumn="1" w:lastColumn="0" w:noHBand="0" w:noVBand="1"/>
      </w:tblPr>
      <w:tblGrid>
        <w:gridCol w:w="2284"/>
        <w:gridCol w:w="2284"/>
        <w:gridCol w:w="2284"/>
        <w:gridCol w:w="2286"/>
      </w:tblGrid>
      <w:tr w:rsidR="00041579" w:rsidRPr="000D230D" w:rsidTr="0073261F">
        <w:trPr>
          <w:trHeight w:val="246"/>
        </w:trPr>
        <w:tc>
          <w:tcPr>
            <w:tcW w:w="2284" w:type="dxa"/>
            <w:shd w:val="clear" w:color="auto" w:fill="DEEAF6" w:themeFill="accent1" w:themeFillTint="33"/>
          </w:tcPr>
          <w:p w:rsidR="00040060" w:rsidRPr="000D230D" w:rsidRDefault="00040060">
            <w:pPr>
              <w:rPr>
                <w:rFonts w:asciiTheme="majorHAnsi" w:hAnsiTheme="majorHAnsi" w:cs="Times New Roman"/>
              </w:rPr>
            </w:pPr>
          </w:p>
        </w:tc>
        <w:tc>
          <w:tcPr>
            <w:tcW w:w="2284" w:type="dxa"/>
            <w:shd w:val="clear" w:color="auto" w:fill="DEEAF6" w:themeFill="accent1" w:themeFillTint="33"/>
            <w:vAlign w:val="center"/>
          </w:tcPr>
          <w:p w:rsidR="00040060" w:rsidRPr="000D230D" w:rsidRDefault="00040060" w:rsidP="006A1882">
            <w:pPr>
              <w:jc w:val="center"/>
              <w:rPr>
                <w:rFonts w:asciiTheme="majorHAnsi" w:hAnsiTheme="majorHAnsi" w:cs="Times New Roman"/>
                <w:b/>
                <w:bCs/>
              </w:rPr>
            </w:pPr>
            <w:r w:rsidRPr="000D230D">
              <w:rPr>
                <w:rFonts w:asciiTheme="majorHAnsi" w:hAnsiTheme="majorHAnsi" w:cs="Times New Roman"/>
                <w:b/>
                <w:bCs/>
              </w:rPr>
              <w:t>2013</w:t>
            </w:r>
          </w:p>
        </w:tc>
        <w:tc>
          <w:tcPr>
            <w:tcW w:w="2284" w:type="dxa"/>
            <w:shd w:val="clear" w:color="auto" w:fill="DEEAF6" w:themeFill="accent1" w:themeFillTint="33"/>
            <w:vAlign w:val="center"/>
          </w:tcPr>
          <w:p w:rsidR="00040060" w:rsidRPr="000D230D" w:rsidRDefault="00040060" w:rsidP="006A1882">
            <w:pPr>
              <w:jc w:val="center"/>
              <w:rPr>
                <w:rFonts w:asciiTheme="majorHAnsi" w:hAnsiTheme="majorHAnsi" w:cs="Times New Roman"/>
                <w:b/>
                <w:bCs/>
              </w:rPr>
            </w:pPr>
            <w:r w:rsidRPr="000D230D">
              <w:rPr>
                <w:rFonts w:asciiTheme="majorHAnsi" w:hAnsiTheme="majorHAnsi" w:cs="Times New Roman"/>
                <w:b/>
                <w:bCs/>
              </w:rPr>
              <w:t>2014</w:t>
            </w:r>
          </w:p>
        </w:tc>
        <w:tc>
          <w:tcPr>
            <w:tcW w:w="2286" w:type="dxa"/>
            <w:shd w:val="clear" w:color="auto" w:fill="DEEAF6" w:themeFill="accent1" w:themeFillTint="33"/>
            <w:vAlign w:val="center"/>
          </w:tcPr>
          <w:p w:rsidR="00040060" w:rsidRPr="000D230D" w:rsidRDefault="00040060" w:rsidP="006A1882">
            <w:pPr>
              <w:jc w:val="center"/>
              <w:rPr>
                <w:rFonts w:asciiTheme="majorHAnsi" w:hAnsiTheme="majorHAnsi" w:cs="Times New Roman"/>
                <w:b/>
                <w:bCs/>
              </w:rPr>
            </w:pPr>
            <w:r w:rsidRPr="000D230D">
              <w:rPr>
                <w:rFonts w:asciiTheme="majorHAnsi" w:hAnsiTheme="majorHAnsi" w:cs="Times New Roman"/>
                <w:b/>
                <w:bCs/>
              </w:rPr>
              <w:t>2015</w:t>
            </w:r>
          </w:p>
        </w:tc>
      </w:tr>
      <w:tr w:rsidR="00041579" w:rsidRPr="000D230D" w:rsidTr="0073261F">
        <w:trPr>
          <w:trHeight w:val="481"/>
        </w:trPr>
        <w:tc>
          <w:tcPr>
            <w:tcW w:w="2284" w:type="dxa"/>
            <w:shd w:val="clear" w:color="auto" w:fill="DEEAF6" w:themeFill="accent1" w:themeFillTint="33"/>
          </w:tcPr>
          <w:p w:rsidR="00040060" w:rsidRPr="000D230D" w:rsidRDefault="00040060">
            <w:pPr>
              <w:rPr>
                <w:rFonts w:asciiTheme="majorHAnsi" w:hAnsiTheme="majorHAnsi" w:cs="Times New Roman"/>
                <w:b/>
                <w:bCs/>
              </w:rPr>
            </w:pPr>
            <w:r w:rsidRPr="000D230D">
              <w:rPr>
                <w:rFonts w:asciiTheme="majorHAnsi" w:hAnsiTheme="majorHAnsi" w:cs="Times New Roman"/>
                <w:b/>
                <w:bCs/>
              </w:rPr>
              <w:t>Liczba osób ogółem</w:t>
            </w:r>
          </w:p>
        </w:tc>
        <w:tc>
          <w:tcPr>
            <w:tcW w:w="2284"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172</w:t>
            </w:r>
          </w:p>
        </w:tc>
        <w:tc>
          <w:tcPr>
            <w:tcW w:w="2284"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159</w:t>
            </w:r>
          </w:p>
        </w:tc>
        <w:tc>
          <w:tcPr>
            <w:tcW w:w="2286"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160</w:t>
            </w:r>
          </w:p>
        </w:tc>
      </w:tr>
      <w:tr w:rsidR="00041579" w:rsidRPr="000D230D" w:rsidTr="0073261F">
        <w:trPr>
          <w:trHeight w:val="246"/>
        </w:trPr>
        <w:tc>
          <w:tcPr>
            <w:tcW w:w="2284" w:type="dxa"/>
            <w:shd w:val="clear" w:color="auto" w:fill="DEEAF6" w:themeFill="accent1" w:themeFillTint="33"/>
          </w:tcPr>
          <w:p w:rsidR="00040060" w:rsidRPr="000D230D" w:rsidRDefault="00040060">
            <w:pPr>
              <w:rPr>
                <w:rFonts w:asciiTheme="majorHAnsi" w:hAnsiTheme="majorHAnsi" w:cs="Times New Roman"/>
                <w:b/>
                <w:bCs/>
              </w:rPr>
            </w:pPr>
            <w:r w:rsidRPr="000D230D">
              <w:rPr>
                <w:rFonts w:asciiTheme="majorHAnsi" w:hAnsiTheme="majorHAnsi" w:cs="Times New Roman"/>
                <w:b/>
                <w:bCs/>
              </w:rPr>
              <w:t>Liczba rodzin</w:t>
            </w:r>
          </w:p>
        </w:tc>
        <w:tc>
          <w:tcPr>
            <w:tcW w:w="2284"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159</w:t>
            </w:r>
          </w:p>
        </w:tc>
        <w:tc>
          <w:tcPr>
            <w:tcW w:w="2284"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146</w:t>
            </w:r>
          </w:p>
        </w:tc>
        <w:tc>
          <w:tcPr>
            <w:tcW w:w="2286"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148</w:t>
            </w:r>
          </w:p>
        </w:tc>
      </w:tr>
      <w:tr w:rsidR="00041579" w:rsidRPr="000D230D" w:rsidTr="0073261F">
        <w:trPr>
          <w:trHeight w:val="481"/>
        </w:trPr>
        <w:tc>
          <w:tcPr>
            <w:tcW w:w="2284" w:type="dxa"/>
            <w:shd w:val="clear" w:color="auto" w:fill="DEEAF6" w:themeFill="accent1" w:themeFillTint="33"/>
          </w:tcPr>
          <w:p w:rsidR="00040060" w:rsidRPr="000D230D" w:rsidRDefault="00040060">
            <w:pPr>
              <w:rPr>
                <w:rFonts w:asciiTheme="majorHAnsi" w:hAnsiTheme="majorHAnsi" w:cs="Times New Roman"/>
                <w:b/>
                <w:bCs/>
              </w:rPr>
            </w:pPr>
            <w:r w:rsidRPr="000D230D">
              <w:rPr>
                <w:rFonts w:asciiTheme="majorHAnsi" w:hAnsiTheme="majorHAnsi" w:cs="Times New Roman"/>
                <w:b/>
                <w:bCs/>
              </w:rPr>
              <w:t>Liczba osób w rodzinach</w:t>
            </w:r>
          </w:p>
        </w:tc>
        <w:tc>
          <w:tcPr>
            <w:tcW w:w="2284"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434</w:t>
            </w:r>
          </w:p>
        </w:tc>
        <w:tc>
          <w:tcPr>
            <w:tcW w:w="2284"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356</w:t>
            </w:r>
          </w:p>
        </w:tc>
        <w:tc>
          <w:tcPr>
            <w:tcW w:w="2286"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360</w:t>
            </w:r>
          </w:p>
        </w:tc>
      </w:tr>
    </w:tbl>
    <w:p w:rsidR="00730C91" w:rsidRPr="00C24C22" w:rsidRDefault="00041579" w:rsidP="00C24C22">
      <w:pPr>
        <w:rPr>
          <w:rFonts w:asciiTheme="majorHAnsi" w:hAnsiTheme="majorHAnsi" w:cs="Times New Roman"/>
          <w:bCs/>
          <w:sz w:val="20"/>
          <w:szCs w:val="20"/>
        </w:rPr>
      </w:pPr>
      <w:r w:rsidRPr="00041579">
        <w:rPr>
          <w:rFonts w:asciiTheme="majorHAnsi" w:hAnsiTheme="majorHAnsi" w:cs="Times New Roman"/>
          <w:sz w:val="20"/>
          <w:szCs w:val="20"/>
        </w:rPr>
        <w:t>Źródło:</w:t>
      </w:r>
      <w:r>
        <w:rPr>
          <w:rFonts w:asciiTheme="majorHAnsi" w:hAnsiTheme="majorHAnsi" w:cs="Times New Roman"/>
          <w:sz w:val="26"/>
          <w:szCs w:val="26"/>
        </w:rPr>
        <w:t xml:space="preserve"> </w:t>
      </w:r>
      <w:r w:rsidR="00551860" w:rsidRPr="000D230D">
        <w:rPr>
          <w:rFonts w:asciiTheme="majorHAnsi" w:hAnsiTheme="majorHAnsi" w:cs="Times New Roman"/>
          <w:bCs/>
          <w:sz w:val="20"/>
          <w:szCs w:val="20"/>
        </w:rPr>
        <w:t>GOPS Słubice</w:t>
      </w:r>
    </w:p>
    <w:p w:rsidR="00D1183B" w:rsidRPr="000D230D" w:rsidRDefault="00D1183B" w:rsidP="00D1183B">
      <w:pPr>
        <w:spacing w:after="0" w:line="360" w:lineRule="auto"/>
        <w:jc w:val="both"/>
        <w:rPr>
          <w:rFonts w:asciiTheme="majorHAnsi" w:hAnsiTheme="majorHAnsi" w:cs="Times New Roman"/>
          <w:sz w:val="24"/>
          <w:szCs w:val="24"/>
        </w:rPr>
      </w:pPr>
      <w:r w:rsidRPr="000D230D">
        <w:rPr>
          <w:rFonts w:asciiTheme="majorHAnsi" w:hAnsiTheme="majorHAnsi" w:cs="Times New Roman"/>
          <w:sz w:val="24"/>
          <w:szCs w:val="24"/>
        </w:rPr>
        <w:lastRenderedPageBreak/>
        <w:t>Do wypłacanych świadczeń pieniężnych zalicza się:</w:t>
      </w:r>
    </w:p>
    <w:p w:rsidR="00D1183B" w:rsidRPr="000D230D" w:rsidRDefault="00D1183B" w:rsidP="00D1183B">
      <w:pPr>
        <w:pStyle w:val="Akapitzlist"/>
        <w:numPr>
          <w:ilvl w:val="0"/>
          <w:numId w:val="17"/>
        </w:numPr>
        <w:spacing w:after="0" w:line="360" w:lineRule="auto"/>
        <w:jc w:val="both"/>
        <w:rPr>
          <w:rFonts w:asciiTheme="majorHAnsi" w:hAnsiTheme="majorHAnsi"/>
          <w:sz w:val="24"/>
          <w:szCs w:val="24"/>
        </w:rPr>
      </w:pPr>
      <w:r w:rsidRPr="000D230D">
        <w:rPr>
          <w:rFonts w:asciiTheme="majorHAnsi" w:hAnsiTheme="majorHAnsi"/>
          <w:sz w:val="24"/>
          <w:szCs w:val="24"/>
        </w:rPr>
        <w:t>zasiłek stały – przyznawany jest osobom całkowicie niezdolnym do pracy  z powodu niepełnosprawności lub z powodu wieku (kobiety – 60 lat, mężczyźni - 65 lat – w przypadku, gdy nie nabyli świadczeń z innych systemów zabezpieczenia społecznego),</w:t>
      </w:r>
    </w:p>
    <w:p w:rsidR="00D1183B" w:rsidRPr="000D230D" w:rsidRDefault="00D1183B" w:rsidP="00D1183B">
      <w:pPr>
        <w:pStyle w:val="Akapitzlist"/>
        <w:numPr>
          <w:ilvl w:val="0"/>
          <w:numId w:val="17"/>
        </w:numPr>
        <w:spacing w:after="0" w:line="360" w:lineRule="auto"/>
        <w:jc w:val="both"/>
        <w:rPr>
          <w:rFonts w:asciiTheme="majorHAnsi" w:hAnsiTheme="majorHAnsi"/>
          <w:sz w:val="24"/>
          <w:szCs w:val="24"/>
        </w:rPr>
      </w:pPr>
      <w:r w:rsidRPr="000D230D">
        <w:rPr>
          <w:rFonts w:asciiTheme="majorHAnsi" w:hAnsiTheme="majorHAnsi"/>
          <w:sz w:val="24"/>
          <w:szCs w:val="24"/>
        </w:rPr>
        <w:t xml:space="preserve">zasiłek okresowy – przyznawany ze względu na długotrwałą chorobę, niepełnosprawność, bezrobocie, ewentualnie możliwość otrzymania lub nabycia uprawnień do świadczeń z innych systemów zabezpieczenia społecznego, </w:t>
      </w:r>
    </w:p>
    <w:p w:rsidR="00D1183B" w:rsidRPr="000D230D" w:rsidRDefault="00D1183B" w:rsidP="00D1183B">
      <w:pPr>
        <w:pStyle w:val="Akapitzlist"/>
        <w:numPr>
          <w:ilvl w:val="0"/>
          <w:numId w:val="17"/>
        </w:numPr>
        <w:spacing w:after="0" w:line="360" w:lineRule="auto"/>
        <w:jc w:val="both"/>
        <w:rPr>
          <w:rFonts w:asciiTheme="majorHAnsi" w:hAnsiTheme="majorHAnsi"/>
          <w:sz w:val="24"/>
          <w:szCs w:val="24"/>
        </w:rPr>
      </w:pPr>
      <w:r w:rsidRPr="000D230D">
        <w:rPr>
          <w:rFonts w:asciiTheme="majorHAnsi" w:hAnsiTheme="majorHAnsi"/>
          <w:sz w:val="24"/>
          <w:szCs w:val="24"/>
        </w:rPr>
        <w:t>zasiłek celowy – świadczenie przyznawane na zaspokojenie niezbędnej potrzeby życiowej, a w szczególności na pokrycie części lub całości kosztów zakupu żywności, leków i leczenia, opału, odzieży, niezbędnych przedmiotów użytku domowego, drobnych remontów i napraw w mieszkaniu, a także kosztów pogrzebu. Zasiłek celowy można również otrzymać na pokrycie wydatków związanych ze zdarzeniami losowymi, np. gdy spalił się dom oraz w przypadku klęski żywiołowej, np. powodzi, gradobicia itp.</w:t>
      </w:r>
    </w:p>
    <w:p w:rsidR="00D1183B" w:rsidRPr="000D230D" w:rsidRDefault="00D1183B" w:rsidP="00D1183B">
      <w:pPr>
        <w:pStyle w:val="Akapitzlist"/>
        <w:numPr>
          <w:ilvl w:val="0"/>
          <w:numId w:val="17"/>
        </w:numPr>
        <w:spacing w:after="0" w:line="360" w:lineRule="auto"/>
        <w:jc w:val="both"/>
        <w:rPr>
          <w:rFonts w:asciiTheme="majorHAnsi" w:hAnsiTheme="majorHAnsi"/>
          <w:sz w:val="24"/>
          <w:szCs w:val="24"/>
        </w:rPr>
      </w:pPr>
      <w:r w:rsidRPr="000D230D">
        <w:rPr>
          <w:rFonts w:asciiTheme="majorHAnsi" w:hAnsiTheme="majorHAnsi"/>
          <w:sz w:val="24"/>
          <w:szCs w:val="24"/>
        </w:rPr>
        <w:t>specjalny zasiłek celowy – świadczenie o szczególnym charakterze, przyznawane wyjątkowo osobom i rodzinom niespełniającym kryterium dochodowego,</w:t>
      </w:r>
    </w:p>
    <w:p w:rsidR="00D1183B" w:rsidRPr="000D230D" w:rsidRDefault="00D1183B" w:rsidP="00D1183B">
      <w:pPr>
        <w:pStyle w:val="Akapitzlist"/>
        <w:numPr>
          <w:ilvl w:val="0"/>
          <w:numId w:val="17"/>
        </w:numPr>
        <w:spacing w:after="0" w:line="360" w:lineRule="auto"/>
        <w:jc w:val="both"/>
        <w:rPr>
          <w:rFonts w:asciiTheme="majorHAnsi" w:hAnsiTheme="majorHAnsi"/>
          <w:sz w:val="24"/>
          <w:szCs w:val="24"/>
        </w:rPr>
      </w:pPr>
      <w:r w:rsidRPr="000D230D">
        <w:rPr>
          <w:rFonts w:asciiTheme="majorHAnsi" w:hAnsiTheme="majorHAnsi"/>
          <w:sz w:val="24"/>
          <w:szCs w:val="24"/>
        </w:rPr>
        <w:t>zasiłek celowy z tytułu zdarzenia losowego/klęski żywiołowej lub ekologicznej.</w:t>
      </w:r>
    </w:p>
    <w:p w:rsidR="00D1183B" w:rsidRPr="000D230D" w:rsidRDefault="00D1183B" w:rsidP="00D1183B">
      <w:pPr>
        <w:spacing w:after="0" w:line="360" w:lineRule="auto"/>
        <w:jc w:val="both"/>
        <w:rPr>
          <w:rFonts w:asciiTheme="majorHAnsi" w:hAnsiTheme="majorHAnsi"/>
          <w:sz w:val="24"/>
          <w:szCs w:val="24"/>
        </w:rPr>
      </w:pPr>
    </w:p>
    <w:p w:rsidR="00D1183B" w:rsidRPr="000D230D" w:rsidRDefault="00D1183B" w:rsidP="00F945F0">
      <w:pPr>
        <w:spacing w:after="0" w:line="360" w:lineRule="auto"/>
        <w:jc w:val="both"/>
        <w:rPr>
          <w:rFonts w:asciiTheme="majorHAnsi" w:hAnsiTheme="majorHAnsi"/>
          <w:sz w:val="24"/>
          <w:szCs w:val="24"/>
        </w:rPr>
      </w:pPr>
      <w:r w:rsidRPr="000D230D">
        <w:rPr>
          <w:rFonts w:asciiTheme="majorHAnsi" w:hAnsiTheme="majorHAnsi"/>
          <w:sz w:val="24"/>
          <w:szCs w:val="24"/>
        </w:rPr>
        <w:t xml:space="preserve">Ogólna liczba rodzin, które korzystają </w:t>
      </w:r>
      <w:r w:rsidR="00C002C3" w:rsidRPr="000D230D">
        <w:rPr>
          <w:rFonts w:asciiTheme="majorHAnsi" w:hAnsiTheme="majorHAnsi"/>
          <w:sz w:val="24"/>
          <w:szCs w:val="24"/>
        </w:rPr>
        <w:t xml:space="preserve">ze świadczeń pieniężnych zmniejsza się z roku na rok, jednak w 2015 roku zauważalny jest nieznaczny wzrost w stosunku do roku poprzedniego. Osoby w tych rodzinach stanowiły odpowiednio do analizowanych lat </w:t>
      </w:r>
      <w:r w:rsidR="0073261F" w:rsidRPr="000D230D">
        <w:rPr>
          <w:rFonts w:asciiTheme="majorHAnsi" w:hAnsiTheme="majorHAnsi"/>
          <w:sz w:val="24"/>
          <w:szCs w:val="24"/>
        </w:rPr>
        <w:t>9,44</w:t>
      </w:r>
      <w:r w:rsidR="00C002C3" w:rsidRPr="000D230D">
        <w:rPr>
          <w:rFonts w:asciiTheme="majorHAnsi" w:hAnsiTheme="majorHAnsi"/>
          <w:sz w:val="24"/>
          <w:szCs w:val="24"/>
        </w:rPr>
        <w:t>%</w:t>
      </w:r>
      <w:r w:rsidR="0073261F" w:rsidRPr="000D230D">
        <w:rPr>
          <w:rFonts w:asciiTheme="majorHAnsi" w:hAnsiTheme="majorHAnsi"/>
          <w:sz w:val="24"/>
          <w:szCs w:val="24"/>
        </w:rPr>
        <w:t xml:space="preserve"> (2013 rok)</w:t>
      </w:r>
      <w:r w:rsidR="00C002C3" w:rsidRPr="000D230D">
        <w:rPr>
          <w:rFonts w:asciiTheme="majorHAnsi" w:hAnsiTheme="majorHAnsi"/>
          <w:sz w:val="24"/>
          <w:szCs w:val="24"/>
        </w:rPr>
        <w:t xml:space="preserve">, </w:t>
      </w:r>
      <w:r w:rsidR="0073261F" w:rsidRPr="000D230D">
        <w:rPr>
          <w:rFonts w:asciiTheme="majorHAnsi" w:hAnsiTheme="majorHAnsi"/>
          <w:sz w:val="24"/>
          <w:szCs w:val="24"/>
        </w:rPr>
        <w:t>7,76</w:t>
      </w:r>
      <w:r w:rsidR="00C002C3" w:rsidRPr="000D230D">
        <w:rPr>
          <w:rFonts w:asciiTheme="majorHAnsi" w:hAnsiTheme="majorHAnsi"/>
          <w:sz w:val="24"/>
          <w:szCs w:val="24"/>
        </w:rPr>
        <w:t>%</w:t>
      </w:r>
      <w:r w:rsidR="0073261F" w:rsidRPr="000D230D">
        <w:rPr>
          <w:rFonts w:asciiTheme="majorHAnsi" w:hAnsiTheme="majorHAnsi"/>
          <w:sz w:val="24"/>
          <w:szCs w:val="24"/>
        </w:rPr>
        <w:t xml:space="preserve"> (2014 rok)</w:t>
      </w:r>
      <w:r w:rsidR="00C002C3" w:rsidRPr="000D230D">
        <w:rPr>
          <w:rFonts w:asciiTheme="majorHAnsi" w:hAnsiTheme="majorHAnsi"/>
          <w:sz w:val="24"/>
          <w:szCs w:val="24"/>
        </w:rPr>
        <w:t xml:space="preserve">, </w:t>
      </w:r>
      <w:r w:rsidR="0073261F" w:rsidRPr="000D230D">
        <w:rPr>
          <w:rFonts w:asciiTheme="majorHAnsi" w:hAnsiTheme="majorHAnsi"/>
          <w:sz w:val="24"/>
          <w:szCs w:val="24"/>
        </w:rPr>
        <w:t>7,89</w:t>
      </w:r>
      <w:r w:rsidR="00C002C3" w:rsidRPr="000D230D">
        <w:rPr>
          <w:rFonts w:asciiTheme="majorHAnsi" w:hAnsiTheme="majorHAnsi"/>
          <w:sz w:val="24"/>
          <w:szCs w:val="24"/>
        </w:rPr>
        <w:t xml:space="preserve">% </w:t>
      </w:r>
      <w:r w:rsidR="0073261F" w:rsidRPr="000D230D">
        <w:rPr>
          <w:rFonts w:asciiTheme="majorHAnsi" w:hAnsiTheme="majorHAnsi"/>
          <w:sz w:val="24"/>
          <w:szCs w:val="24"/>
        </w:rPr>
        <w:t xml:space="preserve">(2015 rok) </w:t>
      </w:r>
      <w:r w:rsidR="00C002C3" w:rsidRPr="000D230D">
        <w:rPr>
          <w:rFonts w:asciiTheme="majorHAnsi" w:hAnsiTheme="majorHAnsi"/>
          <w:sz w:val="24"/>
          <w:szCs w:val="24"/>
        </w:rPr>
        <w:t>w stosunku do ogólnej liczby mieszkańców gminy Słubice.</w:t>
      </w:r>
    </w:p>
    <w:p w:rsidR="00D1183B" w:rsidRPr="000D230D" w:rsidRDefault="00D1183B" w:rsidP="00D1183B">
      <w:pPr>
        <w:spacing w:after="0" w:line="360" w:lineRule="auto"/>
        <w:rPr>
          <w:rFonts w:asciiTheme="majorHAnsi" w:hAnsiTheme="majorHAnsi" w:cs="Times New Roman"/>
          <w:sz w:val="26"/>
          <w:szCs w:val="26"/>
        </w:rPr>
      </w:pPr>
    </w:p>
    <w:p w:rsidR="00040060" w:rsidRPr="000D230D" w:rsidRDefault="006A1882" w:rsidP="007A3BA3">
      <w:pPr>
        <w:spacing w:after="0" w:line="240" w:lineRule="auto"/>
        <w:rPr>
          <w:rFonts w:asciiTheme="majorHAnsi" w:hAnsiTheme="majorHAnsi" w:cs="Times New Roman"/>
          <w:sz w:val="20"/>
          <w:szCs w:val="20"/>
        </w:rPr>
      </w:pPr>
      <w:r w:rsidRPr="000D230D">
        <w:rPr>
          <w:rFonts w:asciiTheme="majorHAnsi" w:hAnsiTheme="majorHAnsi" w:cs="Times New Roman"/>
          <w:sz w:val="20"/>
          <w:szCs w:val="20"/>
        </w:rPr>
        <w:t xml:space="preserve">Tabela </w:t>
      </w:r>
      <w:r w:rsidR="007A3BA3">
        <w:rPr>
          <w:rFonts w:asciiTheme="majorHAnsi" w:hAnsiTheme="majorHAnsi" w:cs="Times New Roman"/>
          <w:sz w:val="20"/>
          <w:szCs w:val="20"/>
        </w:rPr>
        <w:t>7</w:t>
      </w:r>
      <w:r w:rsidR="0073151A">
        <w:rPr>
          <w:rFonts w:asciiTheme="majorHAnsi" w:hAnsiTheme="majorHAnsi" w:cs="Times New Roman"/>
          <w:sz w:val="20"/>
          <w:szCs w:val="20"/>
        </w:rPr>
        <w:t xml:space="preserve">. </w:t>
      </w:r>
      <w:r w:rsidR="00040060" w:rsidRPr="000D230D">
        <w:rPr>
          <w:rFonts w:asciiTheme="majorHAnsi" w:hAnsiTheme="majorHAnsi" w:cs="Times New Roman"/>
          <w:sz w:val="20"/>
          <w:szCs w:val="20"/>
        </w:rPr>
        <w:t>Osoby i rodziny,</w:t>
      </w:r>
      <w:r w:rsidR="00040060" w:rsidRPr="000D230D">
        <w:rPr>
          <w:rFonts w:asciiTheme="majorHAnsi" w:hAnsiTheme="majorHAnsi" w:cs="Times New Roman"/>
          <w:b/>
          <w:sz w:val="20"/>
          <w:szCs w:val="20"/>
        </w:rPr>
        <w:t xml:space="preserve"> </w:t>
      </w:r>
      <w:r w:rsidR="00040060" w:rsidRPr="000D230D">
        <w:rPr>
          <w:rFonts w:asciiTheme="majorHAnsi" w:hAnsiTheme="majorHAnsi" w:cs="Times New Roman"/>
          <w:sz w:val="20"/>
          <w:szCs w:val="20"/>
        </w:rPr>
        <w:t>którym</w:t>
      </w:r>
      <w:r w:rsidR="00040060" w:rsidRPr="000D230D">
        <w:rPr>
          <w:rFonts w:asciiTheme="majorHAnsi" w:hAnsiTheme="majorHAnsi" w:cs="Times New Roman"/>
          <w:b/>
          <w:sz w:val="20"/>
          <w:szCs w:val="20"/>
        </w:rPr>
        <w:t xml:space="preserve"> </w:t>
      </w:r>
      <w:r w:rsidR="00040060" w:rsidRPr="000D230D">
        <w:rPr>
          <w:rFonts w:asciiTheme="majorHAnsi" w:hAnsiTheme="majorHAnsi" w:cs="Times New Roman"/>
          <w:sz w:val="20"/>
          <w:szCs w:val="20"/>
        </w:rPr>
        <w:t>przyznano świadczenia niepieniężne</w:t>
      </w:r>
    </w:p>
    <w:tbl>
      <w:tblPr>
        <w:tblStyle w:val="Tabela-Siatka"/>
        <w:tblW w:w="9138" w:type="dxa"/>
        <w:tblLook w:val="04A0" w:firstRow="1" w:lastRow="0" w:firstColumn="1" w:lastColumn="0" w:noHBand="0" w:noVBand="1"/>
      </w:tblPr>
      <w:tblGrid>
        <w:gridCol w:w="2284"/>
        <w:gridCol w:w="2284"/>
        <w:gridCol w:w="2284"/>
        <w:gridCol w:w="2286"/>
      </w:tblGrid>
      <w:tr w:rsidR="00041579" w:rsidRPr="000D230D" w:rsidTr="0073261F">
        <w:trPr>
          <w:trHeight w:val="246"/>
        </w:trPr>
        <w:tc>
          <w:tcPr>
            <w:tcW w:w="2284" w:type="dxa"/>
            <w:shd w:val="clear" w:color="auto" w:fill="DEEAF6" w:themeFill="accent1" w:themeFillTint="33"/>
          </w:tcPr>
          <w:p w:rsidR="00040060" w:rsidRPr="000D230D" w:rsidRDefault="00040060" w:rsidP="009470EC">
            <w:pPr>
              <w:rPr>
                <w:rFonts w:asciiTheme="majorHAnsi" w:hAnsiTheme="majorHAnsi" w:cs="Times New Roman"/>
                <w:b/>
                <w:bCs/>
              </w:rPr>
            </w:pPr>
          </w:p>
        </w:tc>
        <w:tc>
          <w:tcPr>
            <w:tcW w:w="2284" w:type="dxa"/>
            <w:shd w:val="clear" w:color="auto" w:fill="DEEAF6" w:themeFill="accent1" w:themeFillTint="33"/>
            <w:vAlign w:val="center"/>
          </w:tcPr>
          <w:p w:rsidR="00040060" w:rsidRPr="000D230D" w:rsidRDefault="00040060" w:rsidP="006A1882">
            <w:pPr>
              <w:jc w:val="center"/>
              <w:rPr>
                <w:rFonts w:asciiTheme="majorHAnsi" w:hAnsiTheme="majorHAnsi" w:cs="Times New Roman"/>
                <w:b/>
                <w:bCs/>
              </w:rPr>
            </w:pPr>
            <w:r w:rsidRPr="000D230D">
              <w:rPr>
                <w:rFonts w:asciiTheme="majorHAnsi" w:hAnsiTheme="majorHAnsi" w:cs="Times New Roman"/>
                <w:b/>
                <w:bCs/>
              </w:rPr>
              <w:t>2013</w:t>
            </w:r>
          </w:p>
        </w:tc>
        <w:tc>
          <w:tcPr>
            <w:tcW w:w="2284" w:type="dxa"/>
            <w:shd w:val="clear" w:color="auto" w:fill="DEEAF6" w:themeFill="accent1" w:themeFillTint="33"/>
            <w:vAlign w:val="center"/>
          </w:tcPr>
          <w:p w:rsidR="00040060" w:rsidRPr="000D230D" w:rsidRDefault="00040060" w:rsidP="006A1882">
            <w:pPr>
              <w:jc w:val="center"/>
              <w:rPr>
                <w:rFonts w:asciiTheme="majorHAnsi" w:hAnsiTheme="majorHAnsi" w:cs="Times New Roman"/>
                <w:b/>
                <w:bCs/>
              </w:rPr>
            </w:pPr>
            <w:r w:rsidRPr="000D230D">
              <w:rPr>
                <w:rFonts w:asciiTheme="majorHAnsi" w:hAnsiTheme="majorHAnsi" w:cs="Times New Roman"/>
                <w:b/>
                <w:bCs/>
              </w:rPr>
              <w:t>2014</w:t>
            </w:r>
          </w:p>
        </w:tc>
        <w:tc>
          <w:tcPr>
            <w:tcW w:w="2286" w:type="dxa"/>
            <w:shd w:val="clear" w:color="auto" w:fill="DEEAF6" w:themeFill="accent1" w:themeFillTint="33"/>
            <w:vAlign w:val="center"/>
          </w:tcPr>
          <w:p w:rsidR="00040060" w:rsidRPr="000D230D" w:rsidRDefault="00040060" w:rsidP="006A1882">
            <w:pPr>
              <w:jc w:val="center"/>
              <w:rPr>
                <w:rFonts w:asciiTheme="majorHAnsi" w:hAnsiTheme="majorHAnsi" w:cs="Times New Roman"/>
                <w:b/>
                <w:bCs/>
              </w:rPr>
            </w:pPr>
            <w:r w:rsidRPr="000D230D">
              <w:rPr>
                <w:rFonts w:asciiTheme="majorHAnsi" w:hAnsiTheme="majorHAnsi" w:cs="Times New Roman"/>
                <w:b/>
                <w:bCs/>
              </w:rPr>
              <w:t>2015</w:t>
            </w:r>
          </w:p>
        </w:tc>
      </w:tr>
      <w:tr w:rsidR="00041579" w:rsidRPr="000D230D" w:rsidTr="0073261F">
        <w:trPr>
          <w:trHeight w:val="481"/>
        </w:trPr>
        <w:tc>
          <w:tcPr>
            <w:tcW w:w="2284" w:type="dxa"/>
            <w:shd w:val="clear" w:color="auto" w:fill="DEEAF6" w:themeFill="accent1" w:themeFillTint="33"/>
          </w:tcPr>
          <w:p w:rsidR="00040060" w:rsidRPr="000D230D" w:rsidRDefault="00040060" w:rsidP="009470EC">
            <w:pPr>
              <w:rPr>
                <w:rFonts w:asciiTheme="majorHAnsi" w:hAnsiTheme="majorHAnsi" w:cs="Times New Roman"/>
                <w:b/>
                <w:bCs/>
              </w:rPr>
            </w:pPr>
            <w:r w:rsidRPr="000D230D">
              <w:rPr>
                <w:rFonts w:asciiTheme="majorHAnsi" w:hAnsiTheme="majorHAnsi" w:cs="Times New Roman"/>
                <w:b/>
                <w:bCs/>
              </w:rPr>
              <w:t>Liczba osób ogółem</w:t>
            </w:r>
          </w:p>
        </w:tc>
        <w:tc>
          <w:tcPr>
            <w:tcW w:w="2284"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349</w:t>
            </w:r>
          </w:p>
        </w:tc>
        <w:tc>
          <w:tcPr>
            <w:tcW w:w="2284"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324</w:t>
            </w:r>
          </w:p>
        </w:tc>
        <w:tc>
          <w:tcPr>
            <w:tcW w:w="2286"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330</w:t>
            </w:r>
          </w:p>
        </w:tc>
      </w:tr>
      <w:tr w:rsidR="00041579" w:rsidRPr="000D230D" w:rsidTr="0073261F">
        <w:trPr>
          <w:trHeight w:val="246"/>
        </w:trPr>
        <w:tc>
          <w:tcPr>
            <w:tcW w:w="2284" w:type="dxa"/>
            <w:shd w:val="clear" w:color="auto" w:fill="DEEAF6" w:themeFill="accent1" w:themeFillTint="33"/>
          </w:tcPr>
          <w:p w:rsidR="00040060" w:rsidRPr="000D230D" w:rsidRDefault="00040060" w:rsidP="009470EC">
            <w:pPr>
              <w:rPr>
                <w:rFonts w:asciiTheme="majorHAnsi" w:hAnsiTheme="majorHAnsi" w:cs="Times New Roman"/>
                <w:b/>
                <w:bCs/>
              </w:rPr>
            </w:pPr>
            <w:r w:rsidRPr="000D230D">
              <w:rPr>
                <w:rFonts w:asciiTheme="majorHAnsi" w:hAnsiTheme="majorHAnsi" w:cs="Times New Roman"/>
                <w:b/>
                <w:bCs/>
              </w:rPr>
              <w:t>Liczba rodzin</w:t>
            </w:r>
          </w:p>
        </w:tc>
        <w:tc>
          <w:tcPr>
            <w:tcW w:w="2284"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166</w:t>
            </w:r>
          </w:p>
        </w:tc>
        <w:tc>
          <w:tcPr>
            <w:tcW w:w="2284"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161</w:t>
            </w:r>
          </w:p>
        </w:tc>
        <w:tc>
          <w:tcPr>
            <w:tcW w:w="2286"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165</w:t>
            </w:r>
          </w:p>
        </w:tc>
      </w:tr>
      <w:tr w:rsidR="00041579" w:rsidRPr="000D230D" w:rsidTr="0073261F">
        <w:trPr>
          <w:trHeight w:val="481"/>
        </w:trPr>
        <w:tc>
          <w:tcPr>
            <w:tcW w:w="2284" w:type="dxa"/>
            <w:shd w:val="clear" w:color="auto" w:fill="DEEAF6" w:themeFill="accent1" w:themeFillTint="33"/>
          </w:tcPr>
          <w:p w:rsidR="00040060" w:rsidRPr="000D230D" w:rsidRDefault="00040060" w:rsidP="009470EC">
            <w:pPr>
              <w:rPr>
                <w:rFonts w:asciiTheme="majorHAnsi" w:hAnsiTheme="majorHAnsi" w:cs="Times New Roman"/>
                <w:b/>
                <w:bCs/>
              </w:rPr>
            </w:pPr>
            <w:r w:rsidRPr="000D230D">
              <w:rPr>
                <w:rFonts w:asciiTheme="majorHAnsi" w:hAnsiTheme="majorHAnsi" w:cs="Times New Roman"/>
                <w:b/>
                <w:bCs/>
              </w:rPr>
              <w:t>Liczba osób w rodzinach</w:t>
            </w:r>
          </w:p>
        </w:tc>
        <w:tc>
          <w:tcPr>
            <w:tcW w:w="2284"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704</w:t>
            </w:r>
          </w:p>
        </w:tc>
        <w:tc>
          <w:tcPr>
            <w:tcW w:w="2284"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674</w:t>
            </w:r>
          </w:p>
        </w:tc>
        <w:tc>
          <w:tcPr>
            <w:tcW w:w="2286" w:type="dxa"/>
            <w:vAlign w:val="center"/>
          </w:tcPr>
          <w:p w:rsidR="00040060" w:rsidRPr="000D230D" w:rsidRDefault="00040060" w:rsidP="006A1882">
            <w:pPr>
              <w:jc w:val="center"/>
              <w:rPr>
                <w:rFonts w:asciiTheme="majorHAnsi" w:hAnsiTheme="majorHAnsi" w:cs="Times New Roman"/>
              </w:rPr>
            </w:pPr>
            <w:r w:rsidRPr="000D230D">
              <w:rPr>
                <w:rFonts w:asciiTheme="majorHAnsi" w:hAnsiTheme="majorHAnsi" w:cs="Times New Roman"/>
              </w:rPr>
              <w:t>690</w:t>
            </w:r>
          </w:p>
        </w:tc>
      </w:tr>
    </w:tbl>
    <w:p w:rsidR="00040060" w:rsidRPr="000D230D" w:rsidRDefault="00041579">
      <w:pPr>
        <w:rPr>
          <w:rFonts w:asciiTheme="majorHAnsi" w:hAnsiTheme="majorHAnsi" w:cs="Times New Roman"/>
          <w:bCs/>
          <w:sz w:val="20"/>
          <w:szCs w:val="20"/>
        </w:rPr>
      </w:pPr>
      <w:r w:rsidRPr="00041579">
        <w:rPr>
          <w:rFonts w:asciiTheme="majorHAnsi" w:hAnsiTheme="majorHAnsi" w:cs="Times New Roman"/>
          <w:sz w:val="20"/>
          <w:szCs w:val="20"/>
        </w:rPr>
        <w:t>Źródło:</w:t>
      </w:r>
      <w:r>
        <w:rPr>
          <w:rFonts w:asciiTheme="majorHAnsi" w:hAnsiTheme="majorHAnsi" w:cs="Times New Roman"/>
          <w:sz w:val="26"/>
          <w:szCs w:val="26"/>
        </w:rPr>
        <w:t xml:space="preserve"> </w:t>
      </w:r>
      <w:r w:rsidR="00551860" w:rsidRPr="000D230D">
        <w:rPr>
          <w:rFonts w:asciiTheme="majorHAnsi" w:hAnsiTheme="majorHAnsi" w:cs="Times New Roman"/>
          <w:bCs/>
          <w:sz w:val="20"/>
          <w:szCs w:val="20"/>
        </w:rPr>
        <w:t>GOPS Słubice</w:t>
      </w:r>
    </w:p>
    <w:p w:rsidR="00730C91" w:rsidRDefault="00730C91" w:rsidP="00730C91">
      <w:pPr>
        <w:spacing w:after="0" w:line="360" w:lineRule="auto"/>
        <w:jc w:val="both"/>
        <w:rPr>
          <w:rFonts w:asciiTheme="majorHAnsi" w:hAnsiTheme="majorHAnsi" w:cs="Times New Roman"/>
          <w:b/>
          <w:sz w:val="26"/>
          <w:szCs w:val="26"/>
        </w:rPr>
      </w:pPr>
    </w:p>
    <w:p w:rsidR="0073261F" w:rsidRPr="000D230D" w:rsidRDefault="0073261F" w:rsidP="00730C91">
      <w:pPr>
        <w:spacing w:after="0" w:line="360" w:lineRule="auto"/>
        <w:jc w:val="both"/>
        <w:rPr>
          <w:rFonts w:asciiTheme="majorHAnsi" w:hAnsiTheme="majorHAnsi" w:cs="Times New Roman"/>
          <w:bCs/>
          <w:sz w:val="24"/>
          <w:szCs w:val="24"/>
        </w:rPr>
      </w:pPr>
      <w:r w:rsidRPr="000D230D">
        <w:rPr>
          <w:rFonts w:asciiTheme="majorHAnsi" w:hAnsiTheme="majorHAnsi" w:cs="Times New Roman"/>
          <w:bCs/>
          <w:sz w:val="24"/>
          <w:szCs w:val="24"/>
        </w:rPr>
        <w:t xml:space="preserve">Obok świadczeń pieniężnych, realizowane są świadczenia niepieniężne. Udzielenie tych świadczeń nie jest uzależnione od spełnienia kryterium dochodowego, a jedynie od </w:t>
      </w:r>
      <w:r w:rsidRPr="000D230D">
        <w:rPr>
          <w:rFonts w:asciiTheme="majorHAnsi" w:hAnsiTheme="majorHAnsi" w:cs="Times New Roman"/>
          <w:bCs/>
          <w:sz w:val="24"/>
          <w:szCs w:val="24"/>
        </w:rPr>
        <w:lastRenderedPageBreak/>
        <w:t>wystąpienia okoliczności faktycznie uzasadniających przyznanie danej pomocy. Rodzaje świadczeń niepieniężnych:</w:t>
      </w:r>
    </w:p>
    <w:p w:rsidR="0073261F" w:rsidRPr="000D230D" w:rsidRDefault="0073261F" w:rsidP="0073261F">
      <w:pPr>
        <w:pStyle w:val="Akapitzlist"/>
        <w:numPr>
          <w:ilvl w:val="0"/>
          <w:numId w:val="18"/>
        </w:numPr>
        <w:spacing w:after="0" w:line="360" w:lineRule="auto"/>
        <w:jc w:val="both"/>
        <w:rPr>
          <w:rFonts w:asciiTheme="majorHAnsi" w:hAnsiTheme="majorHAnsi"/>
          <w:bCs/>
          <w:sz w:val="24"/>
          <w:szCs w:val="24"/>
        </w:rPr>
      </w:pPr>
      <w:r w:rsidRPr="000D230D">
        <w:rPr>
          <w:rFonts w:asciiTheme="majorHAnsi" w:hAnsiTheme="majorHAnsi"/>
          <w:bCs/>
          <w:sz w:val="24"/>
          <w:szCs w:val="24"/>
        </w:rPr>
        <w:t>składki na ubezpieczenie zdrowotne – przyznawane osobom pobierającym zasiłek stały, uchodźcom oraz osobom objętym indywidualnym programem zatrudnienia socjalnego lub realizującym kontrakt socjalny,</w:t>
      </w:r>
    </w:p>
    <w:p w:rsidR="0073261F" w:rsidRPr="000D230D" w:rsidRDefault="0073261F" w:rsidP="0073261F">
      <w:pPr>
        <w:pStyle w:val="Akapitzlist"/>
        <w:numPr>
          <w:ilvl w:val="0"/>
          <w:numId w:val="18"/>
        </w:numPr>
        <w:spacing w:after="0" w:line="360" w:lineRule="auto"/>
        <w:jc w:val="both"/>
        <w:rPr>
          <w:rFonts w:asciiTheme="majorHAnsi" w:hAnsiTheme="majorHAnsi"/>
          <w:bCs/>
          <w:sz w:val="24"/>
          <w:szCs w:val="24"/>
        </w:rPr>
      </w:pPr>
      <w:r w:rsidRPr="000D230D">
        <w:rPr>
          <w:rFonts w:asciiTheme="majorHAnsi" w:hAnsiTheme="majorHAnsi"/>
          <w:bCs/>
          <w:sz w:val="24"/>
          <w:szCs w:val="24"/>
        </w:rPr>
        <w:t>składki na ubezpieczenie emerytalno-rentowe – przyznawane osobom, które zrezygnują z zatrudnienia w związku z koniecznością sprawowania bezpośredniej, osobistej opieki nad długotrwale lub ciężko chorym członkiem rodziny oraz wspólnie niezamieszkującymi matką, ojcem lub rodzeństwem,</w:t>
      </w:r>
    </w:p>
    <w:p w:rsidR="0073261F" w:rsidRPr="000D230D" w:rsidRDefault="0073261F" w:rsidP="00E622AC">
      <w:pPr>
        <w:pStyle w:val="Akapitzlist"/>
        <w:numPr>
          <w:ilvl w:val="0"/>
          <w:numId w:val="18"/>
        </w:numPr>
        <w:spacing w:after="0" w:line="360" w:lineRule="auto"/>
        <w:jc w:val="both"/>
        <w:rPr>
          <w:rFonts w:asciiTheme="majorHAnsi" w:hAnsiTheme="majorHAnsi"/>
          <w:bCs/>
          <w:sz w:val="24"/>
          <w:szCs w:val="24"/>
        </w:rPr>
      </w:pPr>
      <w:r w:rsidRPr="000D230D">
        <w:rPr>
          <w:rFonts w:asciiTheme="majorHAnsi" w:hAnsiTheme="majorHAnsi"/>
          <w:bCs/>
          <w:sz w:val="24"/>
          <w:szCs w:val="24"/>
        </w:rPr>
        <w:t>sprawienie pogrzebu – pochówek realizowany jest przez pomoc społeczną w przypadku, gdy najbliższa rodzina nie ma możliwości wykonania go we własnym zakresie</w:t>
      </w:r>
      <w:r w:rsidR="00E622AC">
        <w:rPr>
          <w:rFonts w:asciiTheme="majorHAnsi" w:hAnsiTheme="majorHAnsi"/>
          <w:bCs/>
          <w:sz w:val="24"/>
          <w:szCs w:val="24"/>
        </w:rPr>
        <w:t>,</w:t>
      </w:r>
    </w:p>
    <w:p w:rsidR="0073261F" w:rsidRPr="000D230D" w:rsidRDefault="0073261F" w:rsidP="0073261F">
      <w:pPr>
        <w:pStyle w:val="Akapitzlist"/>
        <w:numPr>
          <w:ilvl w:val="0"/>
          <w:numId w:val="18"/>
        </w:numPr>
        <w:spacing w:after="0" w:line="360" w:lineRule="auto"/>
        <w:jc w:val="both"/>
        <w:rPr>
          <w:rFonts w:asciiTheme="majorHAnsi" w:hAnsiTheme="majorHAnsi"/>
          <w:bCs/>
          <w:sz w:val="24"/>
          <w:szCs w:val="24"/>
        </w:rPr>
      </w:pPr>
      <w:r w:rsidRPr="000D230D">
        <w:rPr>
          <w:rFonts w:asciiTheme="majorHAnsi" w:hAnsiTheme="majorHAnsi"/>
          <w:bCs/>
          <w:sz w:val="24"/>
          <w:szCs w:val="24"/>
        </w:rPr>
        <w:t xml:space="preserve">poradnictwo specjalistyczne – osoby zainteresowane mogą uzyskać nieodpłatnie poradę prawną w zakresie prawa rodzinnego i opiekuńczego, zabezpieczenia społecznego oraz ochrony praw lokatorów, mogą również skorzystać z poradnictwa psychologicznego i pedagogicznego, </w:t>
      </w:r>
    </w:p>
    <w:p w:rsidR="0073261F" w:rsidRPr="000D230D" w:rsidRDefault="0073261F" w:rsidP="0073261F">
      <w:pPr>
        <w:pStyle w:val="Akapitzlist"/>
        <w:numPr>
          <w:ilvl w:val="0"/>
          <w:numId w:val="18"/>
        </w:numPr>
        <w:spacing w:after="0" w:line="360" w:lineRule="auto"/>
        <w:jc w:val="both"/>
        <w:rPr>
          <w:rFonts w:asciiTheme="majorHAnsi" w:hAnsiTheme="majorHAnsi"/>
          <w:bCs/>
          <w:sz w:val="24"/>
          <w:szCs w:val="24"/>
        </w:rPr>
      </w:pPr>
      <w:r w:rsidRPr="000D230D">
        <w:rPr>
          <w:rFonts w:asciiTheme="majorHAnsi" w:hAnsiTheme="majorHAnsi"/>
          <w:bCs/>
          <w:sz w:val="24"/>
          <w:szCs w:val="24"/>
        </w:rPr>
        <w:t>schronienie, posiłek, niezbędne ubranie – udzielany osobom tego pozbawionym,</w:t>
      </w:r>
    </w:p>
    <w:p w:rsidR="0073261F" w:rsidRPr="000D230D" w:rsidRDefault="0073261F" w:rsidP="00E622AC">
      <w:pPr>
        <w:pStyle w:val="Akapitzlist"/>
        <w:numPr>
          <w:ilvl w:val="0"/>
          <w:numId w:val="18"/>
        </w:numPr>
        <w:spacing w:after="0" w:line="360" w:lineRule="auto"/>
        <w:jc w:val="both"/>
        <w:rPr>
          <w:rFonts w:asciiTheme="majorHAnsi" w:hAnsiTheme="majorHAnsi"/>
          <w:bCs/>
          <w:sz w:val="24"/>
          <w:szCs w:val="24"/>
        </w:rPr>
      </w:pPr>
      <w:r w:rsidRPr="000D230D">
        <w:rPr>
          <w:rFonts w:asciiTheme="majorHAnsi" w:hAnsiTheme="majorHAnsi"/>
          <w:bCs/>
          <w:sz w:val="24"/>
          <w:szCs w:val="24"/>
        </w:rPr>
        <w:t>usługi opiekuńcze w miejscu zamieszkania – udzielane osobom, które z powodu wieku, choroby lub innych przyczyn wymagają pomocy innych osób. Usługi opiekuńcze obejmują pomoc w zaspokajaniu codziennych potrzeb życiowych, opiekę higieniczną, zaleconą przez lekarza pielęgnację oraz, w miarę możliwości, zapewnienie kontaktów z otoczeniem,</w:t>
      </w:r>
    </w:p>
    <w:p w:rsidR="0073261F" w:rsidRPr="000D230D" w:rsidRDefault="0073261F" w:rsidP="00E622AC">
      <w:pPr>
        <w:pStyle w:val="Akapitzlist"/>
        <w:numPr>
          <w:ilvl w:val="0"/>
          <w:numId w:val="18"/>
        </w:numPr>
        <w:spacing w:after="0" w:line="360" w:lineRule="auto"/>
        <w:jc w:val="both"/>
        <w:rPr>
          <w:rFonts w:asciiTheme="majorHAnsi" w:hAnsiTheme="majorHAnsi"/>
          <w:bCs/>
          <w:sz w:val="24"/>
          <w:szCs w:val="24"/>
        </w:rPr>
      </w:pPr>
      <w:r w:rsidRPr="000D230D">
        <w:rPr>
          <w:rFonts w:asciiTheme="majorHAnsi" w:hAnsiTheme="majorHAnsi"/>
          <w:bCs/>
          <w:sz w:val="24"/>
          <w:szCs w:val="24"/>
        </w:rPr>
        <w:t>specjalistyczne usługi opiekuńcze w miejscu zamieszkania – tak jak usługi zwykłe udzielane są osobom, które z powodu wieku, choroby lub innych przyczyn wymagają pomocy innych osób, jednakże usługi specjalistyczne wyróżniają się dostosowaniem do szczególnych potrzeb wynikających z rodzaju schorzenia lub niepełnosprawności oraz świadczone są przez osoby ze specjalistycznym przygotowaniem zawodowym,</w:t>
      </w:r>
    </w:p>
    <w:p w:rsidR="0073261F" w:rsidRPr="000D230D" w:rsidRDefault="0073261F" w:rsidP="0073261F">
      <w:pPr>
        <w:pStyle w:val="Akapitzlist"/>
        <w:numPr>
          <w:ilvl w:val="0"/>
          <w:numId w:val="18"/>
        </w:numPr>
        <w:spacing w:after="0" w:line="360" w:lineRule="auto"/>
        <w:jc w:val="both"/>
        <w:rPr>
          <w:rFonts w:asciiTheme="majorHAnsi" w:hAnsiTheme="majorHAnsi"/>
          <w:bCs/>
          <w:sz w:val="24"/>
          <w:szCs w:val="24"/>
        </w:rPr>
      </w:pPr>
      <w:r w:rsidRPr="000D230D">
        <w:rPr>
          <w:rFonts w:asciiTheme="majorHAnsi" w:hAnsiTheme="majorHAnsi"/>
          <w:bCs/>
          <w:sz w:val="24"/>
          <w:szCs w:val="24"/>
        </w:rPr>
        <w:t xml:space="preserve">ośrodki wsparcia - usługi opiekuńcze oraz specjalistyczne usługi opiekuńcze mogą być świadczone w ośrodkach wsparcia dziennego, do których zaliczamy m. in. środowiskowe domy samopomocy (dla osób z zaburzeniami psychicznymi) oraz dzienne domy pomocy (dla osób starszych). Uczestnicy ośrodków wsparcia biorą </w:t>
      </w:r>
      <w:r w:rsidRPr="000D230D">
        <w:rPr>
          <w:rFonts w:asciiTheme="majorHAnsi" w:hAnsiTheme="majorHAnsi"/>
          <w:bCs/>
          <w:sz w:val="24"/>
          <w:szCs w:val="24"/>
        </w:rPr>
        <w:lastRenderedPageBreak/>
        <w:t>udział w zajęciach aktywizujących i terapeutycznych oraz mają zapewnione wyżywienie,</w:t>
      </w:r>
    </w:p>
    <w:p w:rsidR="0073261F" w:rsidRPr="000D230D" w:rsidRDefault="0073261F" w:rsidP="0073261F">
      <w:pPr>
        <w:pStyle w:val="Akapitzlist"/>
        <w:numPr>
          <w:ilvl w:val="0"/>
          <w:numId w:val="18"/>
        </w:numPr>
        <w:spacing w:after="0" w:line="360" w:lineRule="auto"/>
        <w:jc w:val="both"/>
        <w:rPr>
          <w:rFonts w:asciiTheme="majorHAnsi" w:hAnsiTheme="majorHAnsi"/>
          <w:bCs/>
          <w:sz w:val="24"/>
          <w:szCs w:val="24"/>
        </w:rPr>
      </w:pPr>
      <w:r w:rsidRPr="000D230D">
        <w:rPr>
          <w:rFonts w:asciiTheme="majorHAnsi" w:hAnsiTheme="majorHAnsi"/>
          <w:bCs/>
          <w:sz w:val="24"/>
          <w:szCs w:val="24"/>
        </w:rPr>
        <w:t>rodzinne domy pomocy – zadaniem rodzinnych domów pomocy jest zapewnienie całodobowej opieki nie mniej niż trzem i nie więcej niż ośmiu seniorom. Służyć mają one pomocą szczególnie osobom wymagającym wzmożonej opieki ze względu na znaczne ograniczenie w codziennym funkcjonowaniu, wynikające z podeszłego wieku,</w:t>
      </w:r>
    </w:p>
    <w:p w:rsidR="0073261F" w:rsidRPr="000D230D" w:rsidRDefault="0073261F" w:rsidP="0073261F">
      <w:pPr>
        <w:pStyle w:val="Akapitzlist"/>
        <w:numPr>
          <w:ilvl w:val="0"/>
          <w:numId w:val="18"/>
        </w:numPr>
        <w:spacing w:after="0" w:line="360" w:lineRule="auto"/>
        <w:jc w:val="both"/>
        <w:rPr>
          <w:rFonts w:asciiTheme="majorHAnsi" w:hAnsiTheme="majorHAnsi"/>
          <w:bCs/>
          <w:sz w:val="24"/>
          <w:szCs w:val="24"/>
        </w:rPr>
      </w:pPr>
      <w:r w:rsidRPr="000D230D">
        <w:rPr>
          <w:rFonts w:asciiTheme="majorHAnsi" w:hAnsiTheme="majorHAnsi"/>
          <w:bCs/>
          <w:sz w:val="24"/>
          <w:szCs w:val="24"/>
        </w:rPr>
        <w:t>mieszkania chronione – przygotowują osoby w nich przebywające, pod okiem specjalistów, do prowadzenia samodzielnego życia lub zastępują pobyt w placówce zapewniającej całodobową opiekę. Skorzystać z nich mogą osoby, które ze względu na trudną sytuację życiową, wiek, niepełnosprawność lub chorobę potrzebują wsparcia w funkcjonowaniu w codziennym życiu, ale nie wymagają usług w zakresie świadczonym przez jednostkę całodobowej opieki, np. osoby z zaburzeniami psychicznymi, osoby opuszczające rodzinę zastępczą, placówkę opiekuńczo-wychowawczą, zakład dla nieletnich lub cudzoziemcy,</w:t>
      </w:r>
    </w:p>
    <w:p w:rsidR="0073261F" w:rsidRPr="000D230D" w:rsidRDefault="0073261F" w:rsidP="0073261F">
      <w:pPr>
        <w:pStyle w:val="Akapitzlist"/>
        <w:numPr>
          <w:ilvl w:val="0"/>
          <w:numId w:val="18"/>
        </w:numPr>
        <w:spacing w:after="0" w:line="360" w:lineRule="auto"/>
        <w:jc w:val="both"/>
        <w:rPr>
          <w:rFonts w:asciiTheme="majorHAnsi" w:hAnsiTheme="majorHAnsi"/>
          <w:bCs/>
          <w:sz w:val="24"/>
          <w:szCs w:val="24"/>
        </w:rPr>
      </w:pPr>
      <w:r w:rsidRPr="000D230D">
        <w:rPr>
          <w:rFonts w:asciiTheme="majorHAnsi" w:hAnsiTheme="majorHAnsi"/>
          <w:bCs/>
          <w:sz w:val="24"/>
          <w:szCs w:val="24"/>
        </w:rPr>
        <w:t>domy pomocy społecznej – przeznaczone są dla osób wymagających całodobowej opieki z powodu wieku, choroby lub niepełnosprawności, niemogących samodzielnie funkcjonować w życiu codziennym i którym nie można zapewnić niezbędnej pomocy w formie usług opiekuńczych. Domy pomocy społecznej, w zależności od tego, dla kogo są przeznaczone dzielą się na: domy dla osób w podeszły wieku, osób przewlekle somatycznie chorych, osób przewlekle psychicznie chorych, dorosłych niepełnosprawnych intelektualnie, dzieci i młodzieży niepełnosprawnych intelektualnie oraz osób niepełnosprawnych psychicznie.</w:t>
      </w:r>
    </w:p>
    <w:p w:rsidR="003B19E9" w:rsidRDefault="003B19E9" w:rsidP="00500066">
      <w:pPr>
        <w:spacing w:after="0" w:line="36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C24C22" w:rsidRDefault="00C24C22" w:rsidP="00551860">
      <w:pPr>
        <w:spacing w:after="0" w:line="240" w:lineRule="auto"/>
        <w:rPr>
          <w:rFonts w:asciiTheme="majorHAnsi" w:hAnsiTheme="majorHAnsi" w:cs="Times New Roman"/>
          <w:sz w:val="20"/>
          <w:szCs w:val="20"/>
        </w:rPr>
      </w:pPr>
    </w:p>
    <w:p w:rsidR="00F945F0" w:rsidRDefault="00F945F0" w:rsidP="00551860">
      <w:pPr>
        <w:spacing w:after="0" w:line="240" w:lineRule="auto"/>
        <w:rPr>
          <w:rFonts w:asciiTheme="majorHAnsi" w:hAnsiTheme="majorHAnsi" w:cs="Times New Roman"/>
          <w:sz w:val="20"/>
          <w:szCs w:val="20"/>
        </w:rPr>
      </w:pPr>
    </w:p>
    <w:p w:rsidR="00041579" w:rsidRDefault="00041579" w:rsidP="00551860">
      <w:pPr>
        <w:spacing w:after="0" w:line="240" w:lineRule="auto"/>
        <w:rPr>
          <w:rFonts w:asciiTheme="majorHAnsi" w:hAnsiTheme="majorHAnsi" w:cs="Times New Roman"/>
          <w:sz w:val="20"/>
          <w:szCs w:val="20"/>
        </w:rPr>
      </w:pPr>
      <w:r>
        <w:rPr>
          <w:rFonts w:asciiTheme="majorHAnsi" w:hAnsiTheme="majorHAnsi" w:cs="Times New Roman"/>
          <w:sz w:val="20"/>
          <w:szCs w:val="20"/>
        </w:rPr>
        <w:lastRenderedPageBreak/>
        <w:t xml:space="preserve">Wykres </w:t>
      </w:r>
      <w:r w:rsidR="0073151A">
        <w:rPr>
          <w:rFonts w:asciiTheme="majorHAnsi" w:hAnsiTheme="majorHAnsi" w:cs="Times New Roman"/>
          <w:sz w:val="20"/>
          <w:szCs w:val="20"/>
        </w:rPr>
        <w:t xml:space="preserve">3. </w:t>
      </w:r>
      <w:r>
        <w:rPr>
          <w:rFonts w:asciiTheme="majorHAnsi" w:hAnsiTheme="majorHAnsi" w:cs="Times New Roman"/>
          <w:sz w:val="20"/>
          <w:szCs w:val="20"/>
        </w:rPr>
        <w:t>Przyznanie rodzinom świadczeń pieniężnych oraz niepieniężnych</w:t>
      </w:r>
    </w:p>
    <w:p w:rsidR="00F91733" w:rsidRDefault="00F91733" w:rsidP="00551860">
      <w:pPr>
        <w:spacing w:after="0" w:line="240" w:lineRule="auto"/>
        <w:rPr>
          <w:rFonts w:asciiTheme="majorHAnsi" w:hAnsiTheme="majorHAnsi" w:cs="Times New Roman"/>
          <w:sz w:val="20"/>
          <w:szCs w:val="20"/>
        </w:rPr>
      </w:pPr>
      <w:r>
        <w:rPr>
          <w:rFonts w:asciiTheme="majorHAnsi" w:hAnsiTheme="majorHAnsi" w:cs="Times New Roman"/>
          <w:noProof/>
          <w:sz w:val="20"/>
          <w:szCs w:val="20"/>
          <w:lang w:eastAsia="pl-PL"/>
        </w:rPr>
        <w:drawing>
          <wp:inline distT="0" distB="0" distL="0" distR="0">
            <wp:extent cx="5286375" cy="319087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1579" w:rsidRDefault="00041579" w:rsidP="00551860">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Źródło: </w:t>
      </w:r>
      <w:r w:rsidR="00F91733">
        <w:rPr>
          <w:rFonts w:asciiTheme="majorHAnsi" w:hAnsiTheme="majorHAnsi" w:cs="Times New Roman"/>
          <w:sz w:val="20"/>
          <w:szCs w:val="20"/>
        </w:rPr>
        <w:t>GOPS Słubice</w:t>
      </w:r>
    </w:p>
    <w:p w:rsidR="00E622AC" w:rsidRDefault="00E622AC" w:rsidP="00750D52">
      <w:pPr>
        <w:spacing w:after="0" w:line="360" w:lineRule="auto"/>
        <w:ind w:firstLine="708"/>
        <w:jc w:val="both"/>
        <w:rPr>
          <w:rFonts w:asciiTheme="majorHAnsi" w:hAnsiTheme="majorHAnsi" w:cs="Times New Roman"/>
          <w:sz w:val="24"/>
          <w:szCs w:val="24"/>
        </w:rPr>
      </w:pPr>
    </w:p>
    <w:p w:rsidR="00041579" w:rsidRPr="00CE08AA" w:rsidRDefault="00CE08AA" w:rsidP="00F945F0">
      <w:pPr>
        <w:spacing w:after="0" w:line="360" w:lineRule="auto"/>
        <w:jc w:val="both"/>
        <w:rPr>
          <w:rFonts w:asciiTheme="majorHAnsi" w:hAnsiTheme="majorHAnsi" w:cs="Times New Roman"/>
          <w:sz w:val="24"/>
          <w:szCs w:val="24"/>
        </w:rPr>
      </w:pPr>
      <w:r w:rsidRPr="00CE08AA">
        <w:rPr>
          <w:rFonts w:asciiTheme="majorHAnsi" w:hAnsiTheme="majorHAnsi" w:cs="Times New Roman"/>
          <w:sz w:val="24"/>
          <w:szCs w:val="24"/>
        </w:rPr>
        <w:t xml:space="preserve">Analizując formy pomocy </w:t>
      </w:r>
      <w:r>
        <w:rPr>
          <w:rFonts w:asciiTheme="majorHAnsi" w:hAnsiTheme="majorHAnsi" w:cs="Times New Roman"/>
          <w:sz w:val="24"/>
          <w:szCs w:val="24"/>
        </w:rPr>
        <w:t>oferowane</w:t>
      </w:r>
      <w:r w:rsidRPr="00CE08AA">
        <w:rPr>
          <w:rFonts w:asciiTheme="majorHAnsi" w:hAnsiTheme="majorHAnsi" w:cs="Times New Roman"/>
          <w:sz w:val="24"/>
          <w:szCs w:val="24"/>
        </w:rPr>
        <w:t xml:space="preserve"> przez Ośrodek </w:t>
      </w:r>
      <w:r>
        <w:rPr>
          <w:rFonts w:asciiTheme="majorHAnsi" w:hAnsiTheme="majorHAnsi" w:cs="Times New Roman"/>
          <w:sz w:val="24"/>
          <w:szCs w:val="24"/>
        </w:rPr>
        <w:t xml:space="preserve">można dostrzec, że potrzebującym rodzinom najwięcej przyznawano świadczeń niepieniężnych. W stosunku do łącznej sumy realizowanych świadczeń w latach 2013 – 2015, świadczenia niepieniężne odpowiadały 51,07% (2013), 52,44% (2014), </w:t>
      </w:r>
      <w:r w:rsidR="00750D52">
        <w:rPr>
          <w:rFonts w:asciiTheme="majorHAnsi" w:hAnsiTheme="majorHAnsi" w:cs="Times New Roman"/>
          <w:sz w:val="24"/>
          <w:szCs w:val="24"/>
        </w:rPr>
        <w:t>52,71</w:t>
      </w:r>
      <w:r>
        <w:rPr>
          <w:rFonts w:asciiTheme="majorHAnsi" w:hAnsiTheme="majorHAnsi" w:cs="Times New Roman"/>
          <w:sz w:val="24"/>
          <w:szCs w:val="24"/>
        </w:rPr>
        <w:t>% (2015) wszystkich świadczeń.</w:t>
      </w:r>
    </w:p>
    <w:p w:rsidR="00CE08AA" w:rsidRPr="000D230D" w:rsidRDefault="00CE08AA" w:rsidP="00551860">
      <w:pPr>
        <w:spacing w:after="0" w:line="240" w:lineRule="auto"/>
        <w:rPr>
          <w:rFonts w:asciiTheme="majorHAnsi" w:hAnsiTheme="majorHAnsi" w:cs="Times New Roman"/>
          <w:sz w:val="20"/>
          <w:szCs w:val="20"/>
        </w:rPr>
      </w:pPr>
    </w:p>
    <w:p w:rsidR="00040060" w:rsidRPr="000D230D" w:rsidRDefault="00551860" w:rsidP="007A3BA3">
      <w:pPr>
        <w:spacing w:after="0" w:line="240" w:lineRule="auto"/>
        <w:rPr>
          <w:rFonts w:asciiTheme="majorHAnsi" w:hAnsiTheme="majorHAnsi" w:cs="Times New Roman"/>
          <w:sz w:val="20"/>
          <w:szCs w:val="20"/>
        </w:rPr>
      </w:pPr>
      <w:r w:rsidRPr="000D230D">
        <w:rPr>
          <w:rFonts w:asciiTheme="majorHAnsi" w:hAnsiTheme="majorHAnsi" w:cs="Times New Roman"/>
          <w:sz w:val="20"/>
          <w:szCs w:val="20"/>
        </w:rPr>
        <w:t xml:space="preserve">Tabela </w:t>
      </w:r>
      <w:r w:rsidR="007A3BA3">
        <w:rPr>
          <w:rFonts w:asciiTheme="majorHAnsi" w:hAnsiTheme="majorHAnsi" w:cs="Times New Roman"/>
          <w:sz w:val="20"/>
          <w:szCs w:val="20"/>
        </w:rPr>
        <w:t>8</w:t>
      </w:r>
      <w:r w:rsidR="0073151A">
        <w:rPr>
          <w:rFonts w:asciiTheme="majorHAnsi" w:hAnsiTheme="majorHAnsi" w:cs="Times New Roman"/>
          <w:sz w:val="20"/>
          <w:szCs w:val="20"/>
        </w:rPr>
        <w:t xml:space="preserve">. </w:t>
      </w:r>
      <w:r w:rsidR="00040060" w:rsidRPr="000D230D">
        <w:rPr>
          <w:rFonts w:asciiTheme="majorHAnsi" w:hAnsiTheme="majorHAnsi" w:cs="Times New Roman"/>
          <w:sz w:val="20"/>
          <w:szCs w:val="20"/>
        </w:rPr>
        <w:t>Osoby i rodziny, z którymi przeprowadzono wywiad środowiskowy</w:t>
      </w:r>
    </w:p>
    <w:tbl>
      <w:tblPr>
        <w:tblStyle w:val="Tabela-Siatka"/>
        <w:tblW w:w="9138" w:type="dxa"/>
        <w:tblLook w:val="04A0" w:firstRow="1" w:lastRow="0" w:firstColumn="1" w:lastColumn="0" w:noHBand="0" w:noVBand="1"/>
      </w:tblPr>
      <w:tblGrid>
        <w:gridCol w:w="2284"/>
        <w:gridCol w:w="2284"/>
        <w:gridCol w:w="2284"/>
        <w:gridCol w:w="2286"/>
      </w:tblGrid>
      <w:tr w:rsidR="00041579" w:rsidRPr="000D230D" w:rsidTr="003B19E9">
        <w:trPr>
          <w:trHeight w:val="246"/>
        </w:trPr>
        <w:tc>
          <w:tcPr>
            <w:tcW w:w="2284" w:type="dxa"/>
            <w:shd w:val="clear" w:color="auto" w:fill="DEEAF6" w:themeFill="accent1" w:themeFillTint="33"/>
          </w:tcPr>
          <w:p w:rsidR="00040060" w:rsidRPr="000D230D" w:rsidRDefault="00040060" w:rsidP="009470EC">
            <w:pPr>
              <w:rPr>
                <w:rFonts w:asciiTheme="majorHAnsi" w:hAnsiTheme="majorHAnsi" w:cs="Times New Roman"/>
                <w:b/>
                <w:bCs/>
              </w:rPr>
            </w:pPr>
          </w:p>
        </w:tc>
        <w:tc>
          <w:tcPr>
            <w:tcW w:w="2284" w:type="dxa"/>
            <w:shd w:val="clear" w:color="auto" w:fill="DEEAF6" w:themeFill="accent1" w:themeFillTint="33"/>
            <w:vAlign w:val="center"/>
          </w:tcPr>
          <w:p w:rsidR="00040060" w:rsidRPr="000D230D" w:rsidRDefault="00040060" w:rsidP="00551860">
            <w:pPr>
              <w:jc w:val="center"/>
              <w:rPr>
                <w:rFonts w:asciiTheme="majorHAnsi" w:hAnsiTheme="majorHAnsi" w:cs="Times New Roman"/>
                <w:b/>
                <w:bCs/>
              </w:rPr>
            </w:pPr>
            <w:r w:rsidRPr="000D230D">
              <w:rPr>
                <w:rFonts w:asciiTheme="majorHAnsi" w:hAnsiTheme="majorHAnsi" w:cs="Times New Roman"/>
                <w:b/>
                <w:bCs/>
              </w:rPr>
              <w:t>2013</w:t>
            </w:r>
          </w:p>
        </w:tc>
        <w:tc>
          <w:tcPr>
            <w:tcW w:w="2284" w:type="dxa"/>
            <w:shd w:val="clear" w:color="auto" w:fill="DEEAF6" w:themeFill="accent1" w:themeFillTint="33"/>
            <w:vAlign w:val="center"/>
          </w:tcPr>
          <w:p w:rsidR="00040060" w:rsidRPr="000D230D" w:rsidRDefault="00040060" w:rsidP="00551860">
            <w:pPr>
              <w:jc w:val="center"/>
              <w:rPr>
                <w:rFonts w:asciiTheme="majorHAnsi" w:hAnsiTheme="majorHAnsi" w:cs="Times New Roman"/>
                <w:b/>
                <w:bCs/>
              </w:rPr>
            </w:pPr>
            <w:r w:rsidRPr="000D230D">
              <w:rPr>
                <w:rFonts w:asciiTheme="majorHAnsi" w:hAnsiTheme="majorHAnsi" w:cs="Times New Roman"/>
                <w:b/>
                <w:bCs/>
              </w:rPr>
              <w:t>2014</w:t>
            </w:r>
          </w:p>
        </w:tc>
        <w:tc>
          <w:tcPr>
            <w:tcW w:w="2286" w:type="dxa"/>
            <w:shd w:val="clear" w:color="auto" w:fill="DEEAF6" w:themeFill="accent1" w:themeFillTint="33"/>
            <w:vAlign w:val="center"/>
          </w:tcPr>
          <w:p w:rsidR="00040060" w:rsidRPr="000D230D" w:rsidRDefault="00040060" w:rsidP="00551860">
            <w:pPr>
              <w:jc w:val="center"/>
              <w:rPr>
                <w:rFonts w:asciiTheme="majorHAnsi" w:hAnsiTheme="majorHAnsi" w:cs="Times New Roman"/>
                <w:b/>
                <w:bCs/>
              </w:rPr>
            </w:pPr>
            <w:r w:rsidRPr="000D230D">
              <w:rPr>
                <w:rFonts w:asciiTheme="majorHAnsi" w:hAnsiTheme="majorHAnsi" w:cs="Times New Roman"/>
                <w:b/>
                <w:bCs/>
              </w:rPr>
              <w:t>2015</w:t>
            </w:r>
          </w:p>
        </w:tc>
      </w:tr>
      <w:tr w:rsidR="00041579" w:rsidRPr="000D230D" w:rsidTr="003B19E9">
        <w:trPr>
          <w:trHeight w:val="481"/>
        </w:trPr>
        <w:tc>
          <w:tcPr>
            <w:tcW w:w="2284" w:type="dxa"/>
            <w:shd w:val="clear" w:color="auto" w:fill="DEEAF6" w:themeFill="accent1" w:themeFillTint="33"/>
          </w:tcPr>
          <w:p w:rsidR="00040060" w:rsidRPr="000D230D" w:rsidRDefault="00040060" w:rsidP="009470EC">
            <w:pPr>
              <w:rPr>
                <w:rFonts w:asciiTheme="majorHAnsi" w:hAnsiTheme="majorHAnsi" w:cs="Times New Roman"/>
                <w:b/>
                <w:bCs/>
              </w:rPr>
            </w:pPr>
            <w:r w:rsidRPr="000D230D">
              <w:rPr>
                <w:rFonts w:asciiTheme="majorHAnsi" w:hAnsiTheme="majorHAnsi" w:cs="Times New Roman"/>
                <w:b/>
                <w:bCs/>
              </w:rPr>
              <w:t>Liczba osób ogółem</w:t>
            </w:r>
          </w:p>
        </w:tc>
        <w:tc>
          <w:tcPr>
            <w:tcW w:w="2284" w:type="dxa"/>
            <w:vAlign w:val="center"/>
          </w:tcPr>
          <w:p w:rsidR="00040060" w:rsidRPr="000D230D" w:rsidRDefault="00040060" w:rsidP="00551860">
            <w:pPr>
              <w:jc w:val="center"/>
              <w:rPr>
                <w:rFonts w:asciiTheme="majorHAnsi" w:hAnsiTheme="majorHAnsi" w:cs="Times New Roman"/>
              </w:rPr>
            </w:pPr>
            <w:r w:rsidRPr="000D230D">
              <w:rPr>
                <w:rFonts w:asciiTheme="majorHAnsi" w:hAnsiTheme="majorHAnsi" w:cs="Times New Roman"/>
              </w:rPr>
              <w:t>490</w:t>
            </w:r>
          </w:p>
        </w:tc>
        <w:tc>
          <w:tcPr>
            <w:tcW w:w="2284" w:type="dxa"/>
            <w:vAlign w:val="center"/>
          </w:tcPr>
          <w:p w:rsidR="00040060" w:rsidRPr="000D230D" w:rsidRDefault="00040060" w:rsidP="00551860">
            <w:pPr>
              <w:jc w:val="center"/>
              <w:rPr>
                <w:rFonts w:asciiTheme="majorHAnsi" w:hAnsiTheme="majorHAnsi" w:cs="Times New Roman"/>
              </w:rPr>
            </w:pPr>
            <w:r w:rsidRPr="000D230D">
              <w:rPr>
                <w:rFonts w:asciiTheme="majorHAnsi" w:hAnsiTheme="majorHAnsi" w:cs="Times New Roman"/>
              </w:rPr>
              <w:t>540</w:t>
            </w:r>
          </w:p>
        </w:tc>
        <w:tc>
          <w:tcPr>
            <w:tcW w:w="2286" w:type="dxa"/>
            <w:vAlign w:val="center"/>
          </w:tcPr>
          <w:p w:rsidR="00040060" w:rsidRPr="000D230D" w:rsidRDefault="00040060" w:rsidP="00551860">
            <w:pPr>
              <w:jc w:val="center"/>
              <w:rPr>
                <w:rFonts w:asciiTheme="majorHAnsi" w:hAnsiTheme="majorHAnsi" w:cs="Times New Roman"/>
              </w:rPr>
            </w:pPr>
            <w:r w:rsidRPr="000D230D">
              <w:rPr>
                <w:rFonts w:asciiTheme="majorHAnsi" w:hAnsiTheme="majorHAnsi" w:cs="Times New Roman"/>
              </w:rPr>
              <w:t>535</w:t>
            </w:r>
          </w:p>
        </w:tc>
      </w:tr>
      <w:tr w:rsidR="00041579" w:rsidRPr="000D230D" w:rsidTr="003B19E9">
        <w:trPr>
          <w:trHeight w:val="246"/>
        </w:trPr>
        <w:tc>
          <w:tcPr>
            <w:tcW w:w="2284" w:type="dxa"/>
            <w:shd w:val="clear" w:color="auto" w:fill="DEEAF6" w:themeFill="accent1" w:themeFillTint="33"/>
          </w:tcPr>
          <w:p w:rsidR="00040060" w:rsidRPr="000D230D" w:rsidRDefault="00040060" w:rsidP="009470EC">
            <w:pPr>
              <w:rPr>
                <w:rFonts w:asciiTheme="majorHAnsi" w:hAnsiTheme="majorHAnsi" w:cs="Times New Roman"/>
                <w:b/>
                <w:bCs/>
              </w:rPr>
            </w:pPr>
            <w:r w:rsidRPr="000D230D">
              <w:rPr>
                <w:rFonts w:asciiTheme="majorHAnsi" w:hAnsiTheme="majorHAnsi" w:cs="Times New Roman"/>
                <w:b/>
                <w:bCs/>
              </w:rPr>
              <w:t>Liczba rodzin</w:t>
            </w:r>
          </w:p>
        </w:tc>
        <w:tc>
          <w:tcPr>
            <w:tcW w:w="2284" w:type="dxa"/>
            <w:vAlign w:val="center"/>
          </w:tcPr>
          <w:p w:rsidR="00040060" w:rsidRPr="000D230D" w:rsidRDefault="00040060" w:rsidP="00551860">
            <w:pPr>
              <w:jc w:val="center"/>
              <w:rPr>
                <w:rFonts w:asciiTheme="majorHAnsi" w:hAnsiTheme="majorHAnsi" w:cs="Times New Roman"/>
              </w:rPr>
            </w:pPr>
            <w:r w:rsidRPr="000D230D">
              <w:rPr>
                <w:rFonts w:asciiTheme="majorHAnsi" w:hAnsiTheme="majorHAnsi" w:cs="Times New Roman"/>
              </w:rPr>
              <w:t>510</w:t>
            </w:r>
          </w:p>
        </w:tc>
        <w:tc>
          <w:tcPr>
            <w:tcW w:w="2284" w:type="dxa"/>
            <w:vAlign w:val="center"/>
          </w:tcPr>
          <w:p w:rsidR="00040060" w:rsidRPr="000D230D" w:rsidRDefault="00040060" w:rsidP="00551860">
            <w:pPr>
              <w:jc w:val="center"/>
              <w:rPr>
                <w:rFonts w:asciiTheme="majorHAnsi" w:hAnsiTheme="majorHAnsi" w:cs="Times New Roman"/>
              </w:rPr>
            </w:pPr>
            <w:r w:rsidRPr="000D230D">
              <w:rPr>
                <w:rFonts w:asciiTheme="majorHAnsi" w:hAnsiTheme="majorHAnsi" w:cs="Times New Roman"/>
              </w:rPr>
              <w:t>510</w:t>
            </w:r>
          </w:p>
        </w:tc>
        <w:tc>
          <w:tcPr>
            <w:tcW w:w="2286" w:type="dxa"/>
            <w:vAlign w:val="center"/>
          </w:tcPr>
          <w:p w:rsidR="00040060" w:rsidRPr="000D230D" w:rsidRDefault="00040060" w:rsidP="00551860">
            <w:pPr>
              <w:jc w:val="center"/>
              <w:rPr>
                <w:rFonts w:asciiTheme="majorHAnsi" w:hAnsiTheme="majorHAnsi" w:cs="Times New Roman"/>
              </w:rPr>
            </w:pPr>
            <w:r w:rsidRPr="000D230D">
              <w:rPr>
                <w:rFonts w:asciiTheme="majorHAnsi" w:hAnsiTheme="majorHAnsi" w:cs="Times New Roman"/>
              </w:rPr>
              <w:t>510</w:t>
            </w:r>
          </w:p>
        </w:tc>
      </w:tr>
      <w:tr w:rsidR="00041579" w:rsidRPr="000D230D" w:rsidTr="003B19E9">
        <w:trPr>
          <w:trHeight w:val="70"/>
        </w:trPr>
        <w:tc>
          <w:tcPr>
            <w:tcW w:w="2284" w:type="dxa"/>
            <w:shd w:val="clear" w:color="auto" w:fill="DEEAF6" w:themeFill="accent1" w:themeFillTint="33"/>
          </w:tcPr>
          <w:p w:rsidR="00040060" w:rsidRPr="000D230D" w:rsidRDefault="00040060" w:rsidP="009470EC">
            <w:pPr>
              <w:rPr>
                <w:rFonts w:asciiTheme="majorHAnsi" w:hAnsiTheme="majorHAnsi" w:cs="Times New Roman"/>
                <w:b/>
                <w:bCs/>
              </w:rPr>
            </w:pPr>
            <w:r w:rsidRPr="000D230D">
              <w:rPr>
                <w:rFonts w:asciiTheme="majorHAnsi" w:hAnsiTheme="majorHAnsi" w:cs="Times New Roman"/>
                <w:b/>
                <w:bCs/>
              </w:rPr>
              <w:t>Liczba osób w rodzinach</w:t>
            </w:r>
          </w:p>
        </w:tc>
        <w:tc>
          <w:tcPr>
            <w:tcW w:w="2284" w:type="dxa"/>
            <w:vAlign w:val="center"/>
          </w:tcPr>
          <w:p w:rsidR="00040060" w:rsidRPr="000D230D" w:rsidRDefault="00040060" w:rsidP="00551860">
            <w:pPr>
              <w:jc w:val="center"/>
              <w:rPr>
                <w:rFonts w:asciiTheme="majorHAnsi" w:hAnsiTheme="majorHAnsi" w:cs="Times New Roman"/>
              </w:rPr>
            </w:pPr>
            <w:r w:rsidRPr="000D230D">
              <w:rPr>
                <w:rFonts w:asciiTheme="majorHAnsi" w:hAnsiTheme="majorHAnsi" w:cs="Times New Roman"/>
              </w:rPr>
              <w:t>874</w:t>
            </w:r>
          </w:p>
        </w:tc>
        <w:tc>
          <w:tcPr>
            <w:tcW w:w="2284" w:type="dxa"/>
            <w:vAlign w:val="center"/>
          </w:tcPr>
          <w:p w:rsidR="00040060" w:rsidRPr="000D230D" w:rsidRDefault="00040060" w:rsidP="00551860">
            <w:pPr>
              <w:jc w:val="center"/>
              <w:rPr>
                <w:rFonts w:asciiTheme="majorHAnsi" w:hAnsiTheme="majorHAnsi" w:cs="Times New Roman"/>
              </w:rPr>
            </w:pPr>
            <w:r w:rsidRPr="000D230D">
              <w:rPr>
                <w:rFonts w:asciiTheme="majorHAnsi" w:hAnsiTheme="majorHAnsi" w:cs="Times New Roman"/>
              </w:rPr>
              <w:t>874</w:t>
            </w:r>
          </w:p>
        </w:tc>
        <w:tc>
          <w:tcPr>
            <w:tcW w:w="2286" w:type="dxa"/>
            <w:vAlign w:val="center"/>
          </w:tcPr>
          <w:p w:rsidR="00040060" w:rsidRPr="000D230D" w:rsidRDefault="00040060" w:rsidP="00551860">
            <w:pPr>
              <w:jc w:val="center"/>
              <w:rPr>
                <w:rFonts w:asciiTheme="majorHAnsi" w:hAnsiTheme="majorHAnsi" w:cs="Times New Roman"/>
              </w:rPr>
            </w:pPr>
            <w:r w:rsidRPr="000D230D">
              <w:rPr>
                <w:rFonts w:asciiTheme="majorHAnsi" w:hAnsiTheme="majorHAnsi" w:cs="Times New Roman"/>
              </w:rPr>
              <w:t>874</w:t>
            </w:r>
          </w:p>
        </w:tc>
      </w:tr>
    </w:tbl>
    <w:p w:rsidR="003B19E9" w:rsidRPr="000D230D" w:rsidRDefault="00041579" w:rsidP="003B19E9">
      <w:pPr>
        <w:rPr>
          <w:rFonts w:asciiTheme="majorHAnsi" w:hAnsiTheme="majorHAnsi" w:cs="Times New Roman"/>
          <w:sz w:val="20"/>
          <w:szCs w:val="20"/>
        </w:rPr>
      </w:pPr>
      <w:r w:rsidRPr="00041579">
        <w:rPr>
          <w:rFonts w:asciiTheme="majorHAnsi" w:hAnsiTheme="majorHAnsi" w:cs="Times New Roman"/>
          <w:sz w:val="20"/>
          <w:szCs w:val="20"/>
        </w:rPr>
        <w:t>Źródło:</w:t>
      </w:r>
      <w:r>
        <w:rPr>
          <w:rFonts w:asciiTheme="majorHAnsi" w:hAnsiTheme="majorHAnsi" w:cs="Times New Roman"/>
          <w:sz w:val="26"/>
          <w:szCs w:val="26"/>
        </w:rPr>
        <w:t xml:space="preserve"> </w:t>
      </w:r>
      <w:r w:rsidR="003B19E9" w:rsidRPr="000D230D">
        <w:rPr>
          <w:rFonts w:asciiTheme="majorHAnsi" w:hAnsiTheme="majorHAnsi" w:cs="Times New Roman"/>
          <w:sz w:val="20"/>
          <w:szCs w:val="20"/>
        </w:rPr>
        <w:t xml:space="preserve">GOPS Słubice </w:t>
      </w:r>
    </w:p>
    <w:p w:rsidR="003B19E9" w:rsidRPr="000D230D" w:rsidRDefault="003B19E9" w:rsidP="003B19E9">
      <w:pPr>
        <w:spacing w:after="0" w:line="360" w:lineRule="auto"/>
        <w:jc w:val="both"/>
        <w:rPr>
          <w:rFonts w:asciiTheme="majorHAnsi" w:hAnsiTheme="majorHAnsi" w:cs="Times New Roman"/>
          <w:bCs/>
          <w:sz w:val="24"/>
          <w:szCs w:val="24"/>
        </w:rPr>
      </w:pPr>
    </w:p>
    <w:p w:rsidR="00040060" w:rsidRPr="000D230D" w:rsidRDefault="003B19E9" w:rsidP="00F945F0">
      <w:pPr>
        <w:spacing w:after="0" w:line="360" w:lineRule="auto"/>
        <w:jc w:val="both"/>
        <w:rPr>
          <w:rFonts w:asciiTheme="majorHAnsi" w:hAnsiTheme="majorHAnsi"/>
          <w:sz w:val="24"/>
          <w:szCs w:val="24"/>
          <w:shd w:val="clear" w:color="auto" w:fill="FFFFFF"/>
        </w:rPr>
      </w:pPr>
      <w:r w:rsidRPr="000D230D">
        <w:rPr>
          <w:rFonts w:asciiTheme="majorHAnsi" w:hAnsiTheme="majorHAnsi" w:cs="Times New Roman"/>
          <w:bCs/>
          <w:sz w:val="24"/>
          <w:szCs w:val="24"/>
        </w:rPr>
        <w:t xml:space="preserve">Wywiady środowiskowe </w:t>
      </w:r>
      <w:r w:rsidRPr="000D230D">
        <w:rPr>
          <w:rFonts w:asciiTheme="majorHAnsi" w:hAnsiTheme="majorHAnsi"/>
          <w:sz w:val="24"/>
          <w:szCs w:val="24"/>
          <w:shd w:val="clear" w:color="auto" w:fill="FFFFFF"/>
        </w:rPr>
        <w:t>przeprowadza się w terminie 14 dni od dnia powzięcia wiadomości o potrzebie udzielenia pomocy.</w:t>
      </w:r>
      <w:r w:rsidRPr="000D230D">
        <w:rPr>
          <w:rStyle w:val="apple-converted-space"/>
          <w:rFonts w:asciiTheme="majorHAnsi" w:hAnsiTheme="majorHAnsi"/>
          <w:sz w:val="24"/>
          <w:szCs w:val="24"/>
          <w:shd w:val="clear" w:color="auto" w:fill="FFFFFF"/>
        </w:rPr>
        <w:t> </w:t>
      </w:r>
      <w:r w:rsidRPr="000D230D">
        <w:rPr>
          <w:rFonts w:asciiTheme="majorHAnsi" w:hAnsiTheme="majorHAnsi"/>
          <w:sz w:val="24"/>
          <w:szCs w:val="24"/>
          <w:shd w:val="clear" w:color="auto" w:fill="FFFFFF"/>
        </w:rPr>
        <w:t>Pracownik socjalny ma obowiązek sprawdzenia każdego zgłoszenia o konieczności udzielenia pomocy; może również wszcząć postępowanie udzielenia pomocy z urzędu. Pracownik socjalny przeprowadzając wywiad, bierze pod uwagę indywidualne cechy, sytuację osobistą, rodzinną, dochodową i majątkową osoby samotnie gospodarującej lub osób w rodzinie, które mogą mieć wpływ na rodzaj i zakres przyznawanej im pomocy.</w:t>
      </w:r>
    </w:p>
    <w:p w:rsidR="003B19E9" w:rsidRPr="000D230D" w:rsidRDefault="003B19E9" w:rsidP="00F945F0">
      <w:pPr>
        <w:spacing w:after="0" w:line="360" w:lineRule="auto"/>
        <w:jc w:val="both"/>
        <w:rPr>
          <w:rFonts w:asciiTheme="majorHAnsi" w:hAnsiTheme="majorHAnsi" w:cs="Times New Roman"/>
          <w:bCs/>
          <w:sz w:val="24"/>
          <w:szCs w:val="24"/>
        </w:rPr>
      </w:pPr>
      <w:r w:rsidRPr="000D230D">
        <w:rPr>
          <w:rFonts w:asciiTheme="majorHAnsi" w:hAnsiTheme="majorHAnsi"/>
          <w:sz w:val="24"/>
          <w:szCs w:val="24"/>
          <w:shd w:val="clear" w:color="auto" w:fill="FFFFFF"/>
        </w:rPr>
        <w:lastRenderedPageBreak/>
        <w:t>Na podstawie analizowanych lat można zaobserwować stałą tendencję w</w:t>
      </w:r>
      <w:r w:rsidR="00294A89" w:rsidRPr="000D230D">
        <w:rPr>
          <w:rFonts w:asciiTheme="majorHAnsi" w:hAnsiTheme="majorHAnsi"/>
          <w:sz w:val="24"/>
          <w:szCs w:val="24"/>
          <w:shd w:val="clear" w:color="auto" w:fill="FFFFFF"/>
        </w:rPr>
        <w:t xml:space="preserve"> liczbie rodzin, z którymi przeprowadzono wywiad środowiskowy. Zanotowano natomiast znaczny wzrost w ogólnej liczbie osób, z którymi odbyto wywiad.</w:t>
      </w:r>
    </w:p>
    <w:p w:rsidR="003B19E9" w:rsidRPr="000D230D" w:rsidRDefault="003B19E9" w:rsidP="003B19E9">
      <w:pPr>
        <w:spacing w:after="0" w:line="360" w:lineRule="auto"/>
        <w:jc w:val="both"/>
        <w:rPr>
          <w:rFonts w:asciiTheme="majorHAnsi" w:hAnsiTheme="majorHAnsi" w:cs="Times New Roman"/>
          <w:bCs/>
          <w:sz w:val="24"/>
          <w:szCs w:val="24"/>
        </w:rPr>
      </w:pPr>
    </w:p>
    <w:p w:rsidR="00B548F6" w:rsidRPr="000D230D" w:rsidRDefault="00551860" w:rsidP="007A3BA3">
      <w:pPr>
        <w:spacing w:after="0" w:line="240" w:lineRule="auto"/>
        <w:rPr>
          <w:rFonts w:asciiTheme="majorHAnsi" w:hAnsiTheme="majorHAnsi" w:cs="Times New Roman"/>
          <w:sz w:val="20"/>
          <w:szCs w:val="20"/>
        </w:rPr>
      </w:pPr>
      <w:r w:rsidRPr="000D230D">
        <w:rPr>
          <w:rFonts w:asciiTheme="majorHAnsi" w:hAnsiTheme="majorHAnsi" w:cs="Times New Roman"/>
          <w:sz w:val="20"/>
          <w:szCs w:val="20"/>
        </w:rPr>
        <w:t xml:space="preserve">Tabela </w:t>
      </w:r>
      <w:r w:rsidR="007A3BA3">
        <w:rPr>
          <w:rFonts w:asciiTheme="majorHAnsi" w:hAnsiTheme="majorHAnsi" w:cs="Times New Roman"/>
          <w:sz w:val="20"/>
          <w:szCs w:val="20"/>
        </w:rPr>
        <w:t>9</w:t>
      </w:r>
      <w:r w:rsidR="0073151A">
        <w:rPr>
          <w:rFonts w:asciiTheme="majorHAnsi" w:hAnsiTheme="majorHAnsi" w:cs="Times New Roman"/>
          <w:sz w:val="20"/>
          <w:szCs w:val="20"/>
        </w:rPr>
        <w:t xml:space="preserve">. </w:t>
      </w:r>
      <w:r w:rsidR="00B548F6" w:rsidRPr="000D230D">
        <w:rPr>
          <w:rFonts w:asciiTheme="majorHAnsi" w:hAnsiTheme="majorHAnsi" w:cs="Times New Roman"/>
          <w:sz w:val="20"/>
          <w:szCs w:val="20"/>
        </w:rPr>
        <w:t>Praca socjalna</w:t>
      </w:r>
    </w:p>
    <w:tbl>
      <w:tblPr>
        <w:tblStyle w:val="Tabela-Siatka"/>
        <w:tblW w:w="0" w:type="auto"/>
        <w:tblLook w:val="04A0" w:firstRow="1" w:lastRow="0" w:firstColumn="1" w:lastColumn="0" w:noHBand="0" w:noVBand="1"/>
      </w:tblPr>
      <w:tblGrid>
        <w:gridCol w:w="2265"/>
        <w:gridCol w:w="2265"/>
        <w:gridCol w:w="2266"/>
        <w:gridCol w:w="2266"/>
      </w:tblGrid>
      <w:tr w:rsidR="00041579" w:rsidRPr="000D230D" w:rsidTr="003B19E9">
        <w:tc>
          <w:tcPr>
            <w:tcW w:w="2265" w:type="dxa"/>
            <w:shd w:val="clear" w:color="auto" w:fill="DEEAF6" w:themeFill="accent1" w:themeFillTint="33"/>
          </w:tcPr>
          <w:p w:rsidR="00B548F6" w:rsidRPr="000D230D" w:rsidRDefault="00B548F6">
            <w:pPr>
              <w:rPr>
                <w:rFonts w:asciiTheme="majorHAnsi" w:hAnsiTheme="majorHAnsi" w:cs="Times New Roman"/>
                <w:b/>
                <w:bCs/>
              </w:rPr>
            </w:pPr>
          </w:p>
        </w:tc>
        <w:tc>
          <w:tcPr>
            <w:tcW w:w="2265" w:type="dxa"/>
            <w:shd w:val="clear" w:color="auto" w:fill="DEEAF6" w:themeFill="accent1" w:themeFillTint="33"/>
            <w:vAlign w:val="center"/>
          </w:tcPr>
          <w:p w:rsidR="00B548F6" w:rsidRPr="000D230D" w:rsidRDefault="00B548F6" w:rsidP="006A1882">
            <w:pPr>
              <w:jc w:val="center"/>
              <w:rPr>
                <w:rFonts w:asciiTheme="majorHAnsi" w:hAnsiTheme="majorHAnsi" w:cs="Times New Roman"/>
                <w:b/>
                <w:bCs/>
              </w:rPr>
            </w:pPr>
            <w:r w:rsidRPr="000D230D">
              <w:rPr>
                <w:rFonts w:asciiTheme="majorHAnsi" w:hAnsiTheme="majorHAnsi" w:cs="Times New Roman"/>
                <w:b/>
                <w:bCs/>
              </w:rPr>
              <w:t>2013</w:t>
            </w:r>
          </w:p>
        </w:tc>
        <w:tc>
          <w:tcPr>
            <w:tcW w:w="2266" w:type="dxa"/>
            <w:shd w:val="clear" w:color="auto" w:fill="DEEAF6" w:themeFill="accent1" w:themeFillTint="33"/>
            <w:vAlign w:val="center"/>
          </w:tcPr>
          <w:p w:rsidR="00B548F6" w:rsidRPr="000D230D" w:rsidRDefault="00B548F6" w:rsidP="006A1882">
            <w:pPr>
              <w:jc w:val="center"/>
              <w:rPr>
                <w:rFonts w:asciiTheme="majorHAnsi" w:hAnsiTheme="majorHAnsi" w:cs="Times New Roman"/>
                <w:b/>
                <w:bCs/>
              </w:rPr>
            </w:pPr>
            <w:r w:rsidRPr="000D230D">
              <w:rPr>
                <w:rFonts w:asciiTheme="majorHAnsi" w:hAnsiTheme="majorHAnsi" w:cs="Times New Roman"/>
                <w:b/>
                <w:bCs/>
              </w:rPr>
              <w:t>2014</w:t>
            </w:r>
          </w:p>
        </w:tc>
        <w:tc>
          <w:tcPr>
            <w:tcW w:w="2266" w:type="dxa"/>
            <w:shd w:val="clear" w:color="auto" w:fill="DEEAF6" w:themeFill="accent1" w:themeFillTint="33"/>
            <w:vAlign w:val="center"/>
          </w:tcPr>
          <w:p w:rsidR="00B548F6" w:rsidRPr="000D230D" w:rsidRDefault="00B548F6" w:rsidP="006A1882">
            <w:pPr>
              <w:jc w:val="center"/>
              <w:rPr>
                <w:rFonts w:asciiTheme="majorHAnsi" w:hAnsiTheme="majorHAnsi" w:cs="Times New Roman"/>
                <w:b/>
                <w:bCs/>
              </w:rPr>
            </w:pPr>
            <w:r w:rsidRPr="000D230D">
              <w:rPr>
                <w:rFonts w:asciiTheme="majorHAnsi" w:hAnsiTheme="majorHAnsi" w:cs="Times New Roman"/>
                <w:b/>
                <w:bCs/>
              </w:rPr>
              <w:t>2015</w:t>
            </w:r>
          </w:p>
        </w:tc>
      </w:tr>
      <w:tr w:rsidR="00041579" w:rsidRPr="000D230D" w:rsidTr="003B19E9">
        <w:tc>
          <w:tcPr>
            <w:tcW w:w="2265" w:type="dxa"/>
            <w:shd w:val="clear" w:color="auto" w:fill="DEEAF6" w:themeFill="accent1" w:themeFillTint="33"/>
          </w:tcPr>
          <w:p w:rsidR="00B548F6" w:rsidRPr="000D230D" w:rsidRDefault="00B548F6">
            <w:pPr>
              <w:rPr>
                <w:rFonts w:asciiTheme="majorHAnsi" w:hAnsiTheme="majorHAnsi" w:cs="Times New Roman"/>
                <w:b/>
                <w:bCs/>
              </w:rPr>
            </w:pPr>
            <w:r w:rsidRPr="000D230D">
              <w:rPr>
                <w:rFonts w:asciiTheme="majorHAnsi" w:hAnsiTheme="majorHAnsi" w:cs="Times New Roman"/>
                <w:b/>
                <w:bCs/>
              </w:rPr>
              <w:t>Liczba rodzin</w:t>
            </w:r>
          </w:p>
        </w:tc>
        <w:tc>
          <w:tcPr>
            <w:tcW w:w="2265" w:type="dxa"/>
            <w:vAlign w:val="center"/>
          </w:tcPr>
          <w:p w:rsidR="00B548F6" w:rsidRPr="000D230D" w:rsidRDefault="00B548F6" w:rsidP="006A1882">
            <w:pPr>
              <w:jc w:val="center"/>
              <w:rPr>
                <w:rFonts w:asciiTheme="majorHAnsi" w:hAnsiTheme="majorHAnsi" w:cs="Times New Roman"/>
              </w:rPr>
            </w:pPr>
            <w:r w:rsidRPr="000D230D">
              <w:rPr>
                <w:rFonts w:asciiTheme="majorHAnsi" w:hAnsiTheme="majorHAnsi" w:cs="Times New Roman"/>
              </w:rPr>
              <w:t>29</w:t>
            </w:r>
          </w:p>
        </w:tc>
        <w:tc>
          <w:tcPr>
            <w:tcW w:w="2266" w:type="dxa"/>
            <w:vAlign w:val="center"/>
          </w:tcPr>
          <w:p w:rsidR="00B548F6" w:rsidRPr="000D230D" w:rsidRDefault="00B548F6" w:rsidP="006A1882">
            <w:pPr>
              <w:jc w:val="center"/>
              <w:rPr>
                <w:rFonts w:asciiTheme="majorHAnsi" w:hAnsiTheme="majorHAnsi" w:cs="Times New Roman"/>
              </w:rPr>
            </w:pPr>
            <w:r w:rsidRPr="000D230D">
              <w:rPr>
                <w:rFonts w:asciiTheme="majorHAnsi" w:hAnsiTheme="majorHAnsi" w:cs="Times New Roman"/>
              </w:rPr>
              <w:t>2</w:t>
            </w:r>
          </w:p>
        </w:tc>
        <w:tc>
          <w:tcPr>
            <w:tcW w:w="2266" w:type="dxa"/>
            <w:vAlign w:val="center"/>
          </w:tcPr>
          <w:p w:rsidR="00B548F6" w:rsidRPr="000D230D" w:rsidRDefault="00B548F6" w:rsidP="006A1882">
            <w:pPr>
              <w:jc w:val="center"/>
              <w:rPr>
                <w:rFonts w:asciiTheme="majorHAnsi" w:hAnsiTheme="majorHAnsi" w:cs="Times New Roman"/>
              </w:rPr>
            </w:pPr>
            <w:r w:rsidRPr="000D230D">
              <w:rPr>
                <w:rFonts w:asciiTheme="majorHAnsi" w:hAnsiTheme="majorHAnsi" w:cs="Times New Roman"/>
              </w:rPr>
              <w:t>10</w:t>
            </w:r>
          </w:p>
        </w:tc>
      </w:tr>
      <w:tr w:rsidR="00041579" w:rsidRPr="000D230D" w:rsidTr="003B19E9">
        <w:tc>
          <w:tcPr>
            <w:tcW w:w="2265" w:type="dxa"/>
            <w:shd w:val="clear" w:color="auto" w:fill="DEEAF6" w:themeFill="accent1" w:themeFillTint="33"/>
          </w:tcPr>
          <w:p w:rsidR="00B548F6" w:rsidRPr="000D230D" w:rsidRDefault="00B548F6">
            <w:pPr>
              <w:rPr>
                <w:rFonts w:asciiTheme="majorHAnsi" w:hAnsiTheme="majorHAnsi" w:cs="Times New Roman"/>
                <w:b/>
                <w:bCs/>
              </w:rPr>
            </w:pPr>
            <w:r w:rsidRPr="000D230D">
              <w:rPr>
                <w:rFonts w:asciiTheme="majorHAnsi" w:hAnsiTheme="majorHAnsi" w:cs="Times New Roman"/>
                <w:b/>
                <w:bCs/>
              </w:rPr>
              <w:t>Liczba osób w tych rodzinach</w:t>
            </w:r>
          </w:p>
        </w:tc>
        <w:tc>
          <w:tcPr>
            <w:tcW w:w="2265" w:type="dxa"/>
            <w:vAlign w:val="center"/>
          </w:tcPr>
          <w:p w:rsidR="00B548F6" w:rsidRPr="000D230D" w:rsidRDefault="00B548F6" w:rsidP="006A1882">
            <w:pPr>
              <w:jc w:val="center"/>
              <w:rPr>
                <w:rFonts w:asciiTheme="majorHAnsi" w:hAnsiTheme="majorHAnsi" w:cs="Times New Roman"/>
              </w:rPr>
            </w:pPr>
            <w:r w:rsidRPr="000D230D">
              <w:rPr>
                <w:rFonts w:asciiTheme="majorHAnsi" w:hAnsiTheme="majorHAnsi" w:cs="Times New Roman"/>
              </w:rPr>
              <w:t>87</w:t>
            </w:r>
          </w:p>
        </w:tc>
        <w:tc>
          <w:tcPr>
            <w:tcW w:w="2266" w:type="dxa"/>
            <w:vAlign w:val="center"/>
          </w:tcPr>
          <w:p w:rsidR="00B548F6" w:rsidRPr="000D230D" w:rsidRDefault="00B548F6" w:rsidP="006A1882">
            <w:pPr>
              <w:jc w:val="center"/>
              <w:rPr>
                <w:rFonts w:asciiTheme="majorHAnsi" w:hAnsiTheme="majorHAnsi" w:cs="Times New Roman"/>
              </w:rPr>
            </w:pPr>
            <w:r w:rsidRPr="000D230D">
              <w:rPr>
                <w:rFonts w:asciiTheme="majorHAnsi" w:hAnsiTheme="majorHAnsi" w:cs="Times New Roman"/>
              </w:rPr>
              <w:t>9</w:t>
            </w:r>
          </w:p>
        </w:tc>
        <w:tc>
          <w:tcPr>
            <w:tcW w:w="2266" w:type="dxa"/>
            <w:vAlign w:val="center"/>
          </w:tcPr>
          <w:p w:rsidR="00B548F6" w:rsidRPr="000D230D" w:rsidRDefault="00B548F6" w:rsidP="006A1882">
            <w:pPr>
              <w:jc w:val="center"/>
              <w:rPr>
                <w:rFonts w:asciiTheme="majorHAnsi" w:hAnsiTheme="majorHAnsi" w:cs="Times New Roman"/>
              </w:rPr>
            </w:pPr>
            <w:r w:rsidRPr="000D230D">
              <w:rPr>
                <w:rFonts w:asciiTheme="majorHAnsi" w:hAnsiTheme="majorHAnsi" w:cs="Times New Roman"/>
              </w:rPr>
              <w:t>50</w:t>
            </w:r>
          </w:p>
        </w:tc>
      </w:tr>
    </w:tbl>
    <w:p w:rsidR="00B548F6" w:rsidRPr="000D230D" w:rsidRDefault="00041579">
      <w:pPr>
        <w:rPr>
          <w:rFonts w:asciiTheme="majorHAnsi" w:hAnsiTheme="majorHAnsi" w:cs="Times New Roman"/>
          <w:b/>
          <w:sz w:val="26"/>
          <w:szCs w:val="26"/>
        </w:rPr>
      </w:pPr>
      <w:r w:rsidRPr="00041579">
        <w:rPr>
          <w:rFonts w:asciiTheme="majorHAnsi" w:hAnsiTheme="majorHAnsi" w:cs="Times New Roman"/>
          <w:sz w:val="20"/>
          <w:szCs w:val="20"/>
        </w:rPr>
        <w:t>Źródło:</w:t>
      </w:r>
      <w:r>
        <w:rPr>
          <w:rFonts w:asciiTheme="majorHAnsi" w:hAnsiTheme="majorHAnsi" w:cs="Times New Roman"/>
          <w:sz w:val="26"/>
          <w:szCs w:val="26"/>
        </w:rPr>
        <w:t xml:space="preserve"> </w:t>
      </w:r>
      <w:r w:rsidR="00551860" w:rsidRPr="000D230D">
        <w:rPr>
          <w:rFonts w:asciiTheme="majorHAnsi" w:hAnsiTheme="majorHAnsi" w:cs="Times New Roman"/>
          <w:bCs/>
          <w:sz w:val="20"/>
          <w:szCs w:val="20"/>
        </w:rPr>
        <w:t>GOPS Słubice</w:t>
      </w:r>
    </w:p>
    <w:p w:rsidR="002F73B3" w:rsidRPr="000D230D" w:rsidRDefault="002F73B3" w:rsidP="002F73B3">
      <w:pPr>
        <w:spacing w:after="0" w:line="360" w:lineRule="auto"/>
        <w:jc w:val="both"/>
        <w:rPr>
          <w:rFonts w:asciiTheme="majorHAnsi" w:hAnsiTheme="majorHAnsi" w:cs="Times New Roman"/>
          <w:sz w:val="26"/>
          <w:szCs w:val="26"/>
        </w:rPr>
      </w:pPr>
    </w:p>
    <w:p w:rsidR="002F73B3" w:rsidRPr="000D230D" w:rsidRDefault="002F73B3" w:rsidP="002F73B3">
      <w:pPr>
        <w:spacing w:after="0" w:line="360" w:lineRule="auto"/>
        <w:ind w:firstLine="708"/>
        <w:jc w:val="both"/>
        <w:rPr>
          <w:rFonts w:asciiTheme="majorHAnsi" w:hAnsiTheme="majorHAnsi"/>
          <w:sz w:val="24"/>
          <w:szCs w:val="24"/>
        </w:rPr>
      </w:pPr>
      <w:r w:rsidRPr="000D230D">
        <w:rPr>
          <w:rFonts w:asciiTheme="majorHAnsi" w:hAnsiTheme="majorHAnsi"/>
          <w:bCs/>
          <w:sz w:val="24"/>
          <w:szCs w:val="24"/>
        </w:rPr>
        <w:t xml:space="preserve">Praca socjalna – świadczona jest na rzecz poprawy funkcjonowania osób i rodzin w ich środowisku społecznym. Prowadzona jest z osobami i rodzinami w celu rozwinięcia lub wzmocnienia ich aktywności i samodzielności życiowej oraz ze społecznością lokalną w celu zapewnienia współpracy i koordynacji działań instytucji i organizacji istotnych dla zaspokajania potrzeb członków społeczności. Praca socjalna może być prowadzona w oparciu o kontrakt socjalny i jest świadczona bez względu na posiadany dochód. W przeciągu trzech analizowanych lat, liczba rodzin, z którymi prowadzona była praca socjalna uległa sporemu spadkowi, jednak w 2015 roku w stosunku do poprzedniego roku widoczny jest wzrost. Ośrodek oferuje pracę socjalną również w oparciu o </w:t>
      </w:r>
      <w:r w:rsidRPr="000D230D">
        <w:rPr>
          <w:rFonts w:asciiTheme="majorHAnsi" w:hAnsiTheme="majorHAnsi"/>
          <w:sz w:val="24"/>
          <w:szCs w:val="24"/>
        </w:rPr>
        <w:t xml:space="preserve">kontrakt socjalny, który ma na celu zmotywować osobę korzystającą ze świadczeń do podjęcia aktywności zawodowej oraz utrzymania pracy, poradnictwo w zakresie udzielania informacji o pomocy świadczonej przez właściwe instytucje państwowe i samorządowe, a także pomoc rzeczowa. W przeciągu trzech lat liczba podpisanych kontraktów socjalnych uległa dwukrotnemu zwiększeniu dopiero w 2015 roku – do 12 kontraktów. </w:t>
      </w:r>
    </w:p>
    <w:p w:rsidR="002F73B3" w:rsidRPr="000D230D" w:rsidRDefault="002F73B3" w:rsidP="002F73B3">
      <w:pPr>
        <w:spacing w:after="0" w:line="360" w:lineRule="auto"/>
        <w:ind w:firstLine="708"/>
        <w:jc w:val="both"/>
        <w:rPr>
          <w:rFonts w:asciiTheme="majorHAnsi" w:hAnsiTheme="majorHAnsi"/>
          <w:bCs/>
          <w:sz w:val="24"/>
          <w:szCs w:val="24"/>
        </w:rPr>
      </w:pPr>
    </w:p>
    <w:p w:rsidR="002F73B3" w:rsidRPr="000D230D" w:rsidRDefault="002F73B3">
      <w:pPr>
        <w:rPr>
          <w:rFonts w:asciiTheme="majorHAnsi" w:hAnsiTheme="majorHAnsi" w:cs="Times New Roman"/>
          <w:b/>
          <w:sz w:val="26"/>
          <w:szCs w:val="26"/>
        </w:rPr>
      </w:pPr>
      <w:r w:rsidRPr="000D230D">
        <w:rPr>
          <w:rFonts w:asciiTheme="majorHAnsi" w:hAnsiTheme="majorHAnsi" w:cs="Times New Roman"/>
          <w:b/>
          <w:sz w:val="26"/>
          <w:szCs w:val="26"/>
        </w:rPr>
        <w:t>4.1 Pomoc ze względu na bezrobocie</w:t>
      </w:r>
    </w:p>
    <w:p w:rsidR="00EA19BC" w:rsidRPr="000D230D" w:rsidRDefault="00EA19BC" w:rsidP="00084711">
      <w:pPr>
        <w:spacing w:after="0" w:line="360" w:lineRule="auto"/>
        <w:rPr>
          <w:rFonts w:asciiTheme="majorHAnsi" w:hAnsiTheme="majorHAnsi" w:cs="Times New Roman"/>
          <w:b/>
          <w:sz w:val="26"/>
          <w:szCs w:val="26"/>
        </w:rPr>
      </w:pPr>
    </w:p>
    <w:p w:rsidR="00084711" w:rsidRPr="000D230D" w:rsidRDefault="00084711" w:rsidP="00084711">
      <w:pPr>
        <w:spacing w:after="0" w:line="360" w:lineRule="auto"/>
        <w:ind w:firstLine="709"/>
        <w:jc w:val="both"/>
        <w:rPr>
          <w:rFonts w:asciiTheme="majorHAnsi" w:hAnsiTheme="majorHAnsi"/>
          <w:sz w:val="24"/>
          <w:szCs w:val="24"/>
        </w:rPr>
      </w:pPr>
      <w:r w:rsidRPr="000D230D">
        <w:rPr>
          <w:rFonts w:asciiTheme="majorHAnsi" w:hAnsiTheme="majorHAnsi"/>
          <w:sz w:val="24"/>
          <w:szCs w:val="24"/>
          <w:shd w:val="clear" w:color="auto" w:fill="FFFFFF"/>
        </w:rPr>
        <w:t xml:space="preserve">Bezrobocie jako kwestia społeczna dotyczy grup </w:t>
      </w:r>
      <w:r w:rsidRPr="000D230D">
        <w:rPr>
          <w:rFonts w:asciiTheme="majorHAnsi" w:hAnsiTheme="majorHAnsi"/>
          <w:sz w:val="24"/>
          <w:szCs w:val="24"/>
          <w:bdr w:val="none" w:sz="0" w:space="0" w:color="auto" w:frame="1"/>
          <w:shd w:val="clear" w:color="auto" w:fill="FFFFFF"/>
        </w:rPr>
        <w:t>społecznych</w:t>
      </w:r>
      <w:r w:rsidRPr="000D230D">
        <w:rPr>
          <w:rFonts w:asciiTheme="majorHAnsi" w:hAnsiTheme="majorHAnsi"/>
          <w:sz w:val="24"/>
          <w:szCs w:val="24"/>
          <w:shd w:val="clear" w:color="auto" w:fill="FFFFFF"/>
        </w:rPr>
        <w:t xml:space="preserve"> i polega na kumulowaniu negatywnych cech położenia materialnego, społecznego i politycznego. Zakłóca prawidłowy rozwój oraz normalne funkcjonowanie w społeczeństwie, poprzez kumulację negatywnych towarzyszących zjawisk. </w:t>
      </w:r>
      <w:r w:rsidRPr="000D230D">
        <w:rPr>
          <w:rFonts w:asciiTheme="majorHAnsi" w:hAnsiTheme="majorHAnsi"/>
          <w:sz w:val="24"/>
          <w:szCs w:val="24"/>
        </w:rPr>
        <w:t xml:space="preserve">Grupa osób objętych pomocą finansową ze względu na brak zatrudnienia jest najliczniejszą w stosunku do reszty działań. Osobom bezrobotnym możliwe </w:t>
      </w:r>
      <w:r w:rsidRPr="000D230D">
        <w:rPr>
          <w:rFonts w:asciiTheme="majorHAnsi" w:hAnsiTheme="majorHAnsi"/>
          <w:sz w:val="24"/>
          <w:szCs w:val="24"/>
        </w:rPr>
        <w:lastRenderedPageBreak/>
        <w:t>jest przyznanie zasiłku okresowego</w:t>
      </w:r>
      <w:r w:rsidRPr="000D230D">
        <w:rPr>
          <w:rStyle w:val="Odwoanieprzypisudolnego"/>
          <w:rFonts w:asciiTheme="majorHAnsi" w:hAnsiTheme="majorHAnsi"/>
          <w:sz w:val="24"/>
          <w:szCs w:val="24"/>
        </w:rPr>
        <w:footnoteReference w:id="19"/>
      </w:r>
      <w:r w:rsidRPr="000D230D">
        <w:rPr>
          <w:rFonts w:asciiTheme="majorHAnsi" w:hAnsiTheme="majorHAnsi"/>
          <w:sz w:val="24"/>
          <w:szCs w:val="24"/>
        </w:rPr>
        <w:t>. Osoba ubiegająca się o zasiłek powinna przedłożyć oświadczenie o posiadaniu statusu osoby bezrobotnej z Powiatowego Urzędu Pracy. Świadczenia wypłacane z tytułu bezrobocia – zasiłek okresowy, zasiłek celowy to formy finansowego wsparcia mające na celu przywrócić ład oraz zachęcić osoby bez stałego zatrudnienia do podjęcia pracy. Ośrodek oferuje również osobom zmagającym się z brakiem zatrudnienia, pomoc w formie niepieniężnej - pracę socjalną, prowadzoną również w oparciu o kontrakt socjalny, który ma na celu zmotywować osobę korzystającą ze świadczeń do podjęcia aktywności zawodowej oraz utrzymania pracy.</w:t>
      </w:r>
    </w:p>
    <w:p w:rsidR="00730C91" w:rsidRDefault="00730C91" w:rsidP="00084711">
      <w:pPr>
        <w:spacing w:after="0" w:line="240" w:lineRule="auto"/>
        <w:rPr>
          <w:rFonts w:asciiTheme="majorHAnsi" w:hAnsiTheme="majorHAnsi" w:cs="Times New Roman"/>
          <w:sz w:val="20"/>
          <w:szCs w:val="20"/>
        </w:rPr>
      </w:pPr>
    </w:p>
    <w:p w:rsidR="00730C91" w:rsidRPr="000D230D" w:rsidRDefault="00730C91" w:rsidP="00084711">
      <w:pPr>
        <w:spacing w:after="0" w:line="240" w:lineRule="auto"/>
        <w:rPr>
          <w:rFonts w:asciiTheme="majorHAnsi" w:hAnsiTheme="majorHAnsi" w:cs="Times New Roman"/>
          <w:sz w:val="20"/>
          <w:szCs w:val="20"/>
        </w:rPr>
      </w:pPr>
    </w:p>
    <w:p w:rsidR="00084711" w:rsidRPr="000D230D" w:rsidRDefault="00084711" w:rsidP="007A3BA3">
      <w:pPr>
        <w:spacing w:after="0" w:line="240" w:lineRule="auto"/>
        <w:rPr>
          <w:rFonts w:asciiTheme="majorHAnsi" w:hAnsiTheme="majorHAnsi" w:cs="Times New Roman"/>
          <w:sz w:val="20"/>
          <w:szCs w:val="20"/>
        </w:rPr>
      </w:pPr>
      <w:r w:rsidRPr="000D230D">
        <w:rPr>
          <w:rFonts w:asciiTheme="majorHAnsi" w:hAnsiTheme="majorHAnsi" w:cs="Times New Roman"/>
          <w:sz w:val="20"/>
          <w:szCs w:val="20"/>
        </w:rPr>
        <w:t xml:space="preserve">Tabela </w:t>
      </w:r>
      <w:r w:rsidR="007A3BA3">
        <w:rPr>
          <w:rFonts w:asciiTheme="majorHAnsi" w:hAnsiTheme="majorHAnsi" w:cs="Times New Roman"/>
          <w:sz w:val="20"/>
          <w:szCs w:val="20"/>
        </w:rPr>
        <w:t>10</w:t>
      </w:r>
      <w:r w:rsidR="0073151A">
        <w:rPr>
          <w:rFonts w:asciiTheme="majorHAnsi" w:hAnsiTheme="majorHAnsi" w:cs="Times New Roman"/>
          <w:sz w:val="20"/>
          <w:szCs w:val="20"/>
        </w:rPr>
        <w:t xml:space="preserve">. </w:t>
      </w:r>
      <w:r w:rsidRPr="000D230D">
        <w:rPr>
          <w:rFonts w:asciiTheme="majorHAnsi" w:hAnsiTheme="majorHAnsi" w:cs="Times New Roman"/>
          <w:sz w:val="20"/>
          <w:szCs w:val="20"/>
        </w:rPr>
        <w:t>Pomoc Ośrodka ze względu na bezrobocie</w:t>
      </w:r>
    </w:p>
    <w:tbl>
      <w:tblPr>
        <w:tblStyle w:val="Tabela-Siatka"/>
        <w:tblW w:w="0" w:type="auto"/>
        <w:tblLook w:val="04A0" w:firstRow="1" w:lastRow="0" w:firstColumn="1" w:lastColumn="0" w:noHBand="0" w:noVBand="1"/>
      </w:tblPr>
      <w:tblGrid>
        <w:gridCol w:w="2265"/>
        <w:gridCol w:w="2265"/>
        <w:gridCol w:w="2266"/>
        <w:gridCol w:w="2266"/>
      </w:tblGrid>
      <w:tr w:rsidR="00041579" w:rsidRPr="000D230D" w:rsidTr="00CB20B8">
        <w:tc>
          <w:tcPr>
            <w:tcW w:w="2265" w:type="dxa"/>
            <w:shd w:val="clear" w:color="auto" w:fill="DEEAF6" w:themeFill="accent1" w:themeFillTint="33"/>
          </w:tcPr>
          <w:p w:rsidR="00084711" w:rsidRPr="000D230D" w:rsidRDefault="00084711" w:rsidP="00CB20B8">
            <w:pPr>
              <w:rPr>
                <w:rFonts w:asciiTheme="majorHAnsi" w:hAnsiTheme="majorHAnsi" w:cs="Times New Roman"/>
                <w:b/>
                <w:bCs/>
              </w:rPr>
            </w:pPr>
          </w:p>
        </w:tc>
        <w:tc>
          <w:tcPr>
            <w:tcW w:w="2265" w:type="dxa"/>
            <w:shd w:val="clear" w:color="auto" w:fill="DEEAF6" w:themeFill="accent1" w:themeFillTint="33"/>
            <w:vAlign w:val="center"/>
          </w:tcPr>
          <w:p w:rsidR="00084711" w:rsidRPr="000D230D" w:rsidRDefault="00084711" w:rsidP="00CB20B8">
            <w:pPr>
              <w:jc w:val="center"/>
              <w:rPr>
                <w:rFonts w:asciiTheme="majorHAnsi" w:hAnsiTheme="majorHAnsi" w:cs="Times New Roman"/>
                <w:b/>
                <w:bCs/>
              </w:rPr>
            </w:pPr>
            <w:r w:rsidRPr="000D230D">
              <w:rPr>
                <w:rFonts w:asciiTheme="majorHAnsi" w:hAnsiTheme="majorHAnsi" w:cs="Times New Roman"/>
                <w:b/>
                <w:bCs/>
              </w:rPr>
              <w:t>2013</w:t>
            </w:r>
          </w:p>
        </w:tc>
        <w:tc>
          <w:tcPr>
            <w:tcW w:w="2266" w:type="dxa"/>
            <w:shd w:val="clear" w:color="auto" w:fill="DEEAF6" w:themeFill="accent1" w:themeFillTint="33"/>
            <w:vAlign w:val="center"/>
          </w:tcPr>
          <w:p w:rsidR="00084711" w:rsidRPr="000D230D" w:rsidRDefault="00084711" w:rsidP="00CB20B8">
            <w:pPr>
              <w:jc w:val="center"/>
              <w:rPr>
                <w:rFonts w:asciiTheme="majorHAnsi" w:hAnsiTheme="majorHAnsi" w:cs="Times New Roman"/>
                <w:b/>
                <w:bCs/>
              </w:rPr>
            </w:pPr>
            <w:r w:rsidRPr="000D230D">
              <w:rPr>
                <w:rFonts w:asciiTheme="majorHAnsi" w:hAnsiTheme="majorHAnsi" w:cs="Times New Roman"/>
                <w:b/>
                <w:bCs/>
              </w:rPr>
              <w:t>2014</w:t>
            </w:r>
          </w:p>
        </w:tc>
        <w:tc>
          <w:tcPr>
            <w:tcW w:w="2266" w:type="dxa"/>
            <w:shd w:val="clear" w:color="auto" w:fill="DEEAF6" w:themeFill="accent1" w:themeFillTint="33"/>
            <w:vAlign w:val="center"/>
          </w:tcPr>
          <w:p w:rsidR="00084711" w:rsidRPr="000D230D" w:rsidRDefault="00084711" w:rsidP="00CB20B8">
            <w:pPr>
              <w:jc w:val="center"/>
              <w:rPr>
                <w:rFonts w:asciiTheme="majorHAnsi" w:hAnsiTheme="majorHAnsi" w:cs="Times New Roman"/>
                <w:b/>
                <w:bCs/>
              </w:rPr>
            </w:pPr>
            <w:r w:rsidRPr="000D230D">
              <w:rPr>
                <w:rFonts w:asciiTheme="majorHAnsi" w:hAnsiTheme="majorHAnsi" w:cs="Times New Roman"/>
                <w:b/>
                <w:bCs/>
              </w:rPr>
              <w:t>2015</w:t>
            </w:r>
          </w:p>
        </w:tc>
      </w:tr>
      <w:tr w:rsidR="00041579" w:rsidRPr="000D230D" w:rsidTr="00CB20B8">
        <w:tc>
          <w:tcPr>
            <w:tcW w:w="2265" w:type="dxa"/>
            <w:shd w:val="clear" w:color="auto" w:fill="DEEAF6" w:themeFill="accent1" w:themeFillTint="33"/>
          </w:tcPr>
          <w:p w:rsidR="00084711" w:rsidRPr="000D230D" w:rsidRDefault="00084711" w:rsidP="00CB20B8">
            <w:pPr>
              <w:rPr>
                <w:rFonts w:asciiTheme="majorHAnsi" w:hAnsiTheme="majorHAnsi" w:cs="Times New Roman"/>
                <w:b/>
                <w:bCs/>
              </w:rPr>
            </w:pPr>
            <w:r w:rsidRPr="000D230D">
              <w:rPr>
                <w:rFonts w:asciiTheme="majorHAnsi" w:hAnsiTheme="majorHAnsi" w:cs="Times New Roman"/>
                <w:b/>
                <w:bCs/>
              </w:rPr>
              <w:t>Liczba rodzin</w:t>
            </w:r>
          </w:p>
        </w:tc>
        <w:tc>
          <w:tcPr>
            <w:tcW w:w="2265" w:type="dxa"/>
            <w:vAlign w:val="center"/>
          </w:tcPr>
          <w:p w:rsidR="00084711" w:rsidRPr="000D230D" w:rsidRDefault="00084711" w:rsidP="00CB20B8">
            <w:pPr>
              <w:jc w:val="center"/>
              <w:rPr>
                <w:rFonts w:asciiTheme="majorHAnsi" w:hAnsiTheme="majorHAnsi" w:cs="Times New Roman"/>
              </w:rPr>
            </w:pPr>
            <w:r w:rsidRPr="000D230D">
              <w:rPr>
                <w:rFonts w:asciiTheme="majorHAnsi" w:hAnsiTheme="majorHAnsi" w:cs="Times New Roman"/>
              </w:rPr>
              <w:t>109</w:t>
            </w:r>
          </w:p>
        </w:tc>
        <w:tc>
          <w:tcPr>
            <w:tcW w:w="2266" w:type="dxa"/>
            <w:vAlign w:val="center"/>
          </w:tcPr>
          <w:p w:rsidR="00084711" w:rsidRPr="000D230D" w:rsidRDefault="00084711" w:rsidP="00CB20B8">
            <w:pPr>
              <w:jc w:val="center"/>
              <w:rPr>
                <w:rFonts w:asciiTheme="majorHAnsi" w:hAnsiTheme="majorHAnsi" w:cs="Times New Roman"/>
              </w:rPr>
            </w:pPr>
            <w:r w:rsidRPr="000D230D">
              <w:rPr>
                <w:rFonts w:asciiTheme="majorHAnsi" w:hAnsiTheme="majorHAnsi" w:cs="Times New Roman"/>
              </w:rPr>
              <w:t>118</w:t>
            </w:r>
          </w:p>
        </w:tc>
        <w:tc>
          <w:tcPr>
            <w:tcW w:w="2266" w:type="dxa"/>
            <w:vAlign w:val="center"/>
          </w:tcPr>
          <w:p w:rsidR="00084711" w:rsidRPr="000D230D" w:rsidRDefault="00084711" w:rsidP="00CB20B8">
            <w:pPr>
              <w:jc w:val="center"/>
              <w:rPr>
                <w:rFonts w:asciiTheme="majorHAnsi" w:hAnsiTheme="majorHAnsi" w:cs="Times New Roman"/>
              </w:rPr>
            </w:pPr>
            <w:r w:rsidRPr="000D230D">
              <w:rPr>
                <w:rFonts w:asciiTheme="majorHAnsi" w:hAnsiTheme="majorHAnsi" w:cs="Times New Roman"/>
              </w:rPr>
              <w:t>120</w:t>
            </w:r>
          </w:p>
        </w:tc>
      </w:tr>
      <w:tr w:rsidR="00041579" w:rsidRPr="000D230D" w:rsidTr="00CB20B8">
        <w:tc>
          <w:tcPr>
            <w:tcW w:w="2265" w:type="dxa"/>
            <w:shd w:val="clear" w:color="auto" w:fill="DEEAF6" w:themeFill="accent1" w:themeFillTint="33"/>
          </w:tcPr>
          <w:p w:rsidR="00084711" w:rsidRPr="000D230D" w:rsidRDefault="00084711" w:rsidP="00CB20B8">
            <w:pPr>
              <w:rPr>
                <w:rFonts w:asciiTheme="majorHAnsi" w:hAnsiTheme="majorHAnsi" w:cs="Times New Roman"/>
                <w:b/>
                <w:bCs/>
              </w:rPr>
            </w:pPr>
            <w:r w:rsidRPr="000D230D">
              <w:rPr>
                <w:rFonts w:asciiTheme="majorHAnsi" w:hAnsiTheme="majorHAnsi" w:cs="Times New Roman"/>
                <w:b/>
                <w:bCs/>
              </w:rPr>
              <w:t>Liczba osób w tych rodzinach</w:t>
            </w:r>
          </w:p>
        </w:tc>
        <w:tc>
          <w:tcPr>
            <w:tcW w:w="2265" w:type="dxa"/>
            <w:vAlign w:val="center"/>
          </w:tcPr>
          <w:p w:rsidR="00084711" w:rsidRPr="000D230D" w:rsidRDefault="00084711" w:rsidP="00CB20B8">
            <w:pPr>
              <w:jc w:val="center"/>
              <w:rPr>
                <w:rFonts w:asciiTheme="majorHAnsi" w:hAnsiTheme="majorHAnsi" w:cs="Times New Roman"/>
              </w:rPr>
            </w:pPr>
            <w:r w:rsidRPr="000D230D">
              <w:rPr>
                <w:rFonts w:asciiTheme="majorHAnsi" w:hAnsiTheme="majorHAnsi" w:cs="Times New Roman"/>
              </w:rPr>
              <w:t>351</w:t>
            </w:r>
          </w:p>
        </w:tc>
        <w:tc>
          <w:tcPr>
            <w:tcW w:w="2266" w:type="dxa"/>
            <w:vAlign w:val="center"/>
          </w:tcPr>
          <w:p w:rsidR="00084711" w:rsidRPr="000D230D" w:rsidRDefault="00084711" w:rsidP="00CB20B8">
            <w:pPr>
              <w:jc w:val="center"/>
              <w:rPr>
                <w:rFonts w:asciiTheme="majorHAnsi" w:hAnsiTheme="majorHAnsi" w:cs="Times New Roman"/>
              </w:rPr>
            </w:pPr>
            <w:r w:rsidRPr="000D230D">
              <w:rPr>
                <w:rFonts w:asciiTheme="majorHAnsi" w:hAnsiTheme="majorHAnsi" w:cs="Times New Roman"/>
              </w:rPr>
              <w:t>356</w:t>
            </w:r>
          </w:p>
        </w:tc>
        <w:tc>
          <w:tcPr>
            <w:tcW w:w="2266" w:type="dxa"/>
            <w:vAlign w:val="center"/>
          </w:tcPr>
          <w:p w:rsidR="00084711" w:rsidRPr="000D230D" w:rsidRDefault="00084711" w:rsidP="00CB20B8">
            <w:pPr>
              <w:jc w:val="center"/>
              <w:rPr>
                <w:rFonts w:asciiTheme="majorHAnsi" w:hAnsiTheme="majorHAnsi" w:cs="Times New Roman"/>
              </w:rPr>
            </w:pPr>
            <w:r w:rsidRPr="000D230D">
              <w:rPr>
                <w:rFonts w:asciiTheme="majorHAnsi" w:hAnsiTheme="majorHAnsi" w:cs="Times New Roman"/>
              </w:rPr>
              <w:t>360</w:t>
            </w:r>
          </w:p>
        </w:tc>
      </w:tr>
    </w:tbl>
    <w:p w:rsidR="00084711" w:rsidRPr="000D230D" w:rsidRDefault="00041579" w:rsidP="00084711">
      <w:pPr>
        <w:rPr>
          <w:rFonts w:asciiTheme="majorHAnsi" w:hAnsiTheme="majorHAnsi" w:cs="Times New Roman"/>
          <w:b/>
          <w:sz w:val="26"/>
          <w:szCs w:val="26"/>
        </w:rPr>
      </w:pPr>
      <w:r w:rsidRPr="00041579">
        <w:rPr>
          <w:rFonts w:asciiTheme="majorHAnsi" w:hAnsiTheme="majorHAnsi" w:cs="Times New Roman"/>
          <w:sz w:val="20"/>
          <w:szCs w:val="20"/>
        </w:rPr>
        <w:t>Źródło:</w:t>
      </w:r>
      <w:r>
        <w:rPr>
          <w:rFonts w:asciiTheme="majorHAnsi" w:hAnsiTheme="majorHAnsi" w:cs="Times New Roman"/>
          <w:sz w:val="26"/>
          <w:szCs w:val="26"/>
        </w:rPr>
        <w:t xml:space="preserve"> </w:t>
      </w:r>
      <w:r w:rsidR="00084711" w:rsidRPr="000D230D">
        <w:rPr>
          <w:rFonts w:asciiTheme="majorHAnsi" w:hAnsiTheme="majorHAnsi" w:cs="Times New Roman"/>
          <w:bCs/>
          <w:sz w:val="20"/>
          <w:szCs w:val="20"/>
        </w:rPr>
        <w:t>GOPS Słubice</w:t>
      </w:r>
    </w:p>
    <w:p w:rsidR="00EA19BC" w:rsidRPr="000D230D" w:rsidRDefault="00EA19BC" w:rsidP="00084711">
      <w:pPr>
        <w:spacing w:after="0" w:line="360" w:lineRule="auto"/>
        <w:rPr>
          <w:rFonts w:asciiTheme="majorHAnsi" w:hAnsiTheme="majorHAnsi" w:cs="Times New Roman"/>
          <w:b/>
          <w:sz w:val="26"/>
          <w:szCs w:val="26"/>
        </w:rPr>
      </w:pPr>
    </w:p>
    <w:p w:rsidR="00084711" w:rsidRPr="000D230D" w:rsidRDefault="00346E80" w:rsidP="00F0702B">
      <w:pPr>
        <w:spacing w:after="0" w:line="360" w:lineRule="auto"/>
        <w:jc w:val="both"/>
        <w:rPr>
          <w:rFonts w:asciiTheme="majorHAnsi" w:hAnsiTheme="majorHAnsi" w:cs="Times New Roman"/>
          <w:bCs/>
          <w:sz w:val="24"/>
          <w:szCs w:val="24"/>
        </w:rPr>
      </w:pPr>
      <w:r w:rsidRPr="000D230D">
        <w:rPr>
          <w:rFonts w:asciiTheme="majorHAnsi" w:hAnsiTheme="majorHAnsi" w:cs="Times New Roman"/>
          <w:bCs/>
          <w:sz w:val="24"/>
          <w:szCs w:val="24"/>
        </w:rPr>
        <w:t xml:space="preserve">Liczba rodzin objęta pomocą Ośrodka z tytułu braku zatrudnienia zwiększa się. W 2013 roku osoby w rodzinach bezrobotnych stanowiły </w:t>
      </w:r>
      <w:r w:rsidR="00764ACF" w:rsidRPr="000D230D">
        <w:rPr>
          <w:rFonts w:asciiTheme="majorHAnsi" w:hAnsiTheme="majorHAnsi" w:cs="Times New Roman"/>
          <w:bCs/>
          <w:sz w:val="24"/>
          <w:szCs w:val="24"/>
        </w:rPr>
        <w:t>7,63</w:t>
      </w:r>
      <w:r w:rsidRPr="000D230D">
        <w:rPr>
          <w:rFonts w:asciiTheme="majorHAnsi" w:hAnsiTheme="majorHAnsi" w:cs="Times New Roman"/>
          <w:bCs/>
          <w:sz w:val="24"/>
          <w:szCs w:val="24"/>
        </w:rPr>
        <w:t>% wszystkich mieszkańców gminy Słubice.</w:t>
      </w:r>
      <w:r w:rsidR="00764ACF" w:rsidRPr="000D230D">
        <w:rPr>
          <w:rFonts w:asciiTheme="majorHAnsi" w:hAnsiTheme="majorHAnsi" w:cs="Times New Roman"/>
          <w:bCs/>
          <w:sz w:val="24"/>
          <w:szCs w:val="24"/>
        </w:rPr>
        <w:t xml:space="preserve"> Rok później – 7,76%, natomiast w 2015 roku – 7,89%. Powolna tendencja wzrostowa przy równoczesnym zmniejszeniu ogólnej liczby mieszkańców, może w przyszłości zwiastować coraz poważniejszy problem oraz wzrost liczby rodzin potrzebujących.</w:t>
      </w:r>
      <w:r w:rsidR="00572264" w:rsidRPr="000D230D">
        <w:rPr>
          <w:rFonts w:asciiTheme="majorHAnsi" w:hAnsiTheme="majorHAnsi" w:cs="Times New Roman"/>
          <w:bCs/>
          <w:sz w:val="24"/>
          <w:szCs w:val="24"/>
        </w:rPr>
        <w:t xml:space="preserve"> Odpowiednio do analizowanych lat, rodziny korzystające ze świadczeń pieniężnych Ośrodka z powodu bezrobocia w 2013 roku odpowiadały 68,55%, w 2014 roku 80,82%, natomiast w 2015 roku </w:t>
      </w:r>
      <w:r w:rsidR="00F0702B" w:rsidRPr="000D230D">
        <w:rPr>
          <w:rFonts w:asciiTheme="majorHAnsi" w:hAnsiTheme="majorHAnsi" w:cs="Times New Roman"/>
          <w:bCs/>
          <w:sz w:val="24"/>
          <w:szCs w:val="24"/>
        </w:rPr>
        <w:t>81,08</w:t>
      </w:r>
      <w:r w:rsidR="00572264" w:rsidRPr="000D230D">
        <w:rPr>
          <w:rFonts w:asciiTheme="majorHAnsi" w:hAnsiTheme="majorHAnsi" w:cs="Times New Roman"/>
          <w:bCs/>
          <w:sz w:val="24"/>
          <w:szCs w:val="24"/>
        </w:rPr>
        <w:t>% wszystkich rodzin korzystających z pomocy.</w:t>
      </w:r>
    </w:p>
    <w:p w:rsidR="00084711" w:rsidRPr="000D230D" w:rsidRDefault="00084711" w:rsidP="00084711">
      <w:pPr>
        <w:spacing w:after="0" w:line="360" w:lineRule="auto"/>
        <w:rPr>
          <w:rFonts w:asciiTheme="majorHAnsi" w:hAnsiTheme="majorHAnsi" w:cs="Times New Roman"/>
          <w:b/>
          <w:sz w:val="26"/>
          <w:szCs w:val="26"/>
        </w:rPr>
      </w:pPr>
    </w:p>
    <w:p w:rsidR="00764ACF" w:rsidRPr="000D230D" w:rsidRDefault="002F73B3" w:rsidP="00764ACF">
      <w:pPr>
        <w:spacing w:after="0" w:line="360" w:lineRule="auto"/>
        <w:rPr>
          <w:rFonts w:asciiTheme="majorHAnsi" w:hAnsiTheme="majorHAnsi" w:cs="Times New Roman"/>
          <w:b/>
          <w:sz w:val="26"/>
          <w:szCs w:val="26"/>
        </w:rPr>
      </w:pPr>
      <w:r w:rsidRPr="000D230D">
        <w:rPr>
          <w:rFonts w:asciiTheme="majorHAnsi" w:hAnsiTheme="majorHAnsi" w:cs="Times New Roman"/>
          <w:b/>
          <w:sz w:val="26"/>
          <w:szCs w:val="26"/>
        </w:rPr>
        <w:t>4.2 Pomoc ze względu na ubóstwo</w:t>
      </w:r>
    </w:p>
    <w:p w:rsidR="00764ACF" w:rsidRPr="000D230D" w:rsidRDefault="00764ACF" w:rsidP="00764ACF">
      <w:pPr>
        <w:spacing w:after="0" w:line="360" w:lineRule="auto"/>
        <w:rPr>
          <w:rFonts w:asciiTheme="majorHAnsi" w:hAnsiTheme="majorHAnsi" w:cs="Times New Roman"/>
          <w:b/>
          <w:sz w:val="26"/>
          <w:szCs w:val="26"/>
        </w:rPr>
      </w:pPr>
    </w:p>
    <w:p w:rsidR="00EA19BC" w:rsidRPr="000D230D" w:rsidRDefault="00EA19BC" w:rsidP="00764ACF">
      <w:pPr>
        <w:pStyle w:val="Standard"/>
        <w:spacing w:line="360" w:lineRule="auto"/>
        <w:jc w:val="both"/>
        <w:rPr>
          <w:rFonts w:asciiTheme="majorHAnsi" w:hAnsiTheme="majorHAnsi"/>
          <w:kern w:val="0"/>
          <w:lang w:val="pl-PL"/>
        </w:rPr>
      </w:pPr>
      <w:r w:rsidRPr="000D230D">
        <w:rPr>
          <w:rFonts w:asciiTheme="majorHAnsi" w:hAnsiTheme="majorHAnsi"/>
          <w:kern w:val="0"/>
          <w:lang w:val="pl-PL"/>
        </w:rPr>
        <w:tab/>
        <w:t xml:space="preserve">W związku z utrzymującymi się problemami finansowymi, długotrwałym bezrobociem czy sytuacjami wymagającymi dodatkowej pomocy oraz wsparcia, ze względu na niemożność </w:t>
      </w:r>
      <w:r w:rsidRPr="000D230D">
        <w:rPr>
          <w:rFonts w:asciiTheme="majorHAnsi" w:hAnsiTheme="majorHAnsi"/>
          <w:lang w:val="pl-PL"/>
        </w:rPr>
        <w:t xml:space="preserve">zaspokojenia podstawowych potrzeb życiowych swoich oraz bliskich, ponadto nie jest w stanie </w:t>
      </w:r>
      <w:r w:rsidRPr="000D230D">
        <w:rPr>
          <w:rFonts w:asciiTheme="majorHAnsi" w:hAnsiTheme="majorHAnsi"/>
          <w:lang w:val="pl-PL"/>
        </w:rPr>
        <w:lastRenderedPageBreak/>
        <w:t xml:space="preserve">zakupić żywności czy też opłacić rachunków. </w:t>
      </w:r>
    </w:p>
    <w:p w:rsidR="00EA19BC" w:rsidRPr="000D230D" w:rsidRDefault="00EA19BC" w:rsidP="00764ACF">
      <w:pPr>
        <w:shd w:val="clear" w:color="auto" w:fill="FFFFFF"/>
        <w:spacing w:after="0" w:line="360" w:lineRule="auto"/>
        <w:ind w:firstLine="709"/>
        <w:jc w:val="both"/>
        <w:rPr>
          <w:rFonts w:asciiTheme="majorHAnsi" w:hAnsiTheme="majorHAnsi"/>
          <w:sz w:val="24"/>
          <w:szCs w:val="24"/>
        </w:rPr>
      </w:pPr>
      <w:r w:rsidRPr="000D230D">
        <w:rPr>
          <w:rFonts w:asciiTheme="majorHAnsi" w:eastAsia="Times New Roman" w:hAnsiTheme="majorHAnsi"/>
          <w:sz w:val="24"/>
          <w:szCs w:val="24"/>
          <w:lang w:eastAsia="pl-PL"/>
        </w:rPr>
        <w:t xml:space="preserve">Ubóstwo jest obecnie jednym z poważniejszych powodów przyznania pomocy przez </w:t>
      </w:r>
      <w:r w:rsidR="00764ACF" w:rsidRPr="000D230D">
        <w:rPr>
          <w:rFonts w:asciiTheme="majorHAnsi" w:eastAsia="Times New Roman" w:hAnsiTheme="majorHAnsi"/>
          <w:sz w:val="24"/>
          <w:szCs w:val="24"/>
          <w:lang w:eastAsia="pl-PL"/>
        </w:rPr>
        <w:t>Ośrodek</w:t>
      </w:r>
      <w:r w:rsidRPr="000D230D">
        <w:rPr>
          <w:rFonts w:asciiTheme="majorHAnsi" w:eastAsia="Times New Roman" w:hAnsiTheme="majorHAnsi"/>
          <w:sz w:val="24"/>
          <w:szCs w:val="24"/>
          <w:lang w:eastAsia="pl-PL"/>
        </w:rPr>
        <w:t>. Ubóstwo jest zjawiskiem niebezpiecznym, ponieważ może powodować m. in. trwałe urazy psychiczne i długotrwałe skutki społeczne np. utrudnienie lub uniemożliwienie korzystania z szans zdobycia wykształcenia i zachowania dobrego stanu zdrowia, wzrost przestępczości czy patologii społecznej.</w:t>
      </w:r>
      <w:r w:rsidRPr="000D230D">
        <w:rPr>
          <w:rFonts w:asciiTheme="majorHAnsi" w:hAnsiTheme="majorHAnsi"/>
          <w:sz w:val="24"/>
          <w:szCs w:val="24"/>
        </w:rPr>
        <w:t xml:space="preserve"> Z pomocy </w:t>
      </w:r>
      <w:r w:rsidR="00764ACF" w:rsidRPr="000D230D">
        <w:rPr>
          <w:rFonts w:asciiTheme="majorHAnsi" w:hAnsiTheme="majorHAnsi"/>
          <w:sz w:val="24"/>
          <w:szCs w:val="24"/>
        </w:rPr>
        <w:t xml:space="preserve">Ośrodka </w:t>
      </w:r>
      <w:r w:rsidRPr="000D230D">
        <w:rPr>
          <w:rFonts w:asciiTheme="majorHAnsi" w:hAnsiTheme="majorHAnsi"/>
          <w:sz w:val="24"/>
          <w:szCs w:val="24"/>
        </w:rPr>
        <w:t xml:space="preserve">korzystają rodziny nieposiadające wystarczających środków finansowych do życia. Zjawisko to jest ściśle </w:t>
      </w:r>
      <w:r w:rsidR="00764ACF" w:rsidRPr="000D230D">
        <w:rPr>
          <w:rFonts w:asciiTheme="majorHAnsi" w:hAnsiTheme="majorHAnsi"/>
          <w:sz w:val="24"/>
          <w:szCs w:val="24"/>
        </w:rPr>
        <w:t>skorelowane</w:t>
      </w:r>
      <w:r w:rsidRPr="000D230D">
        <w:rPr>
          <w:rFonts w:asciiTheme="majorHAnsi" w:hAnsiTheme="majorHAnsi"/>
          <w:sz w:val="24"/>
          <w:szCs w:val="24"/>
        </w:rPr>
        <w:t xml:space="preserve"> z bezrobociem. Ośrodek udziela tym osobom pomocy </w:t>
      </w:r>
      <w:r w:rsidR="00764ACF" w:rsidRPr="000D230D">
        <w:rPr>
          <w:rFonts w:asciiTheme="majorHAnsi" w:hAnsiTheme="majorHAnsi"/>
          <w:sz w:val="24"/>
          <w:szCs w:val="24"/>
        </w:rPr>
        <w:t xml:space="preserve">materialnej </w:t>
      </w:r>
      <w:r w:rsidRPr="000D230D">
        <w:rPr>
          <w:rFonts w:asciiTheme="majorHAnsi" w:hAnsiTheme="majorHAnsi"/>
          <w:sz w:val="24"/>
          <w:szCs w:val="24"/>
        </w:rPr>
        <w:t>do czasu usamodzielnienia i uzyskania stabilizacji finansowej.</w:t>
      </w:r>
    </w:p>
    <w:p w:rsidR="00EA19BC" w:rsidRDefault="00EA19BC">
      <w:pPr>
        <w:rPr>
          <w:rFonts w:asciiTheme="majorHAnsi" w:hAnsiTheme="majorHAnsi" w:cs="Times New Roman"/>
          <w:b/>
          <w:sz w:val="26"/>
          <w:szCs w:val="26"/>
        </w:rPr>
      </w:pPr>
    </w:p>
    <w:p w:rsidR="00764ACF" w:rsidRPr="000D230D" w:rsidRDefault="00764ACF" w:rsidP="007A3BA3">
      <w:pPr>
        <w:spacing w:after="0" w:line="240" w:lineRule="auto"/>
        <w:rPr>
          <w:rFonts w:asciiTheme="majorHAnsi" w:hAnsiTheme="majorHAnsi" w:cs="Times New Roman"/>
          <w:sz w:val="20"/>
          <w:szCs w:val="20"/>
        </w:rPr>
      </w:pPr>
      <w:r w:rsidRPr="000D230D">
        <w:rPr>
          <w:rFonts w:asciiTheme="majorHAnsi" w:hAnsiTheme="majorHAnsi" w:cs="Times New Roman"/>
          <w:sz w:val="20"/>
          <w:szCs w:val="20"/>
        </w:rPr>
        <w:t xml:space="preserve">Tabela </w:t>
      </w:r>
      <w:r w:rsidR="0073151A">
        <w:rPr>
          <w:rFonts w:asciiTheme="majorHAnsi" w:hAnsiTheme="majorHAnsi" w:cs="Times New Roman"/>
          <w:sz w:val="20"/>
          <w:szCs w:val="20"/>
        </w:rPr>
        <w:t>1</w:t>
      </w:r>
      <w:r w:rsidR="007A3BA3">
        <w:rPr>
          <w:rFonts w:asciiTheme="majorHAnsi" w:hAnsiTheme="majorHAnsi" w:cs="Times New Roman"/>
          <w:sz w:val="20"/>
          <w:szCs w:val="20"/>
        </w:rPr>
        <w:t>1</w:t>
      </w:r>
      <w:r w:rsidR="0073151A">
        <w:rPr>
          <w:rFonts w:asciiTheme="majorHAnsi" w:hAnsiTheme="majorHAnsi" w:cs="Times New Roman"/>
          <w:sz w:val="20"/>
          <w:szCs w:val="20"/>
        </w:rPr>
        <w:t xml:space="preserve">. </w:t>
      </w:r>
      <w:r w:rsidRPr="000D230D">
        <w:rPr>
          <w:rFonts w:asciiTheme="majorHAnsi" w:hAnsiTheme="majorHAnsi" w:cs="Times New Roman"/>
          <w:sz w:val="20"/>
          <w:szCs w:val="20"/>
        </w:rPr>
        <w:t>Pomoc Ośrodka ze względu na ubóstwo</w:t>
      </w:r>
    </w:p>
    <w:tbl>
      <w:tblPr>
        <w:tblStyle w:val="Tabela-Siatka"/>
        <w:tblW w:w="0" w:type="auto"/>
        <w:tblLook w:val="04A0" w:firstRow="1" w:lastRow="0" w:firstColumn="1" w:lastColumn="0" w:noHBand="0" w:noVBand="1"/>
      </w:tblPr>
      <w:tblGrid>
        <w:gridCol w:w="2265"/>
        <w:gridCol w:w="2265"/>
        <w:gridCol w:w="2266"/>
        <w:gridCol w:w="2266"/>
      </w:tblGrid>
      <w:tr w:rsidR="00041579" w:rsidRPr="000D230D" w:rsidTr="00CB20B8">
        <w:tc>
          <w:tcPr>
            <w:tcW w:w="2265" w:type="dxa"/>
            <w:shd w:val="clear" w:color="auto" w:fill="DEEAF6" w:themeFill="accent1" w:themeFillTint="33"/>
          </w:tcPr>
          <w:p w:rsidR="00764ACF" w:rsidRPr="000D230D" w:rsidRDefault="00764ACF" w:rsidP="00CB20B8">
            <w:pPr>
              <w:rPr>
                <w:rFonts w:asciiTheme="majorHAnsi" w:hAnsiTheme="majorHAnsi" w:cs="Times New Roman"/>
                <w:b/>
                <w:bCs/>
              </w:rPr>
            </w:pPr>
          </w:p>
        </w:tc>
        <w:tc>
          <w:tcPr>
            <w:tcW w:w="2265" w:type="dxa"/>
            <w:shd w:val="clear" w:color="auto" w:fill="DEEAF6" w:themeFill="accent1" w:themeFillTint="33"/>
            <w:vAlign w:val="center"/>
          </w:tcPr>
          <w:p w:rsidR="00764ACF" w:rsidRPr="000D230D" w:rsidRDefault="00764ACF" w:rsidP="00CB20B8">
            <w:pPr>
              <w:jc w:val="center"/>
              <w:rPr>
                <w:rFonts w:asciiTheme="majorHAnsi" w:hAnsiTheme="majorHAnsi" w:cs="Times New Roman"/>
                <w:b/>
                <w:bCs/>
              </w:rPr>
            </w:pPr>
            <w:r w:rsidRPr="000D230D">
              <w:rPr>
                <w:rFonts w:asciiTheme="majorHAnsi" w:hAnsiTheme="majorHAnsi" w:cs="Times New Roman"/>
                <w:b/>
                <w:bCs/>
              </w:rPr>
              <w:t>2013</w:t>
            </w:r>
          </w:p>
        </w:tc>
        <w:tc>
          <w:tcPr>
            <w:tcW w:w="2266" w:type="dxa"/>
            <w:shd w:val="clear" w:color="auto" w:fill="DEEAF6" w:themeFill="accent1" w:themeFillTint="33"/>
            <w:vAlign w:val="center"/>
          </w:tcPr>
          <w:p w:rsidR="00764ACF" w:rsidRPr="000D230D" w:rsidRDefault="00764ACF" w:rsidP="00CB20B8">
            <w:pPr>
              <w:jc w:val="center"/>
              <w:rPr>
                <w:rFonts w:asciiTheme="majorHAnsi" w:hAnsiTheme="majorHAnsi" w:cs="Times New Roman"/>
                <w:b/>
                <w:bCs/>
              </w:rPr>
            </w:pPr>
            <w:r w:rsidRPr="000D230D">
              <w:rPr>
                <w:rFonts w:asciiTheme="majorHAnsi" w:hAnsiTheme="majorHAnsi" w:cs="Times New Roman"/>
                <w:b/>
                <w:bCs/>
              </w:rPr>
              <w:t>2014</w:t>
            </w:r>
          </w:p>
        </w:tc>
        <w:tc>
          <w:tcPr>
            <w:tcW w:w="2266" w:type="dxa"/>
            <w:shd w:val="clear" w:color="auto" w:fill="DEEAF6" w:themeFill="accent1" w:themeFillTint="33"/>
            <w:vAlign w:val="center"/>
          </w:tcPr>
          <w:p w:rsidR="00764ACF" w:rsidRPr="000D230D" w:rsidRDefault="00764ACF" w:rsidP="00CB20B8">
            <w:pPr>
              <w:jc w:val="center"/>
              <w:rPr>
                <w:rFonts w:asciiTheme="majorHAnsi" w:hAnsiTheme="majorHAnsi" w:cs="Times New Roman"/>
                <w:b/>
                <w:bCs/>
              </w:rPr>
            </w:pPr>
            <w:r w:rsidRPr="000D230D">
              <w:rPr>
                <w:rFonts w:asciiTheme="majorHAnsi" w:hAnsiTheme="majorHAnsi" w:cs="Times New Roman"/>
                <w:b/>
                <w:bCs/>
              </w:rPr>
              <w:t>2015</w:t>
            </w:r>
          </w:p>
        </w:tc>
      </w:tr>
      <w:tr w:rsidR="00041579" w:rsidRPr="000D230D" w:rsidTr="00CB20B8">
        <w:tc>
          <w:tcPr>
            <w:tcW w:w="2265" w:type="dxa"/>
            <w:shd w:val="clear" w:color="auto" w:fill="DEEAF6" w:themeFill="accent1" w:themeFillTint="33"/>
          </w:tcPr>
          <w:p w:rsidR="00764ACF" w:rsidRPr="000D230D" w:rsidRDefault="00764ACF" w:rsidP="00CB20B8">
            <w:pPr>
              <w:rPr>
                <w:rFonts w:asciiTheme="majorHAnsi" w:hAnsiTheme="majorHAnsi" w:cs="Times New Roman"/>
                <w:b/>
                <w:bCs/>
              </w:rPr>
            </w:pPr>
            <w:r w:rsidRPr="000D230D">
              <w:rPr>
                <w:rFonts w:asciiTheme="majorHAnsi" w:hAnsiTheme="majorHAnsi" w:cs="Times New Roman"/>
                <w:b/>
                <w:bCs/>
              </w:rPr>
              <w:t>Liczba rodzin</w:t>
            </w:r>
          </w:p>
        </w:tc>
        <w:tc>
          <w:tcPr>
            <w:tcW w:w="2265" w:type="dxa"/>
            <w:vAlign w:val="center"/>
          </w:tcPr>
          <w:p w:rsidR="00764ACF" w:rsidRPr="000D230D" w:rsidRDefault="00764ACF" w:rsidP="00CB20B8">
            <w:pPr>
              <w:jc w:val="center"/>
              <w:rPr>
                <w:rFonts w:asciiTheme="majorHAnsi" w:hAnsiTheme="majorHAnsi" w:cs="Times New Roman"/>
              </w:rPr>
            </w:pPr>
            <w:r w:rsidRPr="000D230D">
              <w:rPr>
                <w:rFonts w:asciiTheme="majorHAnsi" w:hAnsiTheme="majorHAnsi" w:cs="Times New Roman"/>
              </w:rPr>
              <w:t>49</w:t>
            </w:r>
          </w:p>
        </w:tc>
        <w:tc>
          <w:tcPr>
            <w:tcW w:w="2266" w:type="dxa"/>
            <w:vAlign w:val="center"/>
          </w:tcPr>
          <w:p w:rsidR="00764ACF" w:rsidRPr="000D230D" w:rsidRDefault="00764ACF" w:rsidP="00CB20B8">
            <w:pPr>
              <w:jc w:val="center"/>
              <w:rPr>
                <w:rFonts w:asciiTheme="majorHAnsi" w:hAnsiTheme="majorHAnsi" w:cs="Times New Roman"/>
              </w:rPr>
            </w:pPr>
            <w:r w:rsidRPr="000D230D">
              <w:rPr>
                <w:rFonts w:asciiTheme="majorHAnsi" w:hAnsiTheme="majorHAnsi" w:cs="Times New Roman"/>
              </w:rPr>
              <w:t>46</w:t>
            </w:r>
          </w:p>
        </w:tc>
        <w:tc>
          <w:tcPr>
            <w:tcW w:w="2266" w:type="dxa"/>
            <w:vAlign w:val="center"/>
          </w:tcPr>
          <w:p w:rsidR="00764ACF" w:rsidRPr="000D230D" w:rsidRDefault="00764ACF" w:rsidP="00CB20B8">
            <w:pPr>
              <w:jc w:val="center"/>
              <w:rPr>
                <w:rFonts w:asciiTheme="majorHAnsi" w:hAnsiTheme="majorHAnsi" w:cs="Times New Roman"/>
              </w:rPr>
            </w:pPr>
            <w:r w:rsidRPr="000D230D">
              <w:rPr>
                <w:rFonts w:asciiTheme="majorHAnsi" w:hAnsiTheme="majorHAnsi" w:cs="Times New Roman"/>
              </w:rPr>
              <w:t>45</w:t>
            </w:r>
          </w:p>
        </w:tc>
      </w:tr>
      <w:tr w:rsidR="00041579" w:rsidRPr="000D230D" w:rsidTr="00CB20B8">
        <w:tc>
          <w:tcPr>
            <w:tcW w:w="2265" w:type="dxa"/>
            <w:shd w:val="clear" w:color="auto" w:fill="DEEAF6" w:themeFill="accent1" w:themeFillTint="33"/>
          </w:tcPr>
          <w:p w:rsidR="00764ACF" w:rsidRPr="000D230D" w:rsidRDefault="00764ACF" w:rsidP="00CB20B8">
            <w:pPr>
              <w:rPr>
                <w:rFonts w:asciiTheme="majorHAnsi" w:hAnsiTheme="majorHAnsi" w:cs="Times New Roman"/>
                <w:b/>
                <w:bCs/>
              </w:rPr>
            </w:pPr>
            <w:r w:rsidRPr="000D230D">
              <w:rPr>
                <w:rFonts w:asciiTheme="majorHAnsi" w:hAnsiTheme="majorHAnsi" w:cs="Times New Roman"/>
                <w:b/>
                <w:bCs/>
              </w:rPr>
              <w:t>Liczba osób w tych rodzinach</w:t>
            </w:r>
          </w:p>
        </w:tc>
        <w:tc>
          <w:tcPr>
            <w:tcW w:w="2265" w:type="dxa"/>
            <w:vAlign w:val="center"/>
          </w:tcPr>
          <w:p w:rsidR="00764ACF" w:rsidRPr="000D230D" w:rsidRDefault="00764ACF" w:rsidP="00CB20B8">
            <w:pPr>
              <w:jc w:val="center"/>
              <w:rPr>
                <w:rFonts w:asciiTheme="majorHAnsi" w:hAnsiTheme="majorHAnsi" w:cs="Times New Roman"/>
              </w:rPr>
            </w:pPr>
            <w:r w:rsidRPr="000D230D">
              <w:rPr>
                <w:rFonts w:asciiTheme="majorHAnsi" w:hAnsiTheme="majorHAnsi" w:cs="Times New Roman"/>
              </w:rPr>
              <w:t>165</w:t>
            </w:r>
          </w:p>
        </w:tc>
        <w:tc>
          <w:tcPr>
            <w:tcW w:w="2266" w:type="dxa"/>
            <w:vAlign w:val="center"/>
          </w:tcPr>
          <w:p w:rsidR="00764ACF" w:rsidRPr="000D230D" w:rsidRDefault="00764ACF" w:rsidP="00CB20B8">
            <w:pPr>
              <w:jc w:val="center"/>
              <w:rPr>
                <w:rFonts w:asciiTheme="majorHAnsi" w:hAnsiTheme="majorHAnsi" w:cs="Times New Roman"/>
              </w:rPr>
            </w:pPr>
            <w:r w:rsidRPr="000D230D">
              <w:rPr>
                <w:rFonts w:asciiTheme="majorHAnsi" w:hAnsiTheme="majorHAnsi" w:cs="Times New Roman"/>
              </w:rPr>
              <w:t>138</w:t>
            </w:r>
          </w:p>
        </w:tc>
        <w:tc>
          <w:tcPr>
            <w:tcW w:w="2266" w:type="dxa"/>
            <w:vAlign w:val="center"/>
          </w:tcPr>
          <w:p w:rsidR="00764ACF" w:rsidRPr="000D230D" w:rsidRDefault="00764ACF" w:rsidP="00CB20B8">
            <w:pPr>
              <w:jc w:val="center"/>
              <w:rPr>
                <w:rFonts w:asciiTheme="majorHAnsi" w:hAnsiTheme="majorHAnsi" w:cs="Times New Roman"/>
              </w:rPr>
            </w:pPr>
            <w:r w:rsidRPr="000D230D">
              <w:rPr>
                <w:rFonts w:asciiTheme="majorHAnsi" w:hAnsiTheme="majorHAnsi" w:cs="Times New Roman"/>
              </w:rPr>
              <w:t>130</w:t>
            </w:r>
          </w:p>
        </w:tc>
      </w:tr>
    </w:tbl>
    <w:p w:rsidR="00764ACF" w:rsidRPr="000D230D" w:rsidRDefault="00041579" w:rsidP="00764ACF">
      <w:pPr>
        <w:rPr>
          <w:rFonts w:asciiTheme="majorHAnsi" w:hAnsiTheme="majorHAnsi" w:cs="Times New Roman"/>
          <w:b/>
          <w:sz w:val="26"/>
          <w:szCs w:val="26"/>
        </w:rPr>
      </w:pPr>
      <w:r w:rsidRPr="00041579">
        <w:rPr>
          <w:rFonts w:asciiTheme="majorHAnsi" w:hAnsiTheme="majorHAnsi" w:cs="Times New Roman"/>
          <w:sz w:val="20"/>
          <w:szCs w:val="20"/>
        </w:rPr>
        <w:t>Źródło:</w:t>
      </w:r>
      <w:r>
        <w:rPr>
          <w:rFonts w:asciiTheme="majorHAnsi" w:hAnsiTheme="majorHAnsi" w:cs="Times New Roman"/>
          <w:sz w:val="26"/>
          <w:szCs w:val="26"/>
        </w:rPr>
        <w:t xml:space="preserve"> </w:t>
      </w:r>
      <w:r w:rsidR="00764ACF" w:rsidRPr="000D230D">
        <w:rPr>
          <w:rFonts w:asciiTheme="majorHAnsi" w:hAnsiTheme="majorHAnsi" w:cs="Times New Roman"/>
          <w:bCs/>
          <w:sz w:val="20"/>
          <w:szCs w:val="20"/>
        </w:rPr>
        <w:t>GOPS Słubice</w:t>
      </w:r>
    </w:p>
    <w:p w:rsidR="00764ACF" w:rsidRPr="000D230D" w:rsidRDefault="00764ACF">
      <w:pPr>
        <w:rPr>
          <w:rFonts w:asciiTheme="majorHAnsi" w:hAnsiTheme="majorHAnsi" w:cs="Times New Roman"/>
          <w:b/>
          <w:sz w:val="26"/>
          <w:szCs w:val="26"/>
        </w:rPr>
      </w:pPr>
    </w:p>
    <w:p w:rsidR="00764ACF" w:rsidRPr="000D230D" w:rsidRDefault="00764ACF" w:rsidP="00764ACF">
      <w:pPr>
        <w:spacing w:after="0" w:line="360" w:lineRule="auto"/>
        <w:jc w:val="both"/>
        <w:rPr>
          <w:rFonts w:asciiTheme="majorHAnsi" w:hAnsiTheme="majorHAnsi" w:cs="Times New Roman"/>
          <w:bCs/>
          <w:sz w:val="24"/>
          <w:szCs w:val="24"/>
        </w:rPr>
      </w:pPr>
      <w:r w:rsidRPr="000D230D">
        <w:rPr>
          <w:rFonts w:asciiTheme="majorHAnsi" w:hAnsiTheme="majorHAnsi" w:cs="Times New Roman"/>
          <w:bCs/>
          <w:sz w:val="24"/>
          <w:szCs w:val="24"/>
        </w:rPr>
        <w:t xml:space="preserve">Rodziny korzystające ze wsparcia Ośrodka ze względu na brak wystarczających środków do życia stanowią z roku na rok mniejszą grupę klientów Ośrodka. </w:t>
      </w:r>
      <w:r w:rsidR="00F0702B" w:rsidRPr="000D230D">
        <w:rPr>
          <w:rFonts w:asciiTheme="majorHAnsi" w:hAnsiTheme="majorHAnsi" w:cs="Times New Roman"/>
          <w:bCs/>
          <w:sz w:val="24"/>
          <w:szCs w:val="24"/>
        </w:rPr>
        <w:t xml:space="preserve">W 2013 roku rodziny odpowiadały 30,81% wszystkich rodzin, którym przyznano świadczenia pieniężne, natomiast w 2015 roku – 30,40%. </w:t>
      </w:r>
      <w:r w:rsidR="00A234EC" w:rsidRPr="000D230D">
        <w:rPr>
          <w:rFonts w:asciiTheme="majorHAnsi" w:hAnsiTheme="majorHAnsi" w:cs="Times New Roman"/>
          <w:bCs/>
          <w:sz w:val="24"/>
          <w:szCs w:val="24"/>
        </w:rPr>
        <w:t xml:space="preserve">Liczba osób w tych rodzinach zmniejsza się, jednak wciąż odsetek potrzebujących wsparcia Ośrodka z powodu ubóstwa jest wysoki </w:t>
      </w:r>
      <w:r w:rsidR="00DF603C" w:rsidRPr="000D230D">
        <w:rPr>
          <w:rFonts w:asciiTheme="majorHAnsi" w:hAnsiTheme="majorHAnsi" w:cs="Times New Roman"/>
          <w:bCs/>
          <w:sz w:val="24"/>
          <w:szCs w:val="24"/>
        </w:rPr>
        <w:t>–</w:t>
      </w:r>
      <w:r w:rsidR="00A234EC" w:rsidRPr="000D230D">
        <w:rPr>
          <w:rFonts w:asciiTheme="majorHAnsi" w:hAnsiTheme="majorHAnsi" w:cs="Times New Roman"/>
          <w:bCs/>
          <w:sz w:val="24"/>
          <w:szCs w:val="24"/>
        </w:rPr>
        <w:t xml:space="preserve"> </w:t>
      </w:r>
      <w:r w:rsidR="00DF603C" w:rsidRPr="000D230D">
        <w:rPr>
          <w:rFonts w:asciiTheme="majorHAnsi" w:hAnsiTheme="majorHAnsi" w:cs="Times New Roman"/>
          <w:bCs/>
          <w:sz w:val="24"/>
          <w:szCs w:val="24"/>
        </w:rPr>
        <w:t>2,85</w:t>
      </w:r>
      <w:r w:rsidR="00A234EC" w:rsidRPr="000D230D">
        <w:rPr>
          <w:rFonts w:asciiTheme="majorHAnsi" w:hAnsiTheme="majorHAnsi" w:cs="Times New Roman"/>
          <w:bCs/>
          <w:sz w:val="24"/>
          <w:szCs w:val="24"/>
        </w:rPr>
        <w:t>% (w 2015 roku</w:t>
      </w:r>
      <w:r w:rsidR="00DF603C" w:rsidRPr="000D230D">
        <w:rPr>
          <w:rFonts w:asciiTheme="majorHAnsi" w:hAnsiTheme="majorHAnsi" w:cs="Times New Roman"/>
          <w:bCs/>
          <w:sz w:val="24"/>
          <w:szCs w:val="24"/>
        </w:rPr>
        <w:t>, zmniejszenie o 0,74 punktów procentowych w stosunku do 2013 roku</w:t>
      </w:r>
      <w:r w:rsidR="00A234EC" w:rsidRPr="000D230D">
        <w:rPr>
          <w:rFonts w:asciiTheme="majorHAnsi" w:hAnsiTheme="majorHAnsi" w:cs="Times New Roman"/>
          <w:bCs/>
          <w:sz w:val="24"/>
          <w:szCs w:val="24"/>
        </w:rPr>
        <w:t>).</w:t>
      </w:r>
    </w:p>
    <w:p w:rsidR="00764ACF" w:rsidRPr="000D230D" w:rsidRDefault="00764ACF">
      <w:pPr>
        <w:rPr>
          <w:rFonts w:asciiTheme="majorHAnsi" w:hAnsiTheme="majorHAnsi" w:cs="Times New Roman"/>
          <w:b/>
          <w:sz w:val="26"/>
          <w:szCs w:val="26"/>
        </w:rPr>
      </w:pPr>
    </w:p>
    <w:p w:rsidR="00EA19BC" w:rsidRPr="000D230D" w:rsidRDefault="002F73B3">
      <w:pPr>
        <w:rPr>
          <w:rFonts w:asciiTheme="majorHAnsi" w:hAnsiTheme="majorHAnsi" w:cs="Times New Roman"/>
          <w:b/>
          <w:sz w:val="26"/>
          <w:szCs w:val="26"/>
        </w:rPr>
      </w:pPr>
      <w:r w:rsidRPr="000D230D">
        <w:rPr>
          <w:rFonts w:asciiTheme="majorHAnsi" w:hAnsiTheme="majorHAnsi" w:cs="Times New Roman"/>
          <w:b/>
          <w:sz w:val="26"/>
          <w:szCs w:val="26"/>
        </w:rPr>
        <w:t>4.3 Pomoc ze względu na niepełnosprawność oraz długotrwałą lub ciężką chorobę</w:t>
      </w:r>
    </w:p>
    <w:p w:rsidR="00EA19BC" w:rsidRPr="000D230D" w:rsidRDefault="00EA19BC">
      <w:pPr>
        <w:rPr>
          <w:rFonts w:asciiTheme="majorHAnsi" w:hAnsiTheme="majorHAnsi" w:cs="Times New Roman"/>
          <w:b/>
          <w:sz w:val="26"/>
          <w:szCs w:val="26"/>
        </w:rPr>
      </w:pPr>
    </w:p>
    <w:p w:rsidR="00EA19BC" w:rsidRPr="000D230D" w:rsidRDefault="00EA19BC" w:rsidP="00EA19BC">
      <w:pPr>
        <w:pStyle w:val="NormalnyWeb"/>
        <w:shd w:val="clear" w:color="auto" w:fill="FFFFFF"/>
        <w:spacing w:before="0" w:beforeAutospacing="0" w:after="0" w:afterAutospacing="0" w:line="360" w:lineRule="auto"/>
        <w:ind w:firstLine="709"/>
        <w:jc w:val="both"/>
        <w:rPr>
          <w:rFonts w:asciiTheme="majorHAnsi" w:hAnsiTheme="majorHAnsi"/>
          <w:b/>
          <w:bCs/>
        </w:rPr>
      </w:pPr>
      <w:r w:rsidRPr="000D230D">
        <w:rPr>
          <w:rFonts w:asciiTheme="majorHAnsi" w:hAnsiTheme="majorHAnsi"/>
        </w:rPr>
        <w:t xml:space="preserve">Niepełnosprawność utożsamiana jest z utrudnieniem, ograniczeniem w zakresie funkcjonowania indywidualnego i społecznego. Może być spowodowana ograniczeniami organizmu lub wynikać z braku zaspokojenia potrzeb człowieka. W koncepcji niepełnosprawności rozpatruje się jej istotę w odchyleniu od normalnego poziomu funkcjonowania na trzech poziomach: biologicznym, jednostkowym oraz społecznym. Wymienione grupy czynników stanowią wyznacznik określenia i możliwości funkcjonowania człowieka. Najważniejszą wartością obecnego podejścia </w:t>
      </w:r>
      <w:proofErr w:type="spellStart"/>
      <w:r w:rsidRPr="000D230D">
        <w:rPr>
          <w:rFonts w:asciiTheme="majorHAnsi" w:hAnsiTheme="majorHAnsi"/>
        </w:rPr>
        <w:t>biopsychospołecznego</w:t>
      </w:r>
      <w:proofErr w:type="spellEnd"/>
      <w:r w:rsidRPr="000D230D">
        <w:rPr>
          <w:rFonts w:asciiTheme="majorHAnsi" w:hAnsiTheme="majorHAnsi"/>
        </w:rPr>
        <w:t xml:space="preserve"> jest dążenie </w:t>
      </w:r>
      <w:r w:rsidRPr="000D230D">
        <w:rPr>
          <w:rFonts w:asciiTheme="majorHAnsi" w:hAnsiTheme="majorHAnsi"/>
        </w:rPr>
        <w:lastRenderedPageBreak/>
        <w:t>do określenia całościowego modelu niepełnosprawności, który nie będzie odbiegał od wzoru przyjętego przez innych ludzi.</w:t>
      </w:r>
      <w:r w:rsidRPr="000D230D">
        <w:rPr>
          <w:rFonts w:asciiTheme="majorHAnsi" w:hAnsiTheme="majorHAnsi"/>
          <w:b/>
          <w:bCs/>
        </w:rPr>
        <w:tab/>
      </w:r>
    </w:p>
    <w:p w:rsidR="00EA19BC" w:rsidRPr="000D230D" w:rsidRDefault="00EA19BC" w:rsidP="00EA19BC">
      <w:pPr>
        <w:shd w:val="clear" w:color="auto" w:fill="FFFFFF"/>
        <w:spacing w:after="0" w:line="360" w:lineRule="auto"/>
        <w:ind w:firstLine="709"/>
        <w:jc w:val="both"/>
        <w:rPr>
          <w:rFonts w:asciiTheme="majorHAnsi" w:hAnsiTheme="majorHAnsi"/>
          <w:sz w:val="24"/>
          <w:szCs w:val="24"/>
        </w:rPr>
      </w:pPr>
      <w:r w:rsidRPr="000D230D">
        <w:rPr>
          <w:rFonts w:asciiTheme="majorHAnsi" w:hAnsiTheme="majorHAnsi"/>
          <w:sz w:val="24"/>
          <w:szCs w:val="24"/>
        </w:rPr>
        <w:t xml:space="preserve">Według Narodowego Spisu Powszechnego osób niepełnosprawnych w Polsce jest około 5 mln, co stanowi przeszło 12% ludności kraju. Większość osób niepełnosprawnych utrzymuje się z rent, emerytur oraz zasiłków. Wciąż spora liczba pozostaje bez pracy i uzależniona jest od utrzymania przez inne osoby, rodzinę. </w:t>
      </w:r>
      <w:r w:rsidRPr="000D230D">
        <w:rPr>
          <w:rFonts w:asciiTheme="majorHAnsi" w:hAnsiTheme="majorHAnsi"/>
          <w:sz w:val="24"/>
          <w:szCs w:val="24"/>
          <w:shd w:val="clear" w:color="auto" w:fill="FFFFFF"/>
        </w:rPr>
        <w:t>Niepełnosprawność wiąże się również z problemami w funkcjonowaniu w społeczeństwie ze względu na bariery kulturowe, mentalne, społeczne czy też architektoniczne.</w:t>
      </w:r>
    </w:p>
    <w:p w:rsidR="00EA19BC" w:rsidRPr="000D230D" w:rsidRDefault="00EA19BC" w:rsidP="00EA19BC">
      <w:pPr>
        <w:pStyle w:val="Standard"/>
        <w:spacing w:line="360" w:lineRule="auto"/>
        <w:jc w:val="both"/>
        <w:rPr>
          <w:rFonts w:asciiTheme="majorHAnsi" w:hAnsiTheme="majorHAnsi"/>
          <w:kern w:val="0"/>
          <w:lang w:val="pl-PL"/>
        </w:rPr>
      </w:pPr>
      <w:r w:rsidRPr="000D230D">
        <w:rPr>
          <w:rFonts w:asciiTheme="majorHAnsi" w:hAnsiTheme="majorHAnsi"/>
          <w:kern w:val="0"/>
          <w:lang w:val="pl-PL"/>
        </w:rPr>
        <w:t>Formy udzielanej pomocy oraz uprawnienia przysługujące osobom posiadającym orzeczenia o niepełnosprawności:</w:t>
      </w:r>
    </w:p>
    <w:p w:rsidR="00EA19BC" w:rsidRPr="000D230D" w:rsidRDefault="00EA19BC" w:rsidP="00EA19BC">
      <w:pPr>
        <w:pStyle w:val="Standard"/>
        <w:numPr>
          <w:ilvl w:val="0"/>
          <w:numId w:val="19"/>
        </w:numPr>
        <w:spacing w:line="360" w:lineRule="auto"/>
        <w:jc w:val="both"/>
        <w:rPr>
          <w:rFonts w:asciiTheme="majorHAnsi" w:hAnsiTheme="majorHAnsi"/>
          <w:kern w:val="0"/>
          <w:lang w:val="pl-PL"/>
        </w:rPr>
      </w:pPr>
      <w:r w:rsidRPr="000D230D">
        <w:rPr>
          <w:rFonts w:asciiTheme="majorHAnsi" w:hAnsiTheme="majorHAnsi"/>
          <w:kern w:val="0"/>
          <w:lang w:val="pl-PL"/>
        </w:rPr>
        <w:t>korzystanie z ulg podatkowych, komunikacyjnych, zwolnień z opłat radiowo –telewizyjnych, telekomunikacyjnych, na podstawie odrębnych przepisów,</w:t>
      </w:r>
    </w:p>
    <w:p w:rsidR="00EA19BC" w:rsidRPr="000D230D" w:rsidRDefault="00EA19BC" w:rsidP="00EA19BC">
      <w:pPr>
        <w:pStyle w:val="Standard"/>
        <w:numPr>
          <w:ilvl w:val="0"/>
          <w:numId w:val="19"/>
        </w:numPr>
        <w:spacing w:line="360" w:lineRule="auto"/>
        <w:jc w:val="both"/>
        <w:rPr>
          <w:rFonts w:asciiTheme="majorHAnsi" w:hAnsiTheme="majorHAnsi"/>
          <w:kern w:val="0"/>
          <w:lang w:val="pl-PL"/>
        </w:rPr>
      </w:pPr>
      <w:r w:rsidRPr="000D230D">
        <w:rPr>
          <w:rFonts w:asciiTheme="majorHAnsi" w:hAnsiTheme="majorHAnsi"/>
          <w:kern w:val="0"/>
          <w:lang w:val="pl-PL"/>
        </w:rPr>
        <w:t>rehabilitacja lecznicza,</w:t>
      </w:r>
    </w:p>
    <w:p w:rsidR="00EA19BC" w:rsidRPr="000D230D" w:rsidRDefault="00EA19BC" w:rsidP="00EA19BC">
      <w:pPr>
        <w:pStyle w:val="Standard"/>
        <w:numPr>
          <w:ilvl w:val="0"/>
          <w:numId w:val="19"/>
        </w:numPr>
        <w:spacing w:line="360" w:lineRule="auto"/>
        <w:jc w:val="both"/>
        <w:rPr>
          <w:rFonts w:asciiTheme="majorHAnsi" w:hAnsiTheme="majorHAnsi"/>
          <w:kern w:val="0"/>
          <w:lang w:val="pl-PL"/>
        </w:rPr>
      </w:pPr>
      <w:r w:rsidRPr="000D230D">
        <w:rPr>
          <w:rFonts w:asciiTheme="majorHAnsi" w:hAnsiTheme="majorHAnsi"/>
          <w:kern w:val="0"/>
          <w:lang w:val="pl-PL"/>
        </w:rPr>
        <w:t xml:space="preserve">uczestnictwo w </w:t>
      </w:r>
      <w:r w:rsidR="0068043A" w:rsidRPr="000D230D">
        <w:rPr>
          <w:rFonts w:asciiTheme="majorHAnsi" w:hAnsiTheme="majorHAnsi"/>
          <w:kern w:val="0"/>
          <w:lang w:val="pl-PL"/>
        </w:rPr>
        <w:t xml:space="preserve">warsztatach </w:t>
      </w:r>
      <w:r w:rsidRPr="000D230D">
        <w:rPr>
          <w:rFonts w:asciiTheme="majorHAnsi" w:hAnsiTheme="majorHAnsi"/>
          <w:kern w:val="0"/>
          <w:lang w:val="pl-PL"/>
        </w:rPr>
        <w:t>terapii zajęciowej,</w:t>
      </w:r>
    </w:p>
    <w:p w:rsidR="00EA19BC" w:rsidRPr="000D230D" w:rsidRDefault="00EA19BC" w:rsidP="00EA19BC">
      <w:pPr>
        <w:pStyle w:val="Standard"/>
        <w:numPr>
          <w:ilvl w:val="0"/>
          <w:numId w:val="19"/>
        </w:numPr>
        <w:spacing w:line="360" w:lineRule="auto"/>
        <w:jc w:val="both"/>
        <w:rPr>
          <w:rFonts w:asciiTheme="majorHAnsi" w:hAnsiTheme="majorHAnsi"/>
          <w:kern w:val="0"/>
          <w:lang w:val="pl-PL"/>
        </w:rPr>
      </w:pPr>
      <w:r w:rsidRPr="000D230D">
        <w:rPr>
          <w:rFonts w:asciiTheme="majorHAnsi" w:hAnsiTheme="majorHAnsi"/>
          <w:kern w:val="0"/>
          <w:lang w:val="pl-PL"/>
        </w:rPr>
        <w:t>uzyskanie odpowiedniego zatrudnienia, korzystania ze specjalistycznych szkoleń,</w:t>
      </w:r>
    </w:p>
    <w:p w:rsidR="00EA19BC" w:rsidRPr="000D230D" w:rsidRDefault="00EA19BC" w:rsidP="00EA19BC">
      <w:pPr>
        <w:pStyle w:val="Standard"/>
        <w:numPr>
          <w:ilvl w:val="0"/>
          <w:numId w:val="19"/>
        </w:numPr>
        <w:spacing w:line="360" w:lineRule="auto"/>
        <w:jc w:val="both"/>
        <w:rPr>
          <w:rFonts w:asciiTheme="majorHAnsi" w:hAnsiTheme="majorHAnsi"/>
          <w:kern w:val="0"/>
          <w:lang w:val="pl-PL"/>
        </w:rPr>
      </w:pPr>
      <w:r w:rsidRPr="000D230D">
        <w:rPr>
          <w:rFonts w:asciiTheme="majorHAnsi" w:hAnsiTheme="majorHAnsi"/>
          <w:kern w:val="0"/>
          <w:lang w:val="pl-PL"/>
        </w:rPr>
        <w:t>w zakresie pomocy społecznej świadczonej lub organizowanej przez pomoc społeczną,</w:t>
      </w:r>
    </w:p>
    <w:p w:rsidR="00EA19BC" w:rsidRPr="000D230D" w:rsidRDefault="00EA19BC" w:rsidP="00EA19BC">
      <w:pPr>
        <w:pStyle w:val="Standard"/>
        <w:numPr>
          <w:ilvl w:val="0"/>
          <w:numId w:val="19"/>
        </w:numPr>
        <w:spacing w:line="360" w:lineRule="auto"/>
        <w:jc w:val="both"/>
        <w:rPr>
          <w:rFonts w:asciiTheme="majorHAnsi" w:hAnsiTheme="majorHAnsi"/>
          <w:kern w:val="0"/>
          <w:lang w:val="pl-PL"/>
        </w:rPr>
      </w:pPr>
      <w:r w:rsidRPr="000D230D">
        <w:rPr>
          <w:rFonts w:asciiTheme="majorHAnsi" w:hAnsiTheme="majorHAnsi"/>
          <w:kern w:val="0"/>
          <w:lang w:val="pl-PL"/>
        </w:rPr>
        <w:t>uzyskanie uprawnienia do zasiłku pielęgnacyjnego,</w:t>
      </w:r>
    </w:p>
    <w:p w:rsidR="00EA19BC" w:rsidRPr="000D230D" w:rsidRDefault="00EA19BC" w:rsidP="00EA19BC">
      <w:pPr>
        <w:pStyle w:val="Standard"/>
        <w:numPr>
          <w:ilvl w:val="0"/>
          <w:numId w:val="19"/>
        </w:numPr>
        <w:spacing w:line="360" w:lineRule="auto"/>
        <w:jc w:val="both"/>
        <w:rPr>
          <w:rFonts w:asciiTheme="majorHAnsi" w:hAnsiTheme="majorHAnsi"/>
          <w:kern w:val="0"/>
          <w:lang w:val="pl-PL"/>
        </w:rPr>
      </w:pPr>
      <w:r w:rsidRPr="000D230D">
        <w:rPr>
          <w:rFonts w:asciiTheme="majorHAnsi" w:hAnsiTheme="majorHAnsi"/>
          <w:kern w:val="0"/>
          <w:lang w:val="pl-PL"/>
        </w:rPr>
        <w:t>korzystanie z karty parkingowej dla osób z dysfunkcją narządu ruchu,</w:t>
      </w:r>
    </w:p>
    <w:p w:rsidR="00EA19BC" w:rsidRPr="000D230D" w:rsidRDefault="00EA19BC" w:rsidP="00EA19BC">
      <w:pPr>
        <w:pStyle w:val="Standard"/>
        <w:numPr>
          <w:ilvl w:val="0"/>
          <w:numId w:val="19"/>
        </w:numPr>
        <w:spacing w:line="360" w:lineRule="auto"/>
        <w:jc w:val="both"/>
        <w:rPr>
          <w:rFonts w:asciiTheme="majorHAnsi" w:hAnsiTheme="majorHAnsi"/>
          <w:kern w:val="0"/>
          <w:lang w:val="pl-PL"/>
        </w:rPr>
      </w:pPr>
      <w:r w:rsidRPr="000D230D">
        <w:rPr>
          <w:rFonts w:asciiTheme="majorHAnsi" w:hAnsiTheme="majorHAnsi"/>
          <w:kern w:val="0"/>
          <w:lang w:val="pl-PL"/>
        </w:rPr>
        <w:t>uzyskanie dodatkowej powierzchni mieszkalnej.</w:t>
      </w:r>
    </w:p>
    <w:p w:rsidR="0068043A" w:rsidRPr="000D230D" w:rsidRDefault="0068043A" w:rsidP="00EA19BC">
      <w:pPr>
        <w:shd w:val="clear" w:color="auto" w:fill="FFFFFF"/>
        <w:spacing w:after="0" w:line="360" w:lineRule="auto"/>
        <w:jc w:val="both"/>
        <w:rPr>
          <w:rFonts w:asciiTheme="majorHAnsi" w:eastAsia="Times New Roman" w:hAnsiTheme="majorHAnsi"/>
          <w:sz w:val="24"/>
          <w:szCs w:val="24"/>
          <w:lang w:eastAsia="pl-PL"/>
        </w:rPr>
      </w:pPr>
    </w:p>
    <w:p w:rsidR="0068043A" w:rsidRPr="000D230D" w:rsidRDefault="0068043A" w:rsidP="007A3BA3">
      <w:pPr>
        <w:spacing w:after="0" w:line="240" w:lineRule="auto"/>
        <w:rPr>
          <w:rFonts w:asciiTheme="majorHAnsi" w:hAnsiTheme="majorHAnsi" w:cs="Times New Roman"/>
          <w:sz w:val="20"/>
          <w:szCs w:val="20"/>
        </w:rPr>
      </w:pPr>
      <w:r w:rsidRPr="000D230D">
        <w:rPr>
          <w:rFonts w:asciiTheme="majorHAnsi" w:hAnsiTheme="majorHAnsi" w:cs="Times New Roman"/>
          <w:sz w:val="20"/>
          <w:szCs w:val="20"/>
        </w:rPr>
        <w:t xml:space="preserve">Tabela </w:t>
      </w:r>
      <w:r w:rsidR="0073151A">
        <w:rPr>
          <w:rFonts w:asciiTheme="majorHAnsi" w:hAnsiTheme="majorHAnsi" w:cs="Times New Roman"/>
          <w:sz w:val="20"/>
          <w:szCs w:val="20"/>
        </w:rPr>
        <w:t>1</w:t>
      </w:r>
      <w:r w:rsidR="007A3BA3">
        <w:rPr>
          <w:rFonts w:asciiTheme="majorHAnsi" w:hAnsiTheme="majorHAnsi" w:cs="Times New Roman"/>
          <w:sz w:val="20"/>
          <w:szCs w:val="20"/>
        </w:rPr>
        <w:t>2</w:t>
      </w:r>
      <w:r w:rsidR="0073151A">
        <w:rPr>
          <w:rFonts w:asciiTheme="majorHAnsi" w:hAnsiTheme="majorHAnsi" w:cs="Times New Roman"/>
          <w:sz w:val="20"/>
          <w:szCs w:val="20"/>
        </w:rPr>
        <w:t xml:space="preserve">. </w:t>
      </w:r>
      <w:r w:rsidRPr="000D230D">
        <w:rPr>
          <w:rFonts w:asciiTheme="majorHAnsi" w:hAnsiTheme="majorHAnsi" w:cs="Times New Roman"/>
          <w:sz w:val="20"/>
          <w:szCs w:val="20"/>
        </w:rPr>
        <w:t>Pomoc Ośrodka ze względu na niepełnosprawność</w:t>
      </w:r>
    </w:p>
    <w:tbl>
      <w:tblPr>
        <w:tblStyle w:val="Tabela-Siatka"/>
        <w:tblW w:w="0" w:type="auto"/>
        <w:tblLook w:val="04A0" w:firstRow="1" w:lastRow="0" w:firstColumn="1" w:lastColumn="0" w:noHBand="0" w:noVBand="1"/>
      </w:tblPr>
      <w:tblGrid>
        <w:gridCol w:w="2265"/>
        <w:gridCol w:w="2265"/>
        <w:gridCol w:w="2266"/>
        <w:gridCol w:w="2266"/>
      </w:tblGrid>
      <w:tr w:rsidR="00041579" w:rsidRPr="000D230D" w:rsidTr="00CB20B8">
        <w:tc>
          <w:tcPr>
            <w:tcW w:w="2265" w:type="dxa"/>
            <w:shd w:val="clear" w:color="auto" w:fill="DEEAF6" w:themeFill="accent1" w:themeFillTint="33"/>
          </w:tcPr>
          <w:p w:rsidR="0068043A" w:rsidRPr="000D230D" w:rsidRDefault="0068043A" w:rsidP="00CB20B8">
            <w:pPr>
              <w:rPr>
                <w:rFonts w:asciiTheme="majorHAnsi" w:hAnsiTheme="majorHAnsi" w:cs="Times New Roman"/>
                <w:b/>
                <w:bCs/>
              </w:rPr>
            </w:pPr>
          </w:p>
        </w:tc>
        <w:tc>
          <w:tcPr>
            <w:tcW w:w="2265" w:type="dxa"/>
            <w:shd w:val="clear" w:color="auto" w:fill="DEEAF6" w:themeFill="accent1" w:themeFillTint="33"/>
            <w:vAlign w:val="center"/>
          </w:tcPr>
          <w:p w:rsidR="0068043A" w:rsidRPr="000D230D" w:rsidRDefault="0068043A" w:rsidP="00CB20B8">
            <w:pPr>
              <w:jc w:val="center"/>
              <w:rPr>
                <w:rFonts w:asciiTheme="majorHAnsi" w:hAnsiTheme="majorHAnsi" w:cs="Times New Roman"/>
                <w:b/>
                <w:bCs/>
              </w:rPr>
            </w:pPr>
            <w:r w:rsidRPr="000D230D">
              <w:rPr>
                <w:rFonts w:asciiTheme="majorHAnsi" w:hAnsiTheme="majorHAnsi" w:cs="Times New Roman"/>
                <w:b/>
                <w:bCs/>
              </w:rPr>
              <w:t>2013</w:t>
            </w:r>
          </w:p>
        </w:tc>
        <w:tc>
          <w:tcPr>
            <w:tcW w:w="2266" w:type="dxa"/>
            <w:shd w:val="clear" w:color="auto" w:fill="DEEAF6" w:themeFill="accent1" w:themeFillTint="33"/>
            <w:vAlign w:val="center"/>
          </w:tcPr>
          <w:p w:rsidR="0068043A" w:rsidRPr="000D230D" w:rsidRDefault="0068043A" w:rsidP="00CB20B8">
            <w:pPr>
              <w:jc w:val="center"/>
              <w:rPr>
                <w:rFonts w:asciiTheme="majorHAnsi" w:hAnsiTheme="majorHAnsi" w:cs="Times New Roman"/>
                <w:b/>
                <w:bCs/>
              </w:rPr>
            </w:pPr>
            <w:r w:rsidRPr="000D230D">
              <w:rPr>
                <w:rFonts w:asciiTheme="majorHAnsi" w:hAnsiTheme="majorHAnsi" w:cs="Times New Roman"/>
                <w:b/>
                <w:bCs/>
              </w:rPr>
              <w:t>2014</w:t>
            </w:r>
          </w:p>
        </w:tc>
        <w:tc>
          <w:tcPr>
            <w:tcW w:w="2266" w:type="dxa"/>
            <w:shd w:val="clear" w:color="auto" w:fill="DEEAF6" w:themeFill="accent1" w:themeFillTint="33"/>
            <w:vAlign w:val="center"/>
          </w:tcPr>
          <w:p w:rsidR="0068043A" w:rsidRPr="000D230D" w:rsidRDefault="0068043A" w:rsidP="00CB20B8">
            <w:pPr>
              <w:jc w:val="center"/>
              <w:rPr>
                <w:rFonts w:asciiTheme="majorHAnsi" w:hAnsiTheme="majorHAnsi" w:cs="Times New Roman"/>
                <w:b/>
                <w:bCs/>
              </w:rPr>
            </w:pPr>
            <w:r w:rsidRPr="000D230D">
              <w:rPr>
                <w:rFonts w:asciiTheme="majorHAnsi" w:hAnsiTheme="majorHAnsi" w:cs="Times New Roman"/>
                <w:b/>
                <w:bCs/>
              </w:rPr>
              <w:t>2015</w:t>
            </w:r>
          </w:p>
        </w:tc>
      </w:tr>
      <w:tr w:rsidR="00041579" w:rsidRPr="000D230D" w:rsidTr="00CB20B8">
        <w:tc>
          <w:tcPr>
            <w:tcW w:w="2265" w:type="dxa"/>
            <w:shd w:val="clear" w:color="auto" w:fill="DEEAF6" w:themeFill="accent1" w:themeFillTint="33"/>
          </w:tcPr>
          <w:p w:rsidR="0068043A" w:rsidRPr="000D230D" w:rsidRDefault="0068043A" w:rsidP="00CB20B8">
            <w:pPr>
              <w:rPr>
                <w:rFonts w:asciiTheme="majorHAnsi" w:hAnsiTheme="majorHAnsi" w:cs="Times New Roman"/>
                <w:b/>
                <w:bCs/>
              </w:rPr>
            </w:pPr>
            <w:r w:rsidRPr="000D230D">
              <w:rPr>
                <w:rFonts w:asciiTheme="majorHAnsi" w:hAnsiTheme="majorHAnsi" w:cs="Times New Roman"/>
                <w:b/>
                <w:bCs/>
              </w:rPr>
              <w:t>Liczba rodzin</w:t>
            </w:r>
          </w:p>
        </w:tc>
        <w:tc>
          <w:tcPr>
            <w:tcW w:w="2265" w:type="dxa"/>
            <w:vAlign w:val="center"/>
          </w:tcPr>
          <w:p w:rsidR="0068043A" w:rsidRPr="000D230D" w:rsidRDefault="00CB20B8" w:rsidP="00CB20B8">
            <w:pPr>
              <w:jc w:val="center"/>
              <w:rPr>
                <w:rFonts w:asciiTheme="majorHAnsi" w:hAnsiTheme="majorHAnsi" w:cs="Times New Roman"/>
              </w:rPr>
            </w:pPr>
            <w:r w:rsidRPr="000D230D">
              <w:rPr>
                <w:rFonts w:asciiTheme="majorHAnsi" w:hAnsiTheme="majorHAnsi" w:cs="Times New Roman"/>
              </w:rPr>
              <w:t>45</w:t>
            </w:r>
          </w:p>
        </w:tc>
        <w:tc>
          <w:tcPr>
            <w:tcW w:w="2266" w:type="dxa"/>
            <w:vAlign w:val="center"/>
          </w:tcPr>
          <w:p w:rsidR="0068043A" w:rsidRPr="000D230D" w:rsidRDefault="00CB20B8" w:rsidP="00CB20B8">
            <w:pPr>
              <w:jc w:val="center"/>
              <w:rPr>
                <w:rFonts w:asciiTheme="majorHAnsi" w:hAnsiTheme="majorHAnsi" w:cs="Times New Roman"/>
              </w:rPr>
            </w:pPr>
            <w:r w:rsidRPr="000D230D">
              <w:rPr>
                <w:rFonts w:asciiTheme="majorHAnsi" w:hAnsiTheme="majorHAnsi" w:cs="Times New Roman"/>
              </w:rPr>
              <w:t>45</w:t>
            </w:r>
          </w:p>
        </w:tc>
        <w:tc>
          <w:tcPr>
            <w:tcW w:w="2266" w:type="dxa"/>
            <w:vAlign w:val="center"/>
          </w:tcPr>
          <w:p w:rsidR="0068043A" w:rsidRPr="000D230D" w:rsidRDefault="00CB20B8" w:rsidP="00CB20B8">
            <w:pPr>
              <w:jc w:val="center"/>
              <w:rPr>
                <w:rFonts w:asciiTheme="majorHAnsi" w:hAnsiTheme="majorHAnsi" w:cs="Times New Roman"/>
              </w:rPr>
            </w:pPr>
            <w:r w:rsidRPr="000D230D">
              <w:rPr>
                <w:rFonts w:asciiTheme="majorHAnsi" w:hAnsiTheme="majorHAnsi" w:cs="Times New Roman"/>
              </w:rPr>
              <w:t>46</w:t>
            </w:r>
          </w:p>
        </w:tc>
      </w:tr>
      <w:tr w:rsidR="00041579" w:rsidRPr="000D230D" w:rsidTr="00CB20B8">
        <w:tc>
          <w:tcPr>
            <w:tcW w:w="2265" w:type="dxa"/>
            <w:shd w:val="clear" w:color="auto" w:fill="DEEAF6" w:themeFill="accent1" w:themeFillTint="33"/>
          </w:tcPr>
          <w:p w:rsidR="0068043A" w:rsidRPr="000D230D" w:rsidRDefault="0068043A" w:rsidP="00CB20B8">
            <w:pPr>
              <w:rPr>
                <w:rFonts w:asciiTheme="majorHAnsi" w:hAnsiTheme="majorHAnsi" w:cs="Times New Roman"/>
                <w:b/>
                <w:bCs/>
              </w:rPr>
            </w:pPr>
            <w:r w:rsidRPr="000D230D">
              <w:rPr>
                <w:rFonts w:asciiTheme="majorHAnsi" w:hAnsiTheme="majorHAnsi" w:cs="Times New Roman"/>
                <w:b/>
                <w:bCs/>
              </w:rPr>
              <w:t>Liczba osób w tych rodzinach</w:t>
            </w:r>
          </w:p>
        </w:tc>
        <w:tc>
          <w:tcPr>
            <w:tcW w:w="2265" w:type="dxa"/>
            <w:vAlign w:val="center"/>
          </w:tcPr>
          <w:p w:rsidR="0068043A" w:rsidRPr="000D230D" w:rsidRDefault="00CB20B8" w:rsidP="00CB20B8">
            <w:pPr>
              <w:jc w:val="center"/>
              <w:rPr>
                <w:rFonts w:asciiTheme="majorHAnsi" w:hAnsiTheme="majorHAnsi" w:cs="Times New Roman"/>
              </w:rPr>
            </w:pPr>
            <w:r w:rsidRPr="000D230D">
              <w:rPr>
                <w:rFonts w:asciiTheme="majorHAnsi" w:hAnsiTheme="majorHAnsi" w:cs="Times New Roman"/>
              </w:rPr>
              <w:t>98</w:t>
            </w:r>
          </w:p>
        </w:tc>
        <w:tc>
          <w:tcPr>
            <w:tcW w:w="2266" w:type="dxa"/>
            <w:vAlign w:val="center"/>
          </w:tcPr>
          <w:p w:rsidR="0068043A" w:rsidRPr="000D230D" w:rsidRDefault="00CB20B8" w:rsidP="00CB20B8">
            <w:pPr>
              <w:jc w:val="center"/>
              <w:rPr>
                <w:rFonts w:asciiTheme="majorHAnsi" w:hAnsiTheme="majorHAnsi" w:cs="Times New Roman"/>
              </w:rPr>
            </w:pPr>
            <w:r w:rsidRPr="000D230D">
              <w:rPr>
                <w:rFonts w:asciiTheme="majorHAnsi" w:hAnsiTheme="majorHAnsi" w:cs="Times New Roman"/>
              </w:rPr>
              <w:t>94</w:t>
            </w:r>
          </w:p>
        </w:tc>
        <w:tc>
          <w:tcPr>
            <w:tcW w:w="2266" w:type="dxa"/>
            <w:vAlign w:val="center"/>
          </w:tcPr>
          <w:p w:rsidR="0068043A" w:rsidRPr="000D230D" w:rsidRDefault="00CB20B8" w:rsidP="00CB20B8">
            <w:pPr>
              <w:jc w:val="center"/>
              <w:rPr>
                <w:rFonts w:asciiTheme="majorHAnsi" w:hAnsiTheme="majorHAnsi" w:cs="Times New Roman"/>
              </w:rPr>
            </w:pPr>
            <w:r w:rsidRPr="000D230D">
              <w:rPr>
                <w:rFonts w:asciiTheme="majorHAnsi" w:hAnsiTheme="majorHAnsi" w:cs="Times New Roman"/>
              </w:rPr>
              <w:t>96</w:t>
            </w:r>
          </w:p>
        </w:tc>
      </w:tr>
    </w:tbl>
    <w:p w:rsidR="0068043A" w:rsidRPr="000D230D" w:rsidRDefault="00041579" w:rsidP="0068043A">
      <w:pPr>
        <w:rPr>
          <w:rFonts w:asciiTheme="majorHAnsi" w:hAnsiTheme="majorHAnsi" w:cs="Times New Roman"/>
          <w:b/>
          <w:sz w:val="26"/>
          <w:szCs w:val="26"/>
        </w:rPr>
      </w:pPr>
      <w:r w:rsidRPr="00041579">
        <w:rPr>
          <w:rFonts w:asciiTheme="majorHAnsi" w:hAnsiTheme="majorHAnsi" w:cs="Times New Roman"/>
          <w:sz w:val="20"/>
          <w:szCs w:val="20"/>
        </w:rPr>
        <w:t>Źródło:</w:t>
      </w:r>
      <w:r>
        <w:rPr>
          <w:rFonts w:asciiTheme="majorHAnsi" w:hAnsiTheme="majorHAnsi" w:cs="Times New Roman"/>
          <w:sz w:val="26"/>
          <w:szCs w:val="26"/>
        </w:rPr>
        <w:t xml:space="preserve"> </w:t>
      </w:r>
      <w:r w:rsidR="0068043A" w:rsidRPr="000D230D">
        <w:rPr>
          <w:rFonts w:asciiTheme="majorHAnsi" w:hAnsiTheme="majorHAnsi" w:cs="Times New Roman"/>
          <w:bCs/>
          <w:sz w:val="20"/>
          <w:szCs w:val="20"/>
        </w:rPr>
        <w:t>GOPS Słubice</w:t>
      </w:r>
    </w:p>
    <w:p w:rsidR="00CB20B8" w:rsidRDefault="00CB20B8" w:rsidP="00EA19BC">
      <w:pPr>
        <w:shd w:val="clear" w:color="auto" w:fill="FFFFFF"/>
        <w:spacing w:after="0" w:line="360" w:lineRule="auto"/>
        <w:jc w:val="both"/>
        <w:rPr>
          <w:rFonts w:asciiTheme="majorHAnsi" w:eastAsia="Times New Roman" w:hAnsiTheme="majorHAnsi"/>
          <w:sz w:val="24"/>
          <w:szCs w:val="24"/>
          <w:lang w:eastAsia="pl-PL"/>
        </w:rPr>
      </w:pPr>
      <w:r w:rsidRPr="000D230D">
        <w:rPr>
          <w:rFonts w:asciiTheme="majorHAnsi" w:eastAsia="Times New Roman" w:hAnsiTheme="majorHAnsi"/>
          <w:sz w:val="24"/>
          <w:szCs w:val="24"/>
          <w:lang w:eastAsia="pl-PL"/>
        </w:rPr>
        <w:t>Liczba rodzin, które zmagają się z niepełnosprawnością jednego z członka</w:t>
      </w:r>
      <w:r w:rsidR="00EA4324" w:rsidRPr="000D230D">
        <w:rPr>
          <w:rFonts w:asciiTheme="majorHAnsi" w:eastAsia="Times New Roman" w:hAnsiTheme="majorHAnsi"/>
          <w:sz w:val="24"/>
          <w:szCs w:val="24"/>
          <w:lang w:eastAsia="pl-PL"/>
        </w:rPr>
        <w:t xml:space="preserve"> nieznacznie wzrasta. Na przestrzeni trzech analizowanych lat dopiero w 2015 roku nastąpiło zwiększenie w liczbie świadczeniobiorców  z tego tytułu o jedną rodzinę. Wahaniom ulega liczba osób w tych rodzinach. </w:t>
      </w:r>
    </w:p>
    <w:p w:rsidR="00C24C22" w:rsidRDefault="00C24C22" w:rsidP="00EA19BC">
      <w:pPr>
        <w:shd w:val="clear" w:color="auto" w:fill="FFFFFF"/>
        <w:spacing w:after="0" w:line="360" w:lineRule="auto"/>
        <w:jc w:val="both"/>
        <w:rPr>
          <w:rFonts w:asciiTheme="majorHAnsi" w:eastAsia="Times New Roman" w:hAnsiTheme="majorHAnsi"/>
          <w:sz w:val="24"/>
          <w:szCs w:val="24"/>
          <w:lang w:eastAsia="pl-PL"/>
        </w:rPr>
      </w:pPr>
    </w:p>
    <w:p w:rsidR="00C24C22" w:rsidRPr="000D230D" w:rsidRDefault="00C24C22" w:rsidP="00EA19BC">
      <w:pPr>
        <w:shd w:val="clear" w:color="auto" w:fill="FFFFFF"/>
        <w:spacing w:after="0" w:line="360" w:lineRule="auto"/>
        <w:jc w:val="both"/>
        <w:rPr>
          <w:rFonts w:asciiTheme="majorHAnsi" w:eastAsia="Times New Roman" w:hAnsiTheme="majorHAnsi"/>
          <w:sz w:val="24"/>
          <w:szCs w:val="24"/>
          <w:lang w:eastAsia="pl-PL"/>
        </w:rPr>
      </w:pPr>
    </w:p>
    <w:p w:rsidR="00D53522" w:rsidRDefault="00D53522" w:rsidP="00D53522">
      <w:pPr>
        <w:rPr>
          <w:rFonts w:asciiTheme="majorHAnsi" w:eastAsia="Times New Roman" w:hAnsiTheme="majorHAnsi"/>
          <w:sz w:val="24"/>
          <w:szCs w:val="24"/>
          <w:lang w:eastAsia="pl-PL"/>
        </w:rPr>
      </w:pPr>
    </w:p>
    <w:p w:rsidR="00A6795C" w:rsidRPr="000D230D" w:rsidRDefault="00A6795C" w:rsidP="00D53522">
      <w:pPr>
        <w:rPr>
          <w:rFonts w:asciiTheme="majorHAnsi" w:hAnsiTheme="majorHAnsi" w:cs="Times New Roman"/>
          <w:sz w:val="20"/>
          <w:szCs w:val="20"/>
        </w:rPr>
      </w:pPr>
      <w:r w:rsidRPr="000D230D">
        <w:rPr>
          <w:rFonts w:asciiTheme="majorHAnsi" w:hAnsiTheme="majorHAnsi" w:cs="Times New Roman"/>
          <w:sz w:val="20"/>
          <w:szCs w:val="20"/>
        </w:rPr>
        <w:lastRenderedPageBreak/>
        <w:t xml:space="preserve">Tabela </w:t>
      </w:r>
      <w:r w:rsidR="0073151A">
        <w:rPr>
          <w:rFonts w:asciiTheme="majorHAnsi" w:hAnsiTheme="majorHAnsi" w:cs="Times New Roman"/>
          <w:sz w:val="20"/>
          <w:szCs w:val="20"/>
        </w:rPr>
        <w:t>1</w:t>
      </w:r>
      <w:r w:rsidR="007A3BA3">
        <w:rPr>
          <w:rFonts w:asciiTheme="majorHAnsi" w:hAnsiTheme="majorHAnsi" w:cs="Times New Roman"/>
          <w:sz w:val="20"/>
          <w:szCs w:val="20"/>
        </w:rPr>
        <w:t>3</w:t>
      </w:r>
      <w:r w:rsidR="0073151A">
        <w:rPr>
          <w:rFonts w:asciiTheme="majorHAnsi" w:hAnsiTheme="majorHAnsi" w:cs="Times New Roman"/>
          <w:sz w:val="20"/>
          <w:szCs w:val="20"/>
        </w:rPr>
        <w:t xml:space="preserve">. </w:t>
      </w:r>
      <w:r w:rsidRPr="000D230D">
        <w:rPr>
          <w:rFonts w:asciiTheme="majorHAnsi" w:hAnsiTheme="majorHAnsi" w:cs="Times New Roman"/>
          <w:sz w:val="20"/>
          <w:szCs w:val="20"/>
        </w:rPr>
        <w:t>Pomoc Ośrodka ze względu na niepełnosprawność</w:t>
      </w:r>
    </w:p>
    <w:tbl>
      <w:tblPr>
        <w:tblStyle w:val="Tabela-Siatka"/>
        <w:tblW w:w="0" w:type="auto"/>
        <w:tblLook w:val="04A0" w:firstRow="1" w:lastRow="0" w:firstColumn="1" w:lastColumn="0" w:noHBand="0" w:noVBand="1"/>
      </w:tblPr>
      <w:tblGrid>
        <w:gridCol w:w="2265"/>
        <w:gridCol w:w="2265"/>
        <w:gridCol w:w="2266"/>
        <w:gridCol w:w="2266"/>
      </w:tblGrid>
      <w:tr w:rsidR="00A6795C" w:rsidRPr="000D230D" w:rsidTr="00E85E53">
        <w:tc>
          <w:tcPr>
            <w:tcW w:w="2265" w:type="dxa"/>
            <w:shd w:val="clear" w:color="auto" w:fill="DEEAF6" w:themeFill="accent1" w:themeFillTint="33"/>
          </w:tcPr>
          <w:p w:rsidR="00A6795C" w:rsidRPr="000D230D" w:rsidRDefault="00A6795C" w:rsidP="00E85E53">
            <w:pPr>
              <w:rPr>
                <w:rFonts w:asciiTheme="majorHAnsi" w:hAnsiTheme="majorHAnsi" w:cs="Times New Roman"/>
                <w:b/>
                <w:bCs/>
              </w:rPr>
            </w:pPr>
          </w:p>
        </w:tc>
        <w:tc>
          <w:tcPr>
            <w:tcW w:w="2265" w:type="dxa"/>
            <w:shd w:val="clear" w:color="auto" w:fill="DEEAF6" w:themeFill="accent1" w:themeFillTint="33"/>
            <w:vAlign w:val="center"/>
          </w:tcPr>
          <w:p w:rsidR="00A6795C" w:rsidRPr="000D230D" w:rsidRDefault="00A6795C" w:rsidP="00E85E53">
            <w:pPr>
              <w:jc w:val="center"/>
              <w:rPr>
                <w:rFonts w:asciiTheme="majorHAnsi" w:hAnsiTheme="majorHAnsi" w:cs="Times New Roman"/>
                <w:b/>
                <w:bCs/>
              </w:rPr>
            </w:pPr>
            <w:r w:rsidRPr="000D230D">
              <w:rPr>
                <w:rFonts w:asciiTheme="majorHAnsi" w:hAnsiTheme="majorHAnsi" w:cs="Times New Roman"/>
                <w:b/>
                <w:bCs/>
              </w:rPr>
              <w:t>2013</w:t>
            </w:r>
          </w:p>
        </w:tc>
        <w:tc>
          <w:tcPr>
            <w:tcW w:w="2266" w:type="dxa"/>
            <w:shd w:val="clear" w:color="auto" w:fill="DEEAF6" w:themeFill="accent1" w:themeFillTint="33"/>
            <w:vAlign w:val="center"/>
          </w:tcPr>
          <w:p w:rsidR="00A6795C" w:rsidRPr="000D230D" w:rsidRDefault="00A6795C" w:rsidP="00E85E53">
            <w:pPr>
              <w:jc w:val="center"/>
              <w:rPr>
                <w:rFonts w:asciiTheme="majorHAnsi" w:hAnsiTheme="majorHAnsi" w:cs="Times New Roman"/>
                <w:b/>
                <w:bCs/>
              </w:rPr>
            </w:pPr>
            <w:r w:rsidRPr="000D230D">
              <w:rPr>
                <w:rFonts w:asciiTheme="majorHAnsi" w:hAnsiTheme="majorHAnsi" w:cs="Times New Roman"/>
                <w:b/>
                <w:bCs/>
              </w:rPr>
              <w:t>2014</w:t>
            </w:r>
          </w:p>
        </w:tc>
        <w:tc>
          <w:tcPr>
            <w:tcW w:w="2266" w:type="dxa"/>
            <w:shd w:val="clear" w:color="auto" w:fill="DEEAF6" w:themeFill="accent1" w:themeFillTint="33"/>
            <w:vAlign w:val="center"/>
          </w:tcPr>
          <w:p w:rsidR="00A6795C" w:rsidRPr="000D230D" w:rsidRDefault="00A6795C" w:rsidP="00E85E53">
            <w:pPr>
              <w:jc w:val="center"/>
              <w:rPr>
                <w:rFonts w:asciiTheme="majorHAnsi" w:hAnsiTheme="majorHAnsi" w:cs="Times New Roman"/>
                <w:b/>
                <w:bCs/>
              </w:rPr>
            </w:pPr>
            <w:r w:rsidRPr="000D230D">
              <w:rPr>
                <w:rFonts w:asciiTheme="majorHAnsi" w:hAnsiTheme="majorHAnsi" w:cs="Times New Roman"/>
                <w:b/>
                <w:bCs/>
              </w:rPr>
              <w:t>2015</w:t>
            </w:r>
          </w:p>
        </w:tc>
      </w:tr>
      <w:tr w:rsidR="00A6795C" w:rsidRPr="000D230D" w:rsidTr="00E85E53">
        <w:tc>
          <w:tcPr>
            <w:tcW w:w="2265" w:type="dxa"/>
            <w:shd w:val="clear" w:color="auto" w:fill="DEEAF6" w:themeFill="accent1" w:themeFillTint="33"/>
          </w:tcPr>
          <w:p w:rsidR="00A6795C" w:rsidRPr="000D230D" w:rsidRDefault="00A6795C" w:rsidP="00E85E53">
            <w:pPr>
              <w:rPr>
                <w:rFonts w:asciiTheme="majorHAnsi" w:hAnsiTheme="majorHAnsi" w:cs="Times New Roman"/>
                <w:b/>
                <w:bCs/>
              </w:rPr>
            </w:pPr>
            <w:r>
              <w:rPr>
                <w:rFonts w:asciiTheme="majorHAnsi" w:hAnsiTheme="majorHAnsi" w:cs="Times New Roman"/>
                <w:b/>
                <w:bCs/>
              </w:rPr>
              <w:t>Świadczenia pielęgnacyjne</w:t>
            </w:r>
          </w:p>
        </w:tc>
        <w:tc>
          <w:tcPr>
            <w:tcW w:w="2265" w:type="dxa"/>
            <w:vAlign w:val="center"/>
          </w:tcPr>
          <w:p w:rsidR="00A6795C" w:rsidRPr="000D230D" w:rsidRDefault="00A6795C" w:rsidP="00E85E53">
            <w:pPr>
              <w:jc w:val="center"/>
              <w:rPr>
                <w:rFonts w:asciiTheme="majorHAnsi" w:hAnsiTheme="majorHAnsi" w:cs="Times New Roman"/>
              </w:rPr>
            </w:pPr>
            <w:r>
              <w:rPr>
                <w:rFonts w:asciiTheme="majorHAnsi" w:hAnsiTheme="majorHAnsi" w:cs="Times New Roman"/>
              </w:rPr>
              <w:t>509</w:t>
            </w:r>
          </w:p>
        </w:tc>
        <w:tc>
          <w:tcPr>
            <w:tcW w:w="2266" w:type="dxa"/>
            <w:vAlign w:val="center"/>
          </w:tcPr>
          <w:p w:rsidR="00A6795C" w:rsidRPr="000D230D" w:rsidRDefault="00A6795C" w:rsidP="00E85E53">
            <w:pPr>
              <w:jc w:val="center"/>
              <w:rPr>
                <w:rFonts w:asciiTheme="majorHAnsi" w:hAnsiTheme="majorHAnsi" w:cs="Times New Roman"/>
              </w:rPr>
            </w:pPr>
            <w:r>
              <w:rPr>
                <w:rFonts w:asciiTheme="majorHAnsi" w:hAnsiTheme="majorHAnsi" w:cs="Times New Roman"/>
              </w:rPr>
              <w:t>276</w:t>
            </w:r>
          </w:p>
        </w:tc>
        <w:tc>
          <w:tcPr>
            <w:tcW w:w="2266" w:type="dxa"/>
            <w:vAlign w:val="center"/>
          </w:tcPr>
          <w:p w:rsidR="00A6795C" w:rsidRPr="000D230D" w:rsidRDefault="00A6795C" w:rsidP="00E85E53">
            <w:pPr>
              <w:jc w:val="center"/>
              <w:rPr>
                <w:rFonts w:asciiTheme="majorHAnsi" w:hAnsiTheme="majorHAnsi" w:cs="Times New Roman"/>
              </w:rPr>
            </w:pPr>
            <w:r>
              <w:rPr>
                <w:rFonts w:asciiTheme="majorHAnsi" w:hAnsiTheme="majorHAnsi" w:cs="Times New Roman"/>
              </w:rPr>
              <w:t>289</w:t>
            </w:r>
          </w:p>
        </w:tc>
      </w:tr>
      <w:tr w:rsidR="00A6795C" w:rsidRPr="000D230D" w:rsidTr="00E85E53">
        <w:tc>
          <w:tcPr>
            <w:tcW w:w="2265" w:type="dxa"/>
            <w:shd w:val="clear" w:color="auto" w:fill="DEEAF6" w:themeFill="accent1" w:themeFillTint="33"/>
          </w:tcPr>
          <w:p w:rsidR="00A6795C" w:rsidRPr="000D230D" w:rsidRDefault="00A6795C" w:rsidP="00E85E53">
            <w:pPr>
              <w:rPr>
                <w:rFonts w:asciiTheme="majorHAnsi" w:hAnsiTheme="majorHAnsi" w:cs="Times New Roman"/>
                <w:b/>
                <w:bCs/>
              </w:rPr>
            </w:pPr>
            <w:r>
              <w:rPr>
                <w:rFonts w:asciiTheme="majorHAnsi" w:hAnsiTheme="majorHAnsi" w:cs="Times New Roman"/>
                <w:b/>
                <w:bCs/>
              </w:rPr>
              <w:t>Zasiłek pielęgnacyjny</w:t>
            </w:r>
          </w:p>
        </w:tc>
        <w:tc>
          <w:tcPr>
            <w:tcW w:w="2265" w:type="dxa"/>
            <w:vAlign w:val="center"/>
          </w:tcPr>
          <w:p w:rsidR="00A6795C" w:rsidRPr="000D230D" w:rsidRDefault="00A6795C" w:rsidP="00E85E53">
            <w:pPr>
              <w:jc w:val="center"/>
              <w:rPr>
                <w:rFonts w:asciiTheme="majorHAnsi" w:hAnsiTheme="majorHAnsi" w:cs="Times New Roman"/>
              </w:rPr>
            </w:pPr>
            <w:r>
              <w:rPr>
                <w:rFonts w:asciiTheme="majorHAnsi" w:hAnsiTheme="majorHAnsi" w:cs="Times New Roman"/>
              </w:rPr>
              <w:t>1469</w:t>
            </w:r>
          </w:p>
        </w:tc>
        <w:tc>
          <w:tcPr>
            <w:tcW w:w="2266" w:type="dxa"/>
            <w:vAlign w:val="center"/>
          </w:tcPr>
          <w:p w:rsidR="00A6795C" w:rsidRPr="000D230D" w:rsidRDefault="00A6795C" w:rsidP="00E85E53">
            <w:pPr>
              <w:jc w:val="center"/>
              <w:rPr>
                <w:rFonts w:asciiTheme="majorHAnsi" w:hAnsiTheme="majorHAnsi" w:cs="Times New Roman"/>
              </w:rPr>
            </w:pPr>
            <w:r>
              <w:rPr>
                <w:rFonts w:asciiTheme="majorHAnsi" w:hAnsiTheme="majorHAnsi" w:cs="Times New Roman"/>
              </w:rPr>
              <w:t>1417</w:t>
            </w:r>
          </w:p>
        </w:tc>
        <w:tc>
          <w:tcPr>
            <w:tcW w:w="2266" w:type="dxa"/>
            <w:vAlign w:val="center"/>
          </w:tcPr>
          <w:p w:rsidR="00A6795C" w:rsidRPr="000D230D" w:rsidRDefault="00A6795C" w:rsidP="00E85E53">
            <w:pPr>
              <w:jc w:val="center"/>
              <w:rPr>
                <w:rFonts w:asciiTheme="majorHAnsi" w:hAnsiTheme="majorHAnsi" w:cs="Times New Roman"/>
              </w:rPr>
            </w:pPr>
            <w:r>
              <w:rPr>
                <w:rFonts w:asciiTheme="majorHAnsi" w:hAnsiTheme="majorHAnsi" w:cs="Times New Roman"/>
              </w:rPr>
              <w:t>1487</w:t>
            </w:r>
          </w:p>
        </w:tc>
      </w:tr>
      <w:tr w:rsidR="00A6795C" w:rsidRPr="000D230D" w:rsidTr="00E85E53">
        <w:tc>
          <w:tcPr>
            <w:tcW w:w="2265" w:type="dxa"/>
            <w:shd w:val="clear" w:color="auto" w:fill="DEEAF6" w:themeFill="accent1" w:themeFillTint="33"/>
          </w:tcPr>
          <w:p w:rsidR="00A6795C" w:rsidRPr="000D230D" w:rsidRDefault="00A6795C" w:rsidP="00E85E53">
            <w:pPr>
              <w:rPr>
                <w:rFonts w:asciiTheme="majorHAnsi" w:hAnsiTheme="majorHAnsi" w:cs="Times New Roman"/>
                <w:b/>
                <w:bCs/>
              </w:rPr>
            </w:pPr>
            <w:r>
              <w:rPr>
                <w:rFonts w:asciiTheme="majorHAnsi" w:hAnsiTheme="majorHAnsi" w:cs="Times New Roman"/>
                <w:b/>
                <w:bCs/>
              </w:rPr>
              <w:t>Specjalny zasiłek opiekuńczy</w:t>
            </w:r>
          </w:p>
        </w:tc>
        <w:tc>
          <w:tcPr>
            <w:tcW w:w="2265" w:type="dxa"/>
            <w:vAlign w:val="center"/>
          </w:tcPr>
          <w:p w:rsidR="00A6795C" w:rsidRPr="000D230D" w:rsidRDefault="00A6795C" w:rsidP="00E85E53">
            <w:pPr>
              <w:jc w:val="center"/>
              <w:rPr>
                <w:rFonts w:asciiTheme="majorHAnsi" w:hAnsiTheme="majorHAnsi" w:cs="Times New Roman"/>
              </w:rPr>
            </w:pPr>
            <w:r>
              <w:rPr>
                <w:rFonts w:asciiTheme="majorHAnsi" w:hAnsiTheme="majorHAnsi" w:cs="Times New Roman"/>
              </w:rPr>
              <w:t>28</w:t>
            </w:r>
          </w:p>
        </w:tc>
        <w:tc>
          <w:tcPr>
            <w:tcW w:w="2266" w:type="dxa"/>
            <w:vAlign w:val="center"/>
          </w:tcPr>
          <w:p w:rsidR="00A6795C" w:rsidRPr="000D230D" w:rsidRDefault="00A6795C" w:rsidP="00E85E53">
            <w:pPr>
              <w:jc w:val="center"/>
              <w:rPr>
                <w:rFonts w:asciiTheme="majorHAnsi" w:hAnsiTheme="majorHAnsi" w:cs="Times New Roman"/>
              </w:rPr>
            </w:pPr>
            <w:r>
              <w:rPr>
                <w:rFonts w:asciiTheme="majorHAnsi" w:hAnsiTheme="majorHAnsi" w:cs="Times New Roman"/>
              </w:rPr>
              <w:t>70</w:t>
            </w:r>
          </w:p>
        </w:tc>
        <w:tc>
          <w:tcPr>
            <w:tcW w:w="2266" w:type="dxa"/>
            <w:vAlign w:val="center"/>
          </w:tcPr>
          <w:p w:rsidR="00A6795C" w:rsidRPr="000D230D" w:rsidRDefault="00A6795C" w:rsidP="00E85E53">
            <w:pPr>
              <w:jc w:val="center"/>
              <w:rPr>
                <w:rFonts w:asciiTheme="majorHAnsi" w:hAnsiTheme="majorHAnsi" w:cs="Times New Roman"/>
              </w:rPr>
            </w:pPr>
            <w:r>
              <w:rPr>
                <w:rFonts w:asciiTheme="majorHAnsi" w:hAnsiTheme="majorHAnsi" w:cs="Times New Roman"/>
              </w:rPr>
              <w:t>73</w:t>
            </w:r>
          </w:p>
        </w:tc>
      </w:tr>
      <w:tr w:rsidR="00A6795C" w:rsidRPr="000D230D" w:rsidTr="00E85E53">
        <w:tc>
          <w:tcPr>
            <w:tcW w:w="2265" w:type="dxa"/>
            <w:shd w:val="clear" w:color="auto" w:fill="DEEAF6" w:themeFill="accent1" w:themeFillTint="33"/>
          </w:tcPr>
          <w:p w:rsidR="00A6795C" w:rsidRPr="000D230D" w:rsidRDefault="00A6795C" w:rsidP="00A6795C">
            <w:pPr>
              <w:rPr>
                <w:rFonts w:asciiTheme="majorHAnsi" w:hAnsiTheme="majorHAnsi" w:cs="Times New Roman"/>
                <w:b/>
                <w:bCs/>
              </w:rPr>
            </w:pPr>
            <w:r>
              <w:rPr>
                <w:rFonts w:asciiTheme="majorHAnsi" w:hAnsiTheme="majorHAnsi" w:cs="Times New Roman"/>
                <w:b/>
                <w:bCs/>
              </w:rPr>
              <w:t>Zasiłek dla opiekuna</w:t>
            </w:r>
          </w:p>
        </w:tc>
        <w:tc>
          <w:tcPr>
            <w:tcW w:w="2265" w:type="dxa"/>
            <w:vAlign w:val="center"/>
          </w:tcPr>
          <w:p w:rsidR="00A6795C" w:rsidRPr="000D230D" w:rsidRDefault="00A6795C" w:rsidP="00E85E53">
            <w:pPr>
              <w:jc w:val="center"/>
              <w:rPr>
                <w:rFonts w:asciiTheme="majorHAnsi" w:hAnsiTheme="majorHAnsi" w:cs="Times New Roman"/>
              </w:rPr>
            </w:pPr>
            <w:r>
              <w:rPr>
                <w:rFonts w:asciiTheme="majorHAnsi" w:hAnsiTheme="majorHAnsi" w:cs="Times New Roman"/>
              </w:rPr>
              <w:t>-</w:t>
            </w:r>
          </w:p>
        </w:tc>
        <w:tc>
          <w:tcPr>
            <w:tcW w:w="2266" w:type="dxa"/>
            <w:vAlign w:val="center"/>
          </w:tcPr>
          <w:p w:rsidR="00A6795C" w:rsidRPr="000D230D" w:rsidRDefault="00A6795C" w:rsidP="00E85E53">
            <w:pPr>
              <w:jc w:val="center"/>
              <w:rPr>
                <w:rFonts w:asciiTheme="majorHAnsi" w:hAnsiTheme="majorHAnsi" w:cs="Times New Roman"/>
              </w:rPr>
            </w:pPr>
            <w:r>
              <w:rPr>
                <w:rFonts w:asciiTheme="majorHAnsi" w:hAnsiTheme="majorHAnsi" w:cs="Times New Roman"/>
              </w:rPr>
              <w:t>492</w:t>
            </w:r>
          </w:p>
        </w:tc>
        <w:tc>
          <w:tcPr>
            <w:tcW w:w="2266" w:type="dxa"/>
            <w:vAlign w:val="center"/>
          </w:tcPr>
          <w:p w:rsidR="00A6795C" w:rsidRPr="000D230D" w:rsidRDefault="00A6795C" w:rsidP="00E85E53">
            <w:pPr>
              <w:jc w:val="center"/>
              <w:rPr>
                <w:rFonts w:asciiTheme="majorHAnsi" w:hAnsiTheme="majorHAnsi" w:cs="Times New Roman"/>
              </w:rPr>
            </w:pPr>
            <w:r>
              <w:rPr>
                <w:rFonts w:asciiTheme="majorHAnsi" w:hAnsiTheme="majorHAnsi" w:cs="Times New Roman"/>
              </w:rPr>
              <w:t>258</w:t>
            </w:r>
          </w:p>
        </w:tc>
      </w:tr>
    </w:tbl>
    <w:p w:rsidR="00A6795C" w:rsidRPr="000D230D" w:rsidRDefault="00A6795C" w:rsidP="00A6795C">
      <w:pPr>
        <w:rPr>
          <w:rFonts w:asciiTheme="majorHAnsi" w:hAnsiTheme="majorHAnsi" w:cs="Times New Roman"/>
          <w:b/>
          <w:sz w:val="26"/>
          <w:szCs w:val="26"/>
        </w:rPr>
      </w:pPr>
      <w:r w:rsidRPr="00041579">
        <w:rPr>
          <w:rFonts w:asciiTheme="majorHAnsi" w:hAnsiTheme="majorHAnsi" w:cs="Times New Roman"/>
          <w:sz w:val="20"/>
          <w:szCs w:val="20"/>
        </w:rPr>
        <w:t>Źródło:</w:t>
      </w:r>
      <w:r>
        <w:rPr>
          <w:rFonts w:asciiTheme="majorHAnsi" w:hAnsiTheme="majorHAnsi" w:cs="Times New Roman"/>
          <w:sz w:val="26"/>
          <w:szCs w:val="26"/>
        </w:rPr>
        <w:t xml:space="preserve"> </w:t>
      </w:r>
      <w:r w:rsidRPr="000D230D">
        <w:rPr>
          <w:rFonts w:asciiTheme="majorHAnsi" w:hAnsiTheme="majorHAnsi" w:cs="Times New Roman"/>
          <w:bCs/>
          <w:sz w:val="20"/>
          <w:szCs w:val="20"/>
        </w:rPr>
        <w:t>GOPS Słubice</w:t>
      </w:r>
    </w:p>
    <w:p w:rsidR="00A6795C" w:rsidRDefault="00A6795C" w:rsidP="0068043A">
      <w:pPr>
        <w:shd w:val="clear" w:color="auto" w:fill="FFFFFF"/>
        <w:spacing w:after="0" w:line="360" w:lineRule="auto"/>
        <w:ind w:firstLine="709"/>
        <w:jc w:val="both"/>
        <w:rPr>
          <w:rFonts w:asciiTheme="majorHAnsi" w:eastAsia="Times New Roman" w:hAnsiTheme="majorHAnsi"/>
          <w:sz w:val="24"/>
          <w:szCs w:val="24"/>
          <w:lang w:eastAsia="pl-PL"/>
        </w:rPr>
      </w:pPr>
    </w:p>
    <w:p w:rsidR="0038370C" w:rsidRDefault="0038370C" w:rsidP="005225B8">
      <w:pPr>
        <w:shd w:val="clear" w:color="auto" w:fill="FFFFFF"/>
        <w:spacing w:after="0" w:line="360" w:lineRule="auto"/>
        <w:ind w:firstLine="709"/>
        <w:jc w:val="both"/>
        <w:rPr>
          <w:rFonts w:asciiTheme="majorHAnsi" w:eastAsia="Times New Roman" w:hAnsiTheme="majorHAnsi"/>
          <w:sz w:val="24"/>
          <w:szCs w:val="24"/>
          <w:lang w:eastAsia="pl-PL"/>
        </w:rPr>
      </w:pPr>
      <w:r>
        <w:rPr>
          <w:rFonts w:asciiTheme="majorHAnsi" w:eastAsia="Times New Roman" w:hAnsiTheme="majorHAnsi"/>
          <w:sz w:val="24"/>
          <w:szCs w:val="24"/>
          <w:lang w:eastAsia="pl-PL"/>
        </w:rPr>
        <w:t xml:space="preserve">Wśród świadczeń opiekuńczych przeznaczonych ze względu na niepełnosprawność zmniejszeniu </w:t>
      </w:r>
      <w:r w:rsidR="00917B22">
        <w:rPr>
          <w:rFonts w:asciiTheme="majorHAnsi" w:eastAsia="Times New Roman" w:hAnsiTheme="majorHAnsi"/>
          <w:sz w:val="24"/>
          <w:szCs w:val="24"/>
          <w:lang w:eastAsia="pl-PL"/>
        </w:rPr>
        <w:t>uległa l</w:t>
      </w:r>
      <w:r w:rsidR="005225B8">
        <w:rPr>
          <w:rFonts w:asciiTheme="majorHAnsi" w:eastAsia="Times New Roman" w:hAnsiTheme="majorHAnsi"/>
          <w:sz w:val="24"/>
          <w:szCs w:val="24"/>
          <w:lang w:eastAsia="pl-PL"/>
        </w:rPr>
        <w:t xml:space="preserve">iczba świadczeń pielęgnacyjnych. </w:t>
      </w:r>
      <w:r w:rsidR="00917B22">
        <w:rPr>
          <w:rFonts w:asciiTheme="majorHAnsi" w:eastAsia="Times New Roman" w:hAnsiTheme="majorHAnsi"/>
          <w:sz w:val="24"/>
          <w:szCs w:val="24"/>
          <w:lang w:eastAsia="pl-PL"/>
        </w:rPr>
        <w:t xml:space="preserve">Sukcesywnie wzrasta liczba świadczeń zasiłku pielęgnacyjnego oraz specjalnego zasiłku opiekuńczego. </w:t>
      </w:r>
    </w:p>
    <w:p w:rsidR="00EA19BC" w:rsidRPr="000D230D" w:rsidRDefault="00EA19BC" w:rsidP="0068043A">
      <w:pPr>
        <w:shd w:val="clear" w:color="auto" w:fill="FFFFFF"/>
        <w:spacing w:after="0" w:line="360" w:lineRule="auto"/>
        <w:ind w:firstLine="709"/>
        <w:jc w:val="both"/>
        <w:rPr>
          <w:rFonts w:asciiTheme="majorHAnsi" w:eastAsia="Times New Roman" w:hAnsiTheme="majorHAnsi"/>
          <w:sz w:val="24"/>
          <w:szCs w:val="24"/>
          <w:lang w:eastAsia="pl-PL"/>
        </w:rPr>
      </w:pPr>
      <w:r w:rsidRPr="000D230D">
        <w:rPr>
          <w:rFonts w:asciiTheme="majorHAnsi" w:eastAsia="Times New Roman" w:hAnsiTheme="majorHAnsi"/>
          <w:sz w:val="24"/>
          <w:szCs w:val="24"/>
          <w:lang w:eastAsia="pl-PL"/>
        </w:rPr>
        <w:t xml:space="preserve">Osoby długotrwale, przewlekle chore spotykają się z podobnymi problemami jak osoby niepełnosprawne, ponieważ często nie są w stanie aktywnie uczestniczyć w tzn. „normalnym życiu”, a dodatkowo borykają się z zagrożeniem wykluczenia. Problemami są również bezrobocie, utrudnienia w dostępie do specjalistycznej opieki medycznej czy duże koszt procesu leczenia. W chwili obecnej problemem są tzw. choroby cywilizacyjne - dotykające najczęściej ludzi młodych i w średnim wieku. Ciężka, długotrwała choroba wiąże się z ponoszeniem kosztów leczenia. Osoby takie często pozostają bezrobotne, ze względu na stan zdrowia nie mogą ubiegać się i podjąć pracy. Sprawy te mają zasadniczy wpływ na sytuację materialną rodzin osób chorych, dlatego też często stają się podopiecznymi </w:t>
      </w:r>
      <w:r w:rsidR="0068043A" w:rsidRPr="000D230D">
        <w:rPr>
          <w:rFonts w:asciiTheme="majorHAnsi" w:eastAsia="Times New Roman" w:hAnsiTheme="majorHAnsi"/>
          <w:sz w:val="24"/>
          <w:szCs w:val="24"/>
          <w:lang w:eastAsia="pl-PL"/>
        </w:rPr>
        <w:t>Ośrodka</w:t>
      </w:r>
      <w:r w:rsidRPr="000D230D">
        <w:rPr>
          <w:rFonts w:asciiTheme="majorHAnsi" w:eastAsia="Times New Roman" w:hAnsiTheme="majorHAnsi"/>
          <w:sz w:val="24"/>
          <w:szCs w:val="24"/>
          <w:lang w:eastAsia="pl-PL"/>
        </w:rPr>
        <w:t xml:space="preserve">. Liczba rodzin, w której znajdują się osoby chore sukcesywnie wzrasta. Oznacza to, że </w:t>
      </w:r>
      <w:r w:rsidR="0068043A" w:rsidRPr="000D230D">
        <w:rPr>
          <w:rFonts w:asciiTheme="majorHAnsi" w:eastAsia="Times New Roman" w:hAnsiTheme="majorHAnsi"/>
          <w:sz w:val="24"/>
          <w:szCs w:val="24"/>
          <w:lang w:eastAsia="pl-PL"/>
        </w:rPr>
        <w:t>Ośrodek</w:t>
      </w:r>
      <w:r w:rsidRPr="000D230D">
        <w:rPr>
          <w:rFonts w:asciiTheme="majorHAnsi" w:eastAsia="Times New Roman" w:hAnsiTheme="majorHAnsi"/>
          <w:sz w:val="24"/>
          <w:szCs w:val="24"/>
          <w:lang w:eastAsia="pl-PL"/>
        </w:rPr>
        <w:t xml:space="preserve"> a także władze lokalne będą musiały podjąć odpowiednie kroki umożliwiające zapewnienie opieki oraz wystarczającej ilości środków finansowych na funkcjonowanie osób zmagających się z długotrwałą chorobą. </w:t>
      </w:r>
    </w:p>
    <w:p w:rsidR="00EA19BC" w:rsidRPr="000D230D" w:rsidRDefault="00EA19BC">
      <w:pPr>
        <w:rPr>
          <w:rFonts w:asciiTheme="majorHAnsi" w:hAnsiTheme="majorHAnsi" w:cs="Times New Roman"/>
          <w:b/>
          <w:sz w:val="26"/>
          <w:szCs w:val="26"/>
        </w:rPr>
      </w:pPr>
    </w:p>
    <w:p w:rsidR="0068043A" w:rsidRPr="000D230D" w:rsidRDefault="0068043A" w:rsidP="007A3BA3">
      <w:pPr>
        <w:spacing w:after="0" w:line="240" w:lineRule="auto"/>
        <w:rPr>
          <w:rFonts w:asciiTheme="majorHAnsi" w:hAnsiTheme="majorHAnsi" w:cs="Times New Roman"/>
          <w:sz w:val="20"/>
          <w:szCs w:val="20"/>
        </w:rPr>
      </w:pPr>
      <w:r w:rsidRPr="000D230D">
        <w:rPr>
          <w:rFonts w:asciiTheme="majorHAnsi" w:hAnsiTheme="majorHAnsi" w:cs="Times New Roman"/>
          <w:sz w:val="20"/>
          <w:szCs w:val="20"/>
        </w:rPr>
        <w:t xml:space="preserve">Tabela </w:t>
      </w:r>
      <w:r w:rsidR="0073151A">
        <w:rPr>
          <w:rFonts w:asciiTheme="majorHAnsi" w:hAnsiTheme="majorHAnsi" w:cs="Times New Roman"/>
          <w:sz w:val="20"/>
          <w:szCs w:val="20"/>
        </w:rPr>
        <w:t>1</w:t>
      </w:r>
      <w:r w:rsidR="007A3BA3">
        <w:rPr>
          <w:rFonts w:asciiTheme="majorHAnsi" w:hAnsiTheme="majorHAnsi" w:cs="Times New Roman"/>
          <w:sz w:val="20"/>
          <w:szCs w:val="20"/>
        </w:rPr>
        <w:t>4</w:t>
      </w:r>
      <w:r w:rsidR="0073151A">
        <w:rPr>
          <w:rFonts w:asciiTheme="majorHAnsi" w:hAnsiTheme="majorHAnsi" w:cs="Times New Roman"/>
          <w:sz w:val="20"/>
          <w:szCs w:val="20"/>
        </w:rPr>
        <w:t xml:space="preserve">. </w:t>
      </w:r>
      <w:r w:rsidRPr="000D230D">
        <w:rPr>
          <w:rFonts w:asciiTheme="majorHAnsi" w:hAnsiTheme="majorHAnsi" w:cs="Times New Roman"/>
          <w:sz w:val="20"/>
          <w:szCs w:val="20"/>
        </w:rPr>
        <w:t>Pomoc Ośrodka ze względu na długotrwałą lub ciężką chorobę</w:t>
      </w:r>
    </w:p>
    <w:tbl>
      <w:tblPr>
        <w:tblStyle w:val="Tabela-Siatka"/>
        <w:tblW w:w="0" w:type="auto"/>
        <w:tblLook w:val="04A0" w:firstRow="1" w:lastRow="0" w:firstColumn="1" w:lastColumn="0" w:noHBand="0" w:noVBand="1"/>
      </w:tblPr>
      <w:tblGrid>
        <w:gridCol w:w="2265"/>
        <w:gridCol w:w="2265"/>
        <w:gridCol w:w="2266"/>
        <w:gridCol w:w="2266"/>
      </w:tblGrid>
      <w:tr w:rsidR="00041579" w:rsidRPr="000D230D" w:rsidTr="00CB20B8">
        <w:tc>
          <w:tcPr>
            <w:tcW w:w="2265" w:type="dxa"/>
            <w:shd w:val="clear" w:color="auto" w:fill="DEEAF6" w:themeFill="accent1" w:themeFillTint="33"/>
          </w:tcPr>
          <w:p w:rsidR="0068043A" w:rsidRPr="000D230D" w:rsidRDefault="0068043A" w:rsidP="00CB20B8">
            <w:pPr>
              <w:rPr>
                <w:rFonts w:asciiTheme="majorHAnsi" w:hAnsiTheme="majorHAnsi" w:cs="Times New Roman"/>
                <w:b/>
                <w:bCs/>
              </w:rPr>
            </w:pPr>
          </w:p>
        </w:tc>
        <w:tc>
          <w:tcPr>
            <w:tcW w:w="2265" w:type="dxa"/>
            <w:shd w:val="clear" w:color="auto" w:fill="DEEAF6" w:themeFill="accent1" w:themeFillTint="33"/>
            <w:vAlign w:val="center"/>
          </w:tcPr>
          <w:p w:rsidR="0068043A" w:rsidRPr="000D230D" w:rsidRDefault="0068043A" w:rsidP="00CB20B8">
            <w:pPr>
              <w:jc w:val="center"/>
              <w:rPr>
                <w:rFonts w:asciiTheme="majorHAnsi" w:hAnsiTheme="majorHAnsi" w:cs="Times New Roman"/>
                <w:b/>
                <w:bCs/>
              </w:rPr>
            </w:pPr>
            <w:r w:rsidRPr="000D230D">
              <w:rPr>
                <w:rFonts w:asciiTheme="majorHAnsi" w:hAnsiTheme="majorHAnsi" w:cs="Times New Roman"/>
                <w:b/>
                <w:bCs/>
              </w:rPr>
              <w:t>2013</w:t>
            </w:r>
          </w:p>
        </w:tc>
        <w:tc>
          <w:tcPr>
            <w:tcW w:w="2266" w:type="dxa"/>
            <w:shd w:val="clear" w:color="auto" w:fill="DEEAF6" w:themeFill="accent1" w:themeFillTint="33"/>
            <w:vAlign w:val="center"/>
          </w:tcPr>
          <w:p w:rsidR="0068043A" w:rsidRPr="000D230D" w:rsidRDefault="0068043A" w:rsidP="00CB20B8">
            <w:pPr>
              <w:jc w:val="center"/>
              <w:rPr>
                <w:rFonts w:asciiTheme="majorHAnsi" w:hAnsiTheme="majorHAnsi" w:cs="Times New Roman"/>
                <w:b/>
                <w:bCs/>
              </w:rPr>
            </w:pPr>
            <w:r w:rsidRPr="000D230D">
              <w:rPr>
                <w:rFonts w:asciiTheme="majorHAnsi" w:hAnsiTheme="majorHAnsi" w:cs="Times New Roman"/>
                <w:b/>
                <w:bCs/>
              </w:rPr>
              <w:t>2014</w:t>
            </w:r>
          </w:p>
        </w:tc>
        <w:tc>
          <w:tcPr>
            <w:tcW w:w="2266" w:type="dxa"/>
            <w:shd w:val="clear" w:color="auto" w:fill="DEEAF6" w:themeFill="accent1" w:themeFillTint="33"/>
            <w:vAlign w:val="center"/>
          </w:tcPr>
          <w:p w:rsidR="0068043A" w:rsidRPr="000D230D" w:rsidRDefault="0068043A" w:rsidP="00CB20B8">
            <w:pPr>
              <w:jc w:val="center"/>
              <w:rPr>
                <w:rFonts w:asciiTheme="majorHAnsi" w:hAnsiTheme="majorHAnsi" w:cs="Times New Roman"/>
                <w:b/>
                <w:bCs/>
              </w:rPr>
            </w:pPr>
            <w:r w:rsidRPr="000D230D">
              <w:rPr>
                <w:rFonts w:asciiTheme="majorHAnsi" w:hAnsiTheme="majorHAnsi" w:cs="Times New Roman"/>
                <w:b/>
                <w:bCs/>
              </w:rPr>
              <w:t>2015</w:t>
            </w:r>
          </w:p>
        </w:tc>
      </w:tr>
      <w:tr w:rsidR="00041579" w:rsidRPr="000D230D" w:rsidTr="00CB20B8">
        <w:tc>
          <w:tcPr>
            <w:tcW w:w="2265" w:type="dxa"/>
            <w:shd w:val="clear" w:color="auto" w:fill="DEEAF6" w:themeFill="accent1" w:themeFillTint="33"/>
          </w:tcPr>
          <w:p w:rsidR="0068043A" w:rsidRPr="000D230D" w:rsidRDefault="0068043A" w:rsidP="00CB20B8">
            <w:pPr>
              <w:rPr>
                <w:rFonts w:asciiTheme="majorHAnsi" w:hAnsiTheme="majorHAnsi" w:cs="Times New Roman"/>
                <w:b/>
                <w:bCs/>
              </w:rPr>
            </w:pPr>
            <w:r w:rsidRPr="000D230D">
              <w:rPr>
                <w:rFonts w:asciiTheme="majorHAnsi" w:hAnsiTheme="majorHAnsi" w:cs="Times New Roman"/>
                <w:b/>
                <w:bCs/>
              </w:rPr>
              <w:t>Liczba rodzin</w:t>
            </w:r>
          </w:p>
        </w:tc>
        <w:tc>
          <w:tcPr>
            <w:tcW w:w="2265" w:type="dxa"/>
            <w:vAlign w:val="center"/>
          </w:tcPr>
          <w:p w:rsidR="0068043A" w:rsidRPr="000D230D" w:rsidRDefault="00EA4324" w:rsidP="00CB20B8">
            <w:pPr>
              <w:jc w:val="center"/>
              <w:rPr>
                <w:rFonts w:asciiTheme="majorHAnsi" w:hAnsiTheme="majorHAnsi" w:cs="Times New Roman"/>
              </w:rPr>
            </w:pPr>
            <w:r w:rsidRPr="000D230D">
              <w:rPr>
                <w:rFonts w:asciiTheme="majorHAnsi" w:hAnsiTheme="majorHAnsi" w:cs="Times New Roman"/>
              </w:rPr>
              <w:t>33</w:t>
            </w:r>
          </w:p>
        </w:tc>
        <w:tc>
          <w:tcPr>
            <w:tcW w:w="2266" w:type="dxa"/>
            <w:vAlign w:val="center"/>
          </w:tcPr>
          <w:p w:rsidR="0068043A" w:rsidRPr="000D230D" w:rsidRDefault="00EA4324" w:rsidP="00CB20B8">
            <w:pPr>
              <w:jc w:val="center"/>
              <w:rPr>
                <w:rFonts w:asciiTheme="majorHAnsi" w:hAnsiTheme="majorHAnsi" w:cs="Times New Roman"/>
              </w:rPr>
            </w:pPr>
            <w:r w:rsidRPr="000D230D">
              <w:rPr>
                <w:rFonts w:asciiTheme="majorHAnsi" w:hAnsiTheme="majorHAnsi" w:cs="Times New Roman"/>
              </w:rPr>
              <w:t>34</w:t>
            </w:r>
          </w:p>
        </w:tc>
        <w:tc>
          <w:tcPr>
            <w:tcW w:w="2266" w:type="dxa"/>
            <w:vAlign w:val="center"/>
          </w:tcPr>
          <w:p w:rsidR="0068043A" w:rsidRPr="000D230D" w:rsidRDefault="00EA4324" w:rsidP="00CB20B8">
            <w:pPr>
              <w:jc w:val="center"/>
              <w:rPr>
                <w:rFonts w:asciiTheme="majorHAnsi" w:hAnsiTheme="majorHAnsi" w:cs="Times New Roman"/>
              </w:rPr>
            </w:pPr>
            <w:r w:rsidRPr="000D230D">
              <w:rPr>
                <w:rFonts w:asciiTheme="majorHAnsi" w:hAnsiTheme="majorHAnsi" w:cs="Times New Roman"/>
              </w:rPr>
              <w:t>35</w:t>
            </w:r>
          </w:p>
        </w:tc>
      </w:tr>
      <w:tr w:rsidR="00041579" w:rsidRPr="000D230D" w:rsidTr="00CB20B8">
        <w:tc>
          <w:tcPr>
            <w:tcW w:w="2265" w:type="dxa"/>
            <w:shd w:val="clear" w:color="auto" w:fill="DEEAF6" w:themeFill="accent1" w:themeFillTint="33"/>
          </w:tcPr>
          <w:p w:rsidR="0068043A" w:rsidRPr="000D230D" w:rsidRDefault="0068043A" w:rsidP="00CB20B8">
            <w:pPr>
              <w:rPr>
                <w:rFonts w:asciiTheme="majorHAnsi" w:hAnsiTheme="majorHAnsi" w:cs="Times New Roman"/>
                <w:b/>
                <w:bCs/>
              </w:rPr>
            </w:pPr>
            <w:r w:rsidRPr="000D230D">
              <w:rPr>
                <w:rFonts w:asciiTheme="majorHAnsi" w:hAnsiTheme="majorHAnsi" w:cs="Times New Roman"/>
                <w:b/>
                <w:bCs/>
              </w:rPr>
              <w:t>Liczba osób w tych rodzinach</w:t>
            </w:r>
          </w:p>
        </w:tc>
        <w:tc>
          <w:tcPr>
            <w:tcW w:w="2265" w:type="dxa"/>
            <w:vAlign w:val="center"/>
          </w:tcPr>
          <w:p w:rsidR="0068043A" w:rsidRPr="000D230D" w:rsidRDefault="00EA4324" w:rsidP="00CB20B8">
            <w:pPr>
              <w:jc w:val="center"/>
              <w:rPr>
                <w:rFonts w:asciiTheme="majorHAnsi" w:hAnsiTheme="majorHAnsi" w:cs="Times New Roman"/>
              </w:rPr>
            </w:pPr>
            <w:r w:rsidRPr="000D230D">
              <w:rPr>
                <w:rFonts w:asciiTheme="majorHAnsi" w:hAnsiTheme="majorHAnsi" w:cs="Times New Roman"/>
              </w:rPr>
              <w:t>90</w:t>
            </w:r>
          </w:p>
        </w:tc>
        <w:tc>
          <w:tcPr>
            <w:tcW w:w="2266" w:type="dxa"/>
            <w:vAlign w:val="center"/>
          </w:tcPr>
          <w:p w:rsidR="0068043A" w:rsidRPr="000D230D" w:rsidRDefault="00EA4324" w:rsidP="00CB20B8">
            <w:pPr>
              <w:jc w:val="center"/>
              <w:rPr>
                <w:rFonts w:asciiTheme="majorHAnsi" w:hAnsiTheme="majorHAnsi" w:cs="Times New Roman"/>
              </w:rPr>
            </w:pPr>
            <w:r w:rsidRPr="000D230D">
              <w:rPr>
                <w:rFonts w:asciiTheme="majorHAnsi" w:hAnsiTheme="majorHAnsi" w:cs="Times New Roman"/>
              </w:rPr>
              <w:t>95</w:t>
            </w:r>
          </w:p>
        </w:tc>
        <w:tc>
          <w:tcPr>
            <w:tcW w:w="2266" w:type="dxa"/>
            <w:vAlign w:val="center"/>
          </w:tcPr>
          <w:p w:rsidR="0068043A" w:rsidRPr="000D230D" w:rsidRDefault="00EA4324" w:rsidP="00CB20B8">
            <w:pPr>
              <w:jc w:val="center"/>
              <w:rPr>
                <w:rFonts w:asciiTheme="majorHAnsi" w:hAnsiTheme="majorHAnsi" w:cs="Times New Roman"/>
              </w:rPr>
            </w:pPr>
            <w:r w:rsidRPr="000D230D">
              <w:rPr>
                <w:rFonts w:asciiTheme="majorHAnsi" w:hAnsiTheme="majorHAnsi" w:cs="Times New Roman"/>
              </w:rPr>
              <w:t>98</w:t>
            </w:r>
          </w:p>
        </w:tc>
      </w:tr>
    </w:tbl>
    <w:p w:rsidR="0068043A" w:rsidRPr="000D230D" w:rsidRDefault="00041579" w:rsidP="0068043A">
      <w:pPr>
        <w:rPr>
          <w:rFonts w:asciiTheme="majorHAnsi" w:hAnsiTheme="majorHAnsi" w:cs="Times New Roman"/>
          <w:b/>
          <w:sz w:val="26"/>
          <w:szCs w:val="26"/>
        </w:rPr>
      </w:pPr>
      <w:r w:rsidRPr="00041579">
        <w:rPr>
          <w:rFonts w:asciiTheme="majorHAnsi" w:hAnsiTheme="majorHAnsi" w:cs="Times New Roman"/>
          <w:sz w:val="20"/>
          <w:szCs w:val="20"/>
        </w:rPr>
        <w:t>Źródło:</w:t>
      </w:r>
      <w:r>
        <w:rPr>
          <w:rFonts w:asciiTheme="majorHAnsi" w:hAnsiTheme="majorHAnsi" w:cs="Times New Roman"/>
          <w:sz w:val="26"/>
          <w:szCs w:val="26"/>
        </w:rPr>
        <w:t xml:space="preserve"> </w:t>
      </w:r>
      <w:r w:rsidR="0068043A" w:rsidRPr="000D230D">
        <w:rPr>
          <w:rFonts w:asciiTheme="majorHAnsi" w:hAnsiTheme="majorHAnsi" w:cs="Times New Roman"/>
          <w:bCs/>
          <w:sz w:val="20"/>
          <w:szCs w:val="20"/>
        </w:rPr>
        <w:t>GOPS Słubice</w:t>
      </w:r>
    </w:p>
    <w:p w:rsidR="0068043A" w:rsidRDefault="0068043A">
      <w:pPr>
        <w:rPr>
          <w:rFonts w:asciiTheme="majorHAnsi" w:hAnsiTheme="majorHAnsi" w:cs="Times New Roman"/>
          <w:bCs/>
          <w:sz w:val="20"/>
          <w:szCs w:val="20"/>
        </w:rPr>
      </w:pPr>
    </w:p>
    <w:p w:rsidR="00F945F0" w:rsidRDefault="00F945F0">
      <w:pPr>
        <w:rPr>
          <w:rFonts w:asciiTheme="majorHAnsi" w:hAnsiTheme="majorHAnsi" w:cs="Times New Roman"/>
          <w:bCs/>
          <w:sz w:val="20"/>
          <w:szCs w:val="20"/>
        </w:rPr>
      </w:pPr>
    </w:p>
    <w:p w:rsidR="00F945F0" w:rsidRPr="00041579" w:rsidRDefault="00F945F0">
      <w:pPr>
        <w:rPr>
          <w:rFonts w:asciiTheme="majorHAnsi" w:hAnsiTheme="majorHAnsi" w:cs="Times New Roman"/>
          <w:bCs/>
          <w:sz w:val="20"/>
          <w:szCs w:val="20"/>
        </w:rPr>
      </w:pPr>
    </w:p>
    <w:p w:rsidR="00041579" w:rsidRDefault="00041579" w:rsidP="00041579">
      <w:pPr>
        <w:spacing w:after="0" w:line="240" w:lineRule="auto"/>
        <w:rPr>
          <w:rFonts w:asciiTheme="majorHAnsi" w:hAnsiTheme="majorHAnsi" w:cs="Times New Roman"/>
          <w:bCs/>
          <w:sz w:val="20"/>
          <w:szCs w:val="20"/>
        </w:rPr>
      </w:pPr>
      <w:r w:rsidRPr="00041579">
        <w:rPr>
          <w:rFonts w:asciiTheme="majorHAnsi" w:hAnsiTheme="majorHAnsi" w:cs="Times New Roman"/>
          <w:bCs/>
          <w:sz w:val="20"/>
          <w:szCs w:val="20"/>
        </w:rPr>
        <w:lastRenderedPageBreak/>
        <w:t xml:space="preserve">Wykres </w:t>
      </w:r>
      <w:r w:rsidR="0073151A">
        <w:rPr>
          <w:rFonts w:asciiTheme="majorHAnsi" w:hAnsiTheme="majorHAnsi" w:cs="Times New Roman"/>
          <w:bCs/>
          <w:sz w:val="20"/>
          <w:szCs w:val="20"/>
        </w:rPr>
        <w:t xml:space="preserve">4. </w:t>
      </w:r>
      <w:r>
        <w:rPr>
          <w:rFonts w:asciiTheme="majorHAnsi" w:hAnsiTheme="majorHAnsi" w:cs="Times New Roman"/>
          <w:bCs/>
          <w:sz w:val="20"/>
          <w:szCs w:val="20"/>
        </w:rPr>
        <w:t>Liczba rodzin objętych pomocą z powodu niepełnosprawnością oraz długotrwałej lub ciężkiej choroby</w:t>
      </w:r>
    </w:p>
    <w:p w:rsidR="00041579" w:rsidRPr="00041579" w:rsidRDefault="00041579" w:rsidP="00041579">
      <w:pPr>
        <w:spacing w:after="0" w:line="240" w:lineRule="auto"/>
        <w:rPr>
          <w:rFonts w:asciiTheme="majorHAnsi" w:hAnsiTheme="majorHAnsi" w:cs="Times New Roman"/>
          <w:bCs/>
          <w:sz w:val="20"/>
          <w:szCs w:val="20"/>
        </w:rPr>
      </w:pPr>
      <w:r>
        <w:rPr>
          <w:rFonts w:asciiTheme="majorHAnsi" w:hAnsiTheme="majorHAnsi" w:cs="Times New Roman"/>
          <w:bCs/>
          <w:noProof/>
          <w:sz w:val="20"/>
          <w:szCs w:val="20"/>
          <w:lang w:eastAsia="pl-PL"/>
        </w:rPr>
        <w:drawing>
          <wp:inline distT="0" distB="0" distL="0" distR="0">
            <wp:extent cx="5534025" cy="3067050"/>
            <wp:effectExtent l="0" t="0" r="9525"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45F0" w:rsidRPr="00F945F0" w:rsidRDefault="00041579" w:rsidP="00F945F0">
      <w:pPr>
        <w:spacing w:after="0" w:line="240" w:lineRule="auto"/>
        <w:rPr>
          <w:rFonts w:asciiTheme="majorHAnsi" w:hAnsiTheme="majorHAnsi" w:cs="Times New Roman"/>
          <w:sz w:val="20"/>
          <w:szCs w:val="20"/>
        </w:rPr>
      </w:pPr>
      <w:r w:rsidRPr="00041579">
        <w:rPr>
          <w:rFonts w:asciiTheme="majorHAnsi" w:hAnsiTheme="majorHAnsi" w:cs="Times New Roman"/>
          <w:sz w:val="20"/>
          <w:szCs w:val="20"/>
        </w:rPr>
        <w:t>Źródło:</w:t>
      </w:r>
      <w:r w:rsidR="00F945F0">
        <w:rPr>
          <w:rFonts w:asciiTheme="majorHAnsi" w:hAnsiTheme="majorHAnsi" w:cs="Times New Roman"/>
          <w:sz w:val="20"/>
          <w:szCs w:val="20"/>
        </w:rPr>
        <w:t xml:space="preserve"> GOPS Słubice</w:t>
      </w:r>
    </w:p>
    <w:p w:rsidR="00F945F0" w:rsidRDefault="00F945F0">
      <w:pPr>
        <w:rPr>
          <w:rFonts w:asciiTheme="majorHAnsi" w:hAnsiTheme="majorHAnsi" w:cs="Times New Roman"/>
          <w:b/>
          <w:sz w:val="26"/>
          <w:szCs w:val="26"/>
        </w:rPr>
      </w:pPr>
    </w:p>
    <w:p w:rsidR="00EA19BC" w:rsidRPr="000D230D" w:rsidRDefault="00EA19BC">
      <w:pPr>
        <w:rPr>
          <w:rFonts w:asciiTheme="majorHAnsi" w:hAnsiTheme="majorHAnsi" w:cs="Times New Roman"/>
          <w:b/>
          <w:sz w:val="26"/>
          <w:szCs w:val="26"/>
        </w:rPr>
      </w:pPr>
      <w:r w:rsidRPr="000D230D">
        <w:rPr>
          <w:rFonts w:asciiTheme="majorHAnsi" w:hAnsiTheme="majorHAnsi" w:cs="Times New Roman"/>
          <w:b/>
          <w:sz w:val="26"/>
          <w:szCs w:val="26"/>
        </w:rPr>
        <w:t>4.4 Pomoc ze względu na ochronę macierzyństwa</w:t>
      </w:r>
    </w:p>
    <w:p w:rsidR="00EA19BC" w:rsidRPr="000D230D" w:rsidRDefault="00EA19BC">
      <w:pPr>
        <w:rPr>
          <w:rFonts w:asciiTheme="majorHAnsi" w:hAnsiTheme="majorHAnsi" w:cs="Times New Roman"/>
          <w:b/>
          <w:sz w:val="26"/>
          <w:szCs w:val="26"/>
        </w:rPr>
      </w:pPr>
    </w:p>
    <w:p w:rsidR="00EA19BC" w:rsidRPr="000D230D" w:rsidRDefault="00EA19BC" w:rsidP="00EA19BC">
      <w:pPr>
        <w:pStyle w:val="Standard"/>
        <w:spacing w:line="360" w:lineRule="auto"/>
        <w:ind w:firstLine="567"/>
        <w:jc w:val="both"/>
        <w:rPr>
          <w:rFonts w:asciiTheme="majorHAnsi" w:hAnsiTheme="majorHAnsi"/>
          <w:lang w:val="pl-PL"/>
        </w:rPr>
      </w:pPr>
      <w:r w:rsidRPr="000D230D">
        <w:rPr>
          <w:rFonts w:asciiTheme="majorHAnsi" w:hAnsiTheme="majorHAnsi"/>
          <w:lang w:val="pl-PL"/>
        </w:rPr>
        <w:t>Rodzinie przeżywającej trudności w wypełnianiu funkcji opiekuńczo-wychowawczych zapewnia się wsparcie, które polega w szczególności na:</w:t>
      </w:r>
    </w:p>
    <w:p w:rsidR="00EA19BC" w:rsidRPr="000D230D" w:rsidRDefault="00EA19BC" w:rsidP="00EA19BC">
      <w:pPr>
        <w:pStyle w:val="Standard"/>
        <w:numPr>
          <w:ilvl w:val="0"/>
          <w:numId w:val="20"/>
        </w:numPr>
        <w:spacing w:line="360" w:lineRule="auto"/>
        <w:ind w:left="709" w:hanging="283"/>
        <w:jc w:val="both"/>
        <w:rPr>
          <w:rFonts w:asciiTheme="majorHAnsi" w:hAnsiTheme="majorHAnsi"/>
          <w:lang w:val="pl-PL"/>
        </w:rPr>
      </w:pPr>
      <w:r w:rsidRPr="000D230D">
        <w:rPr>
          <w:rFonts w:asciiTheme="majorHAnsi" w:hAnsiTheme="majorHAnsi"/>
          <w:lang w:val="pl-PL"/>
        </w:rPr>
        <w:t>analizie sytuacji rodziny i środowiska rodzinnego oraz przyczyn kryzysu w rodzinie, po to, by móc wyeliminować negatywne zachowania w stosunku do poszczególnych członków rodziny,</w:t>
      </w:r>
    </w:p>
    <w:p w:rsidR="00EA19BC" w:rsidRPr="000D230D" w:rsidRDefault="00EA19BC" w:rsidP="00EA19BC">
      <w:pPr>
        <w:pStyle w:val="Standard"/>
        <w:numPr>
          <w:ilvl w:val="0"/>
          <w:numId w:val="20"/>
        </w:numPr>
        <w:spacing w:line="360" w:lineRule="auto"/>
        <w:ind w:left="709" w:hanging="283"/>
        <w:jc w:val="both"/>
        <w:rPr>
          <w:rFonts w:asciiTheme="majorHAnsi" w:hAnsiTheme="majorHAnsi"/>
          <w:lang w:val="pl-PL"/>
        </w:rPr>
      </w:pPr>
      <w:r w:rsidRPr="000D230D">
        <w:rPr>
          <w:rFonts w:asciiTheme="majorHAnsi" w:hAnsiTheme="majorHAnsi"/>
          <w:lang w:val="pl-PL"/>
        </w:rPr>
        <w:t>wzmocnieniu roli i funkcji rodziny, uświadomieniu jak ważnym elementem w życiu jest rodzina oraz odpowiednie relacje między jej członkami, a także dążenie do reintegracji rodziny,</w:t>
      </w:r>
    </w:p>
    <w:p w:rsidR="00EA19BC" w:rsidRPr="000D230D" w:rsidRDefault="00EA19BC" w:rsidP="00EA19BC">
      <w:pPr>
        <w:pStyle w:val="Standard"/>
        <w:numPr>
          <w:ilvl w:val="0"/>
          <w:numId w:val="20"/>
        </w:numPr>
        <w:spacing w:line="360" w:lineRule="auto"/>
        <w:ind w:left="709" w:hanging="283"/>
        <w:jc w:val="both"/>
        <w:rPr>
          <w:rFonts w:asciiTheme="majorHAnsi" w:hAnsiTheme="majorHAnsi"/>
          <w:lang w:val="pl-PL"/>
        </w:rPr>
      </w:pPr>
      <w:r w:rsidRPr="000D230D">
        <w:rPr>
          <w:rFonts w:asciiTheme="majorHAnsi" w:hAnsiTheme="majorHAnsi"/>
          <w:lang w:val="pl-PL"/>
        </w:rPr>
        <w:t>pomocy w integracji rodziny, scalaniu więzi pomiędzy domownikami czy odbudowywaniu więzi rodzinnych,</w:t>
      </w:r>
    </w:p>
    <w:p w:rsidR="00EA19BC" w:rsidRPr="000D230D" w:rsidRDefault="00EA19BC" w:rsidP="00EA19BC">
      <w:pPr>
        <w:pStyle w:val="Standard"/>
        <w:numPr>
          <w:ilvl w:val="0"/>
          <w:numId w:val="20"/>
        </w:numPr>
        <w:spacing w:line="360" w:lineRule="auto"/>
        <w:ind w:left="709" w:hanging="283"/>
        <w:jc w:val="both"/>
        <w:rPr>
          <w:rFonts w:asciiTheme="majorHAnsi" w:hAnsiTheme="majorHAnsi"/>
          <w:lang w:val="pl-PL"/>
        </w:rPr>
      </w:pPr>
      <w:r w:rsidRPr="000D230D">
        <w:rPr>
          <w:rFonts w:asciiTheme="majorHAnsi" w:hAnsiTheme="majorHAnsi"/>
          <w:lang w:val="pl-PL"/>
        </w:rPr>
        <w:t>rozwijaniu umiejętności opiekuńczo-wychowawczych rodziny,</w:t>
      </w:r>
    </w:p>
    <w:p w:rsidR="00EA19BC" w:rsidRPr="000D230D" w:rsidRDefault="00EA19BC" w:rsidP="00EA19BC">
      <w:pPr>
        <w:pStyle w:val="Standard"/>
        <w:numPr>
          <w:ilvl w:val="0"/>
          <w:numId w:val="20"/>
        </w:numPr>
        <w:spacing w:line="360" w:lineRule="auto"/>
        <w:ind w:left="709" w:hanging="283"/>
        <w:jc w:val="both"/>
        <w:rPr>
          <w:rFonts w:asciiTheme="majorHAnsi" w:hAnsiTheme="majorHAnsi"/>
          <w:lang w:val="pl-PL"/>
        </w:rPr>
      </w:pPr>
      <w:r w:rsidRPr="000D230D">
        <w:rPr>
          <w:rFonts w:asciiTheme="majorHAnsi" w:hAnsiTheme="majorHAnsi"/>
          <w:lang w:val="pl-PL"/>
        </w:rPr>
        <w:t>podniesienie świadomości w zakresie planowania oraz funkcjonowania rodziny, by zapobiec sytuacjom, w którym nie przewidziano konsekwencji swoich działań,</w:t>
      </w:r>
    </w:p>
    <w:p w:rsidR="00EA19BC" w:rsidRPr="000D230D" w:rsidRDefault="00EA19BC" w:rsidP="00EA19BC">
      <w:pPr>
        <w:pStyle w:val="Standard"/>
        <w:numPr>
          <w:ilvl w:val="0"/>
          <w:numId w:val="20"/>
        </w:numPr>
        <w:spacing w:line="360" w:lineRule="auto"/>
        <w:ind w:left="709" w:hanging="283"/>
        <w:jc w:val="both"/>
        <w:rPr>
          <w:rFonts w:asciiTheme="majorHAnsi" w:hAnsiTheme="majorHAnsi"/>
          <w:lang w:val="pl-PL"/>
        </w:rPr>
      </w:pPr>
      <w:r w:rsidRPr="000D230D">
        <w:rPr>
          <w:rFonts w:asciiTheme="majorHAnsi" w:hAnsiTheme="majorHAnsi"/>
          <w:lang w:val="pl-PL"/>
        </w:rPr>
        <w:t>przeciwdziałaniu marginalizacji i degradacji społecznej rodziny,</w:t>
      </w:r>
    </w:p>
    <w:p w:rsidR="00EA19BC" w:rsidRPr="000D230D" w:rsidRDefault="00EA19BC" w:rsidP="00EA19BC">
      <w:pPr>
        <w:pStyle w:val="Standard"/>
        <w:numPr>
          <w:ilvl w:val="0"/>
          <w:numId w:val="20"/>
        </w:numPr>
        <w:spacing w:line="360" w:lineRule="auto"/>
        <w:ind w:left="709" w:hanging="283"/>
        <w:jc w:val="both"/>
        <w:rPr>
          <w:rFonts w:asciiTheme="majorHAnsi" w:hAnsiTheme="majorHAnsi"/>
          <w:lang w:val="pl-PL"/>
        </w:rPr>
      </w:pPr>
      <w:r w:rsidRPr="000D230D">
        <w:rPr>
          <w:rFonts w:asciiTheme="majorHAnsi" w:hAnsiTheme="majorHAnsi"/>
          <w:lang w:val="pl-PL"/>
        </w:rPr>
        <w:t>pomoc i doradztwo w zakresie prawa.</w:t>
      </w:r>
    </w:p>
    <w:p w:rsidR="00EA19BC" w:rsidRPr="000D230D" w:rsidRDefault="00071ACB" w:rsidP="00071ACB">
      <w:pPr>
        <w:pStyle w:val="Standard"/>
        <w:spacing w:line="360" w:lineRule="auto"/>
        <w:jc w:val="both"/>
        <w:rPr>
          <w:rFonts w:asciiTheme="majorHAnsi" w:hAnsiTheme="majorHAnsi"/>
          <w:lang w:val="pl-PL"/>
        </w:rPr>
      </w:pPr>
      <w:r w:rsidRPr="000D230D">
        <w:rPr>
          <w:rFonts w:asciiTheme="majorHAnsi" w:hAnsiTheme="majorHAnsi"/>
          <w:lang w:val="pl-PL"/>
        </w:rPr>
        <w:t xml:space="preserve">Liczba rodzin objętych pomocą Ośrodka ze względu na ochronę macierzyństwa utrzymuje się </w:t>
      </w:r>
      <w:r w:rsidRPr="000D230D">
        <w:rPr>
          <w:rFonts w:asciiTheme="majorHAnsi" w:hAnsiTheme="majorHAnsi"/>
          <w:lang w:val="pl-PL"/>
        </w:rPr>
        <w:lastRenderedPageBreak/>
        <w:t xml:space="preserve">na stałym poziomie. W przeciągu trzech lat 2013-2015 liczba rodzin objętych pomocą z tego tytułu odpowiadała 45, 40 oraz 45 rodzinom wielodzietnym. </w:t>
      </w:r>
    </w:p>
    <w:p w:rsidR="00EA19BC" w:rsidRDefault="00EA19BC" w:rsidP="00EA4324">
      <w:pPr>
        <w:pStyle w:val="Standard"/>
        <w:spacing w:line="360" w:lineRule="auto"/>
        <w:ind w:firstLine="709"/>
        <w:jc w:val="both"/>
        <w:rPr>
          <w:rFonts w:asciiTheme="majorHAnsi" w:hAnsiTheme="majorHAnsi"/>
          <w:lang w:val="pl-PL"/>
        </w:rPr>
      </w:pPr>
      <w:r w:rsidRPr="000D230D">
        <w:rPr>
          <w:rFonts w:asciiTheme="majorHAnsi" w:hAnsiTheme="majorHAnsi"/>
          <w:lang w:val="pl-PL"/>
        </w:rPr>
        <w:t>Obowiązek wspierania rodziny przeżywającej trudności w wypełnianiu funkcji opiekuńczo-wychowawczych oraz organizacji pieczy zastępczej w zakresie ustalonym ustawą, spoczywa na jednostkach samorządu terytorialnego oraz na organach administracji rządowej. Rodziny przeżywające trudności w wypełnianiu funkcji opiekuńczo-wychowawczej mogą otrzymać wsparcie od gminy w formie asystenta rodziny, który ułatwia rodzicom wypełnianie ról społecznych, aby doprowadzić do osiągnięcia podstawowej stabilizacji życiowej i nie dopuścić do umieszczania dzieci poza rodziną, w placówkach lub rodzinach zastępczych.</w:t>
      </w:r>
    </w:p>
    <w:p w:rsidR="00197364" w:rsidRPr="00197364" w:rsidRDefault="00197364" w:rsidP="00197364">
      <w:pPr>
        <w:pStyle w:val="Standard"/>
        <w:spacing w:line="360" w:lineRule="auto"/>
        <w:ind w:firstLine="709"/>
        <w:jc w:val="both"/>
        <w:rPr>
          <w:rFonts w:asciiTheme="majorHAnsi" w:hAnsiTheme="majorHAnsi"/>
          <w:lang w:val="pl-PL"/>
        </w:rPr>
      </w:pPr>
      <w:r>
        <w:rPr>
          <w:rFonts w:asciiTheme="majorHAnsi" w:eastAsia="Calibri" w:hAnsiTheme="majorHAnsi"/>
          <w:color w:val="000000"/>
          <w:lang w:val="pl-PL" w:eastAsia="en-US"/>
        </w:rPr>
        <w:t>Udzielaniem pomocy oraz</w:t>
      </w:r>
      <w:r w:rsidRPr="00197364">
        <w:rPr>
          <w:rFonts w:asciiTheme="majorHAnsi" w:eastAsia="Calibri" w:hAnsiTheme="majorHAnsi"/>
          <w:color w:val="000000"/>
          <w:lang w:val="pl-PL" w:eastAsia="en-US"/>
        </w:rPr>
        <w:t xml:space="preserve"> wsparcia w rozwiązywaniu problemów dotyczących rodzin </w:t>
      </w:r>
      <w:r>
        <w:rPr>
          <w:rFonts w:asciiTheme="majorHAnsi" w:eastAsia="Calibri" w:hAnsiTheme="majorHAnsi"/>
          <w:color w:val="000000"/>
          <w:lang w:val="pl-PL" w:eastAsia="en-US"/>
        </w:rPr>
        <w:t xml:space="preserve">zmagających się z wszelkimi problemami, ze szczególnym uwzględnieniem rodzin </w:t>
      </w:r>
      <w:r w:rsidRPr="00197364">
        <w:rPr>
          <w:rFonts w:asciiTheme="majorHAnsi" w:eastAsia="Calibri" w:hAnsiTheme="majorHAnsi"/>
          <w:color w:val="000000"/>
          <w:lang w:val="pl-PL" w:eastAsia="en-US"/>
        </w:rPr>
        <w:t>zastępczych oraz rodzin zagrożonych kryzysem</w:t>
      </w:r>
      <w:r>
        <w:rPr>
          <w:rFonts w:asciiTheme="majorHAnsi" w:eastAsia="Calibri" w:hAnsiTheme="majorHAnsi"/>
          <w:color w:val="000000"/>
          <w:lang w:val="pl-PL" w:eastAsia="en-US"/>
        </w:rPr>
        <w:t xml:space="preserve"> zajmuje się Ośrodek Interwencji Kryzysowej w Płocku</w:t>
      </w:r>
      <w:r w:rsidRPr="00197364">
        <w:rPr>
          <w:rFonts w:asciiTheme="majorHAnsi" w:eastAsia="Calibri" w:hAnsiTheme="majorHAnsi"/>
          <w:color w:val="000000"/>
          <w:lang w:val="pl-PL" w:eastAsia="en-US"/>
        </w:rPr>
        <w:t xml:space="preserve">. </w:t>
      </w:r>
      <w:r>
        <w:rPr>
          <w:rFonts w:asciiTheme="majorHAnsi" w:eastAsia="Calibri" w:hAnsiTheme="majorHAnsi"/>
          <w:color w:val="000000"/>
          <w:lang w:val="pl-PL" w:eastAsia="en-US"/>
        </w:rPr>
        <w:t>Ośrodek umożliwia rodzinom z dziećmi skorzystanie</w:t>
      </w:r>
      <w:r w:rsidRPr="00197364">
        <w:rPr>
          <w:rFonts w:asciiTheme="majorHAnsi" w:eastAsia="Calibri" w:hAnsiTheme="majorHAnsi"/>
          <w:color w:val="000000"/>
          <w:lang w:val="pl-PL" w:eastAsia="en-US"/>
        </w:rPr>
        <w:t xml:space="preserve"> ze specjalistycznego wsparcia psychologicznego, terapeutycznego i pedagogicznego.</w:t>
      </w:r>
    </w:p>
    <w:p w:rsidR="00AE0B66" w:rsidRDefault="00AE0B66" w:rsidP="00197364">
      <w:pPr>
        <w:spacing w:after="0" w:line="360" w:lineRule="auto"/>
        <w:contextualSpacing/>
        <w:rPr>
          <w:rFonts w:asciiTheme="majorHAnsi" w:hAnsiTheme="majorHAnsi" w:cs="Times New Roman"/>
          <w:bCs/>
          <w:sz w:val="20"/>
          <w:szCs w:val="20"/>
        </w:rPr>
      </w:pPr>
    </w:p>
    <w:p w:rsidR="004D1ADE" w:rsidRPr="004D1ADE" w:rsidRDefault="004D1ADE" w:rsidP="004D1ADE">
      <w:pPr>
        <w:spacing w:after="0" w:line="360" w:lineRule="auto"/>
        <w:jc w:val="both"/>
        <w:rPr>
          <w:rFonts w:asciiTheme="majorHAnsi" w:eastAsia="Times New Roman" w:hAnsiTheme="majorHAnsi" w:cs="Arial"/>
          <w:b/>
          <w:sz w:val="26"/>
          <w:szCs w:val="26"/>
          <w:lang w:eastAsia="pl-PL"/>
        </w:rPr>
      </w:pPr>
      <w:r w:rsidRPr="004D1ADE">
        <w:rPr>
          <w:rFonts w:asciiTheme="majorHAnsi" w:hAnsiTheme="majorHAnsi" w:cs="Times New Roman"/>
          <w:b/>
          <w:sz w:val="26"/>
          <w:szCs w:val="26"/>
        </w:rPr>
        <w:t xml:space="preserve">4.5 Pomoc </w:t>
      </w:r>
      <w:r w:rsidRPr="004D1ADE">
        <w:rPr>
          <w:rFonts w:asciiTheme="majorHAnsi" w:eastAsia="Times New Roman" w:hAnsiTheme="majorHAnsi" w:cs="Arial"/>
          <w:b/>
          <w:sz w:val="26"/>
          <w:szCs w:val="26"/>
          <w:lang w:eastAsia="pl-PL"/>
        </w:rPr>
        <w:t>w ramach programu wieloletniego "Pomoc Państwa w zakresie dożywiania"</w:t>
      </w:r>
    </w:p>
    <w:p w:rsidR="004D1ADE" w:rsidRPr="004D1ADE" w:rsidRDefault="004D1ADE" w:rsidP="004D1ADE">
      <w:pPr>
        <w:spacing w:after="0" w:line="360" w:lineRule="auto"/>
        <w:contextualSpacing/>
        <w:jc w:val="both"/>
        <w:rPr>
          <w:rFonts w:asciiTheme="majorHAnsi" w:hAnsiTheme="majorHAnsi" w:cs="Times New Roman"/>
          <w:bCs/>
          <w:sz w:val="24"/>
          <w:szCs w:val="24"/>
        </w:rPr>
      </w:pPr>
    </w:p>
    <w:p w:rsidR="00EF6080" w:rsidRPr="00EF6080" w:rsidRDefault="004D1ADE" w:rsidP="00EF6080">
      <w:pPr>
        <w:spacing w:after="0" w:line="360" w:lineRule="auto"/>
        <w:ind w:firstLine="708"/>
        <w:contextualSpacing/>
        <w:jc w:val="both"/>
        <w:rPr>
          <w:rFonts w:asciiTheme="majorHAnsi" w:hAnsiTheme="majorHAnsi"/>
          <w:color w:val="15191B"/>
          <w:sz w:val="24"/>
          <w:szCs w:val="24"/>
          <w:shd w:val="clear" w:color="auto" w:fill="FFFFFF"/>
        </w:rPr>
      </w:pPr>
      <w:r w:rsidRPr="004D1ADE">
        <w:rPr>
          <w:rFonts w:asciiTheme="majorHAnsi" w:hAnsiTheme="majorHAnsi"/>
          <w:color w:val="222222"/>
          <w:sz w:val="24"/>
          <w:szCs w:val="24"/>
          <w:shd w:val="clear" w:color="auto" w:fill="FFFFFF"/>
        </w:rPr>
        <w:t>Gminy uzyskują z</w:t>
      </w:r>
      <w:r w:rsidR="00193E23">
        <w:rPr>
          <w:rFonts w:asciiTheme="majorHAnsi" w:hAnsiTheme="majorHAnsi"/>
          <w:color w:val="222222"/>
          <w:sz w:val="24"/>
          <w:szCs w:val="24"/>
          <w:shd w:val="clear" w:color="auto" w:fill="FFFFFF"/>
        </w:rPr>
        <w:t xml:space="preserve"> budżetu państwa dotację celową</w:t>
      </w:r>
      <w:r w:rsidRPr="004D1ADE">
        <w:rPr>
          <w:rFonts w:asciiTheme="majorHAnsi" w:hAnsiTheme="majorHAnsi"/>
          <w:color w:val="222222"/>
          <w:sz w:val="24"/>
          <w:szCs w:val="24"/>
          <w:shd w:val="clear" w:color="auto" w:fill="FFFFFF"/>
        </w:rPr>
        <w:t xml:space="preserve"> </w:t>
      </w:r>
      <w:r w:rsidR="00193E23">
        <w:rPr>
          <w:rFonts w:asciiTheme="majorHAnsi" w:hAnsiTheme="majorHAnsi"/>
          <w:color w:val="222222"/>
          <w:sz w:val="24"/>
          <w:szCs w:val="24"/>
          <w:shd w:val="clear" w:color="auto" w:fill="FFFFFF"/>
        </w:rPr>
        <w:t>na</w:t>
      </w:r>
      <w:r w:rsidRPr="004D1ADE">
        <w:rPr>
          <w:rFonts w:asciiTheme="majorHAnsi" w:hAnsiTheme="majorHAnsi"/>
          <w:color w:val="222222"/>
          <w:sz w:val="24"/>
          <w:szCs w:val="24"/>
          <w:shd w:val="clear" w:color="auto" w:fill="FFFFFF"/>
        </w:rPr>
        <w:t xml:space="preserve"> przyzn</w:t>
      </w:r>
      <w:r w:rsidR="00193E23">
        <w:rPr>
          <w:rFonts w:asciiTheme="majorHAnsi" w:hAnsiTheme="majorHAnsi"/>
          <w:color w:val="222222"/>
          <w:sz w:val="24"/>
          <w:szCs w:val="24"/>
          <w:shd w:val="clear" w:color="auto" w:fill="FFFFFF"/>
        </w:rPr>
        <w:t xml:space="preserve">anie </w:t>
      </w:r>
      <w:r w:rsidRPr="004D1ADE">
        <w:rPr>
          <w:rFonts w:asciiTheme="majorHAnsi" w:hAnsiTheme="majorHAnsi"/>
          <w:color w:val="222222"/>
          <w:sz w:val="24"/>
          <w:szCs w:val="24"/>
          <w:shd w:val="clear" w:color="auto" w:fill="FFFFFF"/>
        </w:rPr>
        <w:t>pomoc</w:t>
      </w:r>
      <w:r w:rsidR="00193E23">
        <w:rPr>
          <w:rFonts w:asciiTheme="majorHAnsi" w:hAnsiTheme="majorHAnsi"/>
          <w:color w:val="222222"/>
          <w:sz w:val="24"/>
          <w:szCs w:val="24"/>
          <w:shd w:val="clear" w:color="auto" w:fill="FFFFFF"/>
        </w:rPr>
        <w:t>y</w:t>
      </w:r>
      <w:r w:rsidRPr="004D1ADE">
        <w:rPr>
          <w:rFonts w:asciiTheme="majorHAnsi" w:hAnsiTheme="majorHAnsi"/>
          <w:color w:val="222222"/>
          <w:sz w:val="24"/>
          <w:szCs w:val="24"/>
          <w:shd w:val="clear" w:color="auto" w:fill="FFFFFF"/>
        </w:rPr>
        <w:t xml:space="preserve"> w formie bezpłatnych posiłków. Kierują się przy tym spełnieniem kryterium dochodowego.</w:t>
      </w:r>
      <w:r w:rsidRPr="004D1ADE">
        <w:rPr>
          <w:rStyle w:val="apple-converted-space"/>
          <w:rFonts w:asciiTheme="majorHAnsi" w:hAnsiTheme="majorHAnsi"/>
          <w:color w:val="222222"/>
          <w:sz w:val="24"/>
          <w:szCs w:val="24"/>
          <w:shd w:val="clear" w:color="auto" w:fill="FFFFFF"/>
        </w:rPr>
        <w:t xml:space="preserve"> </w:t>
      </w:r>
      <w:r w:rsidRPr="004D1ADE">
        <w:rPr>
          <w:rFonts w:asciiTheme="majorHAnsi" w:hAnsiTheme="majorHAnsi"/>
          <w:color w:val="222222"/>
          <w:sz w:val="24"/>
          <w:szCs w:val="24"/>
          <w:shd w:val="clear" w:color="auto" w:fill="FFFFFF"/>
        </w:rPr>
        <w:t>Przyznawane wsparcie może przybrać następujące formy: darmowy posiłek, świadczenie pieniężne na zakup posiłku lub żywności, świadczenie rzeczowe w postaci produktów żywnościowych.</w:t>
      </w:r>
      <w:r w:rsidR="00EF6080">
        <w:rPr>
          <w:rFonts w:asciiTheme="majorHAnsi" w:hAnsiTheme="majorHAnsi"/>
          <w:color w:val="222222"/>
          <w:sz w:val="24"/>
          <w:szCs w:val="24"/>
          <w:shd w:val="clear" w:color="auto" w:fill="FFFFFF"/>
        </w:rPr>
        <w:t xml:space="preserve"> </w:t>
      </w:r>
      <w:r w:rsidR="00EF6080" w:rsidRPr="00EF6080">
        <w:rPr>
          <w:rFonts w:asciiTheme="majorHAnsi" w:hAnsiTheme="majorHAnsi"/>
          <w:color w:val="15191B"/>
          <w:sz w:val="24"/>
          <w:szCs w:val="24"/>
          <w:shd w:val="clear" w:color="auto" w:fill="FFFFFF"/>
        </w:rPr>
        <w:t>Kontynuacja programu "Pomoc państwa w zakresie dożywiania" do 2020 r. pozwoli zaliczyć go do krajowych działań w zakresie zwalczania u</w:t>
      </w:r>
      <w:r w:rsidR="00EF6080">
        <w:rPr>
          <w:rFonts w:asciiTheme="majorHAnsi" w:hAnsiTheme="majorHAnsi"/>
          <w:color w:val="15191B"/>
          <w:sz w:val="24"/>
          <w:szCs w:val="24"/>
          <w:shd w:val="clear" w:color="auto" w:fill="FFFFFF"/>
        </w:rPr>
        <w:t xml:space="preserve">bóstwa przy planowaniu programu </w:t>
      </w:r>
      <w:r w:rsidR="00EF6080" w:rsidRPr="00EF6080">
        <w:rPr>
          <w:rFonts w:asciiTheme="majorHAnsi" w:hAnsiTheme="majorHAnsi"/>
          <w:color w:val="15191B"/>
          <w:sz w:val="24"/>
          <w:szCs w:val="24"/>
          <w:shd w:val="clear" w:color="auto" w:fill="FFFFFF"/>
        </w:rPr>
        <w:t>operacyjnego w ramach Europejskiego Funduszu Pomocy Najbardziej Potrzebującym (FEAD) na lata 2014-2020.</w:t>
      </w:r>
    </w:p>
    <w:p w:rsidR="00193E23" w:rsidRDefault="00193E23" w:rsidP="00193E23">
      <w:pPr>
        <w:spacing w:after="0" w:line="360" w:lineRule="auto"/>
        <w:ind w:firstLine="709"/>
        <w:contextualSpacing/>
        <w:jc w:val="both"/>
        <w:rPr>
          <w:rFonts w:asciiTheme="majorHAnsi" w:hAnsiTheme="majorHAnsi"/>
          <w:color w:val="222222"/>
          <w:sz w:val="24"/>
          <w:szCs w:val="24"/>
          <w:shd w:val="clear" w:color="auto" w:fill="FFFFFF"/>
        </w:rPr>
      </w:pPr>
      <w:r>
        <w:rPr>
          <w:rFonts w:asciiTheme="majorHAnsi" w:hAnsiTheme="majorHAnsi"/>
          <w:color w:val="222222"/>
          <w:sz w:val="24"/>
          <w:szCs w:val="24"/>
          <w:shd w:val="clear" w:color="auto" w:fill="FFFFFF"/>
        </w:rPr>
        <w:t>Gminny Ośrodek Pomocy Społecznej w ramach programu „Pomoc Państwa w zakresie dożywiania” umożliwił na przestrzeni trzech analizowanych lat przeszło 300 dzieciom na spożycie posiłku.</w:t>
      </w:r>
    </w:p>
    <w:p w:rsidR="00193E23" w:rsidRDefault="00193E23" w:rsidP="00193E23">
      <w:pPr>
        <w:spacing w:after="0" w:line="360" w:lineRule="auto"/>
        <w:contextualSpacing/>
        <w:jc w:val="both"/>
        <w:rPr>
          <w:rFonts w:asciiTheme="majorHAnsi" w:hAnsiTheme="majorHAnsi"/>
          <w:color w:val="222222"/>
          <w:sz w:val="24"/>
          <w:szCs w:val="24"/>
          <w:shd w:val="clear" w:color="auto" w:fill="FFFFFF"/>
        </w:rPr>
      </w:pPr>
    </w:p>
    <w:p w:rsidR="00F945F0" w:rsidRDefault="00F945F0" w:rsidP="00193E23">
      <w:pPr>
        <w:spacing w:after="0" w:line="360" w:lineRule="auto"/>
        <w:contextualSpacing/>
        <w:jc w:val="both"/>
        <w:rPr>
          <w:rFonts w:asciiTheme="majorHAnsi" w:hAnsiTheme="majorHAnsi"/>
          <w:color w:val="222222"/>
          <w:sz w:val="24"/>
          <w:szCs w:val="24"/>
          <w:shd w:val="clear" w:color="auto" w:fill="FFFFFF"/>
        </w:rPr>
      </w:pPr>
    </w:p>
    <w:p w:rsidR="00C24C22" w:rsidRDefault="00C24C22" w:rsidP="00193E23">
      <w:pPr>
        <w:spacing w:after="0" w:line="360" w:lineRule="auto"/>
        <w:contextualSpacing/>
        <w:jc w:val="both"/>
        <w:rPr>
          <w:rFonts w:asciiTheme="majorHAnsi" w:hAnsiTheme="majorHAnsi"/>
          <w:color w:val="222222"/>
          <w:sz w:val="24"/>
          <w:szCs w:val="24"/>
          <w:shd w:val="clear" w:color="auto" w:fill="FFFFFF"/>
        </w:rPr>
      </w:pPr>
      <w:bookmarkStart w:id="0" w:name="_GoBack"/>
      <w:bookmarkEnd w:id="0"/>
    </w:p>
    <w:p w:rsidR="00F945F0" w:rsidRDefault="00F945F0" w:rsidP="00193E23">
      <w:pPr>
        <w:spacing w:after="0" w:line="360" w:lineRule="auto"/>
        <w:contextualSpacing/>
        <w:jc w:val="both"/>
        <w:rPr>
          <w:rFonts w:asciiTheme="majorHAnsi" w:hAnsiTheme="majorHAnsi"/>
          <w:color w:val="222222"/>
          <w:sz w:val="24"/>
          <w:szCs w:val="24"/>
          <w:shd w:val="clear" w:color="auto" w:fill="FFFFFF"/>
        </w:rPr>
      </w:pPr>
    </w:p>
    <w:p w:rsidR="00193E23" w:rsidRDefault="00193E23" w:rsidP="007A3BA3">
      <w:pPr>
        <w:spacing w:after="0" w:line="240" w:lineRule="auto"/>
        <w:jc w:val="both"/>
        <w:rPr>
          <w:rFonts w:asciiTheme="majorHAnsi" w:hAnsiTheme="majorHAnsi"/>
          <w:color w:val="222222"/>
          <w:sz w:val="20"/>
          <w:szCs w:val="20"/>
          <w:shd w:val="clear" w:color="auto" w:fill="FFFFFF"/>
        </w:rPr>
      </w:pPr>
      <w:r w:rsidRPr="00193E23">
        <w:rPr>
          <w:rFonts w:asciiTheme="majorHAnsi" w:hAnsiTheme="majorHAnsi"/>
          <w:color w:val="222222"/>
          <w:sz w:val="20"/>
          <w:szCs w:val="20"/>
          <w:shd w:val="clear" w:color="auto" w:fill="FFFFFF"/>
        </w:rPr>
        <w:lastRenderedPageBreak/>
        <w:t xml:space="preserve">Tabela </w:t>
      </w:r>
      <w:r w:rsidR="0073151A">
        <w:rPr>
          <w:rFonts w:asciiTheme="majorHAnsi" w:hAnsiTheme="majorHAnsi"/>
          <w:color w:val="222222"/>
          <w:sz w:val="20"/>
          <w:szCs w:val="20"/>
          <w:shd w:val="clear" w:color="auto" w:fill="FFFFFF"/>
        </w:rPr>
        <w:t>1</w:t>
      </w:r>
      <w:r w:rsidR="007A3BA3">
        <w:rPr>
          <w:rFonts w:asciiTheme="majorHAnsi" w:hAnsiTheme="majorHAnsi"/>
          <w:color w:val="222222"/>
          <w:sz w:val="20"/>
          <w:szCs w:val="20"/>
          <w:shd w:val="clear" w:color="auto" w:fill="FFFFFF"/>
        </w:rPr>
        <w:t>5</w:t>
      </w:r>
      <w:r w:rsidR="0073151A">
        <w:rPr>
          <w:rFonts w:asciiTheme="majorHAnsi" w:hAnsiTheme="majorHAnsi"/>
          <w:color w:val="222222"/>
          <w:sz w:val="20"/>
          <w:szCs w:val="20"/>
          <w:shd w:val="clear" w:color="auto" w:fill="FFFFFF"/>
        </w:rPr>
        <w:t xml:space="preserve">. </w:t>
      </w:r>
      <w:r w:rsidRPr="00193E23">
        <w:rPr>
          <w:rFonts w:asciiTheme="majorHAnsi" w:hAnsiTheme="majorHAnsi"/>
          <w:color w:val="222222"/>
          <w:sz w:val="20"/>
          <w:szCs w:val="20"/>
          <w:shd w:val="clear" w:color="auto" w:fill="FFFFFF"/>
        </w:rPr>
        <w:t>Świadczenie przyznane w ramach programu wieloletniego</w:t>
      </w:r>
    </w:p>
    <w:tbl>
      <w:tblPr>
        <w:tblStyle w:val="Tabela-Siatka"/>
        <w:tblW w:w="0" w:type="auto"/>
        <w:tblLook w:val="04A0" w:firstRow="1" w:lastRow="0" w:firstColumn="1" w:lastColumn="0" w:noHBand="0" w:noVBand="1"/>
      </w:tblPr>
      <w:tblGrid>
        <w:gridCol w:w="2265"/>
        <w:gridCol w:w="2265"/>
        <w:gridCol w:w="2266"/>
        <w:gridCol w:w="2266"/>
      </w:tblGrid>
      <w:tr w:rsidR="00193E23" w:rsidTr="00193E23">
        <w:tc>
          <w:tcPr>
            <w:tcW w:w="2265" w:type="dxa"/>
            <w:shd w:val="clear" w:color="auto" w:fill="DEEAF6" w:themeFill="accent1" w:themeFillTint="33"/>
            <w:vAlign w:val="center"/>
          </w:tcPr>
          <w:p w:rsidR="00193E23" w:rsidRPr="00193E23" w:rsidRDefault="00193E23" w:rsidP="00193E23">
            <w:pPr>
              <w:rPr>
                <w:rFonts w:asciiTheme="majorHAnsi" w:hAnsiTheme="majorHAnsi"/>
                <w:b/>
                <w:bCs/>
              </w:rPr>
            </w:pPr>
          </w:p>
        </w:tc>
        <w:tc>
          <w:tcPr>
            <w:tcW w:w="2265" w:type="dxa"/>
            <w:shd w:val="clear" w:color="auto" w:fill="DEEAF6" w:themeFill="accent1" w:themeFillTint="33"/>
            <w:vAlign w:val="center"/>
          </w:tcPr>
          <w:p w:rsidR="00193E23" w:rsidRPr="00193E23" w:rsidRDefault="00193E23" w:rsidP="00193E23">
            <w:pPr>
              <w:jc w:val="center"/>
              <w:rPr>
                <w:rFonts w:asciiTheme="majorHAnsi" w:hAnsiTheme="majorHAnsi"/>
                <w:b/>
                <w:bCs/>
              </w:rPr>
            </w:pPr>
            <w:r w:rsidRPr="00193E23">
              <w:rPr>
                <w:rFonts w:asciiTheme="majorHAnsi" w:hAnsiTheme="majorHAnsi"/>
                <w:b/>
                <w:bCs/>
              </w:rPr>
              <w:t>2013</w:t>
            </w:r>
          </w:p>
        </w:tc>
        <w:tc>
          <w:tcPr>
            <w:tcW w:w="2266" w:type="dxa"/>
            <w:shd w:val="clear" w:color="auto" w:fill="DEEAF6" w:themeFill="accent1" w:themeFillTint="33"/>
            <w:vAlign w:val="center"/>
          </w:tcPr>
          <w:p w:rsidR="00193E23" w:rsidRPr="00193E23" w:rsidRDefault="00193E23" w:rsidP="00193E23">
            <w:pPr>
              <w:jc w:val="center"/>
              <w:rPr>
                <w:rFonts w:asciiTheme="majorHAnsi" w:hAnsiTheme="majorHAnsi"/>
                <w:b/>
                <w:bCs/>
              </w:rPr>
            </w:pPr>
            <w:r w:rsidRPr="00193E23">
              <w:rPr>
                <w:rFonts w:asciiTheme="majorHAnsi" w:hAnsiTheme="majorHAnsi"/>
                <w:b/>
                <w:bCs/>
              </w:rPr>
              <w:t>2014</w:t>
            </w:r>
          </w:p>
        </w:tc>
        <w:tc>
          <w:tcPr>
            <w:tcW w:w="2266" w:type="dxa"/>
            <w:shd w:val="clear" w:color="auto" w:fill="DEEAF6" w:themeFill="accent1" w:themeFillTint="33"/>
            <w:vAlign w:val="center"/>
          </w:tcPr>
          <w:p w:rsidR="00193E23" w:rsidRPr="00193E23" w:rsidRDefault="00193E23" w:rsidP="00193E23">
            <w:pPr>
              <w:jc w:val="center"/>
              <w:rPr>
                <w:rFonts w:asciiTheme="majorHAnsi" w:hAnsiTheme="majorHAnsi"/>
                <w:b/>
                <w:bCs/>
              </w:rPr>
            </w:pPr>
            <w:r w:rsidRPr="00193E23">
              <w:rPr>
                <w:rFonts w:asciiTheme="majorHAnsi" w:hAnsiTheme="majorHAnsi"/>
                <w:b/>
                <w:bCs/>
              </w:rPr>
              <w:t>2015</w:t>
            </w:r>
          </w:p>
        </w:tc>
      </w:tr>
      <w:tr w:rsidR="00193E23" w:rsidTr="009613AF">
        <w:tc>
          <w:tcPr>
            <w:tcW w:w="2265" w:type="dxa"/>
            <w:shd w:val="clear" w:color="auto" w:fill="DEEAF6" w:themeFill="accent1" w:themeFillTint="33"/>
            <w:vAlign w:val="center"/>
          </w:tcPr>
          <w:p w:rsidR="00193E23" w:rsidRPr="00193E23" w:rsidRDefault="00193E23" w:rsidP="00193E23">
            <w:pPr>
              <w:rPr>
                <w:rFonts w:asciiTheme="majorHAnsi" w:hAnsiTheme="majorHAnsi"/>
                <w:b/>
                <w:bCs/>
              </w:rPr>
            </w:pPr>
            <w:r w:rsidRPr="00193E23">
              <w:rPr>
                <w:rFonts w:asciiTheme="majorHAnsi" w:hAnsiTheme="majorHAnsi"/>
                <w:b/>
                <w:bCs/>
              </w:rPr>
              <w:t>Liczba osób</w:t>
            </w:r>
          </w:p>
        </w:tc>
        <w:tc>
          <w:tcPr>
            <w:tcW w:w="2265" w:type="dxa"/>
            <w:vAlign w:val="center"/>
          </w:tcPr>
          <w:p w:rsidR="00193E23" w:rsidRPr="00193E23" w:rsidRDefault="009613AF" w:rsidP="009613AF">
            <w:pPr>
              <w:jc w:val="center"/>
              <w:rPr>
                <w:rFonts w:asciiTheme="majorHAnsi" w:hAnsiTheme="majorHAnsi"/>
                <w:color w:val="222222"/>
                <w:shd w:val="clear" w:color="auto" w:fill="FFFFFF"/>
              </w:rPr>
            </w:pPr>
            <w:r>
              <w:rPr>
                <w:rFonts w:asciiTheme="majorHAnsi" w:hAnsiTheme="majorHAnsi"/>
                <w:color w:val="222222"/>
                <w:shd w:val="clear" w:color="auto" w:fill="FFFFFF"/>
              </w:rPr>
              <w:t>320</w:t>
            </w:r>
          </w:p>
        </w:tc>
        <w:tc>
          <w:tcPr>
            <w:tcW w:w="2266" w:type="dxa"/>
            <w:vAlign w:val="center"/>
          </w:tcPr>
          <w:p w:rsidR="00193E23" w:rsidRPr="00193E23" w:rsidRDefault="009613AF" w:rsidP="009613AF">
            <w:pPr>
              <w:jc w:val="center"/>
              <w:rPr>
                <w:rFonts w:asciiTheme="majorHAnsi" w:hAnsiTheme="majorHAnsi"/>
                <w:color w:val="222222"/>
                <w:shd w:val="clear" w:color="auto" w:fill="FFFFFF"/>
              </w:rPr>
            </w:pPr>
            <w:r>
              <w:rPr>
                <w:rFonts w:asciiTheme="majorHAnsi" w:hAnsiTheme="majorHAnsi"/>
                <w:color w:val="222222"/>
                <w:shd w:val="clear" w:color="auto" w:fill="FFFFFF"/>
              </w:rPr>
              <w:t>324</w:t>
            </w:r>
          </w:p>
        </w:tc>
        <w:tc>
          <w:tcPr>
            <w:tcW w:w="2266" w:type="dxa"/>
            <w:vAlign w:val="center"/>
          </w:tcPr>
          <w:p w:rsidR="00193E23" w:rsidRPr="00193E23" w:rsidRDefault="009613AF" w:rsidP="009613AF">
            <w:pPr>
              <w:jc w:val="center"/>
              <w:rPr>
                <w:rFonts w:asciiTheme="majorHAnsi" w:hAnsiTheme="majorHAnsi"/>
                <w:color w:val="222222"/>
                <w:shd w:val="clear" w:color="auto" w:fill="FFFFFF"/>
              </w:rPr>
            </w:pPr>
            <w:r>
              <w:rPr>
                <w:rFonts w:asciiTheme="majorHAnsi" w:hAnsiTheme="majorHAnsi"/>
                <w:color w:val="222222"/>
                <w:shd w:val="clear" w:color="auto" w:fill="FFFFFF"/>
              </w:rPr>
              <w:t>330</w:t>
            </w:r>
          </w:p>
        </w:tc>
      </w:tr>
      <w:tr w:rsidR="00193E23" w:rsidTr="009613AF">
        <w:tc>
          <w:tcPr>
            <w:tcW w:w="2265" w:type="dxa"/>
            <w:shd w:val="clear" w:color="auto" w:fill="DEEAF6" w:themeFill="accent1" w:themeFillTint="33"/>
            <w:vAlign w:val="center"/>
          </w:tcPr>
          <w:p w:rsidR="00193E23" w:rsidRPr="00193E23" w:rsidRDefault="00193E23" w:rsidP="00193E23">
            <w:pPr>
              <w:rPr>
                <w:rFonts w:asciiTheme="majorHAnsi" w:hAnsiTheme="majorHAnsi"/>
                <w:b/>
                <w:bCs/>
              </w:rPr>
            </w:pPr>
            <w:r w:rsidRPr="00193E23">
              <w:rPr>
                <w:rFonts w:asciiTheme="majorHAnsi" w:hAnsiTheme="majorHAnsi"/>
                <w:b/>
                <w:bCs/>
              </w:rPr>
              <w:t xml:space="preserve">Liczba świadczeń </w:t>
            </w:r>
          </w:p>
        </w:tc>
        <w:tc>
          <w:tcPr>
            <w:tcW w:w="2265" w:type="dxa"/>
            <w:vAlign w:val="center"/>
          </w:tcPr>
          <w:p w:rsidR="00193E23" w:rsidRPr="00193E23" w:rsidRDefault="009613AF" w:rsidP="009613AF">
            <w:pPr>
              <w:jc w:val="center"/>
              <w:rPr>
                <w:rFonts w:asciiTheme="majorHAnsi" w:hAnsiTheme="majorHAnsi"/>
                <w:color w:val="222222"/>
                <w:shd w:val="clear" w:color="auto" w:fill="FFFFFF"/>
              </w:rPr>
            </w:pPr>
            <w:r>
              <w:rPr>
                <w:rFonts w:asciiTheme="majorHAnsi" w:hAnsiTheme="majorHAnsi"/>
                <w:color w:val="222222"/>
                <w:shd w:val="clear" w:color="auto" w:fill="FFFFFF"/>
              </w:rPr>
              <w:t>46 946</w:t>
            </w:r>
          </w:p>
        </w:tc>
        <w:tc>
          <w:tcPr>
            <w:tcW w:w="2266" w:type="dxa"/>
            <w:vAlign w:val="center"/>
          </w:tcPr>
          <w:p w:rsidR="00193E23" w:rsidRPr="00193E23" w:rsidRDefault="009613AF" w:rsidP="009613AF">
            <w:pPr>
              <w:jc w:val="center"/>
              <w:rPr>
                <w:rFonts w:asciiTheme="majorHAnsi" w:hAnsiTheme="majorHAnsi"/>
                <w:color w:val="222222"/>
                <w:shd w:val="clear" w:color="auto" w:fill="FFFFFF"/>
              </w:rPr>
            </w:pPr>
            <w:r>
              <w:rPr>
                <w:rFonts w:asciiTheme="majorHAnsi" w:hAnsiTheme="majorHAnsi"/>
                <w:color w:val="222222"/>
                <w:shd w:val="clear" w:color="auto" w:fill="FFFFFF"/>
              </w:rPr>
              <w:t>38 295</w:t>
            </w:r>
          </w:p>
        </w:tc>
        <w:tc>
          <w:tcPr>
            <w:tcW w:w="2266" w:type="dxa"/>
            <w:vAlign w:val="center"/>
          </w:tcPr>
          <w:p w:rsidR="00193E23" w:rsidRPr="00193E23" w:rsidRDefault="009613AF" w:rsidP="009613AF">
            <w:pPr>
              <w:jc w:val="center"/>
              <w:rPr>
                <w:rFonts w:asciiTheme="majorHAnsi" w:hAnsiTheme="majorHAnsi"/>
                <w:color w:val="222222"/>
                <w:shd w:val="clear" w:color="auto" w:fill="FFFFFF"/>
              </w:rPr>
            </w:pPr>
            <w:r>
              <w:rPr>
                <w:rFonts w:asciiTheme="majorHAnsi" w:hAnsiTheme="majorHAnsi"/>
                <w:color w:val="222222"/>
                <w:shd w:val="clear" w:color="auto" w:fill="FFFFFF"/>
              </w:rPr>
              <w:t>34 499</w:t>
            </w:r>
          </w:p>
        </w:tc>
      </w:tr>
      <w:tr w:rsidR="00193E23" w:rsidTr="009613AF">
        <w:tc>
          <w:tcPr>
            <w:tcW w:w="2265" w:type="dxa"/>
            <w:shd w:val="clear" w:color="auto" w:fill="DEEAF6" w:themeFill="accent1" w:themeFillTint="33"/>
            <w:vAlign w:val="center"/>
          </w:tcPr>
          <w:p w:rsidR="00193E23" w:rsidRPr="00193E23" w:rsidRDefault="00193E23" w:rsidP="00193E23">
            <w:pPr>
              <w:rPr>
                <w:rFonts w:asciiTheme="majorHAnsi" w:hAnsiTheme="majorHAnsi"/>
                <w:b/>
                <w:bCs/>
              </w:rPr>
            </w:pPr>
            <w:r w:rsidRPr="00193E23">
              <w:rPr>
                <w:rFonts w:asciiTheme="majorHAnsi" w:hAnsiTheme="majorHAnsi"/>
                <w:b/>
                <w:bCs/>
              </w:rPr>
              <w:t>Kwota świadczeń w złotych</w:t>
            </w:r>
          </w:p>
        </w:tc>
        <w:tc>
          <w:tcPr>
            <w:tcW w:w="2265" w:type="dxa"/>
            <w:vAlign w:val="center"/>
          </w:tcPr>
          <w:p w:rsidR="00193E23" w:rsidRPr="00193E23" w:rsidRDefault="009613AF" w:rsidP="009613AF">
            <w:pPr>
              <w:jc w:val="center"/>
              <w:rPr>
                <w:rFonts w:asciiTheme="majorHAnsi" w:hAnsiTheme="majorHAnsi"/>
                <w:color w:val="222222"/>
                <w:shd w:val="clear" w:color="auto" w:fill="FFFFFF"/>
              </w:rPr>
            </w:pPr>
            <w:r>
              <w:rPr>
                <w:rFonts w:asciiTheme="majorHAnsi" w:hAnsiTheme="majorHAnsi"/>
                <w:color w:val="222222"/>
                <w:shd w:val="clear" w:color="auto" w:fill="FFFFFF"/>
              </w:rPr>
              <w:t>154 997</w:t>
            </w:r>
          </w:p>
        </w:tc>
        <w:tc>
          <w:tcPr>
            <w:tcW w:w="2266" w:type="dxa"/>
            <w:vAlign w:val="center"/>
          </w:tcPr>
          <w:p w:rsidR="00193E23" w:rsidRPr="00193E23" w:rsidRDefault="009613AF" w:rsidP="009613AF">
            <w:pPr>
              <w:jc w:val="center"/>
              <w:rPr>
                <w:rFonts w:asciiTheme="majorHAnsi" w:hAnsiTheme="majorHAnsi"/>
                <w:color w:val="222222"/>
                <w:shd w:val="clear" w:color="auto" w:fill="FFFFFF"/>
              </w:rPr>
            </w:pPr>
            <w:r>
              <w:rPr>
                <w:rFonts w:asciiTheme="majorHAnsi" w:hAnsiTheme="majorHAnsi"/>
                <w:color w:val="222222"/>
                <w:shd w:val="clear" w:color="auto" w:fill="FFFFFF"/>
              </w:rPr>
              <w:t>131 495</w:t>
            </w:r>
          </w:p>
        </w:tc>
        <w:tc>
          <w:tcPr>
            <w:tcW w:w="2266" w:type="dxa"/>
            <w:vAlign w:val="center"/>
          </w:tcPr>
          <w:p w:rsidR="00193E23" w:rsidRPr="00193E23" w:rsidRDefault="009613AF" w:rsidP="009613AF">
            <w:pPr>
              <w:jc w:val="center"/>
              <w:rPr>
                <w:rFonts w:asciiTheme="majorHAnsi" w:hAnsiTheme="majorHAnsi"/>
                <w:color w:val="222222"/>
                <w:shd w:val="clear" w:color="auto" w:fill="FFFFFF"/>
              </w:rPr>
            </w:pPr>
            <w:r>
              <w:rPr>
                <w:rFonts w:asciiTheme="majorHAnsi" w:hAnsiTheme="majorHAnsi"/>
                <w:color w:val="222222"/>
                <w:shd w:val="clear" w:color="auto" w:fill="FFFFFF"/>
              </w:rPr>
              <w:t>175 000</w:t>
            </w:r>
          </w:p>
        </w:tc>
      </w:tr>
    </w:tbl>
    <w:p w:rsidR="00193E23" w:rsidRPr="00193E23" w:rsidRDefault="00193E23" w:rsidP="00193E23">
      <w:pPr>
        <w:spacing w:after="0" w:line="240" w:lineRule="auto"/>
        <w:jc w:val="both"/>
        <w:rPr>
          <w:rFonts w:asciiTheme="majorHAnsi" w:hAnsiTheme="majorHAnsi"/>
          <w:color w:val="222222"/>
          <w:sz w:val="20"/>
          <w:szCs w:val="20"/>
          <w:shd w:val="clear" w:color="auto" w:fill="FFFFFF"/>
        </w:rPr>
      </w:pPr>
      <w:r w:rsidRPr="00193E23">
        <w:rPr>
          <w:rFonts w:asciiTheme="majorHAnsi" w:hAnsiTheme="majorHAnsi"/>
          <w:color w:val="222222"/>
          <w:sz w:val="20"/>
          <w:szCs w:val="20"/>
          <w:shd w:val="clear" w:color="auto" w:fill="FFFFFF"/>
        </w:rPr>
        <w:t>Źródło: GOPS Słubice</w:t>
      </w:r>
    </w:p>
    <w:p w:rsidR="004D1ADE" w:rsidRDefault="004D1ADE" w:rsidP="004D1ADE">
      <w:pPr>
        <w:spacing w:after="0" w:line="360" w:lineRule="auto"/>
        <w:contextualSpacing/>
        <w:rPr>
          <w:rFonts w:asciiTheme="majorHAnsi" w:hAnsiTheme="majorHAnsi" w:cs="Times New Roman"/>
          <w:bCs/>
          <w:sz w:val="24"/>
          <w:szCs w:val="24"/>
        </w:rPr>
      </w:pPr>
    </w:p>
    <w:p w:rsidR="009613AF" w:rsidRPr="00EF6080" w:rsidRDefault="009613AF" w:rsidP="009613AF">
      <w:pPr>
        <w:spacing w:after="0" w:line="360" w:lineRule="auto"/>
        <w:contextualSpacing/>
        <w:jc w:val="both"/>
        <w:rPr>
          <w:rFonts w:asciiTheme="majorHAnsi" w:hAnsiTheme="majorHAnsi" w:cs="Times New Roman"/>
          <w:bCs/>
          <w:sz w:val="24"/>
          <w:szCs w:val="24"/>
        </w:rPr>
      </w:pPr>
      <w:r>
        <w:rPr>
          <w:rFonts w:asciiTheme="majorHAnsi" w:hAnsiTheme="majorHAnsi" w:cs="Times New Roman"/>
          <w:bCs/>
          <w:sz w:val="24"/>
          <w:szCs w:val="24"/>
        </w:rPr>
        <w:t xml:space="preserve">Powyższa tabela przedstawia liczbę dzieci, które miały możliwość spożycia posiłków. Zauważalna jest tendencja wzrostowa w poszczególnych latach. Analogicznie do zwiększonej </w:t>
      </w:r>
      <w:r w:rsidRPr="00EF6080">
        <w:rPr>
          <w:rFonts w:asciiTheme="majorHAnsi" w:hAnsiTheme="majorHAnsi" w:cs="Times New Roman"/>
          <w:bCs/>
          <w:sz w:val="24"/>
          <w:szCs w:val="24"/>
        </w:rPr>
        <w:t xml:space="preserve">liczby osób, zwiększa się kwota przeznaczona na świadczenia. </w:t>
      </w:r>
    </w:p>
    <w:p w:rsidR="00EF6080" w:rsidRPr="004D1ADE" w:rsidRDefault="00EF6080" w:rsidP="004D1ADE">
      <w:pPr>
        <w:spacing w:after="0" w:line="360" w:lineRule="auto"/>
        <w:contextualSpacing/>
        <w:rPr>
          <w:rFonts w:asciiTheme="majorHAnsi" w:hAnsiTheme="majorHAnsi" w:cs="Times New Roman"/>
          <w:bCs/>
          <w:sz w:val="24"/>
          <w:szCs w:val="24"/>
        </w:rPr>
      </w:pPr>
    </w:p>
    <w:p w:rsidR="00AE0B66" w:rsidRDefault="00AE0B66" w:rsidP="004D1ADE">
      <w:pPr>
        <w:spacing w:after="0" w:line="360" w:lineRule="auto"/>
        <w:contextualSpacing/>
        <w:rPr>
          <w:rFonts w:asciiTheme="majorHAnsi" w:hAnsiTheme="majorHAnsi" w:cs="Times New Roman"/>
          <w:b/>
          <w:sz w:val="26"/>
          <w:szCs w:val="26"/>
        </w:rPr>
      </w:pPr>
      <w:r w:rsidRPr="00AE0B66">
        <w:rPr>
          <w:rFonts w:asciiTheme="majorHAnsi" w:hAnsiTheme="majorHAnsi" w:cs="Times New Roman"/>
          <w:b/>
          <w:sz w:val="26"/>
          <w:szCs w:val="26"/>
        </w:rPr>
        <w:t>4.</w:t>
      </w:r>
      <w:r w:rsidR="003C33BB">
        <w:rPr>
          <w:rFonts w:asciiTheme="majorHAnsi" w:hAnsiTheme="majorHAnsi" w:cs="Times New Roman"/>
          <w:b/>
          <w:sz w:val="26"/>
          <w:szCs w:val="26"/>
        </w:rPr>
        <w:t>6</w:t>
      </w:r>
      <w:r w:rsidRPr="00AE0B66">
        <w:rPr>
          <w:rFonts w:asciiTheme="majorHAnsi" w:hAnsiTheme="majorHAnsi" w:cs="Times New Roman"/>
          <w:b/>
          <w:sz w:val="26"/>
          <w:szCs w:val="26"/>
        </w:rPr>
        <w:t xml:space="preserve"> Pomoc ze względu na pojawiającą się przemoc w rodzinie </w:t>
      </w:r>
    </w:p>
    <w:p w:rsidR="00AE0B66" w:rsidRDefault="00AE0B66" w:rsidP="00AE0B66">
      <w:pPr>
        <w:spacing w:after="0" w:line="360" w:lineRule="auto"/>
        <w:contextualSpacing/>
        <w:rPr>
          <w:rFonts w:asciiTheme="majorHAnsi" w:hAnsiTheme="majorHAnsi" w:cs="Times New Roman"/>
          <w:b/>
          <w:sz w:val="26"/>
          <w:szCs w:val="26"/>
        </w:rPr>
      </w:pPr>
    </w:p>
    <w:p w:rsidR="001114F1" w:rsidRDefault="00AE0B66" w:rsidP="00AE0B66">
      <w:pPr>
        <w:spacing w:after="0" w:line="360" w:lineRule="auto"/>
        <w:ind w:firstLine="709"/>
        <w:contextualSpacing/>
        <w:jc w:val="both"/>
        <w:rPr>
          <w:rStyle w:val="Uwydatnienie"/>
          <w:rFonts w:asciiTheme="majorHAnsi" w:hAnsiTheme="majorHAnsi"/>
          <w:i w:val="0"/>
          <w:iCs w:val="0"/>
          <w:sz w:val="24"/>
          <w:szCs w:val="24"/>
          <w:bdr w:val="none" w:sz="0" w:space="0" w:color="auto" w:frame="1"/>
          <w:shd w:val="clear" w:color="auto" w:fill="FFFFFF"/>
        </w:rPr>
      </w:pPr>
      <w:r w:rsidRPr="00AE0B66">
        <w:rPr>
          <w:rFonts w:asciiTheme="majorHAnsi" w:hAnsiTheme="majorHAnsi"/>
          <w:sz w:val="24"/>
          <w:szCs w:val="24"/>
        </w:rPr>
        <w:t xml:space="preserve">Przemoc w rodzinie, to </w:t>
      </w:r>
      <w:r w:rsidRPr="00AE0B66">
        <w:rPr>
          <w:rStyle w:val="Uwydatnienie"/>
          <w:rFonts w:asciiTheme="majorHAnsi" w:hAnsiTheme="majorHAnsi"/>
          <w:i w:val="0"/>
          <w:iCs w:val="0"/>
          <w:sz w:val="24"/>
          <w:szCs w:val="24"/>
          <w:bdr w:val="none" w:sz="0" w:space="0" w:color="auto" w:frame="1"/>
          <w:shd w:val="clear" w:color="auto" w:fill="FFFFFF"/>
        </w:rPr>
        <w:t>„jednorazowe albo powtarzające się umyślne działanie lub zaniechanie naruszające prawa lub dobra osobiste członków rodziny [..],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sidRPr="00AE0B66">
        <w:rPr>
          <w:rStyle w:val="Odwoanieprzypisudolnego"/>
          <w:rFonts w:asciiTheme="majorHAnsi" w:hAnsiTheme="majorHAnsi"/>
          <w:i/>
          <w:iCs/>
          <w:sz w:val="24"/>
          <w:szCs w:val="24"/>
          <w:bdr w:val="none" w:sz="0" w:space="0" w:color="auto" w:frame="1"/>
          <w:shd w:val="clear" w:color="auto" w:fill="FFFFFF"/>
        </w:rPr>
        <w:footnoteReference w:id="20"/>
      </w:r>
      <w:r w:rsidRPr="00AE0B66">
        <w:rPr>
          <w:rStyle w:val="Uwydatnienie"/>
          <w:rFonts w:asciiTheme="majorHAnsi" w:hAnsiTheme="majorHAnsi"/>
          <w:i w:val="0"/>
          <w:iCs w:val="0"/>
          <w:sz w:val="24"/>
          <w:szCs w:val="24"/>
          <w:bdr w:val="none" w:sz="0" w:space="0" w:color="auto" w:frame="1"/>
          <w:shd w:val="clear" w:color="auto" w:fill="FFFFFF"/>
        </w:rPr>
        <w:t>.</w:t>
      </w:r>
    </w:p>
    <w:p w:rsidR="001114F1" w:rsidRDefault="001114F1" w:rsidP="001114F1">
      <w:pPr>
        <w:spacing w:after="0" w:line="360" w:lineRule="auto"/>
        <w:ind w:firstLine="709"/>
        <w:contextualSpacing/>
        <w:jc w:val="both"/>
        <w:rPr>
          <w:rFonts w:asciiTheme="majorHAnsi" w:hAnsiTheme="majorHAnsi"/>
          <w:sz w:val="24"/>
          <w:szCs w:val="24"/>
        </w:rPr>
      </w:pPr>
      <w:r>
        <w:rPr>
          <w:rStyle w:val="Uwydatnienie"/>
          <w:rFonts w:asciiTheme="majorHAnsi" w:hAnsiTheme="majorHAnsi"/>
          <w:i w:val="0"/>
          <w:iCs w:val="0"/>
          <w:sz w:val="24"/>
          <w:szCs w:val="24"/>
          <w:bdr w:val="none" w:sz="0" w:space="0" w:color="auto" w:frame="1"/>
          <w:shd w:val="clear" w:color="auto" w:fill="FFFFFF"/>
        </w:rPr>
        <w:t xml:space="preserve">Gminny Ośrodek Pomocy Społecznej w Słubicach wspiera rodziny, w których pojawia się stosowanie przemocy. </w:t>
      </w:r>
      <w:r w:rsidRPr="00CA0684">
        <w:rPr>
          <w:rFonts w:asciiTheme="majorHAnsi" w:hAnsiTheme="majorHAnsi"/>
          <w:sz w:val="24"/>
          <w:szCs w:val="24"/>
        </w:rPr>
        <w:t xml:space="preserve">W przeciągu trzech analizowanych lat widoczny jest </w:t>
      </w:r>
      <w:r>
        <w:rPr>
          <w:rFonts w:asciiTheme="majorHAnsi" w:hAnsiTheme="majorHAnsi"/>
          <w:sz w:val="24"/>
          <w:szCs w:val="24"/>
        </w:rPr>
        <w:t xml:space="preserve">pięciokrotny wzrost </w:t>
      </w:r>
      <w:r w:rsidRPr="00CA0684">
        <w:rPr>
          <w:rFonts w:asciiTheme="majorHAnsi" w:hAnsiTheme="majorHAnsi"/>
          <w:sz w:val="24"/>
          <w:szCs w:val="24"/>
        </w:rPr>
        <w:t xml:space="preserve">wśród podopiecznych Ośrodka </w:t>
      </w:r>
      <w:r>
        <w:rPr>
          <w:rFonts w:asciiTheme="majorHAnsi" w:hAnsiTheme="majorHAnsi"/>
          <w:sz w:val="24"/>
          <w:szCs w:val="24"/>
        </w:rPr>
        <w:t>w 2015 roku.</w:t>
      </w:r>
    </w:p>
    <w:p w:rsidR="001114F1" w:rsidRDefault="001114F1" w:rsidP="001114F1">
      <w:pPr>
        <w:spacing w:after="0" w:line="360" w:lineRule="auto"/>
        <w:contextualSpacing/>
        <w:jc w:val="both"/>
        <w:rPr>
          <w:rFonts w:asciiTheme="majorHAnsi" w:hAnsiTheme="majorHAnsi"/>
          <w:sz w:val="24"/>
          <w:szCs w:val="24"/>
        </w:rPr>
      </w:pPr>
    </w:p>
    <w:p w:rsidR="00F945F0" w:rsidRDefault="00F945F0" w:rsidP="001114F1">
      <w:pPr>
        <w:spacing w:after="0" w:line="360" w:lineRule="auto"/>
        <w:contextualSpacing/>
        <w:jc w:val="both"/>
        <w:rPr>
          <w:rFonts w:asciiTheme="majorHAnsi" w:hAnsiTheme="majorHAnsi"/>
          <w:sz w:val="24"/>
          <w:szCs w:val="24"/>
        </w:rPr>
      </w:pPr>
    </w:p>
    <w:p w:rsidR="00F945F0" w:rsidRDefault="00F945F0" w:rsidP="001114F1">
      <w:pPr>
        <w:spacing w:after="0" w:line="360" w:lineRule="auto"/>
        <w:contextualSpacing/>
        <w:jc w:val="both"/>
        <w:rPr>
          <w:rFonts w:asciiTheme="majorHAnsi" w:hAnsiTheme="majorHAnsi"/>
          <w:sz w:val="24"/>
          <w:szCs w:val="24"/>
        </w:rPr>
      </w:pPr>
    </w:p>
    <w:p w:rsidR="00F945F0" w:rsidRDefault="00F945F0" w:rsidP="001114F1">
      <w:pPr>
        <w:spacing w:after="0" w:line="360" w:lineRule="auto"/>
        <w:contextualSpacing/>
        <w:jc w:val="both"/>
        <w:rPr>
          <w:rFonts w:asciiTheme="majorHAnsi" w:hAnsiTheme="majorHAnsi"/>
          <w:sz w:val="24"/>
          <w:szCs w:val="24"/>
        </w:rPr>
      </w:pPr>
    </w:p>
    <w:p w:rsidR="00F945F0" w:rsidRDefault="00F945F0" w:rsidP="001114F1">
      <w:pPr>
        <w:spacing w:after="0" w:line="360" w:lineRule="auto"/>
        <w:contextualSpacing/>
        <w:jc w:val="both"/>
        <w:rPr>
          <w:rFonts w:asciiTheme="majorHAnsi" w:hAnsiTheme="majorHAnsi"/>
          <w:sz w:val="24"/>
          <w:szCs w:val="24"/>
        </w:rPr>
      </w:pPr>
    </w:p>
    <w:p w:rsidR="00F945F0" w:rsidRDefault="00F945F0" w:rsidP="001114F1">
      <w:pPr>
        <w:spacing w:after="0" w:line="360" w:lineRule="auto"/>
        <w:contextualSpacing/>
        <w:jc w:val="both"/>
        <w:rPr>
          <w:rFonts w:asciiTheme="majorHAnsi" w:hAnsiTheme="majorHAnsi"/>
          <w:sz w:val="24"/>
          <w:szCs w:val="24"/>
        </w:rPr>
      </w:pPr>
    </w:p>
    <w:p w:rsidR="00F945F0" w:rsidRDefault="00F945F0" w:rsidP="001114F1">
      <w:pPr>
        <w:spacing w:after="0" w:line="360" w:lineRule="auto"/>
        <w:contextualSpacing/>
        <w:jc w:val="both"/>
        <w:rPr>
          <w:rFonts w:asciiTheme="majorHAnsi" w:hAnsiTheme="majorHAnsi"/>
          <w:sz w:val="24"/>
          <w:szCs w:val="24"/>
        </w:rPr>
      </w:pPr>
    </w:p>
    <w:p w:rsidR="00F945F0" w:rsidRDefault="00F945F0" w:rsidP="001114F1">
      <w:pPr>
        <w:spacing w:after="0" w:line="360" w:lineRule="auto"/>
        <w:contextualSpacing/>
        <w:jc w:val="both"/>
        <w:rPr>
          <w:rFonts w:asciiTheme="majorHAnsi" w:hAnsiTheme="majorHAnsi"/>
          <w:sz w:val="24"/>
          <w:szCs w:val="24"/>
        </w:rPr>
      </w:pPr>
    </w:p>
    <w:p w:rsidR="00F945F0" w:rsidRDefault="00F945F0" w:rsidP="001114F1">
      <w:pPr>
        <w:spacing w:after="0" w:line="360" w:lineRule="auto"/>
        <w:contextualSpacing/>
        <w:jc w:val="both"/>
        <w:rPr>
          <w:rFonts w:asciiTheme="majorHAnsi" w:hAnsiTheme="majorHAnsi"/>
          <w:sz w:val="24"/>
          <w:szCs w:val="24"/>
        </w:rPr>
      </w:pPr>
    </w:p>
    <w:p w:rsidR="00EF6080" w:rsidRDefault="00EF6080" w:rsidP="001114F1">
      <w:pPr>
        <w:spacing w:after="0" w:line="240" w:lineRule="auto"/>
        <w:contextualSpacing/>
        <w:jc w:val="both"/>
        <w:rPr>
          <w:rFonts w:asciiTheme="majorHAnsi" w:hAnsiTheme="majorHAnsi"/>
          <w:sz w:val="20"/>
          <w:szCs w:val="20"/>
        </w:rPr>
      </w:pPr>
    </w:p>
    <w:p w:rsidR="001114F1" w:rsidRDefault="001114F1" w:rsidP="001114F1">
      <w:pPr>
        <w:spacing w:after="0" w:line="240" w:lineRule="auto"/>
        <w:contextualSpacing/>
        <w:jc w:val="both"/>
        <w:rPr>
          <w:rFonts w:asciiTheme="majorHAnsi" w:hAnsiTheme="majorHAnsi"/>
          <w:sz w:val="20"/>
          <w:szCs w:val="20"/>
        </w:rPr>
      </w:pPr>
      <w:r w:rsidRPr="001114F1">
        <w:rPr>
          <w:rFonts w:asciiTheme="majorHAnsi" w:hAnsiTheme="majorHAnsi"/>
          <w:sz w:val="20"/>
          <w:szCs w:val="20"/>
        </w:rPr>
        <w:lastRenderedPageBreak/>
        <w:t xml:space="preserve">Wykres </w:t>
      </w:r>
      <w:r w:rsidR="0073151A">
        <w:rPr>
          <w:rFonts w:asciiTheme="majorHAnsi" w:hAnsiTheme="majorHAnsi"/>
          <w:sz w:val="20"/>
          <w:szCs w:val="20"/>
        </w:rPr>
        <w:t xml:space="preserve">5. </w:t>
      </w:r>
      <w:r w:rsidRPr="001114F1">
        <w:rPr>
          <w:rFonts w:asciiTheme="majorHAnsi" w:hAnsiTheme="majorHAnsi"/>
          <w:sz w:val="20"/>
          <w:szCs w:val="20"/>
        </w:rPr>
        <w:t>Liczba rodzin objęta pomocą Ośrodka ze względu na przemoc w rodzinie</w:t>
      </w:r>
    </w:p>
    <w:p w:rsidR="001114F1" w:rsidRPr="001114F1" w:rsidRDefault="001114F1" w:rsidP="001114F1">
      <w:pPr>
        <w:spacing w:after="0" w:line="240" w:lineRule="auto"/>
        <w:contextualSpacing/>
        <w:jc w:val="both"/>
        <w:rPr>
          <w:rFonts w:asciiTheme="majorHAnsi" w:hAnsiTheme="majorHAnsi"/>
          <w:sz w:val="20"/>
          <w:szCs w:val="20"/>
        </w:rPr>
      </w:pPr>
      <w:r>
        <w:rPr>
          <w:rFonts w:asciiTheme="majorHAnsi" w:hAnsiTheme="majorHAnsi"/>
          <w:noProof/>
          <w:sz w:val="20"/>
          <w:szCs w:val="20"/>
          <w:lang w:eastAsia="pl-PL"/>
        </w:rPr>
        <w:drawing>
          <wp:inline distT="0" distB="0" distL="0" distR="0">
            <wp:extent cx="5334000" cy="249555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14F1" w:rsidRDefault="001114F1" w:rsidP="001114F1">
      <w:pPr>
        <w:spacing w:after="0" w:line="240" w:lineRule="auto"/>
        <w:contextualSpacing/>
        <w:jc w:val="both"/>
        <w:rPr>
          <w:rFonts w:asciiTheme="majorHAnsi" w:hAnsiTheme="majorHAnsi"/>
          <w:sz w:val="20"/>
          <w:szCs w:val="20"/>
        </w:rPr>
      </w:pPr>
      <w:r w:rsidRPr="001114F1">
        <w:rPr>
          <w:rFonts w:asciiTheme="majorHAnsi" w:hAnsiTheme="majorHAnsi"/>
          <w:sz w:val="20"/>
          <w:szCs w:val="20"/>
        </w:rPr>
        <w:t xml:space="preserve">Źródło: GOPS Słubice </w:t>
      </w:r>
    </w:p>
    <w:p w:rsidR="001114F1" w:rsidRPr="001114F1" w:rsidRDefault="001114F1" w:rsidP="001114F1">
      <w:pPr>
        <w:spacing w:after="0" w:line="360" w:lineRule="auto"/>
        <w:contextualSpacing/>
        <w:jc w:val="both"/>
        <w:rPr>
          <w:rFonts w:asciiTheme="majorHAnsi" w:hAnsiTheme="majorHAnsi"/>
          <w:sz w:val="24"/>
          <w:szCs w:val="24"/>
        </w:rPr>
      </w:pPr>
    </w:p>
    <w:p w:rsidR="001114F1" w:rsidRPr="00692373" w:rsidRDefault="001114F1" w:rsidP="00AB2638">
      <w:pPr>
        <w:spacing w:after="0" w:line="360" w:lineRule="auto"/>
        <w:contextualSpacing/>
        <w:jc w:val="both"/>
        <w:rPr>
          <w:rFonts w:asciiTheme="majorHAnsi" w:hAnsiTheme="majorHAnsi"/>
          <w:sz w:val="24"/>
          <w:szCs w:val="24"/>
        </w:rPr>
      </w:pPr>
      <w:r w:rsidRPr="00692373">
        <w:rPr>
          <w:rFonts w:asciiTheme="majorHAnsi" w:hAnsiTheme="majorHAnsi"/>
          <w:sz w:val="20"/>
          <w:szCs w:val="20"/>
        </w:rPr>
        <w:tab/>
      </w:r>
      <w:r w:rsidRPr="00692373">
        <w:rPr>
          <w:rFonts w:asciiTheme="majorHAnsi" w:hAnsiTheme="majorHAnsi"/>
          <w:sz w:val="24"/>
          <w:szCs w:val="24"/>
        </w:rPr>
        <w:t>Kw</w:t>
      </w:r>
      <w:r w:rsidR="00AB2638">
        <w:rPr>
          <w:rFonts w:asciiTheme="majorHAnsi" w:hAnsiTheme="majorHAnsi"/>
          <w:sz w:val="24"/>
          <w:szCs w:val="24"/>
        </w:rPr>
        <w:t>estia przemocy w rodzinie jest niezwykle</w:t>
      </w:r>
      <w:r w:rsidRPr="00692373">
        <w:rPr>
          <w:rFonts w:asciiTheme="majorHAnsi" w:hAnsiTheme="majorHAnsi"/>
          <w:sz w:val="24"/>
          <w:szCs w:val="24"/>
        </w:rPr>
        <w:t xml:space="preserve"> delikatnym tematem. Wzrost liczby rodzin, które zostały objęte pomocą Ośrodka z tego tytułu sygnalizuje, że rodziny zaczynają szukać miejsc, w których mogą uzyskać wsparcia. Nie zawsze jest to jednak odzwierciedleniem aktualnej sytuacji społeczności lokalnej. Ofiary przemocy wciąż krępują się i niechętnie publicznie przyznają się do doznawanej krzywdy. </w:t>
      </w:r>
      <w:r w:rsidR="00692373" w:rsidRPr="00692373">
        <w:rPr>
          <w:rFonts w:asciiTheme="majorHAnsi" w:eastAsia="Calibri" w:hAnsiTheme="majorHAnsi"/>
          <w:sz w:val="24"/>
          <w:szCs w:val="24"/>
        </w:rPr>
        <w:t>Integrowanie i koordynowanie działań wszystkich instytucji oraz specjalistów w zakresie przeciwdziałania przemocy w rodzinie, a także wspieranie osób i rodzin dotkniętych problemem przemocy poprzez podejmowanie czynności w ramach procedury Niebieskiej Karty</w:t>
      </w:r>
      <w:r w:rsidR="000169BD">
        <w:rPr>
          <w:rFonts w:asciiTheme="majorHAnsi" w:eastAsia="Calibri" w:hAnsiTheme="majorHAnsi"/>
          <w:sz w:val="24"/>
          <w:szCs w:val="24"/>
        </w:rPr>
        <w:t xml:space="preserve"> n</w:t>
      </w:r>
      <w:r w:rsidR="00692373" w:rsidRPr="00692373">
        <w:rPr>
          <w:rFonts w:asciiTheme="majorHAnsi" w:eastAsia="Calibri" w:hAnsiTheme="majorHAnsi"/>
          <w:sz w:val="24"/>
          <w:szCs w:val="24"/>
        </w:rPr>
        <w:t xml:space="preserve">ależy do zadań działającego na terenie Słubic Zespołu Interdyscyplinarnego. Zespół składa się z </w:t>
      </w:r>
      <w:r w:rsidR="00692373" w:rsidRPr="00692373">
        <w:rPr>
          <w:rFonts w:asciiTheme="majorHAnsi" w:hAnsiTheme="majorHAnsi" w:cs="Arial"/>
          <w:sz w:val="24"/>
          <w:szCs w:val="24"/>
          <w:shd w:val="clear" w:color="auto" w:fill="FFFFFF"/>
        </w:rPr>
        <w:t>grupy specjalistów podejmujących się współpracy by udzielać pomoc osobom lub całym rodzinom znajdującym się w kryzysie i dotkniętym problemem przemocy.</w:t>
      </w:r>
      <w:r w:rsidR="00692373">
        <w:rPr>
          <w:rFonts w:asciiTheme="majorHAnsi" w:hAnsiTheme="majorHAnsi" w:cs="Arial"/>
          <w:sz w:val="24"/>
          <w:szCs w:val="24"/>
          <w:shd w:val="clear" w:color="auto" w:fill="FFFFFF"/>
        </w:rPr>
        <w:t xml:space="preserve"> </w:t>
      </w:r>
      <w:r w:rsidR="000169BD">
        <w:rPr>
          <w:rFonts w:asciiTheme="majorHAnsi" w:hAnsiTheme="majorHAnsi" w:cs="Arial"/>
          <w:sz w:val="24"/>
          <w:szCs w:val="24"/>
          <w:shd w:val="clear" w:color="auto" w:fill="FFFFFF"/>
        </w:rPr>
        <w:t>Ponadto, na terenie gminy funkcjonuje Gminna Komisja Rozwiązywania Problemów Społecznych, która z</w:t>
      </w:r>
      <w:r w:rsidR="00692373" w:rsidRPr="00692373">
        <w:rPr>
          <w:rFonts w:asciiTheme="majorHAnsi" w:eastAsia="Calibri" w:hAnsiTheme="majorHAnsi"/>
          <w:color w:val="000000"/>
          <w:sz w:val="24"/>
          <w:szCs w:val="24"/>
        </w:rPr>
        <w:t>apewnienie osobom uzależnionym i ich rodzinom oraz ofi</w:t>
      </w:r>
      <w:r w:rsidR="000169BD">
        <w:rPr>
          <w:rFonts w:asciiTheme="majorHAnsi" w:eastAsia="Calibri" w:hAnsiTheme="majorHAnsi"/>
          <w:color w:val="000000"/>
          <w:sz w:val="24"/>
          <w:szCs w:val="24"/>
        </w:rPr>
        <w:t>arom przemocy w rodzinie dostęp</w:t>
      </w:r>
      <w:r w:rsidR="00692373" w:rsidRPr="00692373">
        <w:rPr>
          <w:rFonts w:asciiTheme="majorHAnsi" w:eastAsia="Calibri" w:hAnsiTheme="majorHAnsi"/>
          <w:color w:val="000000"/>
          <w:sz w:val="24"/>
          <w:szCs w:val="24"/>
        </w:rPr>
        <w:t xml:space="preserve"> do specjalistycznych form wsparcia poprzez prowadzenie Punktu Terapii Uzależnień. </w:t>
      </w:r>
      <w:r w:rsidR="000169BD">
        <w:rPr>
          <w:rFonts w:asciiTheme="majorHAnsi" w:eastAsia="Calibri" w:hAnsiTheme="majorHAnsi"/>
          <w:color w:val="000000"/>
          <w:sz w:val="24"/>
          <w:szCs w:val="24"/>
        </w:rPr>
        <w:t>Komisja odpowiada za o</w:t>
      </w:r>
      <w:r w:rsidR="00692373" w:rsidRPr="00692373">
        <w:rPr>
          <w:rFonts w:asciiTheme="majorHAnsi" w:eastAsia="Calibri" w:hAnsiTheme="majorHAnsi"/>
          <w:color w:val="000000"/>
          <w:sz w:val="24"/>
          <w:szCs w:val="24"/>
        </w:rPr>
        <w:t>rganizacj</w:t>
      </w:r>
      <w:r w:rsidR="000169BD">
        <w:rPr>
          <w:rFonts w:asciiTheme="majorHAnsi" w:eastAsia="Calibri" w:hAnsiTheme="majorHAnsi"/>
          <w:color w:val="000000"/>
          <w:sz w:val="24"/>
          <w:szCs w:val="24"/>
        </w:rPr>
        <w:t>ę</w:t>
      </w:r>
      <w:r w:rsidR="00692373" w:rsidRPr="00692373">
        <w:rPr>
          <w:rFonts w:asciiTheme="majorHAnsi" w:eastAsia="Calibri" w:hAnsiTheme="majorHAnsi"/>
          <w:color w:val="000000"/>
          <w:sz w:val="24"/>
          <w:szCs w:val="24"/>
        </w:rPr>
        <w:t xml:space="preserve">, finansowanie i współfinansowanie wypoczynku letniego w formie kolonii z programem profilaktycznym w szczególności dla dzieci z rodzin dotkniętych problemem uzależnienia od alkoholu oraz przemocy w rodzinie. Wspieranie alternatywnych form spędzania wolnego czasu dla dzieci, młodzieży (w tym pozalekcyjnych działań opiekuńczo - wychowawczych, </w:t>
      </w:r>
      <w:proofErr w:type="spellStart"/>
      <w:r w:rsidR="00692373" w:rsidRPr="00692373">
        <w:rPr>
          <w:rFonts w:asciiTheme="majorHAnsi" w:eastAsia="Calibri" w:hAnsiTheme="majorHAnsi"/>
          <w:color w:val="000000"/>
          <w:sz w:val="24"/>
          <w:szCs w:val="24"/>
        </w:rPr>
        <w:t>kulturalno</w:t>
      </w:r>
      <w:proofErr w:type="spellEnd"/>
      <w:r w:rsidR="00692373" w:rsidRPr="00692373">
        <w:rPr>
          <w:rFonts w:asciiTheme="majorHAnsi" w:eastAsia="Calibri" w:hAnsiTheme="majorHAnsi"/>
          <w:color w:val="000000"/>
          <w:sz w:val="24"/>
          <w:szCs w:val="24"/>
        </w:rPr>
        <w:t xml:space="preserve"> - oświatowych, sportowych i rekreacyjnych) oraz dorosłych. </w:t>
      </w:r>
      <w:r w:rsidR="000169BD">
        <w:rPr>
          <w:rFonts w:asciiTheme="majorHAnsi" w:eastAsia="Calibri" w:hAnsiTheme="majorHAnsi"/>
          <w:color w:val="000000"/>
          <w:sz w:val="24"/>
          <w:szCs w:val="24"/>
        </w:rPr>
        <w:t>Komisja podejmuje także</w:t>
      </w:r>
      <w:r w:rsidR="00692373" w:rsidRPr="00692373">
        <w:rPr>
          <w:rFonts w:asciiTheme="majorHAnsi" w:eastAsia="Calibri" w:hAnsiTheme="majorHAnsi"/>
          <w:color w:val="000000"/>
          <w:sz w:val="24"/>
          <w:szCs w:val="24"/>
        </w:rPr>
        <w:t xml:space="preserve"> czynności w ramach procedury Niebieskiej Karty.</w:t>
      </w:r>
      <w:r w:rsidR="000169BD">
        <w:rPr>
          <w:rFonts w:asciiTheme="majorHAnsi" w:eastAsia="Calibri" w:hAnsiTheme="majorHAnsi"/>
          <w:color w:val="000000"/>
          <w:sz w:val="24"/>
          <w:szCs w:val="24"/>
        </w:rPr>
        <w:t xml:space="preserve"> Konkretne działania oraz analiza skali przemocy w rodzinie znajduje się w </w:t>
      </w:r>
      <w:r w:rsidR="00692373" w:rsidRPr="00692373">
        <w:rPr>
          <w:rFonts w:asciiTheme="majorHAnsi" w:hAnsiTheme="majorHAnsi"/>
          <w:sz w:val="24"/>
          <w:szCs w:val="24"/>
        </w:rPr>
        <w:t>Gminny</w:t>
      </w:r>
      <w:r w:rsidR="000169BD">
        <w:rPr>
          <w:rFonts w:asciiTheme="majorHAnsi" w:hAnsiTheme="majorHAnsi"/>
          <w:sz w:val="24"/>
          <w:szCs w:val="24"/>
        </w:rPr>
        <w:t>m</w:t>
      </w:r>
      <w:r w:rsidR="00692373" w:rsidRPr="00692373">
        <w:rPr>
          <w:rFonts w:asciiTheme="majorHAnsi" w:hAnsiTheme="majorHAnsi"/>
          <w:sz w:val="24"/>
          <w:szCs w:val="24"/>
        </w:rPr>
        <w:t xml:space="preserve"> Program</w:t>
      </w:r>
      <w:r w:rsidR="000169BD">
        <w:rPr>
          <w:rFonts w:asciiTheme="majorHAnsi" w:hAnsiTheme="majorHAnsi"/>
          <w:sz w:val="24"/>
          <w:szCs w:val="24"/>
        </w:rPr>
        <w:t>ie</w:t>
      </w:r>
      <w:r w:rsidR="00692373" w:rsidRPr="00692373">
        <w:rPr>
          <w:rFonts w:asciiTheme="majorHAnsi" w:hAnsiTheme="majorHAnsi"/>
          <w:sz w:val="24"/>
          <w:szCs w:val="24"/>
        </w:rPr>
        <w:t xml:space="preserve"> Wspierania Rodziny na lata 2016-</w:t>
      </w:r>
      <w:r w:rsidR="00692373" w:rsidRPr="00692373">
        <w:rPr>
          <w:rFonts w:asciiTheme="majorHAnsi" w:hAnsiTheme="majorHAnsi"/>
          <w:sz w:val="24"/>
          <w:szCs w:val="24"/>
        </w:rPr>
        <w:lastRenderedPageBreak/>
        <w:t>2020, którego koordynatorem jest Gminny Ośrodek Pomo</w:t>
      </w:r>
      <w:r w:rsidR="000169BD">
        <w:rPr>
          <w:rFonts w:asciiTheme="majorHAnsi" w:hAnsiTheme="majorHAnsi"/>
          <w:sz w:val="24"/>
          <w:szCs w:val="24"/>
        </w:rPr>
        <w:t xml:space="preserve">cy Społecznej w Słubicach. Program </w:t>
      </w:r>
      <w:r w:rsidR="00692373" w:rsidRPr="00692373">
        <w:rPr>
          <w:rFonts w:asciiTheme="majorHAnsi" w:hAnsiTheme="majorHAnsi"/>
          <w:sz w:val="24"/>
          <w:szCs w:val="24"/>
        </w:rPr>
        <w:t xml:space="preserve">ma na celu </w:t>
      </w:r>
      <w:r w:rsidRPr="00692373">
        <w:rPr>
          <w:rFonts w:asciiTheme="majorHAnsi" w:hAnsiTheme="majorHAnsi"/>
          <w:sz w:val="24"/>
          <w:szCs w:val="24"/>
        </w:rPr>
        <w:t xml:space="preserve">zwiększenie skuteczności przeciwdziałania przemocy w rodzinie oraz dążenie do zmniejszenie </w:t>
      </w:r>
      <w:r w:rsidR="007276D1">
        <w:rPr>
          <w:rFonts w:asciiTheme="majorHAnsi" w:hAnsiTheme="majorHAnsi"/>
          <w:sz w:val="24"/>
          <w:szCs w:val="24"/>
        </w:rPr>
        <w:t xml:space="preserve">skali </w:t>
      </w:r>
      <w:r w:rsidRPr="00692373">
        <w:rPr>
          <w:rFonts w:asciiTheme="majorHAnsi" w:hAnsiTheme="majorHAnsi"/>
          <w:sz w:val="24"/>
          <w:szCs w:val="24"/>
        </w:rPr>
        <w:t>zjawiska przemocy w rodzinie na terenie gmin</w:t>
      </w:r>
      <w:r w:rsidR="000169BD">
        <w:rPr>
          <w:rFonts w:asciiTheme="majorHAnsi" w:hAnsiTheme="majorHAnsi"/>
          <w:sz w:val="24"/>
          <w:szCs w:val="24"/>
        </w:rPr>
        <w:t>y.</w:t>
      </w:r>
    </w:p>
    <w:p w:rsidR="005D3597" w:rsidRDefault="005D3597" w:rsidP="001114F1">
      <w:pPr>
        <w:spacing w:after="0" w:line="360" w:lineRule="auto"/>
        <w:contextualSpacing/>
        <w:jc w:val="both"/>
        <w:rPr>
          <w:rFonts w:asciiTheme="majorHAnsi" w:hAnsiTheme="majorHAnsi" w:cs="Times New Roman"/>
          <w:b/>
          <w:sz w:val="24"/>
          <w:szCs w:val="24"/>
        </w:rPr>
      </w:pPr>
    </w:p>
    <w:p w:rsidR="005D3597" w:rsidRPr="005D3597" w:rsidRDefault="005D3597" w:rsidP="007A3BA3">
      <w:pPr>
        <w:spacing w:after="0" w:line="240" w:lineRule="auto"/>
        <w:rPr>
          <w:rFonts w:asciiTheme="majorHAnsi" w:hAnsiTheme="majorHAnsi"/>
          <w:iCs/>
          <w:sz w:val="20"/>
          <w:szCs w:val="20"/>
        </w:rPr>
      </w:pPr>
      <w:r>
        <w:rPr>
          <w:rFonts w:asciiTheme="majorHAnsi" w:hAnsiTheme="majorHAnsi"/>
          <w:iCs/>
          <w:sz w:val="20"/>
          <w:szCs w:val="20"/>
        </w:rPr>
        <w:t>Tabela</w:t>
      </w:r>
      <w:r w:rsidRPr="005D3597">
        <w:rPr>
          <w:rFonts w:asciiTheme="majorHAnsi" w:hAnsiTheme="majorHAnsi"/>
          <w:iCs/>
          <w:sz w:val="20"/>
          <w:szCs w:val="20"/>
        </w:rPr>
        <w:t xml:space="preserve"> </w:t>
      </w:r>
      <w:r w:rsidR="0073151A">
        <w:rPr>
          <w:rFonts w:asciiTheme="majorHAnsi" w:hAnsiTheme="majorHAnsi"/>
          <w:iCs/>
          <w:sz w:val="20"/>
          <w:szCs w:val="20"/>
        </w:rPr>
        <w:t>1</w:t>
      </w:r>
      <w:r w:rsidR="007A3BA3">
        <w:rPr>
          <w:rFonts w:asciiTheme="majorHAnsi" w:hAnsiTheme="majorHAnsi"/>
          <w:iCs/>
          <w:sz w:val="20"/>
          <w:szCs w:val="20"/>
        </w:rPr>
        <w:t>6</w:t>
      </w:r>
      <w:r w:rsidR="0073151A">
        <w:rPr>
          <w:rFonts w:asciiTheme="majorHAnsi" w:hAnsiTheme="majorHAnsi"/>
          <w:iCs/>
          <w:sz w:val="20"/>
          <w:szCs w:val="20"/>
        </w:rPr>
        <w:t xml:space="preserve">. </w:t>
      </w:r>
      <w:r w:rsidRPr="005D3597">
        <w:rPr>
          <w:rFonts w:asciiTheme="majorHAnsi" w:hAnsiTheme="majorHAnsi"/>
          <w:iCs/>
          <w:sz w:val="20"/>
          <w:szCs w:val="20"/>
        </w:rPr>
        <w:t>Dane Z</w:t>
      </w:r>
      <w:r w:rsidR="00AB2638">
        <w:rPr>
          <w:rFonts w:asciiTheme="majorHAnsi" w:hAnsiTheme="majorHAnsi"/>
          <w:iCs/>
          <w:sz w:val="20"/>
          <w:szCs w:val="20"/>
        </w:rPr>
        <w:t xml:space="preserve">espołu </w:t>
      </w:r>
      <w:r w:rsidRPr="005D3597">
        <w:rPr>
          <w:rFonts w:asciiTheme="majorHAnsi" w:hAnsiTheme="majorHAnsi"/>
          <w:iCs/>
          <w:sz w:val="20"/>
          <w:szCs w:val="20"/>
        </w:rPr>
        <w:t>I</w:t>
      </w:r>
      <w:r w:rsidR="00AB2638">
        <w:rPr>
          <w:rFonts w:asciiTheme="majorHAnsi" w:hAnsiTheme="majorHAnsi"/>
          <w:iCs/>
          <w:sz w:val="20"/>
          <w:szCs w:val="20"/>
        </w:rPr>
        <w:t>nterdyscyplinarnego</w:t>
      </w:r>
      <w:r w:rsidRPr="005D3597">
        <w:rPr>
          <w:rFonts w:asciiTheme="majorHAnsi" w:hAnsiTheme="majorHAnsi"/>
          <w:iCs/>
          <w:sz w:val="20"/>
          <w:szCs w:val="20"/>
        </w:rPr>
        <w:t xml:space="preserve"> w Słubicach</w:t>
      </w:r>
    </w:p>
    <w:tbl>
      <w:tblPr>
        <w:tblStyle w:val="TableGrid"/>
        <w:tblW w:w="9182" w:type="dxa"/>
        <w:tblInd w:w="-31" w:type="dxa"/>
        <w:tblCellMar>
          <w:top w:w="17" w:type="dxa"/>
          <w:left w:w="108" w:type="dxa"/>
          <w:right w:w="55" w:type="dxa"/>
        </w:tblCellMar>
        <w:tblLook w:val="04A0" w:firstRow="1" w:lastRow="0" w:firstColumn="1" w:lastColumn="0" w:noHBand="0" w:noVBand="1"/>
      </w:tblPr>
      <w:tblGrid>
        <w:gridCol w:w="660"/>
        <w:gridCol w:w="784"/>
        <w:gridCol w:w="708"/>
        <w:gridCol w:w="707"/>
        <w:gridCol w:w="708"/>
        <w:gridCol w:w="848"/>
        <w:gridCol w:w="987"/>
        <w:gridCol w:w="708"/>
        <w:gridCol w:w="660"/>
        <w:gridCol w:w="659"/>
        <w:gridCol w:w="958"/>
        <w:gridCol w:w="795"/>
      </w:tblGrid>
      <w:tr w:rsidR="005D3597" w:rsidRPr="005D3597" w:rsidTr="005D3597">
        <w:trPr>
          <w:trHeight w:val="802"/>
        </w:trPr>
        <w:tc>
          <w:tcPr>
            <w:tcW w:w="2859" w:type="dxa"/>
            <w:gridSpan w:val="4"/>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D3597" w:rsidRPr="005D3597" w:rsidRDefault="005D3597" w:rsidP="005D3597">
            <w:pPr>
              <w:jc w:val="center"/>
              <w:rPr>
                <w:rFonts w:asciiTheme="majorHAnsi" w:hAnsiTheme="majorHAnsi"/>
              </w:rPr>
            </w:pPr>
            <w:r w:rsidRPr="005D3597">
              <w:rPr>
                <w:rFonts w:asciiTheme="majorHAnsi" w:hAnsiTheme="majorHAnsi"/>
                <w:b/>
              </w:rPr>
              <w:t xml:space="preserve">Liczba rodzin, wobec których została zastosowana procedura Niebieskie Karty </w:t>
            </w:r>
          </w:p>
        </w:tc>
        <w:tc>
          <w:tcPr>
            <w:tcW w:w="3251" w:type="dxa"/>
            <w:gridSpan w:val="4"/>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D3597" w:rsidRPr="005D3597" w:rsidRDefault="005D3597" w:rsidP="005D3597">
            <w:pPr>
              <w:spacing w:after="49"/>
              <w:jc w:val="center"/>
              <w:rPr>
                <w:rFonts w:asciiTheme="majorHAnsi" w:hAnsiTheme="majorHAnsi"/>
              </w:rPr>
            </w:pPr>
            <w:r w:rsidRPr="005D3597">
              <w:rPr>
                <w:rFonts w:asciiTheme="majorHAnsi" w:hAnsiTheme="majorHAnsi"/>
                <w:b/>
              </w:rPr>
              <w:t xml:space="preserve">Liczba osób dotkniętych przemocą w rodzinie </w:t>
            </w:r>
          </w:p>
          <w:p w:rsidR="005D3597" w:rsidRPr="005D3597" w:rsidRDefault="005D3597" w:rsidP="005D3597">
            <w:pPr>
              <w:ind w:left="19"/>
              <w:rPr>
                <w:rFonts w:asciiTheme="majorHAnsi" w:hAnsiTheme="majorHAnsi"/>
              </w:rPr>
            </w:pPr>
            <w:r w:rsidRPr="005D3597">
              <w:rPr>
                <w:rFonts w:asciiTheme="majorHAnsi" w:hAnsiTheme="majorHAnsi"/>
                <w:b/>
              </w:rPr>
              <w:t xml:space="preserve">członków rodzin + sprawców </w:t>
            </w:r>
          </w:p>
        </w:tc>
        <w:tc>
          <w:tcPr>
            <w:tcW w:w="3072" w:type="dxa"/>
            <w:gridSpan w:val="4"/>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D3597" w:rsidRPr="005D3597" w:rsidRDefault="005D3597" w:rsidP="005D3597">
            <w:pPr>
              <w:spacing w:after="2"/>
              <w:jc w:val="center"/>
              <w:rPr>
                <w:rFonts w:asciiTheme="majorHAnsi" w:hAnsiTheme="majorHAnsi"/>
              </w:rPr>
            </w:pPr>
            <w:r w:rsidRPr="005D3597">
              <w:rPr>
                <w:rFonts w:asciiTheme="majorHAnsi" w:hAnsiTheme="majorHAnsi"/>
                <w:b/>
              </w:rPr>
              <w:t xml:space="preserve">Liczba rodzin, objętych długotrwałą opieką z </w:t>
            </w:r>
          </w:p>
          <w:p w:rsidR="005D3597" w:rsidRPr="005D3597" w:rsidRDefault="005D3597" w:rsidP="005D3597">
            <w:pPr>
              <w:rPr>
                <w:rFonts w:asciiTheme="majorHAnsi" w:hAnsiTheme="majorHAnsi"/>
              </w:rPr>
            </w:pPr>
            <w:r w:rsidRPr="005D3597">
              <w:rPr>
                <w:rFonts w:asciiTheme="majorHAnsi" w:hAnsiTheme="majorHAnsi"/>
                <w:b/>
              </w:rPr>
              <w:t xml:space="preserve">powodu przemocy w rodzinie </w:t>
            </w:r>
          </w:p>
        </w:tc>
      </w:tr>
      <w:tr w:rsidR="005D3597" w:rsidRPr="005D3597" w:rsidTr="003C33BB">
        <w:trPr>
          <w:trHeight w:val="654"/>
        </w:trPr>
        <w:tc>
          <w:tcPr>
            <w:tcW w:w="66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5D3597" w:rsidRPr="005D3597" w:rsidRDefault="005D3597" w:rsidP="003C33BB">
            <w:pPr>
              <w:ind w:right="50"/>
              <w:jc w:val="center"/>
              <w:rPr>
                <w:rFonts w:asciiTheme="majorHAnsi" w:hAnsiTheme="majorHAnsi"/>
                <w:b/>
              </w:rPr>
            </w:pPr>
            <w:r w:rsidRPr="005D3597">
              <w:rPr>
                <w:rFonts w:asciiTheme="majorHAnsi" w:hAnsiTheme="majorHAnsi"/>
                <w:b/>
              </w:rPr>
              <w:t>2012</w:t>
            </w:r>
          </w:p>
        </w:tc>
        <w:tc>
          <w:tcPr>
            <w:tcW w:w="78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5D3597" w:rsidRPr="005D3597" w:rsidRDefault="005D3597" w:rsidP="003C33BB">
            <w:pPr>
              <w:ind w:right="53"/>
              <w:jc w:val="center"/>
              <w:rPr>
                <w:rFonts w:asciiTheme="majorHAnsi" w:hAnsiTheme="majorHAnsi"/>
                <w:b/>
              </w:rPr>
            </w:pPr>
            <w:r w:rsidRPr="005D3597">
              <w:rPr>
                <w:rFonts w:asciiTheme="majorHAnsi" w:hAnsiTheme="majorHAnsi"/>
                <w:b/>
              </w:rPr>
              <w:t>2013</w:t>
            </w:r>
          </w:p>
        </w:tc>
        <w:tc>
          <w:tcPr>
            <w:tcW w:w="708" w:type="dxa"/>
            <w:tcBorders>
              <w:top w:val="single" w:sz="8" w:space="0" w:color="000000"/>
              <w:left w:val="single" w:sz="8" w:space="0" w:color="000000"/>
              <w:bottom w:val="single" w:sz="8" w:space="0" w:color="000000"/>
              <w:right w:val="single" w:sz="4" w:space="0" w:color="auto"/>
            </w:tcBorders>
            <w:shd w:val="clear" w:color="auto" w:fill="DEEAF6" w:themeFill="accent1" w:themeFillTint="33"/>
            <w:vAlign w:val="center"/>
          </w:tcPr>
          <w:p w:rsidR="005D3597" w:rsidRPr="005D3597" w:rsidRDefault="005D3597" w:rsidP="003C33BB">
            <w:pPr>
              <w:ind w:right="49"/>
              <w:jc w:val="center"/>
              <w:rPr>
                <w:rFonts w:asciiTheme="majorHAnsi" w:hAnsiTheme="majorHAnsi"/>
                <w:b/>
              </w:rPr>
            </w:pPr>
            <w:r w:rsidRPr="005D3597">
              <w:rPr>
                <w:rFonts w:asciiTheme="majorHAnsi" w:hAnsiTheme="majorHAnsi"/>
                <w:b/>
              </w:rPr>
              <w:t>2014</w:t>
            </w:r>
          </w:p>
        </w:tc>
        <w:tc>
          <w:tcPr>
            <w:tcW w:w="707" w:type="dxa"/>
            <w:tcBorders>
              <w:top w:val="single" w:sz="8" w:space="0" w:color="000000"/>
              <w:left w:val="single" w:sz="4" w:space="0" w:color="auto"/>
              <w:bottom w:val="single" w:sz="8" w:space="0" w:color="000000"/>
              <w:right w:val="single" w:sz="8" w:space="0" w:color="000000"/>
            </w:tcBorders>
            <w:shd w:val="clear" w:color="auto" w:fill="DEEAF6" w:themeFill="accent1" w:themeFillTint="33"/>
            <w:vAlign w:val="center"/>
          </w:tcPr>
          <w:p w:rsidR="005D3597" w:rsidRPr="005D3597" w:rsidRDefault="005D3597" w:rsidP="003C33BB">
            <w:pPr>
              <w:ind w:right="49"/>
              <w:jc w:val="center"/>
              <w:rPr>
                <w:rFonts w:asciiTheme="majorHAnsi" w:hAnsiTheme="majorHAnsi"/>
                <w:b/>
              </w:rPr>
            </w:pPr>
            <w:r w:rsidRPr="005D3597">
              <w:rPr>
                <w:rFonts w:asciiTheme="majorHAnsi" w:hAnsiTheme="majorHAnsi"/>
                <w:b/>
              </w:rPr>
              <w:t>2015</w:t>
            </w:r>
          </w:p>
        </w:tc>
        <w:tc>
          <w:tcPr>
            <w:tcW w:w="70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5D3597" w:rsidRPr="005D3597" w:rsidRDefault="005D3597" w:rsidP="003C33BB">
            <w:pPr>
              <w:ind w:right="50"/>
              <w:jc w:val="center"/>
              <w:rPr>
                <w:rFonts w:asciiTheme="majorHAnsi" w:hAnsiTheme="majorHAnsi"/>
                <w:b/>
              </w:rPr>
            </w:pPr>
            <w:r w:rsidRPr="005D3597">
              <w:rPr>
                <w:rFonts w:asciiTheme="majorHAnsi" w:hAnsiTheme="majorHAnsi"/>
                <w:b/>
              </w:rPr>
              <w:t>2012</w:t>
            </w:r>
          </w:p>
        </w:tc>
        <w:tc>
          <w:tcPr>
            <w:tcW w:w="84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5D3597" w:rsidRPr="005D3597" w:rsidRDefault="005D3597" w:rsidP="003C33BB">
            <w:pPr>
              <w:ind w:right="51"/>
              <w:jc w:val="center"/>
              <w:rPr>
                <w:rFonts w:asciiTheme="majorHAnsi" w:hAnsiTheme="majorHAnsi"/>
                <w:b/>
              </w:rPr>
            </w:pPr>
            <w:r w:rsidRPr="005D3597">
              <w:rPr>
                <w:rFonts w:asciiTheme="majorHAnsi" w:hAnsiTheme="majorHAnsi"/>
                <w:b/>
              </w:rPr>
              <w:t>2013</w:t>
            </w:r>
          </w:p>
        </w:tc>
        <w:tc>
          <w:tcPr>
            <w:tcW w:w="987" w:type="dxa"/>
            <w:tcBorders>
              <w:top w:val="single" w:sz="8" w:space="0" w:color="000000"/>
              <w:left w:val="single" w:sz="8" w:space="0" w:color="000000"/>
              <w:bottom w:val="single" w:sz="8" w:space="0" w:color="000000"/>
              <w:right w:val="single" w:sz="4" w:space="0" w:color="auto"/>
            </w:tcBorders>
            <w:shd w:val="clear" w:color="auto" w:fill="DEEAF6" w:themeFill="accent1" w:themeFillTint="33"/>
            <w:vAlign w:val="center"/>
          </w:tcPr>
          <w:p w:rsidR="005D3597" w:rsidRPr="005D3597" w:rsidRDefault="005D3597" w:rsidP="003C33BB">
            <w:pPr>
              <w:ind w:right="48"/>
              <w:jc w:val="center"/>
              <w:rPr>
                <w:rFonts w:asciiTheme="majorHAnsi" w:hAnsiTheme="majorHAnsi"/>
                <w:b/>
              </w:rPr>
            </w:pPr>
            <w:r w:rsidRPr="005D3597">
              <w:rPr>
                <w:rFonts w:asciiTheme="majorHAnsi" w:hAnsiTheme="majorHAnsi"/>
                <w:b/>
              </w:rPr>
              <w:t>2014</w:t>
            </w:r>
          </w:p>
        </w:tc>
        <w:tc>
          <w:tcPr>
            <w:tcW w:w="708" w:type="dxa"/>
            <w:tcBorders>
              <w:top w:val="single" w:sz="8" w:space="0" w:color="000000"/>
              <w:left w:val="single" w:sz="4" w:space="0" w:color="auto"/>
              <w:bottom w:val="single" w:sz="8" w:space="0" w:color="000000"/>
              <w:right w:val="single" w:sz="8" w:space="0" w:color="000000"/>
            </w:tcBorders>
            <w:shd w:val="clear" w:color="auto" w:fill="DEEAF6" w:themeFill="accent1" w:themeFillTint="33"/>
            <w:vAlign w:val="center"/>
          </w:tcPr>
          <w:p w:rsidR="005D3597" w:rsidRPr="005D3597" w:rsidRDefault="005D3597" w:rsidP="003C33BB">
            <w:pPr>
              <w:ind w:right="48"/>
              <w:jc w:val="center"/>
              <w:rPr>
                <w:rFonts w:asciiTheme="majorHAnsi" w:hAnsiTheme="majorHAnsi"/>
                <w:b/>
              </w:rPr>
            </w:pPr>
            <w:r w:rsidRPr="005D3597">
              <w:rPr>
                <w:rFonts w:asciiTheme="majorHAnsi" w:hAnsiTheme="majorHAnsi"/>
                <w:b/>
              </w:rPr>
              <w:t>2015</w:t>
            </w:r>
          </w:p>
        </w:tc>
        <w:tc>
          <w:tcPr>
            <w:tcW w:w="66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5D3597" w:rsidRPr="005D3597" w:rsidRDefault="005D3597" w:rsidP="003C33BB">
            <w:pPr>
              <w:ind w:right="50"/>
              <w:jc w:val="center"/>
              <w:rPr>
                <w:rFonts w:asciiTheme="majorHAnsi" w:hAnsiTheme="majorHAnsi"/>
                <w:b/>
              </w:rPr>
            </w:pPr>
            <w:r w:rsidRPr="005D3597">
              <w:rPr>
                <w:rFonts w:asciiTheme="majorHAnsi" w:hAnsiTheme="majorHAnsi"/>
                <w:b/>
              </w:rPr>
              <w:t>2012</w:t>
            </w:r>
          </w:p>
        </w:tc>
        <w:tc>
          <w:tcPr>
            <w:tcW w:w="65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5D3597" w:rsidRPr="005D3597" w:rsidRDefault="005D3597" w:rsidP="003C33BB">
            <w:pPr>
              <w:ind w:right="49"/>
              <w:jc w:val="center"/>
              <w:rPr>
                <w:rFonts w:asciiTheme="majorHAnsi" w:hAnsiTheme="majorHAnsi"/>
                <w:b/>
              </w:rPr>
            </w:pPr>
            <w:r w:rsidRPr="005D3597">
              <w:rPr>
                <w:rFonts w:asciiTheme="majorHAnsi" w:hAnsiTheme="majorHAnsi"/>
                <w:b/>
              </w:rPr>
              <w:t>2013</w:t>
            </w:r>
          </w:p>
        </w:tc>
        <w:tc>
          <w:tcPr>
            <w:tcW w:w="958" w:type="dxa"/>
            <w:tcBorders>
              <w:top w:val="single" w:sz="8" w:space="0" w:color="000000"/>
              <w:left w:val="single" w:sz="8" w:space="0" w:color="000000"/>
              <w:bottom w:val="single" w:sz="8" w:space="0" w:color="000000"/>
              <w:right w:val="single" w:sz="4" w:space="0" w:color="auto"/>
            </w:tcBorders>
            <w:shd w:val="clear" w:color="auto" w:fill="DEEAF6" w:themeFill="accent1" w:themeFillTint="33"/>
            <w:vAlign w:val="center"/>
          </w:tcPr>
          <w:p w:rsidR="005D3597" w:rsidRPr="005D3597" w:rsidRDefault="005D3597" w:rsidP="003C33BB">
            <w:pPr>
              <w:ind w:right="50"/>
              <w:jc w:val="center"/>
              <w:rPr>
                <w:rFonts w:asciiTheme="majorHAnsi" w:hAnsiTheme="majorHAnsi"/>
                <w:b/>
              </w:rPr>
            </w:pPr>
            <w:r w:rsidRPr="005D3597">
              <w:rPr>
                <w:rFonts w:asciiTheme="majorHAnsi" w:hAnsiTheme="majorHAnsi"/>
                <w:b/>
              </w:rPr>
              <w:t>2014</w:t>
            </w:r>
          </w:p>
        </w:tc>
        <w:tc>
          <w:tcPr>
            <w:tcW w:w="795" w:type="dxa"/>
            <w:tcBorders>
              <w:top w:val="single" w:sz="8" w:space="0" w:color="000000"/>
              <w:left w:val="single" w:sz="4" w:space="0" w:color="auto"/>
              <w:bottom w:val="single" w:sz="8" w:space="0" w:color="000000"/>
              <w:right w:val="single" w:sz="8" w:space="0" w:color="000000"/>
            </w:tcBorders>
            <w:shd w:val="clear" w:color="auto" w:fill="DEEAF6" w:themeFill="accent1" w:themeFillTint="33"/>
            <w:vAlign w:val="center"/>
          </w:tcPr>
          <w:p w:rsidR="005D3597" w:rsidRPr="005D3597" w:rsidRDefault="005D3597" w:rsidP="003C33BB">
            <w:pPr>
              <w:ind w:right="50"/>
              <w:jc w:val="center"/>
              <w:rPr>
                <w:rFonts w:asciiTheme="majorHAnsi" w:hAnsiTheme="majorHAnsi"/>
                <w:b/>
              </w:rPr>
            </w:pPr>
            <w:r w:rsidRPr="005D3597">
              <w:rPr>
                <w:rFonts w:asciiTheme="majorHAnsi" w:hAnsiTheme="majorHAnsi"/>
                <w:b/>
              </w:rPr>
              <w:t>2015</w:t>
            </w:r>
          </w:p>
        </w:tc>
      </w:tr>
      <w:tr w:rsidR="005D3597" w:rsidRPr="005D3597" w:rsidTr="003C33BB">
        <w:trPr>
          <w:trHeight w:val="506"/>
        </w:trPr>
        <w:tc>
          <w:tcPr>
            <w:tcW w:w="660" w:type="dxa"/>
            <w:tcBorders>
              <w:top w:val="single" w:sz="8" w:space="0" w:color="000000"/>
              <w:left w:val="single" w:sz="8" w:space="0" w:color="000000"/>
              <w:bottom w:val="single" w:sz="8" w:space="0" w:color="000000"/>
              <w:right w:val="single" w:sz="8" w:space="0" w:color="000000"/>
            </w:tcBorders>
            <w:vAlign w:val="center"/>
          </w:tcPr>
          <w:p w:rsidR="005D3597" w:rsidRPr="005D3597" w:rsidRDefault="005D3597" w:rsidP="003C33BB">
            <w:pPr>
              <w:ind w:right="55"/>
              <w:jc w:val="center"/>
              <w:rPr>
                <w:rFonts w:asciiTheme="majorHAnsi" w:hAnsiTheme="majorHAnsi"/>
              </w:rPr>
            </w:pPr>
            <w:r w:rsidRPr="005D3597">
              <w:rPr>
                <w:rFonts w:asciiTheme="majorHAnsi" w:hAnsiTheme="majorHAnsi"/>
              </w:rPr>
              <w:t>8</w:t>
            </w:r>
          </w:p>
        </w:tc>
        <w:tc>
          <w:tcPr>
            <w:tcW w:w="784" w:type="dxa"/>
            <w:tcBorders>
              <w:top w:val="single" w:sz="8" w:space="0" w:color="000000"/>
              <w:left w:val="single" w:sz="8" w:space="0" w:color="000000"/>
              <w:bottom w:val="single" w:sz="8" w:space="0" w:color="000000"/>
              <w:right w:val="single" w:sz="8" w:space="0" w:color="000000"/>
            </w:tcBorders>
            <w:vAlign w:val="center"/>
          </w:tcPr>
          <w:p w:rsidR="005D3597" w:rsidRPr="005D3597" w:rsidRDefault="005D3597" w:rsidP="003C33BB">
            <w:pPr>
              <w:ind w:right="53"/>
              <w:jc w:val="center"/>
              <w:rPr>
                <w:rFonts w:asciiTheme="majorHAnsi" w:hAnsiTheme="majorHAnsi"/>
              </w:rPr>
            </w:pPr>
            <w:r w:rsidRPr="005D3597">
              <w:rPr>
                <w:rFonts w:asciiTheme="majorHAnsi" w:hAnsiTheme="majorHAnsi"/>
              </w:rPr>
              <w:t>6</w:t>
            </w:r>
          </w:p>
        </w:tc>
        <w:tc>
          <w:tcPr>
            <w:tcW w:w="708" w:type="dxa"/>
            <w:tcBorders>
              <w:top w:val="single" w:sz="8" w:space="0" w:color="000000"/>
              <w:left w:val="single" w:sz="8" w:space="0" w:color="000000"/>
              <w:bottom w:val="single" w:sz="8" w:space="0" w:color="000000"/>
              <w:right w:val="single" w:sz="4" w:space="0" w:color="auto"/>
            </w:tcBorders>
            <w:vAlign w:val="center"/>
          </w:tcPr>
          <w:p w:rsidR="005D3597" w:rsidRPr="005D3597" w:rsidRDefault="005D3597" w:rsidP="003C33BB">
            <w:pPr>
              <w:ind w:right="52"/>
              <w:jc w:val="center"/>
              <w:rPr>
                <w:rFonts w:asciiTheme="majorHAnsi" w:hAnsiTheme="majorHAnsi"/>
              </w:rPr>
            </w:pPr>
            <w:r w:rsidRPr="005D3597">
              <w:rPr>
                <w:rFonts w:asciiTheme="majorHAnsi" w:hAnsiTheme="majorHAnsi"/>
              </w:rPr>
              <w:t>5</w:t>
            </w:r>
          </w:p>
        </w:tc>
        <w:tc>
          <w:tcPr>
            <w:tcW w:w="707" w:type="dxa"/>
            <w:tcBorders>
              <w:top w:val="single" w:sz="8" w:space="0" w:color="000000"/>
              <w:left w:val="single" w:sz="4" w:space="0" w:color="auto"/>
              <w:bottom w:val="single" w:sz="8" w:space="0" w:color="000000"/>
              <w:right w:val="single" w:sz="8" w:space="0" w:color="000000"/>
            </w:tcBorders>
            <w:vAlign w:val="center"/>
          </w:tcPr>
          <w:p w:rsidR="005D3597" w:rsidRPr="005D3597" w:rsidRDefault="005D3597" w:rsidP="003C33BB">
            <w:pPr>
              <w:ind w:right="52"/>
              <w:jc w:val="center"/>
              <w:rPr>
                <w:rFonts w:asciiTheme="majorHAnsi" w:hAnsiTheme="majorHAnsi"/>
              </w:rPr>
            </w:pPr>
            <w:r w:rsidRPr="005D3597">
              <w:rPr>
                <w:rFonts w:asciiTheme="majorHAnsi" w:hAnsiTheme="majorHAnsi"/>
              </w:rPr>
              <w:t>7</w:t>
            </w:r>
          </w:p>
        </w:tc>
        <w:tc>
          <w:tcPr>
            <w:tcW w:w="708" w:type="dxa"/>
            <w:tcBorders>
              <w:top w:val="single" w:sz="8" w:space="0" w:color="000000"/>
              <w:left w:val="single" w:sz="8" w:space="0" w:color="000000"/>
              <w:bottom w:val="single" w:sz="8" w:space="0" w:color="000000"/>
              <w:right w:val="single" w:sz="8" w:space="0" w:color="000000"/>
            </w:tcBorders>
            <w:vAlign w:val="center"/>
          </w:tcPr>
          <w:p w:rsidR="005D3597" w:rsidRPr="005D3597" w:rsidRDefault="005D3597" w:rsidP="003C33BB">
            <w:pPr>
              <w:ind w:right="55"/>
              <w:jc w:val="center"/>
              <w:rPr>
                <w:rFonts w:asciiTheme="majorHAnsi" w:hAnsiTheme="majorHAnsi"/>
              </w:rPr>
            </w:pPr>
            <w:r w:rsidRPr="005D3597">
              <w:rPr>
                <w:rFonts w:asciiTheme="majorHAnsi" w:hAnsiTheme="majorHAnsi"/>
              </w:rPr>
              <w:t>17</w:t>
            </w:r>
          </w:p>
        </w:tc>
        <w:tc>
          <w:tcPr>
            <w:tcW w:w="848" w:type="dxa"/>
            <w:tcBorders>
              <w:top w:val="single" w:sz="8" w:space="0" w:color="000000"/>
              <w:left w:val="single" w:sz="8" w:space="0" w:color="000000"/>
              <w:bottom w:val="single" w:sz="8" w:space="0" w:color="000000"/>
              <w:right w:val="single" w:sz="8" w:space="0" w:color="000000"/>
            </w:tcBorders>
            <w:vAlign w:val="center"/>
          </w:tcPr>
          <w:p w:rsidR="005D3597" w:rsidRPr="005D3597" w:rsidRDefault="005D3597" w:rsidP="003C33BB">
            <w:pPr>
              <w:ind w:right="55"/>
              <w:jc w:val="center"/>
              <w:rPr>
                <w:rFonts w:asciiTheme="majorHAnsi" w:hAnsiTheme="majorHAnsi"/>
              </w:rPr>
            </w:pPr>
            <w:r w:rsidRPr="005D3597">
              <w:rPr>
                <w:rFonts w:asciiTheme="majorHAnsi" w:hAnsiTheme="majorHAnsi"/>
              </w:rPr>
              <w:t>20</w:t>
            </w:r>
          </w:p>
        </w:tc>
        <w:tc>
          <w:tcPr>
            <w:tcW w:w="987" w:type="dxa"/>
            <w:tcBorders>
              <w:top w:val="single" w:sz="8" w:space="0" w:color="000000"/>
              <w:left w:val="single" w:sz="8" w:space="0" w:color="000000"/>
              <w:bottom w:val="single" w:sz="8" w:space="0" w:color="000000"/>
              <w:right w:val="single" w:sz="4" w:space="0" w:color="auto"/>
            </w:tcBorders>
            <w:vAlign w:val="center"/>
          </w:tcPr>
          <w:p w:rsidR="005D3597" w:rsidRPr="005D3597" w:rsidRDefault="005D3597" w:rsidP="003C33BB">
            <w:pPr>
              <w:ind w:right="48"/>
              <w:jc w:val="center"/>
              <w:rPr>
                <w:rFonts w:asciiTheme="majorHAnsi" w:hAnsiTheme="majorHAnsi"/>
              </w:rPr>
            </w:pPr>
            <w:r w:rsidRPr="005D3597">
              <w:rPr>
                <w:rFonts w:asciiTheme="majorHAnsi" w:hAnsiTheme="majorHAnsi"/>
              </w:rPr>
              <w:t>11</w:t>
            </w:r>
          </w:p>
        </w:tc>
        <w:tc>
          <w:tcPr>
            <w:tcW w:w="708" w:type="dxa"/>
            <w:tcBorders>
              <w:top w:val="single" w:sz="8" w:space="0" w:color="000000"/>
              <w:left w:val="single" w:sz="4" w:space="0" w:color="auto"/>
              <w:bottom w:val="single" w:sz="8" w:space="0" w:color="000000"/>
              <w:right w:val="single" w:sz="8" w:space="0" w:color="000000"/>
            </w:tcBorders>
            <w:vAlign w:val="center"/>
          </w:tcPr>
          <w:p w:rsidR="005D3597" w:rsidRPr="005D3597" w:rsidRDefault="005D3597" w:rsidP="003C33BB">
            <w:pPr>
              <w:ind w:right="48"/>
              <w:jc w:val="center"/>
              <w:rPr>
                <w:rFonts w:asciiTheme="majorHAnsi" w:hAnsiTheme="majorHAnsi"/>
              </w:rPr>
            </w:pPr>
            <w:r w:rsidRPr="005D3597">
              <w:rPr>
                <w:rFonts w:asciiTheme="majorHAnsi" w:hAnsiTheme="majorHAnsi"/>
              </w:rPr>
              <w:t>10</w:t>
            </w:r>
          </w:p>
        </w:tc>
        <w:tc>
          <w:tcPr>
            <w:tcW w:w="660" w:type="dxa"/>
            <w:tcBorders>
              <w:top w:val="single" w:sz="8" w:space="0" w:color="000000"/>
              <w:left w:val="single" w:sz="8" w:space="0" w:color="000000"/>
              <w:bottom w:val="single" w:sz="8" w:space="0" w:color="000000"/>
              <w:right w:val="single" w:sz="8" w:space="0" w:color="000000"/>
            </w:tcBorders>
            <w:vAlign w:val="center"/>
          </w:tcPr>
          <w:p w:rsidR="005D3597" w:rsidRPr="005D3597" w:rsidRDefault="005D3597" w:rsidP="003C33BB">
            <w:pPr>
              <w:ind w:right="55"/>
              <w:jc w:val="center"/>
              <w:rPr>
                <w:rFonts w:asciiTheme="majorHAnsi" w:hAnsiTheme="majorHAnsi"/>
              </w:rPr>
            </w:pPr>
            <w:r w:rsidRPr="005D3597">
              <w:rPr>
                <w:rFonts w:asciiTheme="majorHAnsi" w:hAnsiTheme="majorHAnsi"/>
              </w:rPr>
              <w:t>17</w:t>
            </w:r>
          </w:p>
        </w:tc>
        <w:tc>
          <w:tcPr>
            <w:tcW w:w="659" w:type="dxa"/>
            <w:tcBorders>
              <w:top w:val="single" w:sz="8" w:space="0" w:color="000000"/>
              <w:left w:val="single" w:sz="8" w:space="0" w:color="000000"/>
              <w:bottom w:val="single" w:sz="8" w:space="0" w:color="000000"/>
              <w:right w:val="single" w:sz="8" w:space="0" w:color="000000"/>
            </w:tcBorders>
            <w:vAlign w:val="center"/>
          </w:tcPr>
          <w:p w:rsidR="005D3597" w:rsidRPr="005D3597" w:rsidRDefault="005D3597" w:rsidP="003C33BB">
            <w:pPr>
              <w:ind w:right="53"/>
              <w:jc w:val="center"/>
              <w:rPr>
                <w:rFonts w:asciiTheme="majorHAnsi" w:hAnsiTheme="majorHAnsi"/>
              </w:rPr>
            </w:pPr>
            <w:r w:rsidRPr="005D3597">
              <w:rPr>
                <w:rFonts w:asciiTheme="majorHAnsi" w:hAnsiTheme="majorHAnsi"/>
              </w:rPr>
              <w:t>32</w:t>
            </w:r>
          </w:p>
        </w:tc>
        <w:tc>
          <w:tcPr>
            <w:tcW w:w="958" w:type="dxa"/>
            <w:tcBorders>
              <w:top w:val="single" w:sz="8" w:space="0" w:color="000000"/>
              <w:left w:val="single" w:sz="8" w:space="0" w:color="000000"/>
              <w:bottom w:val="single" w:sz="8" w:space="0" w:color="000000"/>
              <w:right w:val="single" w:sz="4" w:space="0" w:color="auto"/>
            </w:tcBorders>
            <w:vAlign w:val="center"/>
          </w:tcPr>
          <w:p w:rsidR="005D3597" w:rsidRPr="005D3597" w:rsidRDefault="005D3597" w:rsidP="003C33BB">
            <w:pPr>
              <w:ind w:right="55"/>
              <w:jc w:val="center"/>
              <w:rPr>
                <w:rFonts w:asciiTheme="majorHAnsi" w:hAnsiTheme="majorHAnsi"/>
              </w:rPr>
            </w:pPr>
            <w:r w:rsidRPr="005D3597">
              <w:rPr>
                <w:rFonts w:asciiTheme="majorHAnsi" w:hAnsiTheme="majorHAnsi"/>
              </w:rPr>
              <w:t>23</w:t>
            </w:r>
          </w:p>
        </w:tc>
        <w:tc>
          <w:tcPr>
            <w:tcW w:w="795" w:type="dxa"/>
            <w:tcBorders>
              <w:top w:val="single" w:sz="8" w:space="0" w:color="000000"/>
              <w:left w:val="single" w:sz="4" w:space="0" w:color="auto"/>
              <w:bottom w:val="single" w:sz="8" w:space="0" w:color="000000"/>
              <w:right w:val="single" w:sz="8" w:space="0" w:color="000000"/>
            </w:tcBorders>
            <w:vAlign w:val="center"/>
          </w:tcPr>
          <w:p w:rsidR="005D3597" w:rsidRPr="005D3597" w:rsidRDefault="005D3597" w:rsidP="003C33BB">
            <w:pPr>
              <w:ind w:right="55"/>
              <w:jc w:val="center"/>
              <w:rPr>
                <w:rFonts w:asciiTheme="majorHAnsi" w:hAnsiTheme="majorHAnsi"/>
              </w:rPr>
            </w:pPr>
            <w:r w:rsidRPr="005D3597">
              <w:rPr>
                <w:rFonts w:asciiTheme="majorHAnsi" w:hAnsiTheme="majorHAnsi"/>
              </w:rPr>
              <w:t>14</w:t>
            </w:r>
          </w:p>
        </w:tc>
      </w:tr>
    </w:tbl>
    <w:p w:rsidR="005D3597" w:rsidRPr="005D3597" w:rsidRDefault="005D3597" w:rsidP="005D3597">
      <w:pPr>
        <w:spacing w:after="0" w:line="240" w:lineRule="auto"/>
        <w:rPr>
          <w:rFonts w:asciiTheme="majorHAnsi" w:hAnsiTheme="majorHAnsi"/>
          <w:iCs/>
          <w:sz w:val="20"/>
          <w:szCs w:val="20"/>
        </w:rPr>
      </w:pPr>
      <w:r w:rsidRPr="005D3597">
        <w:rPr>
          <w:rFonts w:asciiTheme="majorHAnsi" w:hAnsiTheme="majorHAnsi"/>
          <w:iCs/>
          <w:sz w:val="20"/>
          <w:szCs w:val="20"/>
        </w:rPr>
        <w:t>Źródło: Gminny Program Wspierania Rodziny na lata 2016-2020</w:t>
      </w:r>
    </w:p>
    <w:p w:rsidR="005D3597" w:rsidRPr="005D3597" w:rsidRDefault="005D3597" w:rsidP="005D3597">
      <w:pPr>
        <w:spacing w:after="0" w:line="360" w:lineRule="auto"/>
        <w:ind w:left="77"/>
        <w:rPr>
          <w:rFonts w:asciiTheme="majorHAnsi" w:hAnsiTheme="majorHAnsi"/>
          <w:i/>
          <w:sz w:val="24"/>
          <w:szCs w:val="24"/>
        </w:rPr>
      </w:pPr>
    </w:p>
    <w:p w:rsidR="005D3597" w:rsidRPr="005D3597" w:rsidRDefault="005D3597" w:rsidP="00F21F55">
      <w:pPr>
        <w:spacing w:after="0" w:line="360" w:lineRule="auto"/>
        <w:jc w:val="both"/>
        <w:rPr>
          <w:rFonts w:asciiTheme="majorHAnsi" w:hAnsiTheme="majorHAnsi"/>
          <w:i/>
          <w:sz w:val="24"/>
          <w:szCs w:val="24"/>
        </w:rPr>
      </w:pPr>
      <w:r w:rsidRPr="005D3597">
        <w:rPr>
          <w:rFonts w:asciiTheme="majorHAnsi" w:hAnsiTheme="majorHAnsi"/>
          <w:iCs/>
          <w:sz w:val="24"/>
          <w:szCs w:val="24"/>
        </w:rPr>
        <w:t xml:space="preserve">Analizując dane pochodzące z </w:t>
      </w:r>
      <w:r w:rsidR="002D3694">
        <w:rPr>
          <w:rFonts w:asciiTheme="majorHAnsi" w:hAnsiTheme="majorHAnsi"/>
          <w:iCs/>
          <w:sz w:val="24"/>
          <w:szCs w:val="24"/>
        </w:rPr>
        <w:t xml:space="preserve">Gminnego </w:t>
      </w:r>
      <w:r w:rsidRPr="005D3597">
        <w:rPr>
          <w:rFonts w:asciiTheme="majorHAnsi" w:hAnsiTheme="majorHAnsi"/>
          <w:iCs/>
          <w:sz w:val="24"/>
          <w:szCs w:val="24"/>
        </w:rPr>
        <w:t>Programu Wspierania Rodziny można zaobserwować tendencję wzrostową w liczbie rodzin, w których została założona Niebieska Karta.</w:t>
      </w:r>
      <w:r>
        <w:rPr>
          <w:rFonts w:asciiTheme="majorHAnsi" w:hAnsiTheme="majorHAnsi"/>
          <w:iCs/>
          <w:sz w:val="24"/>
          <w:szCs w:val="24"/>
        </w:rPr>
        <w:t xml:space="preserve"> </w:t>
      </w:r>
      <w:r w:rsidR="007276D1">
        <w:rPr>
          <w:rFonts w:asciiTheme="majorHAnsi" w:hAnsiTheme="majorHAnsi"/>
          <w:iCs/>
          <w:sz w:val="24"/>
          <w:szCs w:val="24"/>
        </w:rPr>
        <w:t>Przemoc w rodzinie coraz częściej zostaje sygnalizowana odpowiednim służbom, co z jednej strony traktowane jest jako pozytywne zjawisko – chęć uzyskania pomocy dostosowanej do problemu, z drugiej –</w:t>
      </w:r>
      <w:r w:rsidR="00AB2638">
        <w:rPr>
          <w:rFonts w:asciiTheme="majorHAnsi" w:hAnsiTheme="majorHAnsi"/>
          <w:iCs/>
          <w:sz w:val="24"/>
          <w:szCs w:val="24"/>
        </w:rPr>
        <w:t xml:space="preserve"> problem, na który należy zwrócić szczególną uwagę</w:t>
      </w:r>
      <w:r w:rsidR="007276D1">
        <w:rPr>
          <w:rFonts w:asciiTheme="majorHAnsi" w:hAnsiTheme="majorHAnsi"/>
          <w:iCs/>
          <w:sz w:val="24"/>
          <w:szCs w:val="24"/>
        </w:rPr>
        <w:t xml:space="preserve">. </w:t>
      </w:r>
      <w:r w:rsidRPr="005D3597">
        <w:rPr>
          <w:rFonts w:asciiTheme="majorHAnsi" w:hAnsiTheme="majorHAnsi"/>
          <w:iCs/>
          <w:sz w:val="24"/>
          <w:szCs w:val="24"/>
        </w:rPr>
        <w:t xml:space="preserve">Pozytywnym zjawiskiem jest zmniejszenie liczby </w:t>
      </w:r>
      <w:r>
        <w:rPr>
          <w:rFonts w:asciiTheme="majorHAnsi" w:hAnsiTheme="majorHAnsi"/>
          <w:iCs/>
          <w:sz w:val="24"/>
          <w:szCs w:val="24"/>
        </w:rPr>
        <w:t>rodzin, któr</w:t>
      </w:r>
      <w:r w:rsidR="00E4737E">
        <w:rPr>
          <w:rFonts w:asciiTheme="majorHAnsi" w:hAnsiTheme="majorHAnsi"/>
          <w:iCs/>
          <w:sz w:val="24"/>
          <w:szCs w:val="24"/>
        </w:rPr>
        <w:t>e objęte są długotrwałą opieką</w:t>
      </w:r>
      <w:r w:rsidR="00AB2638">
        <w:rPr>
          <w:rFonts w:asciiTheme="majorHAnsi" w:hAnsiTheme="majorHAnsi"/>
          <w:iCs/>
          <w:sz w:val="24"/>
          <w:szCs w:val="24"/>
        </w:rPr>
        <w:t xml:space="preserve"> z powodu stosowanej przemocy w rodzinie</w:t>
      </w:r>
      <w:r w:rsidR="00E4737E">
        <w:rPr>
          <w:rFonts w:asciiTheme="majorHAnsi" w:hAnsiTheme="majorHAnsi"/>
          <w:iCs/>
          <w:sz w:val="24"/>
          <w:szCs w:val="24"/>
        </w:rPr>
        <w:t xml:space="preserve">. Najwięcej </w:t>
      </w:r>
      <w:r w:rsidR="00F21F55">
        <w:rPr>
          <w:rFonts w:asciiTheme="majorHAnsi" w:hAnsiTheme="majorHAnsi"/>
          <w:iCs/>
          <w:sz w:val="24"/>
          <w:szCs w:val="24"/>
        </w:rPr>
        <w:t xml:space="preserve">tych </w:t>
      </w:r>
      <w:r w:rsidR="00E4737E">
        <w:rPr>
          <w:rFonts w:asciiTheme="majorHAnsi" w:hAnsiTheme="majorHAnsi"/>
          <w:iCs/>
          <w:sz w:val="24"/>
          <w:szCs w:val="24"/>
        </w:rPr>
        <w:t>rodzin odnotowano w 2013 roku</w:t>
      </w:r>
      <w:r w:rsidR="00AB2638">
        <w:rPr>
          <w:rFonts w:asciiTheme="majorHAnsi" w:hAnsiTheme="majorHAnsi"/>
          <w:iCs/>
          <w:sz w:val="24"/>
          <w:szCs w:val="24"/>
        </w:rPr>
        <w:t>, w następnych latach wi</w:t>
      </w:r>
      <w:r w:rsidR="00F21F55">
        <w:rPr>
          <w:rFonts w:asciiTheme="majorHAnsi" w:hAnsiTheme="majorHAnsi"/>
          <w:iCs/>
          <w:sz w:val="24"/>
          <w:szCs w:val="24"/>
        </w:rPr>
        <w:t xml:space="preserve">doczna jest tendencja spadkowa. Nieustanne wahania w liczbie rodzin zmagających się z przemocą spowodowane są wciąż istniejącymi barierami mentalnymi. Rodzin bardzo często nie chcą sygnalizować o zaistniałych problemach. </w:t>
      </w:r>
    </w:p>
    <w:p w:rsidR="00730C91" w:rsidRPr="005D3597" w:rsidRDefault="00730C91" w:rsidP="00730C91">
      <w:pPr>
        <w:spacing w:after="0" w:line="240" w:lineRule="auto"/>
        <w:rPr>
          <w:rFonts w:asciiTheme="majorHAnsi" w:hAnsiTheme="majorHAnsi"/>
          <w:i/>
          <w:sz w:val="24"/>
          <w:szCs w:val="24"/>
        </w:rPr>
      </w:pPr>
    </w:p>
    <w:p w:rsidR="005D3597" w:rsidRPr="005D3597" w:rsidRDefault="005D3597" w:rsidP="007A3BA3">
      <w:pPr>
        <w:pStyle w:val="Nagwek2"/>
        <w:tabs>
          <w:tab w:val="center" w:pos="4537"/>
        </w:tabs>
        <w:spacing w:after="0" w:line="240" w:lineRule="auto"/>
        <w:ind w:left="0" w:right="0" w:firstLine="0"/>
        <w:rPr>
          <w:rFonts w:asciiTheme="majorHAnsi" w:hAnsiTheme="majorHAnsi"/>
          <w:b w:val="0"/>
          <w:sz w:val="20"/>
          <w:szCs w:val="20"/>
        </w:rPr>
      </w:pPr>
      <w:r w:rsidRPr="005D3597">
        <w:rPr>
          <w:rFonts w:asciiTheme="majorHAnsi" w:hAnsiTheme="majorHAnsi"/>
          <w:b w:val="0"/>
          <w:sz w:val="20"/>
          <w:szCs w:val="20"/>
        </w:rPr>
        <w:t xml:space="preserve">Tabela </w:t>
      </w:r>
      <w:r w:rsidR="0073151A">
        <w:rPr>
          <w:rFonts w:asciiTheme="majorHAnsi" w:hAnsiTheme="majorHAnsi"/>
          <w:b w:val="0"/>
          <w:sz w:val="20"/>
          <w:szCs w:val="20"/>
        </w:rPr>
        <w:t>1</w:t>
      </w:r>
      <w:r w:rsidR="007A3BA3">
        <w:rPr>
          <w:rFonts w:asciiTheme="majorHAnsi" w:hAnsiTheme="majorHAnsi"/>
          <w:b w:val="0"/>
          <w:sz w:val="20"/>
          <w:szCs w:val="20"/>
        </w:rPr>
        <w:t>7</w:t>
      </w:r>
      <w:r w:rsidR="0073151A">
        <w:rPr>
          <w:rFonts w:asciiTheme="majorHAnsi" w:hAnsiTheme="majorHAnsi"/>
          <w:b w:val="0"/>
          <w:sz w:val="20"/>
          <w:szCs w:val="20"/>
        </w:rPr>
        <w:t xml:space="preserve">. </w:t>
      </w:r>
      <w:r w:rsidRPr="005D3597">
        <w:rPr>
          <w:rFonts w:asciiTheme="majorHAnsi" w:hAnsiTheme="majorHAnsi"/>
          <w:b w:val="0"/>
          <w:sz w:val="20"/>
          <w:szCs w:val="20"/>
        </w:rPr>
        <w:t xml:space="preserve">Liczba założonych Niebieskich Kart w latach 2012 - 2015 przez instytucje </w:t>
      </w:r>
    </w:p>
    <w:tbl>
      <w:tblPr>
        <w:tblStyle w:val="TableGrid"/>
        <w:tblW w:w="8757" w:type="dxa"/>
        <w:tblInd w:w="-31" w:type="dxa"/>
        <w:tblCellMar>
          <w:top w:w="14" w:type="dxa"/>
          <w:left w:w="108" w:type="dxa"/>
          <w:right w:w="115" w:type="dxa"/>
        </w:tblCellMar>
        <w:tblLook w:val="04A0" w:firstRow="1" w:lastRow="0" w:firstColumn="1" w:lastColumn="0" w:noHBand="0" w:noVBand="1"/>
      </w:tblPr>
      <w:tblGrid>
        <w:gridCol w:w="2088"/>
        <w:gridCol w:w="1624"/>
        <w:gridCol w:w="1559"/>
        <w:gridCol w:w="1843"/>
        <w:gridCol w:w="1643"/>
      </w:tblGrid>
      <w:tr w:rsidR="005D3597" w:rsidRPr="005D3597" w:rsidTr="003C33BB">
        <w:trPr>
          <w:trHeight w:val="676"/>
        </w:trPr>
        <w:tc>
          <w:tcPr>
            <w:tcW w:w="2088"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D3597" w:rsidRPr="005D3597" w:rsidRDefault="005D3597" w:rsidP="003C33BB">
            <w:pPr>
              <w:spacing w:after="164"/>
              <w:ind w:left="5"/>
              <w:jc w:val="center"/>
              <w:rPr>
                <w:rFonts w:asciiTheme="majorHAnsi" w:hAnsiTheme="majorHAnsi"/>
              </w:rPr>
            </w:pPr>
            <w:r w:rsidRPr="005D3597">
              <w:rPr>
                <w:rFonts w:asciiTheme="majorHAnsi" w:hAnsiTheme="majorHAnsi"/>
                <w:b/>
              </w:rPr>
              <w:t>Instytucja</w:t>
            </w:r>
          </w:p>
          <w:p w:rsidR="005D3597" w:rsidRPr="005D3597" w:rsidRDefault="005D3597" w:rsidP="003C33BB">
            <w:pPr>
              <w:ind w:left="113"/>
              <w:jc w:val="center"/>
              <w:rPr>
                <w:rFonts w:asciiTheme="majorHAnsi" w:hAnsiTheme="majorHAnsi"/>
              </w:rPr>
            </w:pPr>
            <w:r w:rsidRPr="005D3597">
              <w:rPr>
                <w:rFonts w:asciiTheme="majorHAnsi" w:hAnsiTheme="majorHAnsi"/>
                <w:b/>
              </w:rPr>
              <w:t>zakładająca NK</w:t>
            </w:r>
          </w:p>
        </w:tc>
        <w:tc>
          <w:tcPr>
            <w:tcW w:w="6669"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D3597" w:rsidRPr="005D3597" w:rsidRDefault="005D3597" w:rsidP="003C33BB">
            <w:pPr>
              <w:spacing w:after="165"/>
              <w:ind w:left="108"/>
              <w:jc w:val="center"/>
              <w:rPr>
                <w:rFonts w:asciiTheme="majorHAnsi" w:hAnsiTheme="majorHAnsi"/>
              </w:rPr>
            </w:pPr>
            <w:r w:rsidRPr="005D3597">
              <w:rPr>
                <w:rFonts w:asciiTheme="majorHAnsi" w:hAnsiTheme="majorHAnsi"/>
                <w:b/>
              </w:rPr>
              <w:t>Liczba Niebieskich Kart przekazanych do Przewodniczącego</w:t>
            </w:r>
          </w:p>
          <w:p w:rsidR="005D3597" w:rsidRPr="005D3597" w:rsidRDefault="005D3597" w:rsidP="003C33BB">
            <w:pPr>
              <w:ind w:left="5"/>
              <w:jc w:val="center"/>
              <w:rPr>
                <w:rFonts w:asciiTheme="majorHAnsi" w:hAnsiTheme="majorHAnsi"/>
              </w:rPr>
            </w:pPr>
            <w:r w:rsidRPr="005D3597">
              <w:rPr>
                <w:rFonts w:asciiTheme="majorHAnsi" w:hAnsiTheme="majorHAnsi"/>
                <w:b/>
              </w:rPr>
              <w:t>Zespołu Interdyscyplinarnego</w:t>
            </w:r>
          </w:p>
        </w:tc>
      </w:tr>
      <w:tr w:rsidR="005D3597" w:rsidRPr="005D3597" w:rsidTr="003C33BB">
        <w:trPr>
          <w:trHeight w:val="425"/>
        </w:trPr>
        <w:tc>
          <w:tcPr>
            <w:tcW w:w="0" w:type="auto"/>
            <w:vMerge/>
            <w:tcBorders>
              <w:top w:val="nil"/>
              <w:left w:val="single" w:sz="4" w:space="0" w:color="000000"/>
              <w:bottom w:val="single" w:sz="4" w:space="0" w:color="000000"/>
              <w:right w:val="single" w:sz="4" w:space="0" w:color="000000"/>
            </w:tcBorders>
            <w:shd w:val="clear" w:color="auto" w:fill="DEEAF6" w:themeFill="accent1" w:themeFillTint="33"/>
            <w:vAlign w:val="center"/>
          </w:tcPr>
          <w:p w:rsidR="005D3597" w:rsidRPr="005D3597" w:rsidRDefault="005D3597" w:rsidP="003C33BB">
            <w:pPr>
              <w:spacing w:after="160"/>
              <w:jc w:val="center"/>
              <w:rPr>
                <w:rFonts w:asciiTheme="majorHAnsi" w:hAnsiTheme="majorHAnsi"/>
              </w:rPr>
            </w:pPr>
          </w:p>
        </w:tc>
        <w:tc>
          <w:tcPr>
            <w:tcW w:w="162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D3597" w:rsidRPr="005D3597" w:rsidRDefault="005D3597" w:rsidP="003C33BB">
            <w:pPr>
              <w:ind w:left="5"/>
              <w:jc w:val="center"/>
              <w:rPr>
                <w:rFonts w:asciiTheme="majorHAnsi" w:hAnsiTheme="majorHAnsi"/>
              </w:rPr>
            </w:pPr>
            <w:r w:rsidRPr="005D3597">
              <w:rPr>
                <w:rFonts w:asciiTheme="majorHAnsi" w:hAnsiTheme="majorHAnsi"/>
                <w:b/>
              </w:rPr>
              <w:t>2012</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D3597" w:rsidRPr="005D3597" w:rsidRDefault="005D3597" w:rsidP="003C33BB">
            <w:pPr>
              <w:ind w:left="5"/>
              <w:jc w:val="center"/>
              <w:rPr>
                <w:rFonts w:asciiTheme="majorHAnsi" w:hAnsiTheme="majorHAnsi"/>
              </w:rPr>
            </w:pPr>
            <w:r w:rsidRPr="005D3597">
              <w:rPr>
                <w:rFonts w:asciiTheme="majorHAnsi" w:hAnsiTheme="majorHAnsi"/>
                <w:b/>
              </w:rPr>
              <w:t>2013</w:t>
            </w:r>
          </w:p>
        </w:tc>
        <w:tc>
          <w:tcPr>
            <w:tcW w:w="1843"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rsidR="005D3597" w:rsidRPr="005D3597" w:rsidRDefault="005D3597" w:rsidP="003C33BB">
            <w:pPr>
              <w:ind w:left="11"/>
              <w:jc w:val="center"/>
              <w:rPr>
                <w:rFonts w:asciiTheme="majorHAnsi" w:hAnsiTheme="majorHAnsi"/>
              </w:rPr>
            </w:pPr>
            <w:r w:rsidRPr="005D3597">
              <w:rPr>
                <w:rFonts w:asciiTheme="majorHAnsi" w:hAnsiTheme="majorHAnsi"/>
                <w:b/>
              </w:rPr>
              <w:t>2014</w:t>
            </w:r>
          </w:p>
        </w:tc>
        <w:tc>
          <w:tcPr>
            <w:tcW w:w="1643"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5D3597" w:rsidRPr="005D3597" w:rsidRDefault="005D3597" w:rsidP="003C33BB">
            <w:pPr>
              <w:jc w:val="center"/>
              <w:rPr>
                <w:rFonts w:asciiTheme="majorHAnsi" w:hAnsiTheme="majorHAnsi"/>
                <w:b/>
              </w:rPr>
            </w:pPr>
            <w:r w:rsidRPr="005D3597">
              <w:rPr>
                <w:rFonts w:asciiTheme="majorHAnsi" w:hAnsiTheme="majorHAnsi"/>
                <w:b/>
              </w:rPr>
              <w:t>2015</w:t>
            </w:r>
          </w:p>
        </w:tc>
      </w:tr>
      <w:tr w:rsidR="005D3597" w:rsidRPr="005D3597" w:rsidTr="003C33BB">
        <w:trPr>
          <w:trHeight w:val="212"/>
        </w:trPr>
        <w:tc>
          <w:tcPr>
            <w:tcW w:w="20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D3597" w:rsidRPr="005D3597" w:rsidRDefault="005D3597" w:rsidP="003C33BB">
            <w:pPr>
              <w:rPr>
                <w:rFonts w:asciiTheme="majorHAnsi" w:hAnsiTheme="majorHAnsi"/>
              </w:rPr>
            </w:pPr>
            <w:r w:rsidRPr="005D3597">
              <w:rPr>
                <w:rFonts w:asciiTheme="majorHAnsi" w:hAnsiTheme="majorHAnsi"/>
                <w:b/>
              </w:rPr>
              <w:t xml:space="preserve">Razem </w:t>
            </w:r>
          </w:p>
        </w:tc>
        <w:tc>
          <w:tcPr>
            <w:tcW w:w="1624" w:type="dxa"/>
            <w:tcBorders>
              <w:top w:val="single" w:sz="4" w:space="0" w:color="000000"/>
              <w:left w:val="single" w:sz="4" w:space="0" w:color="000000"/>
              <w:bottom w:val="single" w:sz="4" w:space="0" w:color="000000"/>
              <w:right w:val="single" w:sz="4" w:space="0" w:color="000000"/>
            </w:tcBorders>
            <w:vAlign w:val="center"/>
          </w:tcPr>
          <w:p w:rsidR="005D3597" w:rsidRPr="005D3597" w:rsidRDefault="005D3597" w:rsidP="003C33BB">
            <w:pPr>
              <w:ind w:left="5"/>
              <w:jc w:val="center"/>
              <w:rPr>
                <w:rFonts w:asciiTheme="majorHAnsi" w:hAnsiTheme="majorHAnsi"/>
              </w:rPr>
            </w:pPr>
            <w:r w:rsidRPr="005D3597">
              <w:rPr>
                <w:rFonts w:asciiTheme="majorHAnsi" w:hAnsiTheme="majorHAnsi"/>
              </w:rPr>
              <w:t>8</w:t>
            </w:r>
          </w:p>
        </w:tc>
        <w:tc>
          <w:tcPr>
            <w:tcW w:w="1559" w:type="dxa"/>
            <w:tcBorders>
              <w:top w:val="single" w:sz="4" w:space="0" w:color="000000"/>
              <w:left w:val="single" w:sz="4" w:space="0" w:color="000000"/>
              <w:bottom w:val="single" w:sz="4" w:space="0" w:color="000000"/>
              <w:right w:val="single" w:sz="4" w:space="0" w:color="000000"/>
            </w:tcBorders>
            <w:vAlign w:val="center"/>
          </w:tcPr>
          <w:p w:rsidR="005D3597" w:rsidRPr="005D3597" w:rsidRDefault="005D3597" w:rsidP="003C33BB">
            <w:pPr>
              <w:ind w:left="5"/>
              <w:jc w:val="center"/>
              <w:rPr>
                <w:rFonts w:asciiTheme="majorHAnsi" w:hAnsiTheme="majorHAnsi"/>
              </w:rPr>
            </w:pPr>
            <w:r w:rsidRPr="005D3597">
              <w:rPr>
                <w:rFonts w:asciiTheme="majorHAnsi" w:hAnsiTheme="majorHAnsi"/>
              </w:rPr>
              <w:t>6</w:t>
            </w:r>
          </w:p>
        </w:tc>
        <w:tc>
          <w:tcPr>
            <w:tcW w:w="1843" w:type="dxa"/>
            <w:tcBorders>
              <w:top w:val="single" w:sz="4" w:space="0" w:color="000000"/>
              <w:left w:val="single" w:sz="4" w:space="0" w:color="000000"/>
              <w:bottom w:val="single" w:sz="4" w:space="0" w:color="000000"/>
              <w:right w:val="single" w:sz="4" w:space="0" w:color="auto"/>
            </w:tcBorders>
            <w:vAlign w:val="center"/>
          </w:tcPr>
          <w:p w:rsidR="005D3597" w:rsidRPr="003C33BB" w:rsidRDefault="005D3597" w:rsidP="003C33BB">
            <w:pPr>
              <w:ind w:left="11"/>
              <w:jc w:val="center"/>
              <w:rPr>
                <w:rFonts w:asciiTheme="majorHAnsi" w:hAnsiTheme="majorHAnsi"/>
                <w:bCs/>
              </w:rPr>
            </w:pPr>
            <w:r w:rsidRPr="003C33BB">
              <w:rPr>
                <w:rFonts w:asciiTheme="majorHAnsi" w:hAnsiTheme="majorHAnsi"/>
                <w:bCs/>
              </w:rPr>
              <w:t>5</w:t>
            </w:r>
          </w:p>
        </w:tc>
        <w:tc>
          <w:tcPr>
            <w:tcW w:w="1643" w:type="dxa"/>
            <w:tcBorders>
              <w:top w:val="single" w:sz="4" w:space="0" w:color="000000"/>
              <w:left w:val="single" w:sz="4" w:space="0" w:color="auto"/>
              <w:bottom w:val="single" w:sz="4" w:space="0" w:color="000000"/>
              <w:right w:val="single" w:sz="4" w:space="0" w:color="000000"/>
            </w:tcBorders>
            <w:vAlign w:val="center"/>
          </w:tcPr>
          <w:p w:rsidR="005D3597" w:rsidRPr="005D3597" w:rsidRDefault="005D3597" w:rsidP="003C33BB">
            <w:pPr>
              <w:jc w:val="center"/>
              <w:rPr>
                <w:rFonts w:asciiTheme="majorHAnsi" w:hAnsiTheme="majorHAnsi"/>
              </w:rPr>
            </w:pPr>
            <w:r w:rsidRPr="005D3597">
              <w:rPr>
                <w:rFonts w:asciiTheme="majorHAnsi" w:hAnsiTheme="majorHAnsi"/>
              </w:rPr>
              <w:t>7</w:t>
            </w:r>
          </w:p>
        </w:tc>
      </w:tr>
      <w:tr w:rsidR="005D3597" w:rsidRPr="005D3597" w:rsidTr="003C33BB">
        <w:trPr>
          <w:trHeight w:val="334"/>
        </w:trPr>
        <w:tc>
          <w:tcPr>
            <w:tcW w:w="20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D3597" w:rsidRPr="005D3597" w:rsidRDefault="005D3597" w:rsidP="003C33BB">
            <w:pPr>
              <w:rPr>
                <w:rFonts w:asciiTheme="majorHAnsi" w:hAnsiTheme="majorHAnsi"/>
              </w:rPr>
            </w:pPr>
            <w:r w:rsidRPr="005D3597">
              <w:rPr>
                <w:rFonts w:asciiTheme="majorHAnsi" w:hAnsiTheme="majorHAnsi"/>
              </w:rPr>
              <w:t xml:space="preserve">Policja </w:t>
            </w:r>
          </w:p>
        </w:tc>
        <w:tc>
          <w:tcPr>
            <w:tcW w:w="1624" w:type="dxa"/>
            <w:tcBorders>
              <w:top w:val="single" w:sz="4" w:space="0" w:color="000000"/>
              <w:left w:val="single" w:sz="4" w:space="0" w:color="000000"/>
              <w:bottom w:val="single" w:sz="4" w:space="0" w:color="000000"/>
              <w:right w:val="single" w:sz="4" w:space="0" w:color="000000"/>
            </w:tcBorders>
            <w:vAlign w:val="center"/>
          </w:tcPr>
          <w:p w:rsidR="005D3597" w:rsidRPr="005D3597" w:rsidRDefault="005D3597" w:rsidP="003C33BB">
            <w:pPr>
              <w:ind w:left="5"/>
              <w:jc w:val="center"/>
              <w:rPr>
                <w:rFonts w:asciiTheme="majorHAnsi" w:hAnsiTheme="majorHAnsi"/>
              </w:rPr>
            </w:pPr>
            <w:r w:rsidRPr="005D3597">
              <w:rPr>
                <w:rFonts w:asciiTheme="majorHAnsi" w:hAnsiTheme="majorHAnsi"/>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5D3597" w:rsidRPr="005D3597" w:rsidRDefault="005D3597" w:rsidP="003C33BB">
            <w:pPr>
              <w:ind w:left="5"/>
              <w:jc w:val="center"/>
              <w:rPr>
                <w:rFonts w:asciiTheme="majorHAnsi" w:hAnsiTheme="majorHAnsi"/>
              </w:rPr>
            </w:pPr>
            <w:r w:rsidRPr="005D3597">
              <w:rPr>
                <w:rFonts w:asciiTheme="majorHAnsi" w:hAnsiTheme="majorHAnsi"/>
              </w:rPr>
              <w:t>2</w:t>
            </w:r>
          </w:p>
        </w:tc>
        <w:tc>
          <w:tcPr>
            <w:tcW w:w="1843" w:type="dxa"/>
            <w:tcBorders>
              <w:top w:val="single" w:sz="4" w:space="0" w:color="000000"/>
              <w:left w:val="single" w:sz="4" w:space="0" w:color="000000"/>
              <w:bottom w:val="single" w:sz="4" w:space="0" w:color="000000"/>
              <w:right w:val="single" w:sz="4" w:space="0" w:color="auto"/>
            </w:tcBorders>
            <w:vAlign w:val="center"/>
          </w:tcPr>
          <w:p w:rsidR="005D3597" w:rsidRPr="005D3597" w:rsidRDefault="005D3597" w:rsidP="003C33BB">
            <w:pPr>
              <w:ind w:left="11"/>
              <w:jc w:val="center"/>
              <w:rPr>
                <w:rFonts w:asciiTheme="majorHAnsi" w:hAnsiTheme="majorHAnsi"/>
              </w:rPr>
            </w:pPr>
            <w:r w:rsidRPr="005D3597">
              <w:rPr>
                <w:rFonts w:asciiTheme="majorHAnsi" w:hAnsiTheme="majorHAnsi"/>
              </w:rPr>
              <w:t>3</w:t>
            </w:r>
          </w:p>
        </w:tc>
        <w:tc>
          <w:tcPr>
            <w:tcW w:w="1643" w:type="dxa"/>
            <w:tcBorders>
              <w:top w:val="single" w:sz="4" w:space="0" w:color="000000"/>
              <w:left w:val="single" w:sz="4" w:space="0" w:color="auto"/>
              <w:bottom w:val="single" w:sz="4" w:space="0" w:color="000000"/>
              <w:right w:val="single" w:sz="4" w:space="0" w:color="000000"/>
            </w:tcBorders>
            <w:vAlign w:val="center"/>
          </w:tcPr>
          <w:p w:rsidR="005D3597" w:rsidRPr="005D3597" w:rsidRDefault="005D3597" w:rsidP="003C33BB">
            <w:pPr>
              <w:ind w:left="11"/>
              <w:jc w:val="center"/>
              <w:rPr>
                <w:rFonts w:asciiTheme="majorHAnsi" w:hAnsiTheme="majorHAnsi"/>
              </w:rPr>
            </w:pPr>
            <w:r w:rsidRPr="005D3597">
              <w:rPr>
                <w:rFonts w:asciiTheme="majorHAnsi" w:hAnsiTheme="majorHAnsi"/>
              </w:rPr>
              <w:t>1</w:t>
            </w:r>
          </w:p>
        </w:tc>
      </w:tr>
      <w:tr w:rsidR="005D3597" w:rsidRPr="005D3597" w:rsidTr="003C33BB">
        <w:trPr>
          <w:trHeight w:val="122"/>
        </w:trPr>
        <w:tc>
          <w:tcPr>
            <w:tcW w:w="20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D3597" w:rsidRPr="005D3597" w:rsidRDefault="005D3597" w:rsidP="003C33BB">
            <w:pPr>
              <w:rPr>
                <w:rFonts w:asciiTheme="majorHAnsi" w:hAnsiTheme="majorHAnsi"/>
              </w:rPr>
            </w:pPr>
            <w:r w:rsidRPr="005D3597">
              <w:rPr>
                <w:rFonts w:asciiTheme="majorHAnsi" w:hAnsiTheme="majorHAnsi"/>
              </w:rPr>
              <w:t xml:space="preserve">GOPS </w:t>
            </w:r>
          </w:p>
        </w:tc>
        <w:tc>
          <w:tcPr>
            <w:tcW w:w="1624" w:type="dxa"/>
            <w:tcBorders>
              <w:top w:val="single" w:sz="4" w:space="0" w:color="000000"/>
              <w:left w:val="single" w:sz="4" w:space="0" w:color="000000"/>
              <w:bottom w:val="single" w:sz="4" w:space="0" w:color="000000"/>
              <w:right w:val="single" w:sz="4" w:space="0" w:color="000000"/>
            </w:tcBorders>
            <w:vAlign w:val="center"/>
          </w:tcPr>
          <w:p w:rsidR="005D3597" w:rsidRPr="005D3597" w:rsidRDefault="005D3597" w:rsidP="003C33BB">
            <w:pPr>
              <w:ind w:left="5"/>
              <w:jc w:val="center"/>
              <w:rPr>
                <w:rFonts w:asciiTheme="majorHAnsi" w:hAnsiTheme="majorHAnsi"/>
              </w:rPr>
            </w:pPr>
            <w:r w:rsidRPr="005D3597">
              <w:rPr>
                <w:rFonts w:asciiTheme="majorHAnsi" w:hAnsiTheme="majorHAnsi"/>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5D3597" w:rsidRPr="005D3597" w:rsidRDefault="005D3597" w:rsidP="003C33BB">
            <w:pPr>
              <w:ind w:left="5"/>
              <w:jc w:val="center"/>
              <w:rPr>
                <w:rFonts w:asciiTheme="majorHAnsi" w:hAnsiTheme="majorHAnsi"/>
              </w:rPr>
            </w:pPr>
            <w:r w:rsidRPr="005D3597">
              <w:rPr>
                <w:rFonts w:asciiTheme="majorHAnsi" w:hAnsiTheme="majorHAnsi"/>
              </w:rPr>
              <w:t>4</w:t>
            </w:r>
          </w:p>
        </w:tc>
        <w:tc>
          <w:tcPr>
            <w:tcW w:w="1843" w:type="dxa"/>
            <w:tcBorders>
              <w:top w:val="single" w:sz="4" w:space="0" w:color="000000"/>
              <w:left w:val="single" w:sz="4" w:space="0" w:color="000000"/>
              <w:bottom w:val="single" w:sz="4" w:space="0" w:color="000000"/>
              <w:right w:val="single" w:sz="4" w:space="0" w:color="auto"/>
            </w:tcBorders>
            <w:vAlign w:val="center"/>
          </w:tcPr>
          <w:p w:rsidR="005D3597" w:rsidRPr="005D3597" w:rsidRDefault="005D3597" w:rsidP="003C33BB">
            <w:pPr>
              <w:ind w:left="11"/>
              <w:jc w:val="center"/>
              <w:rPr>
                <w:rFonts w:asciiTheme="majorHAnsi" w:hAnsiTheme="majorHAnsi"/>
              </w:rPr>
            </w:pPr>
            <w:r w:rsidRPr="005D3597">
              <w:rPr>
                <w:rFonts w:asciiTheme="majorHAnsi" w:hAnsiTheme="majorHAnsi"/>
              </w:rPr>
              <w:t>2</w:t>
            </w:r>
          </w:p>
        </w:tc>
        <w:tc>
          <w:tcPr>
            <w:tcW w:w="1643" w:type="dxa"/>
            <w:tcBorders>
              <w:top w:val="single" w:sz="4" w:space="0" w:color="000000"/>
              <w:left w:val="single" w:sz="4" w:space="0" w:color="auto"/>
              <w:bottom w:val="single" w:sz="4" w:space="0" w:color="000000"/>
              <w:right w:val="single" w:sz="4" w:space="0" w:color="000000"/>
            </w:tcBorders>
            <w:vAlign w:val="center"/>
          </w:tcPr>
          <w:p w:rsidR="005D3597" w:rsidRPr="005D3597" w:rsidRDefault="005D3597" w:rsidP="003C33BB">
            <w:pPr>
              <w:ind w:left="11"/>
              <w:jc w:val="center"/>
              <w:rPr>
                <w:rFonts w:asciiTheme="majorHAnsi" w:hAnsiTheme="majorHAnsi"/>
              </w:rPr>
            </w:pPr>
            <w:r w:rsidRPr="005D3597">
              <w:rPr>
                <w:rFonts w:asciiTheme="majorHAnsi" w:hAnsiTheme="majorHAnsi"/>
              </w:rPr>
              <w:t>5</w:t>
            </w:r>
          </w:p>
        </w:tc>
      </w:tr>
      <w:tr w:rsidR="005D3597" w:rsidRPr="005D3597" w:rsidTr="003C33BB">
        <w:trPr>
          <w:trHeight w:val="268"/>
        </w:trPr>
        <w:tc>
          <w:tcPr>
            <w:tcW w:w="20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D3597" w:rsidRPr="005D3597" w:rsidRDefault="005D3597" w:rsidP="003C33BB">
            <w:pPr>
              <w:rPr>
                <w:rFonts w:asciiTheme="majorHAnsi" w:hAnsiTheme="majorHAnsi"/>
              </w:rPr>
            </w:pPr>
            <w:r w:rsidRPr="005D3597">
              <w:rPr>
                <w:rFonts w:asciiTheme="majorHAnsi" w:hAnsiTheme="majorHAnsi"/>
              </w:rPr>
              <w:t xml:space="preserve">Oświata </w:t>
            </w:r>
          </w:p>
        </w:tc>
        <w:tc>
          <w:tcPr>
            <w:tcW w:w="1624" w:type="dxa"/>
            <w:tcBorders>
              <w:top w:val="single" w:sz="4" w:space="0" w:color="000000"/>
              <w:left w:val="single" w:sz="4" w:space="0" w:color="000000"/>
              <w:bottom w:val="single" w:sz="4" w:space="0" w:color="000000"/>
              <w:right w:val="single" w:sz="4" w:space="0" w:color="000000"/>
            </w:tcBorders>
            <w:vAlign w:val="center"/>
          </w:tcPr>
          <w:p w:rsidR="005D3597" w:rsidRPr="005D3597" w:rsidRDefault="005D3597" w:rsidP="003C33BB">
            <w:pPr>
              <w:ind w:left="5"/>
              <w:jc w:val="center"/>
              <w:rPr>
                <w:rFonts w:asciiTheme="majorHAnsi" w:hAnsiTheme="majorHAnsi"/>
              </w:rPr>
            </w:pPr>
            <w:r w:rsidRPr="005D3597">
              <w:rPr>
                <w:rFonts w:asciiTheme="majorHAnsi" w:hAnsiTheme="majorHAnsi"/>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D3597" w:rsidRPr="005D3597" w:rsidRDefault="005D3597" w:rsidP="003C33BB">
            <w:pPr>
              <w:ind w:left="5"/>
              <w:jc w:val="center"/>
              <w:rPr>
                <w:rFonts w:asciiTheme="majorHAnsi" w:hAnsiTheme="majorHAnsi"/>
              </w:rPr>
            </w:pPr>
            <w:r w:rsidRPr="005D3597">
              <w:rPr>
                <w:rFonts w:asciiTheme="majorHAnsi" w:hAnsiTheme="majorHAnsi"/>
              </w:rPr>
              <w:t>0</w:t>
            </w:r>
          </w:p>
        </w:tc>
        <w:tc>
          <w:tcPr>
            <w:tcW w:w="1843" w:type="dxa"/>
            <w:tcBorders>
              <w:top w:val="single" w:sz="4" w:space="0" w:color="000000"/>
              <w:left w:val="single" w:sz="4" w:space="0" w:color="000000"/>
              <w:bottom w:val="single" w:sz="4" w:space="0" w:color="000000"/>
              <w:right w:val="single" w:sz="4" w:space="0" w:color="auto"/>
            </w:tcBorders>
            <w:vAlign w:val="center"/>
          </w:tcPr>
          <w:p w:rsidR="005D3597" w:rsidRPr="005D3597" w:rsidRDefault="005D3597" w:rsidP="003C33BB">
            <w:pPr>
              <w:ind w:left="11"/>
              <w:jc w:val="center"/>
              <w:rPr>
                <w:rFonts w:asciiTheme="majorHAnsi" w:hAnsiTheme="majorHAnsi"/>
              </w:rPr>
            </w:pPr>
            <w:r w:rsidRPr="005D3597">
              <w:rPr>
                <w:rFonts w:asciiTheme="majorHAnsi" w:hAnsiTheme="majorHAnsi"/>
              </w:rPr>
              <w:t>0</w:t>
            </w:r>
          </w:p>
        </w:tc>
        <w:tc>
          <w:tcPr>
            <w:tcW w:w="1643" w:type="dxa"/>
            <w:tcBorders>
              <w:top w:val="single" w:sz="4" w:space="0" w:color="000000"/>
              <w:left w:val="single" w:sz="4" w:space="0" w:color="auto"/>
              <w:bottom w:val="single" w:sz="4" w:space="0" w:color="000000"/>
              <w:right w:val="single" w:sz="4" w:space="0" w:color="000000"/>
            </w:tcBorders>
            <w:vAlign w:val="center"/>
          </w:tcPr>
          <w:p w:rsidR="005D3597" w:rsidRPr="005D3597" w:rsidRDefault="005D3597" w:rsidP="003C33BB">
            <w:pPr>
              <w:ind w:left="11"/>
              <w:jc w:val="center"/>
              <w:rPr>
                <w:rFonts w:asciiTheme="majorHAnsi" w:hAnsiTheme="majorHAnsi"/>
              </w:rPr>
            </w:pPr>
            <w:r w:rsidRPr="005D3597">
              <w:rPr>
                <w:rFonts w:asciiTheme="majorHAnsi" w:hAnsiTheme="majorHAnsi"/>
              </w:rPr>
              <w:t>0</w:t>
            </w:r>
          </w:p>
        </w:tc>
      </w:tr>
      <w:tr w:rsidR="005D3597" w:rsidRPr="005D3597" w:rsidTr="003C33BB">
        <w:trPr>
          <w:trHeight w:val="269"/>
        </w:trPr>
        <w:tc>
          <w:tcPr>
            <w:tcW w:w="20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D3597" w:rsidRPr="005D3597" w:rsidRDefault="005D3597" w:rsidP="003C33BB">
            <w:pPr>
              <w:rPr>
                <w:rFonts w:asciiTheme="majorHAnsi" w:hAnsiTheme="majorHAnsi"/>
              </w:rPr>
            </w:pPr>
            <w:r w:rsidRPr="005D3597">
              <w:rPr>
                <w:rFonts w:asciiTheme="majorHAnsi" w:hAnsiTheme="majorHAnsi"/>
              </w:rPr>
              <w:t xml:space="preserve">Służba zdrowia </w:t>
            </w:r>
          </w:p>
        </w:tc>
        <w:tc>
          <w:tcPr>
            <w:tcW w:w="1624" w:type="dxa"/>
            <w:tcBorders>
              <w:top w:val="single" w:sz="4" w:space="0" w:color="000000"/>
              <w:left w:val="single" w:sz="4" w:space="0" w:color="000000"/>
              <w:bottom w:val="single" w:sz="4" w:space="0" w:color="000000"/>
              <w:right w:val="single" w:sz="4" w:space="0" w:color="000000"/>
            </w:tcBorders>
            <w:vAlign w:val="center"/>
          </w:tcPr>
          <w:p w:rsidR="005D3597" w:rsidRPr="005D3597" w:rsidRDefault="005D3597" w:rsidP="003C33BB">
            <w:pPr>
              <w:ind w:left="5"/>
              <w:jc w:val="center"/>
              <w:rPr>
                <w:rFonts w:asciiTheme="majorHAnsi" w:hAnsiTheme="majorHAnsi"/>
              </w:rPr>
            </w:pPr>
            <w:r w:rsidRPr="005D3597">
              <w:rPr>
                <w:rFonts w:asciiTheme="majorHAnsi" w:hAnsiTheme="majorHAnsi"/>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D3597" w:rsidRPr="005D3597" w:rsidRDefault="005D3597" w:rsidP="003C33BB">
            <w:pPr>
              <w:ind w:left="5"/>
              <w:jc w:val="center"/>
              <w:rPr>
                <w:rFonts w:asciiTheme="majorHAnsi" w:hAnsiTheme="majorHAnsi"/>
              </w:rPr>
            </w:pPr>
            <w:r w:rsidRPr="005D3597">
              <w:rPr>
                <w:rFonts w:asciiTheme="majorHAnsi" w:hAnsiTheme="majorHAnsi"/>
              </w:rPr>
              <w:t>0</w:t>
            </w:r>
          </w:p>
        </w:tc>
        <w:tc>
          <w:tcPr>
            <w:tcW w:w="1843" w:type="dxa"/>
            <w:tcBorders>
              <w:top w:val="single" w:sz="4" w:space="0" w:color="000000"/>
              <w:left w:val="single" w:sz="4" w:space="0" w:color="000000"/>
              <w:bottom w:val="single" w:sz="4" w:space="0" w:color="000000"/>
              <w:right w:val="single" w:sz="4" w:space="0" w:color="auto"/>
            </w:tcBorders>
            <w:vAlign w:val="center"/>
          </w:tcPr>
          <w:p w:rsidR="005D3597" w:rsidRPr="005D3597" w:rsidRDefault="005D3597" w:rsidP="003C33BB">
            <w:pPr>
              <w:ind w:left="11"/>
              <w:jc w:val="center"/>
              <w:rPr>
                <w:rFonts w:asciiTheme="majorHAnsi" w:hAnsiTheme="majorHAnsi"/>
              </w:rPr>
            </w:pPr>
            <w:r w:rsidRPr="005D3597">
              <w:rPr>
                <w:rFonts w:asciiTheme="majorHAnsi" w:hAnsiTheme="majorHAnsi"/>
              </w:rPr>
              <w:t>0</w:t>
            </w:r>
          </w:p>
        </w:tc>
        <w:tc>
          <w:tcPr>
            <w:tcW w:w="1643" w:type="dxa"/>
            <w:tcBorders>
              <w:top w:val="single" w:sz="4" w:space="0" w:color="000000"/>
              <w:left w:val="single" w:sz="4" w:space="0" w:color="auto"/>
              <w:bottom w:val="single" w:sz="4" w:space="0" w:color="000000"/>
              <w:right w:val="single" w:sz="4" w:space="0" w:color="000000"/>
            </w:tcBorders>
            <w:vAlign w:val="center"/>
          </w:tcPr>
          <w:p w:rsidR="005D3597" w:rsidRPr="005D3597" w:rsidRDefault="005D3597" w:rsidP="003C33BB">
            <w:pPr>
              <w:ind w:left="11"/>
              <w:jc w:val="center"/>
              <w:rPr>
                <w:rFonts w:asciiTheme="majorHAnsi" w:hAnsiTheme="majorHAnsi"/>
              </w:rPr>
            </w:pPr>
            <w:r w:rsidRPr="005D3597">
              <w:rPr>
                <w:rFonts w:asciiTheme="majorHAnsi" w:hAnsiTheme="majorHAnsi"/>
              </w:rPr>
              <w:t>0</w:t>
            </w:r>
          </w:p>
        </w:tc>
      </w:tr>
      <w:tr w:rsidR="005D3597" w:rsidRPr="005D3597" w:rsidTr="003C33BB">
        <w:trPr>
          <w:trHeight w:val="56"/>
        </w:trPr>
        <w:tc>
          <w:tcPr>
            <w:tcW w:w="20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D3597" w:rsidRPr="005D3597" w:rsidRDefault="005D3597" w:rsidP="003C33BB">
            <w:pPr>
              <w:rPr>
                <w:rFonts w:asciiTheme="majorHAnsi" w:hAnsiTheme="majorHAnsi"/>
              </w:rPr>
            </w:pPr>
            <w:r w:rsidRPr="005D3597">
              <w:rPr>
                <w:rFonts w:asciiTheme="majorHAnsi" w:hAnsiTheme="majorHAnsi"/>
              </w:rPr>
              <w:t xml:space="preserve">GKRPA </w:t>
            </w:r>
          </w:p>
        </w:tc>
        <w:tc>
          <w:tcPr>
            <w:tcW w:w="1624" w:type="dxa"/>
            <w:tcBorders>
              <w:top w:val="single" w:sz="4" w:space="0" w:color="000000"/>
              <w:left w:val="single" w:sz="4" w:space="0" w:color="000000"/>
              <w:bottom w:val="single" w:sz="4" w:space="0" w:color="000000"/>
              <w:right w:val="single" w:sz="4" w:space="0" w:color="000000"/>
            </w:tcBorders>
            <w:vAlign w:val="center"/>
          </w:tcPr>
          <w:p w:rsidR="005D3597" w:rsidRPr="005D3597" w:rsidRDefault="005D3597" w:rsidP="003C33BB">
            <w:pPr>
              <w:ind w:left="5"/>
              <w:jc w:val="center"/>
              <w:rPr>
                <w:rFonts w:asciiTheme="majorHAnsi" w:hAnsiTheme="majorHAnsi"/>
              </w:rPr>
            </w:pPr>
            <w:r w:rsidRPr="005D3597">
              <w:rPr>
                <w:rFonts w:asciiTheme="majorHAnsi" w:hAnsiTheme="majorHAnsi"/>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5D3597" w:rsidRPr="005D3597" w:rsidRDefault="005D3597" w:rsidP="003C33BB">
            <w:pPr>
              <w:ind w:left="5"/>
              <w:jc w:val="center"/>
              <w:rPr>
                <w:rFonts w:asciiTheme="majorHAnsi" w:hAnsiTheme="majorHAnsi"/>
              </w:rPr>
            </w:pPr>
            <w:r w:rsidRPr="005D3597">
              <w:rPr>
                <w:rFonts w:asciiTheme="majorHAnsi" w:hAnsiTheme="majorHAnsi"/>
              </w:rPr>
              <w:t>0</w:t>
            </w:r>
          </w:p>
        </w:tc>
        <w:tc>
          <w:tcPr>
            <w:tcW w:w="1843" w:type="dxa"/>
            <w:tcBorders>
              <w:top w:val="single" w:sz="4" w:space="0" w:color="000000"/>
              <w:left w:val="single" w:sz="4" w:space="0" w:color="000000"/>
              <w:bottom w:val="single" w:sz="4" w:space="0" w:color="000000"/>
              <w:right w:val="single" w:sz="4" w:space="0" w:color="auto"/>
            </w:tcBorders>
            <w:vAlign w:val="center"/>
          </w:tcPr>
          <w:p w:rsidR="005D3597" w:rsidRPr="005D3597" w:rsidRDefault="005D3597" w:rsidP="003C33BB">
            <w:pPr>
              <w:ind w:left="11"/>
              <w:jc w:val="center"/>
              <w:rPr>
                <w:rFonts w:asciiTheme="majorHAnsi" w:hAnsiTheme="majorHAnsi"/>
              </w:rPr>
            </w:pPr>
            <w:r w:rsidRPr="005D3597">
              <w:rPr>
                <w:rFonts w:asciiTheme="majorHAnsi" w:hAnsiTheme="majorHAnsi"/>
              </w:rPr>
              <w:t>0</w:t>
            </w:r>
          </w:p>
        </w:tc>
        <w:tc>
          <w:tcPr>
            <w:tcW w:w="1643" w:type="dxa"/>
            <w:tcBorders>
              <w:top w:val="single" w:sz="4" w:space="0" w:color="000000"/>
              <w:left w:val="single" w:sz="4" w:space="0" w:color="auto"/>
              <w:bottom w:val="single" w:sz="4" w:space="0" w:color="000000"/>
              <w:right w:val="single" w:sz="4" w:space="0" w:color="000000"/>
            </w:tcBorders>
            <w:vAlign w:val="center"/>
          </w:tcPr>
          <w:p w:rsidR="005D3597" w:rsidRPr="005D3597" w:rsidRDefault="005D3597" w:rsidP="003C33BB">
            <w:pPr>
              <w:ind w:left="11"/>
              <w:jc w:val="center"/>
              <w:rPr>
                <w:rFonts w:asciiTheme="majorHAnsi" w:hAnsiTheme="majorHAnsi"/>
              </w:rPr>
            </w:pPr>
            <w:r w:rsidRPr="005D3597">
              <w:rPr>
                <w:rFonts w:asciiTheme="majorHAnsi" w:hAnsiTheme="majorHAnsi"/>
              </w:rPr>
              <w:t>1</w:t>
            </w:r>
          </w:p>
        </w:tc>
      </w:tr>
    </w:tbl>
    <w:p w:rsidR="005D3597" w:rsidRPr="005D3597" w:rsidRDefault="005D3597" w:rsidP="003C33BB">
      <w:pPr>
        <w:spacing w:after="0"/>
        <w:rPr>
          <w:rFonts w:asciiTheme="majorHAnsi" w:hAnsiTheme="majorHAnsi"/>
          <w:iCs/>
          <w:sz w:val="20"/>
          <w:szCs w:val="20"/>
        </w:rPr>
      </w:pPr>
      <w:r w:rsidRPr="005D3597">
        <w:rPr>
          <w:rFonts w:asciiTheme="majorHAnsi" w:hAnsiTheme="majorHAnsi"/>
          <w:iCs/>
          <w:sz w:val="20"/>
          <w:szCs w:val="20"/>
        </w:rPr>
        <w:t>Źródło: Gminny Program Wspierania Rodziny na lata 2016-2020</w:t>
      </w:r>
    </w:p>
    <w:p w:rsidR="004D1ADE" w:rsidRDefault="004D1ADE" w:rsidP="003C33BB">
      <w:pPr>
        <w:spacing w:after="0" w:line="360" w:lineRule="auto"/>
        <w:jc w:val="both"/>
        <w:rPr>
          <w:rFonts w:asciiTheme="majorHAnsi" w:hAnsiTheme="majorHAnsi" w:cs="Times New Roman"/>
          <w:bCs/>
          <w:sz w:val="24"/>
          <w:szCs w:val="24"/>
        </w:rPr>
      </w:pPr>
    </w:p>
    <w:p w:rsidR="003C33BB" w:rsidRPr="003C33BB" w:rsidRDefault="00F21F55" w:rsidP="00F21F55">
      <w:pPr>
        <w:spacing w:after="0" w:line="360" w:lineRule="auto"/>
        <w:jc w:val="both"/>
        <w:rPr>
          <w:rFonts w:asciiTheme="majorHAnsi" w:hAnsiTheme="majorHAnsi" w:cs="Times New Roman"/>
          <w:bCs/>
          <w:sz w:val="24"/>
          <w:szCs w:val="24"/>
        </w:rPr>
      </w:pPr>
      <w:r>
        <w:rPr>
          <w:rFonts w:asciiTheme="majorHAnsi" w:hAnsiTheme="majorHAnsi" w:cs="Times New Roman"/>
          <w:bCs/>
          <w:sz w:val="24"/>
          <w:szCs w:val="24"/>
        </w:rPr>
        <w:lastRenderedPageBreak/>
        <w:t>Tabela przedstawia instytucje mające możliwość założenia Niebieskiej Karty sprawcom przemocy w rodzinie. D</w:t>
      </w:r>
      <w:r w:rsidR="003C33BB">
        <w:rPr>
          <w:rFonts w:asciiTheme="majorHAnsi" w:hAnsiTheme="majorHAnsi" w:cs="Times New Roman"/>
          <w:bCs/>
          <w:sz w:val="24"/>
          <w:szCs w:val="24"/>
        </w:rPr>
        <w:t>ominując</w:t>
      </w:r>
      <w:r>
        <w:rPr>
          <w:rFonts w:asciiTheme="majorHAnsi" w:hAnsiTheme="majorHAnsi" w:cs="Times New Roman"/>
          <w:bCs/>
          <w:sz w:val="24"/>
          <w:szCs w:val="24"/>
        </w:rPr>
        <w:t>ą instytucją</w:t>
      </w:r>
      <w:r w:rsidR="003C33BB">
        <w:rPr>
          <w:rFonts w:asciiTheme="majorHAnsi" w:hAnsiTheme="majorHAnsi" w:cs="Times New Roman"/>
          <w:bCs/>
          <w:sz w:val="24"/>
          <w:szCs w:val="24"/>
        </w:rPr>
        <w:t xml:space="preserve"> jest Policja oraz G</w:t>
      </w:r>
      <w:r>
        <w:rPr>
          <w:rFonts w:asciiTheme="majorHAnsi" w:hAnsiTheme="majorHAnsi" w:cs="Times New Roman"/>
          <w:bCs/>
          <w:sz w:val="24"/>
          <w:szCs w:val="24"/>
        </w:rPr>
        <w:t xml:space="preserve">minny </w:t>
      </w:r>
      <w:r w:rsidR="003C33BB">
        <w:rPr>
          <w:rFonts w:asciiTheme="majorHAnsi" w:hAnsiTheme="majorHAnsi" w:cs="Times New Roman"/>
          <w:bCs/>
          <w:sz w:val="24"/>
          <w:szCs w:val="24"/>
        </w:rPr>
        <w:t>O</w:t>
      </w:r>
      <w:r>
        <w:rPr>
          <w:rFonts w:asciiTheme="majorHAnsi" w:hAnsiTheme="majorHAnsi" w:cs="Times New Roman"/>
          <w:bCs/>
          <w:sz w:val="24"/>
          <w:szCs w:val="24"/>
        </w:rPr>
        <w:t xml:space="preserve">środek </w:t>
      </w:r>
      <w:r w:rsidR="003C33BB">
        <w:rPr>
          <w:rFonts w:asciiTheme="majorHAnsi" w:hAnsiTheme="majorHAnsi" w:cs="Times New Roman"/>
          <w:bCs/>
          <w:sz w:val="24"/>
          <w:szCs w:val="24"/>
        </w:rPr>
        <w:t>P</w:t>
      </w:r>
      <w:r>
        <w:rPr>
          <w:rFonts w:asciiTheme="majorHAnsi" w:hAnsiTheme="majorHAnsi" w:cs="Times New Roman"/>
          <w:bCs/>
          <w:sz w:val="24"/>
          <w:szCs w:val="24"/>
        </w:rPr>
        <w:t xml:space="preserve">omocy </w:t>
      </w:r>
      <w:r w:rsidR="003C33BB">
        <w:rPr>
          <w:rFonts w:asciiTheme="majorHAnsi" w:hAnsiTheme="majorHAnsi" w:cs="Times New Roman"/>
          <w:bCs/>
          <w:sz w:val="24"/>
          <w:szCs w:val="24"/>
        </w:rPr>
        <w:t>S</w:t>
      </w:r>
      <w:r>
        <w:rPr>
          <w:rFonts w:asciiTheme="majorHAnsi" w:hAnsiTheme="majorHAnsi" w:cs="Times New Roman"/>
          <w:bCs/>
          <w:sz w:val="24"/>
          <w:szCs w:val="24"/>
        </w:rPr>
        <w:t>połecznej</w:t>
      </w:r>
      <w:r w:rsidR="003C33BB">
        <w:rPr>
          <w:rFonts w:asciiTheme="majorHAnsi" w:hAnsiTheme="majorHAnsi" w:cs="Times New Roman"/>
          <w:bCs/>
          <w:sz w:val="24"/>
          <w:szCs w:val="24"/>
        </w:rPr>
        <w:t xml:space="preserve">. </w:t>
      </w:r>
      <w:r>
        <w:rPr>
          <w:rFonts w:asciiTheme="majorHAnsi" w:hAnsiTheme="majorHAnsi" w:cs="Times New Roman"/>
          <w:bCs/>
          <w:sz w:val="24"/>
          <w:szCs w:val="24"/>
        </w:rPr>
        <w:t>To właśnie te jednostki na przestrzeni analizowanych lat n</w:t>
      </w:r>
      <w:r w:rsidR="003C33BB">
        <w:rPr>
          <w:rFonts w:asciiTheme="majorHAnsi" w:hAnsiTheme="majorHAnsi" w:cs="Times New Roman"/>
          <w:bCs/>
          <w:sz w:val="24"/>
          <w:szCs w:val="24"/>
        </w:rPr>
        <w:t>ajwięcej przekaz</w:t>
      </w:r>
      <w:r>
        <w:rPr>
          <w:rFonts w:asciiTheme="majorHAnsi" w:hAnsiTheme="majorHAnsi" w:cs="Times New Roman"/>
          <w:bCs/>
          <w:sz w:val="24"/>
          <w:szCs w:val="24"/>
        </w:rPr>
        <w:t>ały</w:t>
      </w:r>
      <w:r w:rsidR="003C33BB">
        <w:rPr>
          <w:rFonts w:asciiTheme="majorHAnsi" w:hAnsiTheme="majorHAnsi" w:cs="Times New Roman"/>
          <w:bCs/>
          <w:sz w:val="24"/>
          <w:szCs w:val="24"/>
        </w:rPr>
        <w:t xml:space="preserve"> przewodniczącemu Zespołu Interdyscyplinarnego Kart. </w:t>
      </w:r>
      <w:r>
        <w:rPr>
          <w:rFonts w:asciiTheme="majorHAnsi" w:hAnsiTheme="majorHAnsi" w:cs="Times New Roman"/>
          <w:bCs/>
          <w:sz w:val="24"/>
          <w:szCs w:val="24"/>
        </w:rPr>
        <w:t>W przeciągu czterech lat Policja przekazała przewodniczącemu Zespołu 10 Kart, Ośrodek 14 Kart. Przewaga Ośrodka może być spowodowana większą częstotliwością współpracy pracowników socjalnych z rodzinami przeżywającymi trudności. Najważniejsze jest jednak sygnalizowanie i ciągłe przypominanie, społeczności gdzie w zależności od problemu mogą szukać pomocy.</w:t>
      </w:r>
    </w:p>
    <w:p w:rsidR="003C33BB" w:rsidRDefault="003C33BB" w:rsidP="001114F1">
      <w:pPr>
        <w:spacing w:after="0" w:line="360" w:lineRule="auto"/>
        <w:contextualSpacing/>
        <w:jc w:val="both"/>
        <w:rPr>
          <w:rFonts w:asciiTheme="majorHAnsi" w:hAnsiTheme="majorHAnsi" w:cs="Times New Roman"/>
          <w:b/>
          <w:sz w:val="26"/>
          <w:szCs w:val="26"/>
        </w:rPr>
      </w:pPr>
    </w:p>
    <w:p w:rsidR="003C33BB" w:rsidRDefault="003C33BB">
      <w:pPr>
        <w:rPr>
          <w:rFonts w:asciiTheme="majorHAnsi" w:hAnsiTheme="majorHAnsi" w:cs="Times New Roman"/>
          <w:b/>
          <w:sz w:val="26"/>
          <w:szCs w:val="26"/>
        </w:rPr>
      </w:pPr>
      <w:r>
        <w:rPr>
          <w:rFonts w:asciiTheme="majorHAnsi" w:hAnsiTheme="majorHAnsi" w:cs="Times New Roman"/>
          <w:b/>
          <w:sz w:val="26"/>
          <w:szCs w:val="26"/>
        </w:rPr>
        <w:br w:type="page"/>
      </w:r>
    </w:p>
    <w:p w:rsidR="00343CE9" w:rsidRPr="000D230D" w:rsidRDefault="00343CE9" w:rsidP="00343CE9">
      <w:pPr>
        <w:tabs>
          <w:tab w:val="right" w:leader="dot" w:pos="8505"/>
        </w:tabs>
        <w:spacing w:after="0" w:line="360" w:lineRule="auto"/>
        <w:jc w:val="both"/>
        <w:rPr>
          <w:rFonts w:asciiTheme="majorHAnsi" w:hAnsiTheme="majorHAnsi" w:cs="Times New Roman"/>
          <w:b/>
          <w:sz w:val="26"/>
          <w:szCs w:val="26"/>
        </w:rPr>
      </w:pPr>
      <w:r w:rsidRPr="000D230D">
        <w:rPr>
          <w:rFonts w:asciiTheme="majorHAnsi" w:hAnsiTheme="majorHAnsi" w:cs="Times New Roman"/>
          <w:b/>
          <w:sz w:val="26"/>
          <w:szCs w:val="26"/>
        </w:rPr>
        <w:lastRenderedPageBreak/>
        <w:t>5. Analiza SWOT</w:t>
      </w:r>
    </w:p>
    <w:p w:rsidR="00CB515C" w:rsidRPr="000D230D" w:rsidRDefault="00CB515C">
      <w:pPr>
        <w:rPr>
          <w:rFonts w:asciiTheme="majorHAnsi" w:hAnsiTheme="majorHAnsi" w:cs="Times New Roman"/>
          <w:b/>
          <w:sz w:val="26"/>
          <w:szCs w:val="26"/>
        </w:rPr>
      </w:pPr>
    </w:p>
    <w:p w:rsidR="00CB515C" w:rsidRPr="000D230D" w:rsidRDefault="00CB515C" w:rsidP="00CB515C">
      <w:pPr>
        <w:shd w:val="clear" w:color="auto" w:fill="FFFFFF"/>
        <w:spacing w:after="0" w:line="360" w:lineRule="auto"/>
        <w:ind w:firstLine="567"/>
        <w:jc w:val="both"/>
        <w:rPr>
          <w:rFonts w:asciiTheme="majorHAnsi" w:hAnsiTheme="majorHAnsi"/>
          <w:sz w:val="24"/>
          <w:szCs w:val="24"/>
        </w:rPr>
      </w:pPr>
      <w:r w:rsidRPr="000D230D">
        <w:rPr>
          <w:rFonts w:asciiTheme="majorHAnsi" w:eastAsia="Times New Roman" w:hAnsiTheme="majorHAnsi"/>
          <w:sz w:val="24"/>
          <w:szCs w:val="24"/>
          <w:lang w:eastAsia="pl-PL"/>
        </w:rPr>
        <w:t xml:space="preserve">W analizie strategicznej szczególne znaczenie odgrywa zintegrowana metoda typu SWOT (ang. </w:t>
      </w:r>
      <w:proofErr w:type="spellStart"/>
      <w:r w:rsidRPr="000D230D">
        <w:rPr>
          <w:rFonts w:asciiTheme="majorHAnsi" w:eastAsia="Times New Roman" w:hAnsiTheme="majorHAnsi"/>
          <w:sz w:val="24"/>
          <w:szCs w:val="24"/>
          <w:lang w:eastAsia="pl-PL"/>
        </w:rPr>
        <w:t>Strenghts</w:t>
      </w:r>
      <w:proofErr w:type="spellEnd"/>
      <w:r w:rsidRPr="000D230D">
        <w:rPr>
          <w:rFonts w:asciiTheme="majorHAnsi" w:eastAsia="Times New Roman" w:hAnsiTheme="majorHAnsi"/>
          <w:sz w:val="24"/>
          <w:szCs w:val="24"/>
          <w:lang w:eastAsia="pl-PL"/>
        </w:rPr>
        <w:t xml:space="preserve">, </w:t>
      </w:r>
      <w:proofErr w:type="spellStart"/>
      <w:r w:rsidRPr="000D230D">
        <w:rPr>
          <w:rFonts w:asciiTheme="majorHAnsi" w:eastAsia="Times New Roman" w:hAnsiTheme="majorHAnsi"/>
          <w:sz w:val="24"/>
          <w:szCs w:val="24"/>
          <w:lang w:eastAsia="pl-PL"/>
        </w:rPr>
        <w:t>Weaknesses</w:t>
      </w:r>
      <w:proofErr w:type="spellEnd"/>
      <w:r w:rsidRPr="000D230D">
        <w:rPr>
          <w:rFonts w:asciiTheme="majorHAnsi" w:eastAsia="Times New Roman" w:hAnsiTheme="majorHAnsi"/>
          <w:sz w:val="24"/>
          <w:szCs w:val="24"/>
          <w:lang w:eastAsia="pl-PL"/>
        </w:rPr>
        <w:t xml:space="preserve">, </w:t>
      </w:r>
      <w:proofErr w:type="spellStart"/>
      <w:r w:rsidRPr="000D230D">
        <w:rPr>
          <w:rFonts w:asciiTheme="majorHAnsi" w:eastAsia="Times New Roman" w:hAnsiTheme="majorHAnsi"/>
          <w:sz w:val="24"/>
          <w:szCs w:val="24"/>
          <w:lang w:eastAsia="pl-PL"/>
        </w:rPr>
        <w:t>Opportunities</w:t>
      </w:r>
      <w:proofErr w:type="spellEnd"/>
      <w:r w:rsidRPr="000D230D">
        <w:rPr>
          <w:rFonts w:asciiTheme="majorHAnsi" w:eastAsia="Times New Roman" w:hAnsiTheme="majorHAnsi"/>
          <w:sz w:val="24"/>
          <w:szCs w:val="24"/>
          <w:lang w:eastAsia="pl-PL"/>
        </w:rPr>
        <w:t xml:space="preserve">, </w:t>
      </w:r>
      <w:proofErr w:type="spellStart"/>
      <w:r w:rsidRPr="000D230D">
        <w:rPr>
          <w:rFonts w:asciiTheme="majorHAnsi" w:eastAsia="Times New Roman" w:hAnsiTheme="majorHAnsi"/>
          <w:sz w:val="24"/>
          <w:szCs w:val="24"/>
          <w:lang w:eastAsia="pl-PL"/>
        </w:rPr>
        <w:t>Threats</w:t>
      </w:r>
      <w:proofErr w:type="spellEnd"/>
      <w:r w:rsidRPr="000D230D">
        <w:rPr>
          <w:rFonts w:asciiTheme="majorHAnsi" w:eastAsia="Times New Roman" w:hAnsiTheme="majorHAnsi"/>
          <w:sz w:val="24"/>
          <w:szCs w:val="24"/>
          <w:lang w:eastAsia="pl-PL"/>
        </w:rPr>
        <w:t>). Jest to narzędzie badawcze kompleksowo określające mocne i słabe strony oraz szanse i zagrożenia, niezbędne do zdiagnozowania obecnej sytuacji oraz prognozowanych skutków. Polega ona na zidentyfikowaniu czterech wymienionych grup czynników i określeniu ich wpływu pozytywnego, jak i negatywnego na sytuację gminy. W omawianej analizie wyróżnia się etapy:</w:t>
      </w:r>
    </w:p>
    <w:p w:rsidR="00CB515C" w:rsidRPr="000D230D" w:rsidRDefault="00CB515C" w:rsidP="00CB515C">
      <w:pPr>
        <w:pStyle w:val="Akapitzlist"/>
        <w:numPr>
          <w:ilvl w:val="0"/>
          <w:numId w:val="14"/>
        </w:numPr>
        <w:shd w:val="clear" w:color="auto" w:fill="FFFFFF"/>
        <w:spacing w:after="0" w:line="360" w:lineRule="auto"/>
        <w:jc w:val="both"/>
        <w:rPr>
          <w:rFonts w:asciiTheme="majorHAnsi" w:hAnsiTheme="majorHAnsi"/>
          <w:sz w:val="24"/>
          <w:szCs w:val="24"/>
        </w:rPr>
      </w:pPr>
      <w:r w:rsidRPr="000D230D">
        <w:rPr>
          <w:rFonts w:asciiTheme="majorHAnsi" w:eastAsia="Times New Roman" w:hAnsiTheme="majorHAnsi"/>
          <w:sz w:val="24"/>
          <w:szCs w:val="24"/>
          <w:lang w:eastAsia="pl-PL"/>
        </w:rPr>
        <w:t>identyfikację i analizę mocnych i słabych stron,</w:t>
      </w:r>
    </w:p>
    <w:p w:rsidR="00CB515C" w:rsidRPr="000D230D" w:rsidRDefault="00CB515C" w:rsidP="00CB515C">
      <w:pPr>
        <w:pStyle w:val="Akapitzlist"/>
        <w:numPr>
          <w:ilvl w:val="0"/>
          <w:numId w:val="14"/>
        </w:numPr>
        <w:shd w:val="clear" w:color="auto" w:fill="FFFFFF"/>
        <w:spacing w:after="0" w:line="360" w:lineRule="auto"/>
        <w:jc w:val="both"/>
        <w:rPr>
          <w:rFonts w:asciiTheme="majorHAnsi" w:hAnsiTheme="majorHAnsi"/>
          <w:sz w:val="24"/>
          <w:szCs w:val="24"/>
        </w:rPr>
      </w:pPr>
      <w:r w:rsidRPr="000D230D">
        <w:rPr>
          <w:rFonts w:asciiTheme="majorHAnsi" w:eastAsia="Times New Roman" w:hAnsiTheme="majorHAnsi"/>
          <w:sz w:val="24"/>
          <w:szCs w:val="24"/>
          <w:lang w:eastAsia="pl-PL"/>
        </w:rPr>
        <w:t>identyfikację i analizę szans i zagrożeń.</w:t>
      </w:r>
    </w:p>
    <w:p w:rsidR="00CB515C" w:rsidRPr="000D230D" w:rsidRDefault="00CB515C" w:rsidP="00CB515C">
      <w:pPr>
        <w:shd w:val="clear" w:color="auto" w:fill="FFFFFF"/>
        <w:spacing w:after="0" w:line="360" w:lineRule="auto"/>
        <w:jc w:val="both"/>
        <w:rPr>
          <w:rFonts w:asciiTheme="majorHAnsi" w:eastAsia="Times New Roman" w:hAnsiTheme="majorHAnsi"/>
          <w:sz w:val="24"/>
          <w:szCs w:val="24"/>
          <w:lang w:eastAsia="pl-PL"/>
        </w:rPr>
      </w:pPr>
    </w:p>
    <w:p w:rsidR="00CB515C" w:rsidRPr="000D230D" w:rsidRDefault="00CB515C" w:rsidP="00CB515C">
      <w:pPr>
        <w:shd w:val="clear" w:color="auto" w:fill="FFFFFF"/>
        <w:spacing w:after="0" w:line="360" w:lineRule="auto"/>
        <w:ind w:firstLine="567"/>
        <w:jc w:val="both"/>
        <w:rPr>
          <w:rFonts w:asciiTheme="majorHAnsi" w:hAnsiTheme="majorHAnsi"/>
          <w:sz w:val="24"/>
          <w:szCs w:val="24"/>
        </w:rPr>
      </w:pPr>
      <w:r w:rsidRPr="000D230D">
        <w:rPr>
          <w:rFonts w:asciiTheme="majorHAnsi" w:eastAsia="Times New Roman" w:hAnsiTheme="majorHAnsi"/>
          <w:sz w:val="24"/>
          <w:szCs w:val="24"/>
          <w:lang w:eastAsia="pl-PL"/>
        </w:rPr>
        <w:t>Pierwszym elementem analizy SWOT jest ocena zasobów gminy, która pozwala na identyfikację jej mocnych stron (wewnętrzne czynniki pozytywne) i słabych stron (wewnętrzne czynniki negatywne). Ważnym aspektem tego typu analizy jest określenie zasobów charakterystycznych dla gminy, które wyróżniają ją na tle innych. Są to dziedziny działalności, które tworzą pozytywny wizerunek instytucji oraz gminy. Słabymi stronami określane są te aspekty funkcjonowania, które ograniczają sprawność i mogą blokować rozwój instytucji oraz gminy. Poznanie szans (zewnętrznych czynników pozytywnych) i zagrożeń (zewnętrznych czynników negatywnych) płynących z otoczenia stanowi drugi etap analizy SWOT. Szansami są</w:t>
      </w:r>
      <w:r w:rsidRPr="000D230D">
        <w:rPr>
          <w:rFonts w:asciiTheme="majorHAnsi" w:hAnsiTheme="majorHAnsi"/>
          <w:sz w:val="24"/>
          <w:szCs w:val="24"/>
        </w:rPr>
        <w:t xml:space="preserve"> wszystkie wydarzenia i procesy w otoczeniu, które tworzą sprzyjającą dla instytucji oraz gminy sytuacje. Dodatkowo są to takie kierunki działalności, które mogą przynieść w przyszłości pozytywne społeczne efekty. Za zagrożenia przyjmuje się zbiór wydarzeń i procesów, które tworzą niekorzystne dla instytucji oraz gminy sytuacje w otoczeniu społecznym. Zagrożenia postrzegane są jako bariery, utrudnienia i możliwości niebezpieczeństwa, które ograniczają rozwój. </w:t>
      </w:r>
    </w:p>
    <w:p w:rsidR="00EA4324" w:rsidRPr="000D230D" w:rsidRDefault="00CB515C" w:rsidP="00CB515C">
      <w:pPr>
        <w:shd w:val="clear" w:color="auto" w:fill="FFFFFF"/>
        <w:spacing w:after="0" w:line="360" w:lineRule="auto"/>
        <w:ind w:firstLine="567"/>
        <w:jc w:val="both"/>
        <w:rPr>
          <w:rFonts w:asciiTheme="majorHAnsi" w:eastAsia="Times New Roman" w:hAnsiTheme="majorHAnsi"/>
          <w:sz w:val="24"/>
          <w:szCs w:val="24"/>
          <w:lang w:eastAsia="pl-PL"/>
        </w:rPr>
      </w:pPr>
      <w:r w:rsidRPr="000D230D">
        <w:rPr>
          <w:rFonts w:asciiTheme="majorHAnsi" w:eastAsia="Times New Roman" w:hAnsiTheme="majorHAnsi"/>
          <w:sz w:val="24"/>
          <w:szCs w:val="24"/>
          <w:lang w:eastAsia="pl-PL"/>
        </w:rPr>
        <w:t xml:space="preserve">Późniejsza konfrontacja czterech wymienionych grup czynników z wynikami zasobów danego obszaru prowadzi do określenia strategii rozwoju opierając się o wewnętrzne, jak i zewnętrzne elementy. Zderzenie ze sobą szans i zagrożeń z mocnymi i słabymi stronami pozwala na określenie kierunków oraz tendencji rozwoju strategii jednostki terytorialnej. Umożliwia zestawienie problematycznych elementów z tymi, które są drzemiącym, </w:t>
      </w:r>
      <w:r w:rsidRPr="000D230D">
        <w:rPr>
          <w:rFonts w:asciiTheme="majorHAnsi" w:eastAsia="Times New Roman" w:hAnsiTheme="majorHAnsi"/>
          <w:sz w:val="24"/>
          <w:szCs w:val="24"/>
          <w:lang w:eastAsia="pl-PL"/>
        </w:rPr>
        <w:lastRenderedPageBreak/>
        <w:t>niewykorzystywanym dotychczas potencjałem instytucji oraz gminy. W wyniku analizy strategicznej przedstawionej metoda SWOT otrzymano następujące rezultaty:</w:t>
      </w:r>
    </w:p>
    <w:p w:rsidR="00EA4324" w:rsidRPr="000D230D" w:rsidRDefault="00EA4324" w:rsidP="00EA4324">
      <w:pPr>
        <w:shd w:val="clear" w:color="auto" w:fill="FFFFFF"/>
        <w:spacing w:after="0" w:line="360" w:lineRule="auto"/>
        <w:jc w:val="both"/>
        <w:rPr>
          <w:rFonts w:asciiTheme="majorHAnsi" w:eastAsia="Times New Roman" w:hAnsiTheme="majorHAnsi"/>
          <w:sz w:val="24"/>
          <w:szCs w:val="24"/>
          <w:lang w:eastAsia="pl-PL"/>
        </w:rPr>
      </w:pPr>
    </w:p>
    <w:tbl>
      <w:tblPr>
        <w:tblStyle w:val="Tabela-Siatka"/>
        <w:tblW w:w="0" w:type="auto"/>
        <w:tblLook w:val="04A0" w:firstRow="1" w:lastRow="0" w:firstColumn="1" w:lastColumn="0" w:noHBand="0" w:noVBand="1"/>
      </w:tblPr>
      <w:tblGrid>
        <w:gridCol w:w="4531"/>
        <w:gridCol w:w="4531"/>
      </w:tblGrid>
      <w:tr w:rsidR="00EA4324" w:rsidRPr="000D230D" w:rsidTr="00EA4324">
        <w:tc>
          <w:tcPr>
            <w:tcW w:w="9062" w:type="dxa"/>
            <w:gridSpan w:val="2"/>
            <w:shd w:val="clear" w:color="auto" w:fill="BDD6EE" w:themeFill="accent1" w:themeFillTint="66"/>
          </w:tcPr>
          <w:p w:rsidR="00EA4324" w:rsidRPr="000D230D" w:rsidRDefault="00EA4324" w:rsidP="0058764D">
            <w:pPr>
              <w:spacing w:line="276" w:lineRule="auto"/>
              <w:jc w:val="center"/>
              <w:rPr>
                <w:rFonts w:asciiTheme="majorHAnsi" w:hAnsiTheme="majorHAnsi"/>
                <w:b/>
                <w:bCs/>
              </w:rPr>
            </w:pPr>
            <w:r w:rsidRPr="000D230D">
              <w:rPr>
                <w:rFonts w:asciiTheme="majorHAnsi" w:hAnsiTheme="majorHAnsi"/>
                <w:b/>
                <w:bCs/>
                <w:sz w:val="26"/>
                <w:szCs w:val="26"/>
              </w:rPr>
              <w:br w:type="page"/>
            </w:r>
            <w:r w:rsidRPr="000D230D">
              <w:rPr>
                <w:rFonts w:asciiTheme="majorHAnsi" w:hAnsiTheme="majorHAnsi"/>
                <w:b/>
                <w:bCs/>
              </w:rPr>
              <w:t>SYTUACJA  SPOŁECZNA</w:t>
            </w:r>
          </w:p>
        </w:tc>
      </w:tr>
      <w:tr w:rsidR="00EA4324" w:rsidRPr="000D230D" w:rsidTr="00EA4324">
        <w:tc>
          <w:tcPr>
            <w:tcW w:w="4531" w:type="dxa"/>
            <w:shd w:val="clear" w:color="auto" w:fill="DEEAF6" w:themeFill="accent1" w:themeFillTint="33"/>
          </w:tcPr>
          <w:p w:rsidR="00EA4324" w:rsidRPr="000D230D" w:rsidRDefault="00EA4324" w:rsidP="0058764D">
            <w:pPr>
              <w:spacing w:line="276" w:lineRule="auto"/>
              <w:jc w:val="center"/>
              <w:rPr>
                <w:rFonts w:asciiTheme="majorHAnsi" w:hAnsiTheme="majorHAnsi"/>
                <w:b/>
                <w:bCs/>
              </w:rPr>
            </w:pPr>
            <w:r w:rsidRPr="000D230D">
              <w:rPr>
                <w:rFonts w:asciiTheme="majorHAnsi" w:hAnsiTheme="majorHAnsi"/>
                <w:b/>
                <w:bCs/>
              </w:rPr>
              <w:t>MOCNE STRONY</w:t>
            </w:r>
          </w:p>
        </w:tc>
        <w:tc>
          <w:tcPr>
            <w:tcW w:w="4531" w:type="dxa"/>
            <w:shd w:val="clear" w:color="auto" w:fill="DEEAF6" w:themeFill="accent1" w:themeFillTint="33"/>
          </w:tcPr>
          <w:p w:rsidR="00EA4324" w:rsidRPr="000D230D" w:rsidRDefault="00EA4324" w:rsidP="0058764D">
            <w:pPr>
              <w:spacing w:line="276" w:lineRule="auto"/>
              <w:jc w:val="center"/>
              <w:rPr>
                <w:rFonts w:asciiTheme="majorHAnsi" w:hAnsiTheme="majorHAnsi"/>
                <w:b/>
                <w:bCs/>
              </w:rPr>
            </w:pPr>
            <w:r w:rsidRPr="000D230D">
              <w:rPr>
                <w:rFonts w:asciiTheme="majorHAnsi" w:hAnsiTheme="majorHAnsi"/>
                <w:b/>
                <w:bCs/>
              </w:rPr>
              <w:t>SŁABE STRONY</w:t>
            </w:r>
          </w:p>
        </w:tc>
      </w:tr>
      <w:tr w:rsidR="00EA4324" w:rsidRPr="000D230D" w:rsidTr="0058764D">
        <w:tc>
          <w:tcPr>
            <w:tcW w:w="4531" w:type="dxa"/>
          </w:tcPr>
          <w:p w:rsidR="008A1DD2" w:rsidRDefault="008A1DD2" w:rsidP="0058764D">
            <w:pPr>
              <w:spacing w:line="276" w:lineRule="auto"/>
              <w:rPr>
                <w:rFonts w:asciiTheme="majorHAnsi" w:eastAsia="Times New Roman" w:hAnsiTheme="majorHAnsi"/>
                <w:lang w:eastAsia="pl-PL"/>
              </w:rPr>
            </w:pP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Dobrze wyszkolona kadra pracowników GOPS,</w:t>
            </w:r>
          </w:p>
          <w:p w:rsidR="00EA4324" w:rsidRPr="000D230D" w:rsidRDefault="00EA4324" w:rsidP="00EA4324">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Działania Zespołu Interdyscyplinarnego,</w:t>
            </w:r>
          </w:p>
          <w:p w:rsidR="00EA4324" w:rsidRPr="000D230D" w:rsidRDefault="00EA4324" w:rsidP="00EA4324">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xml:space="preserve">- Działania Powiatowego Centrum Pomocy Rodzinie, </w:t>
            </w:r>
          </w:p>
          <w:p w:rsidR="00EA4324" w:rsidRDefault="00EA4324" w:rsidP="0058764D">
            <w:pPr>
              <w:spacing w:line="276" w:lineRule="auto"/>
              <w:rPr>
                <w:rFonts w:asciiTheme="majorHAnsi" w:hAnsiTheme="majorHAnsi"/>
              </w:rPr>
            </w:pPr>
            <w:r w:rsidRPr="000D230D">
              <w:rPr>
                <w:rFonts w:asciiTheme="majorHAnsi" w:hAnsiTheme="majorHAnsi"/>
              </w:rPr>
              <w:t>- Działania Gminnej Komisji Rozwiązywania Problemów Alkoholowych,</w:t>
            </w:r>
          </w:p>
          <w:p w:rsidR="000169BD" w:rsidRPr="000D230D" w:rsidRDefault="000169BD" w:rsidP="0058764D">
            <w:pPr>
              <w:spacing w:line="276" w:lineRule="auto"/>
              <w:rPr>
                <w:rFonts w:asciiTheme="majorHAnsi" w:hAnsiTheme="majorHAnsi"/>
              </w:rPr>
            </w:pPr>
            <w:r>
              <w:rPr>
                <w:rFonts w:asciiTheme="majorHAnsi" w:hAnsiTheme="majorHAnsi"/>
              </w:rPr>
              <w:t xml:space="preserve">- Funkcjonowanie Punktu Terapii Uzależnień, </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hAnsiTheme="majorHAnsi"/>
              </w:rPr>
              <w:t>- O</w:t>
            </w:r>
            <w:r w:rsidRPr="000D230D">
              <w:rPr>
                <w:rFonts w:asciiTheme="majorHAnsi" w:eastAsia="Times New Roman" w:hAnsiTheme="majorHAnsi"/>
                <w:lang w:eastAsia="pl-PL"/>
              </w:rPr>
              <w:t>bjęcie pomocą rodzin zmagających się z problemem uzależnienia od alkoholu przez GOPS,</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xml:space="preserve">- </w:t>
            </w:r>
            <w:r w:rsidRPr="000D230D">
              <w:rPr>
                <w:rFonts w:asciiTheme="majorHAnsi" w:hAnsiTheme="majorHAnsi"/>
              </w:rPr>
              <w:t>Kierowanie osób uzależnionych i współuzależnionych na leczenie odwykowe,</w:t>
            </w:r>
          </w:p>
          <w:p w:rsidR="00EA4324" w:rsidRPr="000D230D" w:rsidRDefault="00EA4324" w:rsidP="0058764D">
            <w:pPr>
              <w:spacing w:line="276" w:lineRule="auto"/>
              <w:rPr>
                <w:rFonts w:asciiTheme="majorHAnsi" w:hAnsiTheme="majorHAnsi"/>
                <w:shd w:val="clear" w:color="auto" w:fill="FFFFFF"/>
              </w:rPr>
            </w:pPr>
            <w:r w:rsidRPr="000D230D">
              <w:rPr>
                <w:rFonts w:asciiTheme="majorHAnsi" w:hAnsiTheme="majorHAnsi"/>
              </w:rPr>
              <w:t>- Funkcjonowanie ośrodka zdrowia,</w:t>
            </w:r>
          </w:p>
          <w:p w:rsidR="00EA4324" w:rsidRPr="000D230D" w:rsidRDefault="00EA4324" w:rsidP="0058764D">
            <w:pPr>
              <w:spacing w:line="276" w:lineRule="auto"/>
              <w:rPr>
                <w:rFonts w:asciiTheme="majorHAnsi" w:hAnsiTheme="majorHAnsi"/>
              </w:rPr>
            </w:pPr>
            <w:r w:rsidRPr="000D230D">
              <w:rPr>
                <w:rFonts w:asciiTheme="majorHAnsi" w:hAnsiTheme="majorHAnsi"/>
              </w:rPr>
              <w:t>- Znajomość środowiska uczniów przez nauczycieli,</w:t>
            </w:r>
          </w:p>
          <w:p w:rsidR="00EA4324" w:rsidRPr="000D230D" w:rsidRDefault="00EA4324" w:rsidP="0058764D">
            <w:pPr>
              <w:spacing w:line="276" w:lineRule="auto"/>
              <w:rPr>
                <w:rFonts w:asciiTheme="majorHAnsi" w:hAnsiTheme="majorHAnsi"/>
              </w:rPr>
            </w:pPr>
            <w:r w:rsidRPr="000D230D">
              <w:rPr>
                <w:rFonts w:asciiTheme="majorHAnsi" w:hAnsiTheme="majorHAnsi"/>
              </w:rPr>
              <w:t>- Kontakt pomiędzy nauczycielem a rodzicem,</w:t>
            </w:r>
          </w:p>
          <w:p w:rsidR="00EA4324" w:rsidRPr="000D230D" w:rsidRDefault="00EA4324" w:rsidP="0058764D">
            <w:pPr>
              <w:spacing w:line="276" w:lineRule="auto"/>
              <w:rPr>
                <w:rFonts w:asciiTheme="majorHAnsi" w:hAnsiTheme="majorHAnsi"/>
              </w:rPr>
            </w:pPr>
            <w:r w:rsidRPr="000D230D">
              <w:rPr>
                <w:rFonts w:asciiTheme="majorHAnsi" w:hAnsiTheme="majorHAnsi"/>
              </w:rPr>
              <w:t>- Współpraca z rodzicami,</w:t>
            </w:r>
          </w:p>
          <w:p w:rsidR="00EA4324" w:rsidRPr="000D230D" w:rsidRDefault="00EA4324" w:rsidP="0058764D">
            <w:pPr>
              <w:spacing w:line="276" w:lineRule="auto"/>
              <w:rPr>
                <w:rFonts w:asciiTheme="majorHAnsi" w:hAnsiTheme="majorHAnsi"/>
              </w:rPr>
            </w:pPr>
            <w:r w:rsidRPr="000D230D">
              <w:rPr>
                <w:rFonts w:asciiTheme="majorHAnsi" w:hAnsiTheme="majorHAnsi"/>
              </w:rPr>
              <w:t>- Możliwość uzyskania stypendium przez uczniów.</w:t>
            </w:r>
          </w:p>
        </w:tc>
        <w:tc>
          <w:tcPr>
            <w:tcW w:w="4531" w:type="dxa"/>
          </w:tcPr>
          <w:p w:rsidR="008A1DD2" w:rsidRDefault="008A1DD2" w:rsidP="0058764D">
            <w:pPr>
              <w:spacing w:line="276" w:lineRule="auto"/>
              <w:rPr>
                <w:rFonts w:asciiTheme="majorHAnsi" w:eastAsia="Times New Roman" w:hAnsiTheme="majorHAnsi"/>
                <w:lang w:eastAsia="pl-PL"/>
              </w:rPr>
            </w:pP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Ograniczone środki finansowe,</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Ograniczenie funkcjonowania Ośrodka – przepisy ustawy,</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Dużo dokumentacji, za mało czasu na pracę socjalną,</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Brak chęci podopiecznych GOPS do zmiany swojej aktualnej sytuacji,</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Ubożenie społeczeństwa,</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Brak zatrudnionego superwizora,</w:t>
            </w:r>
          </w:p>
          <w:p w:rsidR="00EA4324" w:rsidRPr="000D230D" w:rsidRDefault="00EA4324" w:rsidP="0058764D">
            <w:pPr>
              <w:spacing w:line="276" w:lineRule="auto"/>
              <w:rPr>
                <w:rFonts w:asciiTheme="majorHAnsi" w:hAnsiTheme="majorHAnsi"/>
              </w:rPr>
            </w:pPr>
            <w:r w:rsidRPr="000D230D">
              <w:rPr>
                <w:rFonts w:asciiTheme="majorHAnsi" w:hAnsiTheme="majorHAnsi"/>
              </w:rPr>
              <w:t>- Niestabilne prawo dotyczące ochrony zdrowia,</w:t>
            </w:r>
          </w:p>
          <w:p w:rsidR="00EA4324" w:rsidRPr="000D230D" w:rsidRDefault="00EA4324" w:rsidP="0058764D">
            <w:pPr>
              <w:spacing w:line="276" w:lineRule="auto"/>
              <w:rPr>
                <w:rFonts w:asciiTheme="majorHAnsi" w:hAnsiTheme="majorHAnsi"/>
              </w:rPr>
            </w:pPr>
            <w:r w:rsidRPr="000D230D">
              <w:rPr>
                <w:rFonts w:asciiTheme="majorHAnsi" w:hAnsiTheme="majorHAnsi"/>
              </w:rPr>
              <w:t>- Niedostateczna wiedza społeczeństwa na temat profilaktyki i promocji zdrowia (niska świadomość istniejącego problemu),</w:t>
            </w:r>
          </w:p>
          <w:p w:rsidR="00EA4324" w:rsidRPr="000D230D" w:rsidRDefault="00EA4324" w:rsidP="0058764D">
            <w:pPr>
              <w:spacing w:line="276" w:lineRule="auto"/>
              <w:rPr>
                <w:rFonts w:asciiTheme="majorHAnsi" w:hAnsiTheme="majorHAnsi"/>
              </w:rPr>
            </w:pPr>
            <w:r w:rsidRPr="000D230D">
              <w:rPr>
                <w:rFonts w:asciiTheme="majorHAnsi" w:eastAsia="Times New Roman" w:hAnsiTheme="majorHAnsi"/>
                <w:lang w:eastAsia="pl-PL"/>
              </w:rPr>
              <w:t xml:space="preserve">- </w:t>
            </w:r>
            <w:r w:rsidRPr="000D230D">
              <w:rPr>
                <w:rFonts w:asciiTheme="majorHAnsi" w:hAnsiTheme="majorHAnsi"/>
              </w:rPr>
              <w:t>Ujemne saldo migracji zagranicznych (migracje zarobkowe),</w:t>
            </w:r>
          </w:p>
          <w:p w:rsidR="00EA4324" w:rsidRPr="000D230D" w:rsidRDefault="00EA4324" w:rsidP="0058764D">
            <w:pPr>
              <w:spacing w:line="276" w:lineRule="auto"/>
              <w:rPr>
                <w:rFonts w:asciiTheme="majorHAnsi" w:hAnsiTheme="majorHAnsi"/>
              </w:rPr>
            </w:pPr>
            <w:r w:rsidRPr="000D230D">
              <w:rPr>
                <w:rFonts w:asciiTheme="majorHAnsi" w:hAnsiTheme="majorHAnsi"/>
              </w:rPr>
              <w:t>- Spora liczba osób młodych wśród bezrobotnych,</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Młodzież ma dostęp do alkoholu,</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N</w:t>
            </w:r>
            <w:r w:rsidRPr="000D230D">
              <w:rPr>
                <w:rFonts w:asciiTheme="majorHAnsi" w:hAnsiTheme="majorHAnsi"/>
              </w:rPr>
              <w:t>iewystarczająca ilość czasu poświęcona spotkaniom dotyczącym zagrożenia związanego z piciem alkoholu i spożywania narkotyków.</w:t>
            </w:r>
          </w:p>
        </w:tc>
      </w:tr>
      <w:tr w:rsidR="00EA4324" w:rsidRPr="000D230D" w:rsidTr="00EA4324">
        <w:tc>
          <w:tcPr>
            <w:tcW w:w="4531" w:type="dxa"/>
            <w:shd w:val="clear" w:color="auto" w:fill="DEEAF6" w:themeFill="accent1" w:themeFillTint="33"/>
          </w:tcPr>
          <w:p w:rsidR="00EA4324" w:rsidRPr="000D230D" w:rsidRDefault="00EA4324" w:rsidP="0058764D">
            <w:pPr>
              <w:spacing w:line="276" w:lineRule="auto"/>
              <w:jc w:val="center"/>
              <w:rPr>
                <w:rFonts w:asciiTheme="majorHAnsi" w:hAnsiTheme="majorHAnsi"/>
                <w:b/>
                <w:bCs/>
              </w:rPr>
            </w:pPr>
            <w:r w:rsidRPr="000D230D">
              <w:rPr>
                <w:rFonts w:asciiTheme="majorHAnsi" w:hAnsiTheme="majorHAnsi"/>
                <w:b/>
                <w:bCs/>
              </w:rPr>
              <w:t>SZANSE</w:t>
            </w:r>
          </w:p>
        </w:tc>
        <w:tc>
          <w:tcPr>
            <w:tcW w:w="4531" w:type="dxa"/>
            <w:shd w:val="clear" w:color="auto" w:fill="DEEAF6" w:themeFill="accent1" w:themeFillTint="33"/>
          </w:tcPr>
          <w:p w:rsidR="00EA4324" w:rsidRPr="000D230D" w:rsidRDefault="00EA4324" w:rsidP="0058764D">
            <w:pPr>
              <w:spacing w:line="276" w:lineRule="auto"/>
              <w:jc w:val="center"/>
              <w:rPr>
                <w:rFonts w:asciiTheme="majorHAnsi" w:hAnsiTheme="majorHAnsi"/>
                <w:b/>
                <w:bCs/>
              </w:rPr>
            </w:pPr>
            <w:r w:rsidRPr="000D230D">
              <w:rPr>
                <w:rFonts w:asciiTheme="majorHAnsi" w:hAnsiTheme="majorHAnsi"/>
                <w:b/>
                <w:bCs/>
              </w:rPr>
              <w:t>ZAGROŻENIA</w:t>
            </w:r>
          </w:p>
        </w:tc>
      </w:tr>
      <w:tr w:rsidR="00EA4324" w:rsidRPr="000D230D" w:rsidTr="0058764D">
        <w:tc>
          <w:tcPr>
            <w:tcW w:w="4531" w:type="dxa"/>
          </w:tcPr>
          <w:p w:rsidR="008A1DD2" w:rsidRDefault="008A1DD2" w:rsidP="0058764D">
            <w:pPr>
              <w:spacing w:line="276" w:lineRule="auto"/>
              <w:rPr>
                <w:rFonts w:asciiTheme="majorHAnsi" w:eastAsia="Times New Roman" w:hAnsiTheme="majorHAnsi"/>
                <w:lang w:eastAsia="pl-PL"/>
              </w:rPr>
            </w:pP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Pozyskiwanie środków z UE na kursy i przeszkolenia dla osób korzystających z pomocy społecznej,</w:t>
            </w:r>
          </w:p>
          <w:p w:rsidR="00EA4324" w:rsidRPr="000D230D" w:rsidRDefault="00EA4324" w:rsidP="00EA4324">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Realizacja projektów dla osób niepełnosprawnych,</w:t>
            </w:r>
          </w:p>
          <w:p w:rsidR="00EA4324" w:rsidRPr="000D230D" w:rsidRDefault="00EA4324" w:rsidP="0058764D">
            <w:pPr>
              <w:spacing w:line="276" w:lineRule="auto"/>
              <w:rPr>
                <w:rFonts w:asciiTheme="majorHAnsi" w:hAnsiTheme="majorHAnsi"/>
              </w:rPr>
            </w:pPr>
            <w:r w:rsidRPr="000D230D">
              <w:rPr>
                <w:rFonts w:asciiTheme="majorHAnsi" w:eastAsia="Times New Roman" w:hAnsiTheme="majorHAnsi"/>
                <w:lang w:eastAsia="pl-PL"/>
              </w:rPr>
              <w:t xml:space="preserve">- </w:t>
            </w:r>
            <w:r w:rsidRPr="000D230D">
              <w:rPr>
                <w:rFonts w:asciiTheme="majorHAnsi" w:hAnsiTheme="majorHAnsi"/>
              </w:rPr>
              <w:t>Polityka prorodzinna,</w:t>
            </w:r>
          </w:p>
          <w:p w:rsidR="00EA4324" w:rsidRPr="000D230D" w:rsidRDefault="00EA4324" w:rsidP="0058764D">
            <w:pPr>
              <w:spacing w:line="276" w:lineRule="auto"/>
              <w:rPr>
                <w:rFonts w:asciiTheme="majorHAnsi" w:hAnsiTheme="majorHAnsi"/>
              </w:rPr>
            </w:pPr>
            <w:r w:rsidRPr="000D230D">
              <w:rPr>
                <w:rFonts w:asciiTheme="majorHAnsi" w:hAnsiTheme="majorHAnsi"/>
              </w:rPr>
              <w:t>- Organizacja szkoleń, warsztatów dla pracowników GOPS,</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Programy podnoszące poziom bezpieczeństwa,</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Wymuszenie przez Unię Europejską podniesienia jakości usług,</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Wdrożenie unijnych standardów opieki zdrowotnej,</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xml:space="preserve">- Możliwość aplikowania o środki zewnętrzne, </w:t>
            </w:r>
            <w:r w:rsidRPr="000D230D">
              <w:rPr>
                <w:rFonts w:asciiTheme="majorHAnsi" w:eastAsia="Times New Roman" w:hAnsiTheme="majorHAnsi"/>
                <w:lang w:eastAsia="pl-PL"/>
              </w:rPr>
              <w:lastRenderedPageBreak/>
              <w:t>np. dofinansowanie zakup u sprzętu medycznego ze środków Unii Europejskiej,</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Likwidacja barier architektonicznych,</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Możliwość rozbudowy dla potrzeb rozwoju usług medycznych,</w:t>
            </w:r>
          </w:p>
          <w:p w:rsidR="00EA4324" w:rsidRPr="000D230D" w:rsidRDefault="00EA4324" w:rsidP="0058764D">
            <w:pPr>
              <w:spacing w:line="276" w:lineRule="auto"/>
              <w:rPr>
                <w:rFonts w:asciiTheme="majorHAnsi" w:hAnsiTheme="majorHAnsi"/>
              </w:rPr>
            </w:pPr>
            <w:r w:rsidRPr="000D230D">
              <w:rPr>
                <w:rFonts w:asciiTheme="majorHAnsi" w:hAnsiTheme="majorHAnsi"/>
              </w:rPr>
              <w:t>- Aktywizowanie osób starszych,</w:t>
            </w:r>
          </w:p>
          <w:p w:rsidR="00EA4324" w:rsidRPr="000D230D" w:rsidRDefault="00EA4324" w:rsidP="0058764D">
            <w:pPr>
              <w:spacing w:line="276" w:lineRule="auto"/>
              <w:rPr>
                <w:rFonts w:asciiTheme="majorHAnsi" w:hAnsiTheme="majorHAnsi"/>
              </w:rPr>
            </w:pPr>
            <w:r w:rsidRPr="000D230D">
              <w:rPr>
                <w:rFonts w:asciiTheme="majorHAnsi" w:hAnsiTheme="majorHAnsi"/>
              </w:rPr>
              <w:t>- Zmiana polityki państwa wobec pracodawców i osób bezrobotnych,</w:t>
            </w:r>
          </w:p>
          <w:p w:rsidR="00EA4324" w:rsidRPr="000D230D" w:rsidRDefault="00EA4324" w:rsidP="0058764D">
            <w:pPr>
              <w:spacing w:line="276" w:lineRule="auto"/>
              <w:rPr>
                <w:rFonts w:asciiTheme="majorHAnsi" w:hAnsiTheme="majorHAnsi"/>
              </w:rPr>
            </w:pPr>
            <w:r w:rsidRPr="000D230D">
              <w:rPr>
                <w:rFonts w:asciiTheme="majorHAnsi" w:hAnsiTheme="majorHAnsi"/>
              </w:rPr>
              <w:t>- Programy aktywizacji osób bezrobotnych,</w:t>
            </w:r>
          </w:p>
          <w:p w:rsidR="00EA4324" w:rsidRPr="000D230D" w:rsidRDefault="00EA4324" w:rsidP="0058764D">
            <w:pPr>
              <w:spacing w:line="276" w:lineRule="auto"/>
              <w:rPr>
                <w:rFonts w:asciiTheme="majorHAnsi" w:hAnsiTheme="majorHAnsi"/>
              </w:rPr>
            </w:pPr>
            <w:r w:rsidRPr="000D230D">
              <w:rPr>
                <w:rFonts w:asciiTheme="majorHAnsi" w:hAnsiTheme="majorHAnsi"/>
              </w:rPr>
              <w:t>- Wykorzystanie możliwości wynikających z dostępnych szkoleń,</w:t>
            </w:r>
          </w:p>
          <w:p w:rsidR="00EA4324" w:rsidRPr="000D230D" w:rsidRDefault="00EA4324" w:rsidP="0058764D">
            <w:pPr>
              <w:pStyle w:val="Default"/>
              <w:spacing w:line="276" w:lineRule="auto"/>
              <w:rPr>
                <w:rFonts w:asciiTheme="majorHAnsi" w:hAnsiTheme="majorHAnsi"/>
                <w:color w:val="auto"/>
                <w:sz w:val="22"/>
                <w:szCs w:val="22"/>
              </w:rPr>
            </w:pPr>
            <w:r w:rsidRPr="000D230D">
              <w:rPr>
                <w:rFonts w:asciiTheme="majorHAnsi" w:hAnsiTheme="majorHAnsi"/>
                <w:color w:val="auto"/>
                <w:sz w:val="22"/>
                <w:szCs w:val="22"/>
              </w:rPr>
              <w:t xml:space="preserve">- Zwiększenie oferty edukacyjnej w zakresie szkolnictwa zawodowego, również dla osób dorosłych, </w:t>
            </w:r>
          </w:p>
          <w:p w:rsidR="00EA4324" w:rsidRPr="000D230D" w:rsidRDefault="00EA4324" w:rsidP="0058764D">
            <w:pPr>
              <w:spacing w:line="276" w:lineRule="auto"/>
              <w:rPr>
                <w:rFonts w:asciiTheme="majorHAnsi" w:hAnsiTheme="majorHAnsi"/>
              </w:rPr>
            </w:pPr>
            <w:r w:rsidRPr="000D230D">
              <w:rPr>
                <w:rFonts w:asciiTheme="majorHAnsi" w:hAnsiTheme="majorHAnsi"/>
              </w:rPr>
              <w:t>- Stworzenie możliwości kształcenia praktycznego,</w:t>
            </w:r>
          </w:p>
          <w:p w:rsidR="00EA4324" w:rsidRPr="000D230D" w:rsidRDefault="00EA4324" w:rsidP="0058764D">
            <w:pPr>
              <w:spacing w:line="276" w:lineRule="auto"/>
              <w:rPr>
                <w:rFonts w:asciiTheme="majorHAnsi" w:hAnsiTheme="majorHAnsi"/>
              </w:rPr>
            </w:pPr>
            <w:r w:rsidRPr="000D230D">
              <w:rPr>
                <w:rFonts w:asciiTheme="majorHAnsi" w:eastAsia="Times New Roman" w:hAnsiTheme="majorHAnsi"/>
                <w:lang w:eastAsia="pl-PL"/>
              </w:rPr>
              <w:t xml:space="preserve">- </w:t>
            </w:r>
            <w:r w:rsidRPr="000D230D">
              <w:rPr>
                <w:rFonts w:asciiTheme="majorHAnsi" w:hAnsiTheme="majorHAnsi"/>
              </w:rPr>
              <w:t>Rozwój oferty rekreacyjnej,</w:t>
            </w:r>
          </w:p>
          <w:p w:rsidR="00EA4324" w:rsidRPr="000D230D" w:rsidRDefault="00EA4324" w:rsidP="0058764D">
            <w:pPr>
              <w:spacing w:line="276" w:lineRule="auto"/>
              <w:rPr>
                <w:rFonts w:asciiTheme="majorHAnsi" w:hAnsiTheme="majorHAnsi"/>
              </w:rPr>
            </w:pPr>
            <w:r w:rsidRPr="000D230D">
              <w:rPr>
                <w:rFonts w:asciiTheme="majorHAnsi" w:hAnsiTheme="majorHAnsi"/>
              </w:rPr>
              <w:t>- Współpraca ze specjalistami,</w:t>
            </w:r>
          </w:p>
          <w:p w:rsidR="00EA4324" w:rsidRPr="000D230D" w:rsidRDefault="00EA4324" w:rsidP="0058764D">
            <w:pPr>
              <w:spacing w:line="276" w:lineRule="auto"/>
              <w:rPr>
                <w:rFonts w:asciiTheme="majorHAnsi" w:hAnsiTheme="majorHAnsi"/>
              </w:rPr>
            </w:pPr>
            <w:r w:rsidRPr="000D230D">
              <w:rPr>
                <w:rFonts w:asciiTheme="majorHAnsi" w:hAnsiTheme="majorHAnsi"/>
              </w:rPr>
              <w:t>- Tworzenie kół zainteresowań i form rekreacji dla uczniów w różnym wieku,</w:t>
            </w:r>
          </w:p>
          <w:p w:rsidR="00EA4324" w:rsidRPr="000D230D" w:rsidRDefault="00EA4324" w:rsidP="0058764D">
            <w:pPr>
              <w:spacing w:line="276" w:lineRule="auto"/>
              <w:rPr>
                <w:rFonts w:asciiTheme="majorHAnsi" w:hAnsiTheme="majorHAnsi"/>
              </w:rPr>
            </w:pPr>
            <w:r w:rsidRPr="000D230D">
              <w:rPr>
                <w:rFonts w:asciiTheme="majorHAnsi" w:hAnsiTheme="majorHAnsi"/>
              </w:rPr>
              <w:t>- Organizacja zajęć pozaszkolnych,</w:t>
            </w:r>
          </w:p>
          <w:p w:rsidR="00EA4324" w:rsidRPr="000D230D" w:rsidRDefault="00EA4324" w:rsidP="0058764D">
            <w:pPr>
              <w:spacing w:line="276" w:lineRule="auto"/>
              <w:rPr>
                <w:rFonts w:asciiTheme="majorHAnsi" w:hAnsiTheme="majorHAnsi"/>
              </w:rPr>
            </w:pPr>
            <w:r w:rsidRPr="000D230D">
              <w:rPr>
                <w:rFonts w:asciiTheme="majorHAnsi" w:hAnsiTheme="majorHAnsi"/>
              </w:rPr>
              <w:t>- Przeciwdziałanie patologiom poprzez edukację w zakresie walki z nieprawidłowymi zjawiskami w społeczeństwie,</w:t>
            </w:r>
          </w:p>
          <w:p w:rsidR="00EA4324" w:rsidRPr="000D230D" w:rsidRDefault="00EA4324" w:rsidP="0058764D">
            <w:pPr>
              <w:spacing w:line="276" w:lineRule="auto"/>
              <w:rPr>
                <w:rFonts w:asciiTheme="majorHAnsi" w:hAnsiTheme="majorHAnsi"/>
              </w:rPr>
            </w:pPr>
            <w:r w:rsidRPr="000D230D">
              <w:rPr>
                <w:rFonts w:asciiTheme="majorHAnsi" w:hAnsiTheme="majorHAnsi"/>
              </w:rPr>
              <w:t>- Działania Gminnej Komisji Rozwiązywania Problemów Alkoholowych,</w:t>
            </w:r>
          </w:p>
          <w:p w:rsidR="00EA4324" w:rsidRPr="000D230D" w:rsidRDefault="00EA4324" w:rsidP="0058764D">
            <w:pPr>
              <w:spacing w:line="276" w:lineRule="auto"/>
              <w:rPr>
                <w:rFonts w:asciiTheme="majorHAnsi" w:hAnsiTheme="majorHAnsi"/>
              </w:rPr>
            </w:pPr>
            <w:r w:rsidRPr="000D230D">
              <w:rPr>
                <w:rFonts w:asciiTheme="majorHAnsi" w:hAnsiTheme="majorHAnsi"/>
              </w:rPr>
              <w:t>- Fundusze unijne oraz środki pozyskane z organizacji pozarządowych,</w:t>
            </w:r>
          </w:p>
          <w:p w:rsidR="00EA4324" w:rsidRPr="000D230D" w:rsidRDefault="00EA4324" w:rsidP="0058764D">
            <w:pPr>
              <w:spacing w:line="276" w:lineRule="auto"/>
              <w:rPr>
                <w:rFonts w:asciiTheme="majorHAnsi" w:hAnsiTheme="majorHAnsi"/>
              </w:rPr>
            </w:pPr>
            <w:r w:rsidRPr="000D230D">
              <w:rPr>
                <w:rFonts w:asciiTheme="majorHAnsi" w:hAnsiTheme="majorHAnsi"/>
              </w:rPr>
              <w:t>- Wzmożony monitoring sprzedaży alkoholu przez nieletnich,</w:t>
            </w:r>
          </w:p>
          <w:p w:rsidR="00EA4324" w:rsidRPr="000D230D" w:rsidRDefault="00EA4324" w:rsidP="0058764D">
            <w:pPr>
              <w:spacing w:line="276" w:lineRule="auto"/>
              <w:rPr>
                <w:rFonts w:asciiTheme="majorHAnsi" w:hAnsiTheme="majorHAnsi"/>
                <w:b/>
                <w:bCs/>
              </w:rPr>
            </w:pPr>
            <w:r w:rsidRPr="000D230D">
              <w:rPr>
                <w:rFonts w:asciiTheme="majorHAnsi" w:hAnsiTheme="majorHAnsi"/>
              </w:rPr>
              <w:t>- Wzmożony monitoring sprzedaży alkoholu przez nieletnich (obowiązkowe legitymowanie się dowodem).</w:t>
            </w:r>
          </w:p>
        </w:tc>
        <w:tc>
          <w:tcPr>
            <w:tcW w:w="4531" w:type="dxa"/>
          </w:tcPr>
          <w:p w:rsidR="008A1DD2" w:rsidRDefault="008A1DD2" w:rsidP="0058764D">
            <w:pPr>
              <w:spacing w:line="276" w:lineRule="auto"/>
              <w:rPr>
                <w:rFonts w:asciiTheme="majorHAnsi" w:eastAsia="Times New Roman" w:hAnsiTheme="majorHAnsi"/>
                <w:lang w:eastAsia="pl-PL"/>
              </w:rPr>
            </w:pP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Przyzwyczajenie podopiecznych GOPS do pozyskiwania świadczeń,</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Ubożenie społeczeństwa,</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Powiększanie się dysfunkcji w rodzinie,</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Powstawanie chorób związanych z uzależnieniem od środków zmieniających świadomość,</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Pogarszanie się sytuacji finansowej podmiotów leczniczych,</w:t>
            </w:r>
          </w:p>
          <w:p w:rsidR="00EA4324" w:rsidRPr="000D230D" w:rsidRDefault="00EA4324" w:rsidP="0058764D">
            <w:pPr>
              <w:spacing w:line="276" w:lineRule="auto"/>
              <w:rPr>
                <w:rFonts w:asciiTheme="majorHAnsi" w:hAnsiTheme="majorHAnsi"/>
              </w:rPr>
            </w:pPr>
            <w:r w:rsidRPr="000D230D">
              <w:rPr>
                <w:rFonts w:asciiTheme="majorHAnsi" w:hAnsiTheme="majorHAnsi"/>
              </w:rPr>
              <w:t xml:space="preserve">- Drenaż kapitału ludzkiego przez większe ośrodki miejskie, </w:t>
            </w:r>
          </w:p>
          <w:p w:rsidR="00EA4324" w:rsidRPr="000D230D" w:rsidRDefault="00EA4324" w:rsidP="0058764D">
            <w:pPr>
              <w:spacing w:line="276" w:lineRule="auto"/>
              <w:rPr>
                <w:rFonts w:asciiTheme="majorHAnsi" w:hAnsiTheme="majorHAnsi"/>
              </w:rPr>
            </w:pPr>
            <w:r w:rsidRPr="000D230D">
              <w:rPr>
                <w:rFonts w:asciiTheme="majorHAnsi" w:hAnsiTheme="majorHAnsi"/>
              </w:rPr>
              <w:t>- Wysokie koszty zatrudnienia pracowników,</w:t>
            </w:r>
          </w:p>
          <w:p w:rsidR="00EA4324" w:rsidRPr="000D230D" w:rsidRDefault="00EA4324" w:rsidP="0058764D">
            <w:pPr>
              <w:spacing w:line="276" w:lineRule="auto"/>
              <w:rPr>
                <w:rFonts w:asciiTheme="majorHAnsi" w:hAnsiTheme="majorHAnsi"/>
              </w:rPr>
            </w:pPr>
            <w:r w:rsidRPr="000D230D">
              <w:rPr>
                <w:rFonts w:asciiTheme="majorHAnsi" w:hAnsiTheme="majorHAnsi"/>
              </w:rPr>
              <w:t>- Trudności formalne przy zakładaniu działalności gospodarczej,</w:t>
            </w:r>
          </w:p>
          <w:p w:rsidR="00EA4324" w:rsidRPr="000D230D" w:rsidRDefault="00EA4324" w:rsidP="0058764D">
            <w:pPr>
              <w:spacing w:line="276" w:lineRule="auto"/>
              <w:rPr>
                <w:rFonts w:asciiTheme="majorHAnsi" w:hAnsiTheme="majorHAnsi"/>
              </w:rPr>
            </w:pPr>
            <w:r w:rsidRPr="000D230D">
              <w:rPr>
                <w:rFonts w:asciiTheme="majorHAnsi" w:hAnsiTheme="majorHAnsi"/>
              </w:rPr>
              <w:lastRenderedPageBreak/>
              <w:t>- Niskie zarobki,</w:t>
            </w:r>
          </w:p>
          <w:p w:rsidR="00EA4324" w:rsidRPr="000D230D" w:rsidRDefault="00EA4324" w:rsidP="0058764D">
            <w:pPr>
              <w:spacing w:line="276" w:lineRule="auto"/>
              <w:rPr>
                <w:rFonts w:asciiTheme="majorHAnsi" w:hAnsiTheme="majorHAnsi"/>
              </w:rPr>
            </w:pPr>
            <w:r w:rsidRPr="000D230D">
              <w:rPr>
                <w:rFonts w:asciiTheme="majorHAnsi" w:hAnsiTheme="majorHAnsi"/>
              </w:rPr>
              <w:t>- Łamanie praw pracowniczych,</w:t>
            </w:r>
          </w:p>
          <w:p w:rsidR="00EA4324" w:rsidRPr="000D230D" w:rsidRDefault="00EA4324" w:rsidP="0058764D">
            <w:pPr>
              <w:spacing w:line="276" w:lineRule="auto"/>
              <w:rPr>
                <w:rFonts w:asciiTheme="majorHAnsi" w:hAnsiTheme="majorHAnsi"/>
              </w:rPr>
            </w:pPr>
            <w:r w:rsidRPr="000D230D">
              <w:rPr>
                <w:rFonts w:asciiTheme="majorHAnsi" w:hAnsiTheme="majorHAnsi"/>
              </w:rPr>
              <w:t>- Istnienie szarej strefy,</w:t>
            </w:r>
          </w:p>
          <w:p w:rsidR="00EA4324" w:rsidRPr="000D230D" w:rsidRDefault="00EA4324" w:rsidP="0058764D">
            <w:pPr>
              <w:spacing w:line="276" w:lineRule="auto"/>
              <w:rPr>
                <w:rFonts w:asciiTheme="majorHAnsi" w:hAnsiTheme="majorHAnsi"/>
              </w:rPr>
            </w:pPr>
            <w:r w:rsidRPr="000D230D">
              <w:rPr>
                <w:rFonts w:asciiTheme="majorHAnsi" w:hAnsiTheme="majorHAnsi"/>
              </w:rPr>
              <w:t>- Zjawisko wyuczonej bezradności i uzależnienia od pomocy społecznej,</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Przyzwolenie społeczne na spożywanie alkoholu przez osoby niepełnoletnie,</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Nasilenie się zjawisk patogennych,</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eastAsia="Times New Roman" w:hAnsiTheme="majorHAnsi"/>
                <w:lang w:eastAsia="pl-PL"/>
              </w:rPr>
              <w:t>- Rozpad rodziny,</w:t>
            </w:r>
          </w:p>
          <w:p w:rsidR="00EA4324" w:rsidRPr="000D230D" w:rsidRDefault="00EA4324" w:rsidP="0058764D">
            <w:pPr>
              <w:spacing w:line="276" w:lineRule="auto"/>
              <w:rPr>
                <w:rFonts w:asciiTheme="majorHAnsi" w:eastAsia="Times New Roman" w:hAnsiTheme="majorHAnsi"/>
                <w:lang w:eastAsia="pl-PL"/>
              </w:rPr>
            </w:pPr>
            <w:r w:rsidRPr="000D230D">
              <w:rPr>
                <w:rFonts w:asciiTheme="majorHAnsi" w:hAnsiTheme="majorHAnsi"/>
              </w:rPr>
              <w:t>- Obniżanie się wieku inicjacji alkoholowej i narkotykowe,</w:t>
            </w:r>
          </w:p>
          <w:p w:rsidR="00EA4324" w:rsidRPr="000D230D" w:rsidRDefault="00EA4324" w:rsidP="0058764D">
            <w:pPr>
              <w:spacing w:line="276" w:lineRule="auto"/>
              <w:rPr>
                <w:rFonts w:asciiTheme="majorHAnsi" w:hAnsiTheme="majorHAnsi"/>
                <w:b/>
                <w:bCs/>
              </w:rPr>
            </w:pPr>
            <w:r w:rsidRPr="000D230D">
              <w:rPr>
                <w:rFonts w:asciiTheme="majorHAnsi" w:eastAsia="Times New Roman" w:hAnsiTheme="majorHAnsi"/>
                <w:lang w:eastAsia="pl-PL"/>
              </w:rPr>
              <w:t>- Trudności w nauce oraz życiu rodzinnym.</w:t>
            </w:r>
          </w:p>
        </w:tc>
      </w:tr>
    </w:tbl>
    <w:p w:rsidR="00EA4324" w:rsidRPr="000D230D" w:rsidRDefault="00EA4324" w:rsidP="00EA4324">
      <w:pPr>
        <w:rPr>
          <w:rFonts w:asciiTheme="majorHAnsi" w:eastAsia="Andale Sans UI" w:hAnsiTheme="majorHAnsi" w:cs="Tahoma"/>
          <w:b/>
          <w:bCs/>
          <w:kern w:val="3"/>
          <w:sz w:val="26"/>
          <w:szCs w:val="26"/>
          <w:lang w:eastAsia="ja-JP" w:bidi="fa-IR"/>
        </w:rPr>
      </w:pPr>
      <w:r w:rsidRPr="000D230D">
        <w:rPr>
          <w:rFonts w:asciiTheme="majorHAnsi" w:hAnsiTheme="majorHAnsi"/>
          <w:b/>
          <w:bCs/>
          <w:sz w:val="26"/>
          <w:szCs w:val="26"/>
        </w:rPr>
        <w:lastRenderedPageBreak/>
        <w:br w:type="page"/>
      </w:r>
    </w:p>
    <w:p w:rsidR="00343CE9" w:rsidRPr="000D230D" w:rsidRDefault="00343CE9" w:rsidP="00343CE9">
      <w:pPr>
        <w:tabs>
          <w:tab w:val="right" w:leader="dot" w:pos="8505"/>
        </w:tabs>
        <w:spacing w:after="0" w:line="360" w:lineRule="auto"/>
        <w:jc w:val="both"/>
        <w:rPr>
          <w:rFonts w:asciiTheme="majorHAnsi" w:hAnsiTheme="majorHAnsi" w:cs="Times New Roman"/>
          <w:b/>
          <w:sz w:val="26"/>
          <w:szCs w:val="26"/>
        </w:rPr>
      </w:pPr>
      <w:r w:rsidRPr="000D230D">
        <w:rPr>
          <w:rFonts w:asciiTheme="majorHAnsi" w:hAnsiTheme="majorHAnsi" w:cs="Times New Roman"/>
          <w:b/>
          <w:sz w:val="26"/>
          <w:szCs w:val="26"/>
        </w:rPr>
        <w:lastRenderedPageBreak/>
        <w:t>6. Cele strategiczne i operacyjne</w:t>
      </w:r>
    </w:p>
    <w:p w:rsidR="00071ACB" w:rsidRPr="000D230D" w:rsidRDefault="00071ACB">
      <w:pPr>
        <w:rPr>
          <w:rFonts w:asciiTheme="majorHAnsi" w:hAnsiTheme="majorHAnsi" w:cs="Times New Roman"/>
          <w:b/>
          <w:sz w:val="26"/>
          <w:szCs w:val="26"/>
        </w:rPr>
      </w:pPr>
    </w:p>
    <w:tbl>
      <w:tblPr>
        <w:tblStyle w:val="Tabela-Siatka"/>
        <w:tblW w:w="0" w:type="auto"/>
        <w:tblLook w:val="04A0" w:firstRow="1" w:lastRow="0" w:firstColumn="1" w:lastColumn="0" w:noHBand="0" w:noVBand="1"/>
      </w:tblPr>
      <w:tblGrid>
        <w:gridCol w:w="9062"/>
      </w:tblGrid>
      <w:tr w:rsidR="003C33BB" w:rsidTr="003C33BB">
        <w:tc>
          <w:tcPr>
            <w:tcW w:w="9062" w:type="dxa"/>
            <w:shd w:val="clear" w:color="auto" w:fill="DEEAF6" w:themeFill="accent1" w:themeFillTint="33"/>
            <w:vAlign w:val="center"/>
          </w:tcPr>
          <w:p w:rsidR="003C33BB" w:rsidRPr="00CA0684" w:rsidRDefault="003C33BB" w:rsidP="00127A8C">
            <w:pPr>
              <w:spacing w:line="360" w:lineRule="auto"/>
              <w:jc w:val="center"/>
              <w:rPr>
                <w:rFonts w:asciiTheme="majorHAnsi" w:hAnsiTheme="majorHAnsi"/>
                <w:b/>
                <w:bCs/>
                <w:sz w:val="26"/>
                <w:szCs w:val="26"/>
              </w:rPr>
            </w:pPr>
            <w:r>
              <w:rPr>
                <w:rFonts w:asciiTheme="majorHAnsi" w:hAnsiTheme="majorHAnsi"/>
                <w:b/>
                <w:bCs/>
                <w:sz w:val="26"/>
                <w:szCs w:val="26"/>
              </w:rPr>
              <w:t>Pomoc społeczna</w:t>
            </w:r>
          </w:p>
        </w:tc>
      </w:tr>
    </w:tbl>
    <w:p w:rsidR="003C33BB" w:rsidRPr="00CA0684" w:rsidRDefault="003C33BB" w:rsidP="003C33BB">
      <w:pPr>
        <w:shd w:val="clear" w:color="auto" w:fill="FFFFFF"/>
        <w:spacing w:after="0" w:line="360" w:lineRule="auto"/>
        <w:jc w:val="center"/>
        <w:rPr>
          <w:rFonts w:asciiTheme="majorHAnsi" w:hAnsiTheme="majorHAnsi"/>
          <w:sz w:val="26"/>
          <w:szCs w:val="26"/>
        </w:rPr>
      </w:pPr>
    </w:p>
    <w:p w:rsidR="003C33BB" w:rsidRPr="00CA0684" w:rsidRDefault="003C33BB" w:rsidP="003C33BB">
      <w:pPr>
        <w:pStyle w:val="Akapitzlist"/>
        <w:numPr>
          <w:ilvl w:val="0"/>
          <w:numId w:val="29"/>
        </w:numPr>
        <w:shd w:val="clear" w:color="auto" w:fill="FFFFFF"/>
        <w:spacing w:after="0" w:line="360" w:lineRule="auto"/>
        <w:jc w:val="both"/>
        <w:rPr>
          <w:rFonts w:asciiTheme="majorHAnsi" w:hAnsiTheme="majorHAnsi"/>
          <w:sz w:val="24"/>
          <w:szCs w:val="24"/>
        </w:rPr>
      </w:pPr>
      <w:r w:rsidRPr="00CA0684">
        <w:rPr>
          <w:rFonts w:asciiTheme="majorHAnsi" w:hAnsiTheme="majorHAnsi"/>
          <w:sz w:val="24"/>
          <w:szCs w:val="24"/>
        </w:rPr>
        <w:t xml:space="preserve">Zwiększenie wydajności i efektywności dotychczasowych działań realizowanych oraz podejmowanych przez Gminny Ośrodek Pomocy Społecznej w Lipce. </w:t>
      </w:r>
    </w:p>
    <w:p w:rsidR="003C33BB" w:rsidRPr="00CA0684" w:rsidRDefault="003C33BB" w:rsidP="003C33BB">
      <w:pPr>
        <w:pStyle w:val="Akapitzlist"/>
        <w:numPr>
          <w:ilvl w:val="0"/>
          <w:numId w:val="29"/>
        </w:numPr>
        <w:shd w:val="clear" w:color="auto" w:fill="FFFFFF"/>
        <w:spacing w:after="0" w:line="360" w:lineRule="auto"/>
        <w:jc w:val="both"/>
        <w:rPr>
          <w:rFonts w:asciiTheme="majorHAnsi" w:hAnsiTheme="majorHAnsi"/>
          <w:sz w:val="24"/>
          <w:szCs w:val="24"/>
        </w:rPr>
      </w:pPr>
      <w:r w:rsidRPr="00CA0684">
        <w:rPr>
          <w:rFonts w:asciiTheme="majorHAnsi" w:hAnsiTheme="majorHAnsi"/>
          <w:sz w:val="24"/>
          <w:szCs w:val="24"/>
        </w:rPr>
        <w:t>Wzrost dostępności oświaty, wychowania i opieki medycznej.</w:t>
      </w:r>
    </w:p>
    <w:p w:rsidR="003C33BB" w:rsidRPr="00CA0684" w:rsidRDefault="003C33BB" w:rsidP="003C33BB">
      <w:pPr>
        <w:pStyle w:val="Akapitzlist"/>
        <w:numPr>
          <w:ilvl w:val="0"/>
          <w:numId w:val="29"/>
        </w:numPr>
        <w:shd w:val="clear" w:color="auto" w:fill="FFFFFF"/>
        <w:spacing w:after="0" w:line="360" w:lineRule="auto"/>
        <w:jc w:val="both"/>
        <w:rPr>
          <w:rFonts w:asciiTheme="majorHAnsi" w:hAnsiTheme="majorHAnsi"/>
          <w:sz w:val="24"/>
          <w:szCs w:val="24"/>
        </w:rPr>
      </w:pPr>
      <w:r w:rsidRPr="00CA0684">
        <w:rPr>
          <w:rFonts w:asciiTheme="majorHAnsi" w:hAnsiTheme="majorHAnsi"/>
          <w:sz w:val="24"/>
          <w:szCs w:val="24"/>
        </w:rPr>
        <w:t>Tworzenie warunków do rozwoju zasobów ludzkich.</w:t>
      </w:r>
    </w:p>
    <w:p w:rsidR="003C33BB" w:rsidRPr="00CA0684" w:rsidRDefault="003C33BB" w:rsidP="003C33BB">
      <w:pPr>
        <w:pStyle w:val="Akapitzlist"/>
        <w:numPr>
          <w:ilvl w:val="0"/>
          <w:numId w:val="29"/>
        </w:numPr>
        <w:shd w:val="clear" w:color="auto" w:fill="FFFFFF"/>
        <w:spacing w:after="0" w:line="360" w:lineRule="auto"/>
        <w:jc w:val="both"/>
        <w:rPr>
          <w:rFonts w:asciiTheme="majorHAnsi" w:hAnsiTheme="majorHAnsi"/>
          <w:sz w:val="24"/>
          <w:szCs w:val="24"/>
        </w:rPr>
      </w:pPr>
      <w:r w:rsidRPr="00CA0684">
        <w:rPr>
          <w:rFonts w:asciiTheme="majorHAnsi" w:eastAsia="Times New Roman" w:hAnsiTheme="majorHAnsi"/>
          <w:sz w:val="24"/>
          <w:szCs w:val="24"/>
          <w:lang w:eastAsia="pl-PL"/>
        </w:rPr>
        <w:t>Podniesienie jakości życia osób i rodzin wykluczonych społecznie oraz zagrożonych wykluczeniem społecznym.</w:t>
      </w:r>
    </w:p>
    <w:p w:rsidR="003C33BB" w:rsidRPr="003C33BB" w:rsidRDefault="003C33BB" w:rsidP="003C33BB">
      <w:pPr>
        <w:pStyle w:val="Akapitzlist"/>
        <w:numPr>
          <w:ilvl w:val="0"/>
          <w:numId w:val="29"/>
        </w:numPr>
        <w:shd w:val="clear" w:color="auto" w:fill="FFFFFF"/>
        <w:spacing w:after="0" w:line="360" w:lineRule="auto"/>
        <w:jc w:val="both"/>
        <w:rPr>
          <w:rFonts w:asciiTheme="majorHAnsi" w:hAnsiTheme="majorHAnsi"/>
          <w:sz w:val="24"/>
          <w:szCs w:val="24"/>
        </w:rPr>
      </w:pPr>
      <w:r w:rsidRPr="00CA0684">
        <w:rPr>
          <w:rFonts w:asciiTheme="majorHAnsi" w:eastAsia="Times New Roman" w:hAnsiTheme="majorHAnsi"/>
          <w:sz w:val="24"/>
          <w:szCs w:val="24"/>
          <w:lang w:eastAsia="pl-PL"/>
        </w:rPr>
        <w:t>Rozwój usług opiekuńczych dla osób starszych, niepełnosprawnych oraz przewlekle chorych.</w:t>
      </w:r>
    </w:p>
    <w:p w:rsidR="003C33BB" w:rsidRPr="003C33BB" w:rsidRDefault="003C33BB" w:rsidP="003C33BB">
      <w:pPr>
        <w:pStyle w:val="Akapitzlist"/>
        <w:numPr>
          <w:ilvl w:val="0"/>
          <w:numId w:val="29"/>
        </w:numPr>
        <w:shd w:val="clear" w:color="auto" w:fill="FFFFFF"/>
        <w:spacing w:after="0" w:line="360" w:lineRule="auto"/>
        <w:jc w:val="both"/>
        <w:rPr>
          <w:rFonts w:asciiTheme="majorHAnsi" w:hAnsiTheme="majorHAnsi"/>
          <w:sz w:val="24"/>
          <w:szCs w:val="24"/>
        </w:rPr>
      </w:pPr>
      <w:r w:rsidRPr="003C33BB">
        <w:rPr>
          <w:rFonts w:asciiTheme="majorHAnsi" w:hAnsiTheme="majorHAnsi"/>
          <w:sz w:val="24"/>
          <w:szCs w:val="24"/>
        </w:rPr>
        <w:t xml:space="preserve">Włączenie seniorów w uczestnictwo w życiu społecznym oraz przywrócenie zdolności do funkcjonowania w społeczności. </w:t>
      </w:r>
    </w:p>
    <w:p w:rsidR="003C33BB" w:rsidRPr="00CA0684" w:rsidRDefault="003C33BB" w:rsidP="003C33BB">
      <w:pPr>
        <w:shd w:val="clear" w:color="auto" w:fill="FFFFFF"/>
        <w:spacing w:after="0" w:line="360" w:lineRule="auto"/>
        <w:jc w:val="center"/>
        <w:rPr>
          <w:rFonts w:asciiTheme="majorHAnsi" w:eastAsia="Times New Roman" w:hAnsiTheme="majorHAnsi"/>
          <w:b/>
          <w:bCs/>
          <w:sz w:val="24"/>
          <w:szCs w:val="24"/>
          <w:lang w:eastAsia="pl-PL"/>
        </w:rPr>
      </w:pPr>
    </w:p>
    <w:tbl>
      <w:tblPr>
        <w:tblStyle w:val="Tabela-Siatka"/>
        <w:tblW w:w="0" w:type="auto"/>
        <w:tblLook w:val="04A0" w:firstRow="1" w:lastRow="0" w:firstColumn="1" w:lastColumn="0" w:noHBand="0" w:noVBand="1"/>
      </w:tblPr>
      <w:tblGrid>
        <w:gridCol w:w="9062"/>
      </w:tblGrid>
      <w:tr w:rsidR="003C33BB" w:rsidTr="003C33BB">
        <w:tc>
          <w:tcPr>
            <w:tcW w:w="9062" w:type="dxa"/>
            <w:shd w:val="clear" w:color="auto" w:fill="DEEAF6" w:themeFill="accent1" w:themeFillTint="33"/>
          </w:tcPr>
          <w:p w:rsidR="003C33BB" w:rsidRPr="00D52F6F" w:rsidRDefault="003C33BB" w:rsidP="00127A8C">
            <w:pPr>
              <w:spacing w:line="360" w:lineRule="auto"/>
              <w:jc w:val="center"/>
              <w:rPr>
                <w:rFonts w:asciiTheme="majorHAnsi" w:hAnsiTheme="majorHAnsi"/>
                <w:b/>
                <w:bCs/>
                <w:sz w:val="26"/>
                <w:szCs w:val="26"/>
              </w:rPr>
            </w:pPr>
            <w:r w:rsidRPr="00D52F6F">
              <w:rPr>
                <w:rFonts w:asciiTheme="majorHAnsi" w:hAnsiTheme="majorHAnsi"/>
                <w:b/>
                <w:bCs/>
                <w:sz w:val="26"/>
                <w:szCs w:val="26"/>
              </w:rPr>
              <w:t>Integracja społeczna</w:t>
            </w:r>
          </w:p>
        </w:tc>
      </w:tr>
    </w:tbl>
    <w:p w:rsidR="003C33BB" w:rsidRPr="00CA0684" w:rsidRDefault="003C33BB" w:rsidP="003C33BB">
      <w:pPr>
        <w:shd w:val="clear" w:color="auto" w:fill="FFFFFF"/>
        <w:spacing w:after="0" w:line="360" w:lineRule="auto"/>
        <w:jc w:val="center"/>
        <w:rPr>
          <w:rFonts w:asciiTheme="majorHAnsi" w:hAnsiTheme="majorHAnsi"/>
          <w:sz w:val="26"/>
          <w:szCs w:val="26"/>
        </w:rPr>
      </w:pPr>
    </w:p>
    <w:p w:rsidR="003C33BB" w:rsidRPr="00CA0684" w:rsidRDefault="003C33BB" w:rsidP="003C33BB">
      <w:pPr>
        <w:pStyle w:val="Akapitzlist"/>
        <w:numPr>
          <w:ilvl w:val="0"/>
          <w:numId w:val="30"/>
        </w:numPr>
        <w:shd w:val="clear" w:color="auto" w:fill="FFFFFF"/>
        <w:spacing w:after="0" w:line="360" w:lineRule="auto"/>
        <w:ind w:left="714" w:hanging="357"/>
        <w:jc w:val="both"/>
        <w:rPr>
          <w:rFonts w:asciiTheme="majorHAnsi" w:hAnsiTheme="majorHAnsi"/>
          <w:sz w:val="24"/>
          <w:szCs w:val="24"/>
        </w:rPr>
      </w:pPr>
      <w:r w:rsidRPr="00CA0684">
        <w:rPr>
          <w:rFonts w:asciiTheme="majorHAnsi" w:eastAsia="Times New Roman" w:hAnsiTheme="majorHAnsi"/>
          <w:sz w:val="24"/>
          <w:szCs w:val="24"/>
          <w:lang w:eastAsia="pl-PL"/>
        </w:rPr>
        <w:t>Zwiększenie aktywności mieszkańców i zaangażowania w życie gminy Lipka.</w:t>
      </w:r>
    </w:p>
    <w:p w:rsidR="003C33BB" w:rsidRPr="00CA0684" w:rsidRDefault="003C33BB" w:rsidP="003C33BB">
      <w:pPr>
        <w:pStyle w:val="Akapitzlist"/>
        <w:numPr>
          <w:ilvl w:val="0"/>
          <w:numId w:val="30"/>
        </w:numPr>
        <w:shd w:val="clear" w:color="auto" w:fill="FFFFFF"/>
        <w:spacing w:after="0" w:line="360" w:lineRule="auto"/>
        <w:ind w:left="714" w:hanging="357"/>
        <w:jc w:val="both"/>
        <w:rPr>
          <w:rFonts w:asciiTheme="majorHAnsi" w:hAnsiTheme="majorHAnsi"/>
          <w:sz w:val="24"/>
          <w:szCs w:val="24"/>
        </w:rPr>
      </w:pPr>
      <w:r w:rsidRPr="00CA0684">
        <w:rPr>
          <w:rFonts w:asciiTheme="majorHAnsi" w:hAnsiTheme="majorHAnsi" w:cs="Humnst777LtPL-Regular"/>
          <w:sz w:val="24"/>
          <w:szCs w:val="24"/>
        </w:rPr>
        <w:t>Tworzenie warunków udziału w rozwoju społeczności osobom i grupom zagrożonym wykluczeniem.</w:t>
      </w:r>
    </w:p>
    <w:p w:rsidR="003C33BB" w:rsidRPr="00CA0684" w:rsidRDefault="003C33BB" w:rsidP="003C33BB">
      <w:pPr>
        <w:pStyle w:val="Akapitzlist"/>
        <w:numPr>
          <w:ilvl w:val="0"/>
          <w:numId w:val="30"/>
        </w:numPr>
        <w:shd w:val="clear" w:color="auto" w:fill="FFFFFF"/>
        <w:spacing w:after="0" w:line="360" w:lineRule="auto"/>
        <w:ind w:left="714" w:hanging="357"/>
        <w:jc w:val="both"/>
        <w:rPr>
          <w:rFonts w:asciiTheme="majorHAnsi" w:hAnsiTheme="majorHAnsi"/>
          <w:sz w:val="24"/>
          <w:szCs w:val="24"/>
        </w:rPr>
      </w:pPr>
      <w:r w:rsidRPr="00CA0684">
        <w:rPr>
          <w:rFonts w:asciiTheme="majorHAnsi" w:eastAsia="Times New Roman" w:hAnsiTheme="majorHAnsi"/>
          <w:sz w:val="24"/>
          <w:szCs w:val="24"/>
          <w:lang w:eastAsia="pl-PL"/>
        </w:rPr>
        <w:t>Zwiększenie współpracy partnerskiej między instytucjami lokalnymi.</w:t>
      </w:r>
    </w:p>
    <w:p w:rsidR="003C33BB" w:rsidRDefault="003C33BB" w:rsidP="003C33BB">
      <w:pPr>
        <w:shd w:val="clear" w:color="auto" w:fill="FFFFFF"/>
        <w:spacing w:after="0" w:line="360" w:lineRule="auto"/>
        <w:jc w:val="center"/>
        <w:rPr>
          <w:rFonts w:asciiTheme="majorHAnsi" w:hAnsiTheme="majorHAnsi"/>
          <w:sz w:val="26"/>
          <w:szCs w:val="26"/>
        </w:rPr>
      </w:pPr>
    </w:p>
    <w:tbl>
      <w:tblPr>
        <w:tblStyle w:val="Tabela-Siatka"/>
        <w:tblW w:w="0" w:type="auto"/>
        <w:tblLook w:val="04A0" w:firstRow="1" w:lastRow="0" w:firstColumn="1" w:lastColumn="0" w:noHBand="0" w:noVBand="1"/>
      </w:tblPr>
      <w:tblGrid>
        <w:gridCol w:w="9062"/>
      </w:tblGrid>
      <w:tr w:rsidR="003C33BB" w:rsidTr="003C33BB">
        <w:tc>
          <w:tcPr>
            <w:tcW w:w="9062" w:type="dxa"/>
            <w:shd w:val="clear" w:color="auto" w:fill="DEEAF6" w:themeFill="accent1" w:themeFillTint="33"/>
          </w:tcPr>
          <w:p w:rsidR="003C33BB" w:rsidRPr="00CA0684" w:rsidRDefault="003C33BB" w:rsidP="00127A8C">
            <w:pPr>
              <w:spacing w:line="360" w:lineRule="auto"/>
              <w:jc w:val="center"/>
              <w:rPr>
                <w:rFonts w:asciiTheme="majorHAnsi" w:hAnsiTheme="majorHAnsi"/>
                <w:b/>
                <w:bCs/>
                <w:sz w:val="26"/>
                <w:szCs w:val="26"/>
              </w:rPr>
            </w:pPr>
            <w:r w:rsidRPr="00CA0684">
              <w:rPr>
                <w:rFonts w:asciiTheme="majorHAnsi" w:hAnsiTheme="majorHAnsi"/>
                <w:b/>
                <w:bCs/>
                <w:sz w:val="26"/>
                <w:szCs w:val="26"/>
              </w:rPr>
              <w:t>Edukacja</w:t>
            </w:r>
          </w:p>
        </w:tc>
      </w:tr>
    </w:tbl>
    <w:p w:rsidR="003C33BB" w:rsidRPr="00D52F6F" w:rsidRDefault="003C33BB" w:rsidP="003C33BB">
      <w:pPr>
        <w:shd w:val="clear" w:color="auto" w:fill="FFFFFF"/>
        <w:suppressAutoHyphens/>
        <w:autoSpaceDN w:val="0"/>
        <w:spacing w:after="0" w:line="360" w:lineRule="auto"/>
        <w:jc w:val="both"/>
        <w:textAlignment w:val="baseline"/>
        <w:rPr>
          <w:rFonts w:asciiTheme="majorHAnsi" w:hAnsiTheme="majorHAnsi"/>
          <w:sz w:val="24"/>
          <w:szCs w:val="24"/>
        </w:rPr>
      </w:pPr>
    </w:p>
    <w:p w:rsidR="003C33BB" w:rsidRPr="00CA0684" w:rsidRDefault="003C33BB" w:rsidP="003C33BB">
      <w:pPr>
        <w:pStyle w:val="Akapitzlist"/>
        <w:numPr>
          <w:ilvl w:val="0"/>
          <w:numId w:val="28"/>
        </w:numPr>
        <w:shd w:val="clear" w:color="auto" w:fill="FFFFFF"/>
        <w:spacing w:after="0" w:line="360" w:lineRule="auto"/>
        <w:jc w:val="both"/>
        <w:rPr>
          <w:rFonts w:asciiTheme="majorHAnsi" w:hAnsiTheme="majorHAnsi"/>
          <w:sz w:val="24"/>
          <w:szCs w:val="24"/>
        </w:rPr>
      </w:pPr>
      <w:r w:rsidRPr="00CA0684">
        <w:rPr>
          <w:rFonts w:asciiTheme="majorHAnsi" w:eastAsia="Times New Roman" w:hAnsiTheme="majorHAnsi"/>
          <w:sz w:val="24"/>
          <w:szCs w:val="24"/>
          <w:lang w:eastAsia="pl-PL"/>
        </w:rPr>
        <w:t>Zwiększenie liczby zajęć dla dzieci i młodzieży w związku z zagospodarowaniem czasu wolnego.</w:t>
      </w:r>
    </w:p>
    <w:p w:rsidR="003C33BB" w:rsidRPr="00CA0684" w:rsidRDefault="003C33BB" w:rsidP="003C33BB">
      <w:pPr>
        <w:pStyle w:val="Akapitzlist"/>
        <w:numPr>
          <w:ilvl w:val="0"/>
          <w:numId w:val="28"/>
        </w:numPr>
        <w:shd w:val="clear" w:color="auto" w:fill="FFFFFF"/>
        <w:spacing w:after="0" w:line="360" w:lineRule="auto"/>
        <w:jc w:val="both"/>
        <w:rPr>
          <w:rFonts w:asciiTheme="majorHAnsi" w:hAnsiTheme="majorHAnsi"/>
          <w:sz w:val="24"/>
          <w:szCs w:val="24"/>
        </w:rPr>
      </w:pPr>
      <w:r w:rsidRPr="00CA0684">
        <w:rPr>
          <w:rFonts w:asciiTheme="majorHAnsi" w:eastAsia="Times New Roman" w:hAnsiTheme="majorHAnsi"/>
          <w:sz w:val="24"/>
          <w:szCs w:val="24"/>
          <w:lang w:eastAsia="pl-PL"/>
        </w:rPr>
        <w:t>Zwiększenie świadomości w zakresie uzależnień.</w:t>
      </w:r>
    </w:p>
    <w:p w:rsidR="003C33BB" w:rsidRPr="00CA0684" w:rsidRDefault="003C33BB" w:rsidP="003C33BB">
      <w:pPr>
        <w:pStyle w:val="Akapitzlist"/>
        <w:numPr>
          <w:ilvl w:val="0"/>
          <w:numId w:val="28"/>
        </w:numPr>
        <w:shd w:val="clear" w:color="auto" w:fill="FFFFFF"/>
        <w:spacing w:after="0" w:line="360" w:lineRule="auto"/>
        <w:jc w:val="both"/>
        <w:rPr>
          <w:rFonts w:asciiTheme="majorHAnsi" w:hAnsiTheme="majorHAnsi"/>
          <w:sz w:val="24"/>
          <w:szCs w:val="24"/>
        </w:rPr>
      </w:pPr>
      <w:r w:rsidRPr="00CA0684">
        <w:rPr>
          <w:rFonts w:asciiTheme="majorHAnsi" w:eastAsia="Times New Roman" w:hAnsiTheme="majorHAnsi"/>
          <w:sz w:val="24"/>
          <w:szCs w:val="24"/>
          <w:lang w:eastAsia="pl-PL"/>
        </w:rPr>
        <w:t>Promocja aktywnych form spędzania wolnego czasu.</w:t>
      </w:r>
    </w:p>
    <w:p w:rsidR="003C33BB" w:rsidRDefault="003C33BB" w:rsidP="003C33BB">
      <w:pPr>
        <w:pStyle w:val="Standard"/>
        <w:tabs>
          <w:tab w:val="right" w:leader="dot" w:pos="8505"/>
          <w:tab w:val="right" w:leader="dot" w:pos="9072"/>
        </w:tabs>
        <w:spacing w:line="360" w:lineRule="auto"/>
        <w:jc w:val="center"/>
        <w:rPr>
          <w:rFonts w:asciiTheme="majorHAnsi" w:eastAsia="Times New Roman" w:hAnsiTheme="majorHAnsi"/>
          <w:b/>
          <w:bCs/>
          <w:lang w:val="pl-PL" w:eastAsia="pl-PL"/>
        </w:rPr>
      </w:pPr>
    </w:p>
    <w:p w:rsidR="003C33BB" w:rsidRPr="00CA0684" w:rsidRDefault="003C33BB" w:rsidP="003C33BB">
      <w:pPr>
        <w:pStyle w:val="Standard"/>
        <w:tabs>
          <w:tab w:val="right" w:leader="dot" w:pos="8505"/>
          <w:tab w:val="right" w:leader="dot" w:pos="9072"/>
        </w:tabs>
        <w:spacing w:line="360" w:lineRule="auto"/>
        <w:jc w:val="center"/>
        <w:rPr>
          <w:rFonts w:asciiTheme="majorHAnsi" w:eastAsia="Times New Roman" w:hAnsiTheme="majorHAnsi"/>
          <w:b/>
          <w:bCs/>
          <w:lang w:val="pl-PL" w:eastAsia="pl-PL"/>
        </w:rPr>
      </w:pPr>
    </w:p>
    <w:tbl>
      <w:tblPr>
        <w:tblStyle w:val="Tabela-Siatka"/>
        <w:tblW w:w="0" w:type="auto"/>
        <w:tblLook w:val="04A0" w:firstRow="1" w:lastRow="0" w:firstColumn="1" w:lastColumn="0" w:noHBand="0" w:noVBand="1"/>
      </w:tblPr>
      <w:tblGrid>
        <w:gridCol w:w="9062"/>
      </w:tblGrid>
      <w:tr w:rsidR="003C33BB" w:rsidTr="003C33BB">
        <w:tc>
          <w:tcPr>
            <w:tcW w:w="9062" w:type="dxa"/>
            <w:shd w:val="clear" w:color="auto" w:fill="DEEAF6" w:themeFill="accent1" w:themeFillTint="33"/>
          </w:tcPr>
          <w:p w:rsidR="003C33BB" w:rsidRPr="00CA0684" w:rsidRDefault="003C33BB" w:rsidP="00127A8C">
            <w:pPr>
              <w:pStyle w:val="Standard"/>
              <w:tabs>
                <w:tab w:val="right" w:leader="dot" w:pos="8505"/>
                <w:tab w:val="right" w:leader="dot" w:pos="9072"/>
              </w:tabs>
              <w:spacing w:line="360" w:lineRule="auto"/>
              <w:jc w:val="center"/>
              <w:rPr>
                <w:rFonts w:asciiTheme="majorHAnsi" w:eastAsia="Times New Roman" w:hAnsiTheme="majorHAnsi"/>
                <w:b/>
                <w:bCs/>
                <w:sz w:val="26"/>
                <w:szCs w:val="26"/>
                <w:lang w:val="pl-PL" w:eastAsia="pl-PL"/>
              </w:rPr>
            </w:pPr>
            <w:r w:rsidRPr="00CA0684">
              <w:rPr>
                <w:rFonts w:asciiTheme="majorHAnsi" w:eastAsia="Times New Roman" w:hAnsiTheme="majorHAnsi"/>
                <w:b/>
                <w:bCs/>
                <w:sz w:val="26"/>
                <w:szCs w:val="26"/>
                <w:lang w:val="pl-PL" w:eastAsia="pl-PL"/>
              </w:rPr>
              <w:lastRenderedPageBreak/>
              <w:t>Rynek pracy</w:t>
            </w:r>
          </w:p>
        </w:tc>
      </w:tr>
    </w:tbl>
    <w:p w:rsidR="003C33BB" w:rsidRPr="00CA0684" w:rsidRDefault="003C33BB" w:rsidP="003C33BB">
      <w:pPr>
        <w:pStyle w:val="Standard"/>
        <w:tabs>
          <w:tab w:val="right" w:leader="dot" w:pos="8505"/>
          <w:tab w:val="right" w:leader="dot" w:pos="9072"/>
        </w:tabs>
        <w:spacing w:line="360" w:lineRule="auto"/>
        <w:jc w:val="center"/>
        <w:rPr>
          <w:rFonts w:asciiTheme="majorHAnsi" w:hAnsiTheme="majorHAnsi"/>
          <w:b/>
          <w:bCs/>
          <w:sz w:val="26"/>
          <w:szCs w:val="26"/>
          <w:lang w:val="pl-PL"/>
        </w:rPr>
      </w:pPr>
    </w:p>
    <w:p w:rsidR="003C33BB" w:rsidRPr="00CA0684" w:rsidRDefault="003C33BB" w:rsidP="003C33BB">
      <w:pPr>
        <w:pStyle w:val="Akapitzlist"/>
        <w:numPr>
          <w:ilvl w:val="0"/>
          <w:numId w:val="27"/>
        </w:numPr>
        <w:shd w:val="clear" w:color="auto" w:fill="FFFFFF"/>
        <w:spacing w:after="0" w:line="360" w:lineRule="auto"/>
        <w:jc w:val="both"/>
        <w:rPr>
          <w:rFonts w:asciiTheme="majorHAnsi" w:eastAsia="Times New Roman" w:hAnsiTheme="majorHAnsi"/>
          <w:sz w:val="24"/>
          <w:szCs w:val="24"/>
          <w:lang w:eastAsia="pl-PL"/>
        </w:rPr>
      </w:pPr>
      <w:r w:rsidRPr="00CA0684">
        <w:rPr>
          <w:rFonts w:asciiTheme="majorHAnsi" w:eastAsia="Times New Roman" w:hAnsiTheme="majorHAnsi"/>
          <w:sz w:val="24"/>
          <w:szCs w:val="24"/>
          <w:lang w:eastAsia="pl-PL"/>
        </w:rPr>
        <w:t>Aktywizacja zawodowa osób bezrobotnych oraz długotrwale bezrobotnych.</w:t>
      </w:r>
    </w:p>
    <w:p w:rsidR="003C33BB" w:rsidRPr="00CA0684" w:rsidRDefault="003C33BB" w:rsidP="003C33BB">
      <w:pPr>
        <w:pStyle w:val="Akapitzlist"/>
        <w:numPr>
          <w:ilvl w:val="0"/>
          <w:numId w:val="27"/>
        </w:numPr>
        <w:shd w:val="clear" w:color="auto" w:fill="FFFFFF"/>
        <w:spacing w:after="0" w:line="360" w:lineRule="auto"/>
        <w:jc w:val="both"/>
        <w:rPr>
          <w:rFonts w:asciiTheme="majorHAnsi" w:hAnsiTheme="majorHAnsi"/>
          <w:sz w:val="24"/>
          <w:szCs w:val="24"/>
        </w:rPr>
      </w:pPr>
      <w:r w:rsidRPr="00CA0684">
        <w:rPr>
          <w:rFonts w:asciiTheme="majorHAnsi" w:hAnsiTheme="majorHAnsi"/>
          <w:sz w:val="24"/>
          <w:szCs w:val="24"/>
        </w:rPr>
        <w:t>Aktywizacja zawodowa osób niepełnosprawnych.</w:t>
      </w:r>
    </w:p>
    <w:p w:rsidR="003C33BB" w:rsidRPr="00CA0684" w:rsidRDefault="003C33BB" w:rsidP="003C33BB">
      <w:pPr>
        <w:pStyle w:val="Akapitzlist"/>
        <w:numPr>
          <w:ilvl w:val="0"/>
          <w:numId w:val="27"/>
        </w:numPr>
        <w:shd w:val="clear" w:color="auto" w:fill="FFFFFF"/>
        <w:spacing w:after="0" w:line="360" w:lineRule="auto"/>
        <w:jc w:val="both"/>
        <w:rPr>
          <w:rFonts w:asciiTheme="majorHAnsi" w:hAnsiTheme="majorHAnsi"/>
          <w:sz w:val="24"/>
          <w:szCs w:val="24"/>
        </w:rPr>
      </w:pPr>
      <w:r w:rsidRPr="00CA0684">
        <w:rPr>
          <w:rFonts w:asciiTheme="majorHAnsi" w:hAnsiTheme="majorHAnsi"/>
          <w:sz w:val="24"/>
          <w:szCs w:val="24"/>
        </w:rPr>
        <w:t>Aktywizacja zawodowa kobiet.</w:t>
      </w:r>
    </w:p>
    <w:p w:rsidR="003C33BB" w:rsidRPr="00CA0684" w:rsidRDefault="003C33BB" w:rsidP="003C33BB">
      <w:pPr>
        <w:rPr>
          <w:rFonts w:asciiTheme="majorHAnsi" w:eastAsia="Andale Sans UI" w:hAnsiTheme="majorHAnsi" w:cs="Tahoma"/>
          <w:b/>
          <w:bCs/>
          <w:kern w:val="3"/>
          <w:sz w:val="26"/>
          <w:szCs w:val="26"/>
          <w:lang w:eastAsia="ja-JP" w:bidi="fa-IR"/>
        </w:rPr>
      </w:pPr>
      <w:r w:rsidRPr="00CA0684">
        <w:rPr>
          <w:rFonts w:asciiTheme="majorHAnsi" w:hAnsiTheme="majorHAnsi"/>
          <w:b/>
          <w:bCs/>
          <w:sz w:val="26"/>
          <w:szCs w:val="26"/>
        </w:rPr>
        <w:br w:type="page"/>
      </w:r>
    </w:p>
    <w:p w:rsidR="00343CE9" w:rsidRPr="000D230D" w:rsidRDefault="00343CE9" w:rsidP="00343CE9">
      <w:pPr>
        <w:tabs>
          <w:tab w:val="right" w:leader="dot" w:pos="8505"/>
        </w:tabs>
        <w:spacing w:after="0" w:line="360" w:lineRule="auto"/>
        <w:jc w:val="both"/>
        <w:rPr>
          <w:rFonts w:asciiTheme="majorHAnsi" w:hAnsiTheme="majorHAnsi" w:cs="Times New Roman"/>
          <w:b/>
          <w:sz w:val="26"/>
          <w:szCs w:val="26"/>
        </w:rPr>
      </w:pPr>
      <w:r w:rsidRPr="000D230D">
        <w:rPr>
          <w:rFonts w:asciiTheme="majorHAnsi" w:hAnsiTheme="majorHAnsi" w:cs="Times New Roman"/>
          <w:b/>
          <w:sz w:val="26"/>
          <w:szCs w:val="26"/>
        </w:rPr>
        <w:lastRenderedPageBreak/>
        <w:t>7. Harmonogram działań</w:t>
      </w:r>
    </w:p>
    <w:p w:rsidR="00071ACB" w:rsidRPr="000D230D" w:rsidRDefault="00071ACB">
      <w:pPr>
        <w:rPr>
          <w:rFonts w:asciiTheme="majorHAnsi" w:hAnsiTheme="majorHAnsi" w:cs="Times New Roman"/>
          <w:b/>
          <w:sz w:val="26"/>
          <w:szCs w:val="26"/>
        </w:rPr>
      </w:pPr>
    </w:p>
    <w:tbl>
      <w:tblPr>
        <w:tblW w:w="9498" w:type="dxa"/>
        <w:tblInd w:w="-289" w:type="dxa"/>
        <w:tblLayout w:type="fixed"/>
        <w:tblCellMar>
          <w:left w:w="10" w:type="dxa"/>
          <w:right w:w="10" w:type="dxa"/>
        </w:tblCellMar>
        <w:tblLook w:val="0000" w:firstRow="0" w:lastRow="0" w:firstColumn="0" w:lastColumn="0" w:noHBand="0" w:noVBand="0"/>
      </w:tblPr>
      <w:tblGrid>
        <w:gridCol w:w="3119"/>
        <w:gridCol w:w="1418"/>
        <w:gridCol w:w="1417"/>
        <w:gridCol w:w="1701"/>
        <w:gridCol w:w="1843"/>
      </w:tblGrid>
      <w:tr w:rsidR="00071ACB" w:rsidRPr="000D230D" w:rsidTr="00071ACB">
        <w:tc>
          <w:tcPr>
            <w:tcW w:w="9498"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071ACB" w:rsidRPr="000D230D" w:rsidRDefault="00071ACB" w:rsidP="0058764D">
            <w:pPr>
              <w:pStyle w:val="Standard"/>
              <w:spacing w:line="276" w:lineRule="auto"/>
              <w:jc w:val="center"/>
              <w:rPr>
                <w:rFonts w:asciiTheme="majorHAnsi" w:hAnsiTheme="majorHAnsi" w:cs="Times New Roman"/>
                <w:b/>
                <w:lang w:val="pl-PL"/>
              </w:rPr>
            </w:pPr>
            <w:r w:rsidRPr="000D230D">
              <w:rPr>
                <w:rFonts w:asciiTheme="majorHAnsi" w:hAnsiTheme="majorHAnsi"/>
                <w:b/>
                <w:bCs/>
                <w:sz w:val="26"/>
                <w:szCs w:val="26"/>
                <w:lang w:val="pl-PL"/>
              </w:rPr>
              <w:br w:type="page"/>
            </w:r>
            <w:r w:rsidRPr="000D230D">
              <w:rPr>
                <w:rFonts w:asciiTheme="majorHAnsi" w:hAnsiTheme="majorHAnsi" w:cs="Times New Roman"/>
                <w:b/>
                <w:shd w:val="clear" w:color="auto" w:fill="BDD6EE" w:themeFill="accent1" w:themeFillTint="66"/>
                <w:lang w:val="pl-PL"/>
              </w:rPr>
              <w:t>Cel strategiczny I : Rozwój Gminnego Ośrodka Pomocy Społecznej</w:t>
            </w:r>
          </w:p>
        </w:tc>
      </w:tr>
      <w:tr w:rsidR="00071ACB" w:rsidRPr="000D230D" w:rsidTr="00071ACB">
        <w:tc>
          <w:tcPr>
            <w:tcW w:w="311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b/>
                <w:bCs/>
                <w:lang w:val="pl-PL"/>
              </w:rPr>
            </w:pPr>
            <w:r w:rsidRPr="000D230D">
              <w:rPr>
                <w:rFonts w:asciiTheme="majorHAnsi" w:hAnsiTheme="majorHAnsi" w:cs="Times New Roman"/>
                <w:b/>
                <w:bCs/>
                <w:lang w:val="pl-PL"/>
              </w:rPr>
              <w:t>Działania</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b/>
                <w:bCs/>
                <w:lang w:val="pl-PL"/>
              </w:rPr>
            </w:pPr>
            <w:r w:rsidRPr="000D230D">
              <w:rPr>
                <w:rFonts w:asciiTheme="majorHAnsi" w:hAnsiTheme="majorHAnsi" w:cs="Times New Roman"/>
                <w:b/>
                <w:bCs/>
                <w:lang w:val="pl-PL"/>
              </w:rPr>
              <w:t>Podmiot realizujący</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b/>
                <w:bCs/>
                <w:lang w:val="pl-PL"/>
              </w:rPr>
            </w:pPr>
            <w:r w:rsidRPr="000D230D">
              <w:rPr>
                <w:rFonts w:asciiTheme="majorHAnsi" w:hAnsiTheme="majorHAnsi" w:cs="Times New Roman"/>
                <w:b/>
                <w:bCs/>
                <w:lang w:val="pl-PL"/>
              </w:rPr>
              <w:t>Czas realizacji</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8A1DD2" w:rsidP="0058764D">
            <w:pPr>
              <w:pStyle w:val="Standard"/>
              <w:spacing w:line="276" w:lineRule="auto"/>
              <w:jc w:val="center"/>
              <w:rPr>
                <w:rFonts w:asciiTheme="majorHAnsi" w:hAnsiTheme="majorHAnsi" w:cs="Times New Roman"/>
                <w:b/>
                <w:bCs/>
                <w:lang w:val="pl-PL"/>
              </w:rPr>
            </w:pPr>
            <w:r>
              <w:rPr>
                <w:rFonts w:asciiTheme="majorHAnsi" w:hAnsiTheme="majorHAnsi" w:cs="Times New Roman"/>
                <w:b/>
                <w:bCs/>
                <w:lang w:val="pl-PL"/>
              </w:rPr>
              <w:t>Mierniki</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b/>
                <w:bCs/>
                <w:lang w:val="pl-PL"/>
              </w:rPr>
            </w:pPr>
            <w:r w:rsidRPr="000D230D">
              <w:rPr>
                <w:rFonts w:asciiTheme="majorHAnsi" w:hAnsiTheme="majorHAnsi" w:cs="Times New Roman"/>
                <w:b/>
                <w:bCs/>
                <w:lang w:val="pl-PL"/>
              </w:rPr>
              <w:t>Źródło finansowania</w:t>
            </w:r>
          </w:p>
        </w:tc>
      </w:tr>
      <w:tr w:rsidR="00071ACB"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Udział w szkoleniach, warsztatach przeznaczonych dla pracowników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GOPS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zrealizowanych szkoleń, warsztatów,</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uczestników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071ACB">
            <w:pPr>
              <w:autoSpaceDE w:val="0"/>
              <w:spacing w:after="0" w:line="276" w:lineRule="auto"/>
              <w:jc w:val="center"/>
              <w:rPr>
                <w:rFonts w:asciiTheme="majorHAnsi" w:hAnsiTheme="majorHAnsi"/>
              </w:rPr>
            </w:pPr>
            <w:r w:rsidRPr="000D230D">
              <w:rPr>
                <w:rFonts w:asciiTheme="majorHAnsi" w:hAnsiTheme="majorHAnsi"/>
              </w:rPr>
              <w:t>środki własne gminy oraz Ośrodka, środki pozyskane z Unii Europejskiej, środki organizacji pozarządowych</w:t>
            </w:r>
          </w:p>
        </w:tc>
      </w:tr>
      <w:tr w:rsidR="00071ACB"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Segoe UI"/>
                <w:sz w:val="22"/>
                <w:szCs w:val="22"/>
                <w:shd w:val="clear" w:color="auto" w:fill="FFFFFF"/>
                <w:lang w:val="pl-PL"/>
              </w:rPr>
              <w:t>Podnoszenie kompetencji i umiejętności psychospołecznych pracowników socjalnych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GOPS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zorganizowanych szkoleń dla pracowników socjalnych,</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uczestników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071ACB">
            <w:pPr>
              <w:autoSpaceDE w:val="0"/>
              <w:spacing w:after="0" w:line="276" w:lineRule="auto"/>
              <w:jc w:val="center"/>
              <w:rPr>
                <w:rFonts w:asciiTheme="majorHAnsi" w:hAnsiTheme="majorHAnsi"/>
              </w:rPr>
            </w:pPr>
            <w:r w:rsidRPr="000D230D">
              <w:rPr>
                <w:rFonts w:asciiTheme="majorHAnsi" w:hAnsiTheme="majorHAnsi"/>
              </w:rPr>
              <w:t>środki własne gminy oraz Ośrodka, środki pozyskane z Unii Europejskiej, środki organizacji pozarządowych</w:t>
            </w:r>
          </w:p>
        </w:tc>
      </w:tr>
      <w:tr w:rsidR="00071ACB"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sz w:val="22"/>
                <w:szCs w:val="22"/>
                <w:lang w:val="pl-PL" w:eastAsia="pl-PL"/>
              </w:rPr>
              <w:t xml:space="preserve">Korzystanie z </w:t>
            </w:r>
            <w:proofErr w:type="spellStart"/>
            <w:r w:rsidRPr="000D230D">
              <w:rPr>
                <w:rFonts w:asciiTheme="majorHAnsi" w:hAnsiTheme="majorHAnsi"/>
                <w:sz w:val="22"/>
                <w:szCs w:val="22"/>
                <w:lang w:val="pl-PL" w:eastAsia="pl-PL"/>
              </w:rPr>
              <w:t>superwizji</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GOPS,</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Szkoły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xml:space="preserve">- liczba przeprowadzonych </w:t>
            </w:r>
            <w:proofErr w:type="spellStart"/>
            <w:r w:rsidRPr="000D230D">
              <w:rPr>
                <w:rFonts w:asciiTheme="majorHAnsi" w:hAnsiTheme="majorHAnsi" w:cs="Times New Roman"/>
                <w:sz w:val="22"/>
                <w:szCs w:val="22"/>
                <w:lang w:val="pl-PL"/>
              </w:rPr>
              <w:t>superwizji</w:t>
            </w:r>
            <w:proofErr w:type="spellEnd"/>
            <w:r w:rsidRPr="000D230D">
              <w:rPr>
                <w:rFonts w:asciiTheme="majorHAnsi" w:hAnsiTheme="majorHAnsi" w:cs="Times New Roman"/>
                <w:sz w:val="22"/>
                <w:szCs w:val="22"/>
                <w:lang w:val="pl-PL"/>
              </w:rPr>
              <w:t>,</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spotkań z psychoterapeutą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071ACB">
            <w:pPr>
              <w:autoSpaceDE w:val="0"/>
              <w:spacing w:after="0" w:line="276" w:lineRule="auto"/>
              <w:jc w:val="center"/>
              <w:rPr>
                <w:rFonts w:asciiTheme="majorHAnsi" w:hAnsiTheme="majorHAnsi"/>
              </w:rPr>
            </w:pPr>
            <w:r w:rsidRPr="000D230D">
              <w:rPr>
                <w:rFonts w:asciiTheme="majorHAnsi" w:hAnsiTheme="majorHAnsi"/>
              </w:rPr>
              <w:t>środki własne gminy oraz Ośrodka, środki pozyskane z Unii Europejskiej, środki organizacji pozarządowych</w:t>
            </w:r>
          </w:p>
        </w:tc>
      </w:tr>
      <w:tr w:rsidR="00071ACB"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071ACB">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Promowanie prawidłowych wzorców funkcjonowania rodziny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071ACB">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GOPS,</w:t>
            </w:r>
          </w:p>
          <w:p w:rsidR="00071ACB" w:rsidRPr="000D230D" w:rsidRDefault="00071ACB" w:rsidP="00071ACB">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GKRPA,</w:t>
            </w:r>
          </w:p>
          <w:p w:rsidR="00071ACB" w:rsidRPr="000D230D" w:rsidRDefault="00071ACB" w:rsidP="00071ACB">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PCPR,</w:t>
            </w:r>
          </w:p>
          <w:p w:rsidR="00071ACB" w:rsidRPr="000D230D" w:rsidRDefault="00071ACB" w:rsidP="00071ACB">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Szkoły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071ACB">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071ACB">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zorganizowanych spotkań, warsztatów dla rodziców,</w:t>
            </w:r>
          </w:p>
          <w:p w:rsidR="00071ACB" w:rsidRPr="000D230D" w:rsidRDefault="00071ACB" w:rsidP="00071ACB">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porad,</w:t>
            </w:r>
          </w:p>
          <w:p w:rsidR="00071ACB" w:rsidRPr="000D230D" w:rsidRDefault="00071ACB" w:rsidP="00071ACB">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świadczeniobiorców,</w:t>
            </w:r>
          </w:p>
          <w:p w:rsidR="00071ACB" w:rsidRPr="000D230D" w:rsidRDefault="00071ACB" w:rsidP="00071ACB">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wdrożonych projektów,</w:t>
            </w:r>
          </w:p>
          <w:p w:rsidR="00071ACB" w:rsidRPr="000D230D" w:rsidRDefault="00071ACB" w:rsidP="00071ACB">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zaangażowanych instytucji,</w:t>
            </w:r>
          </w:p>
          <w:p w:rsidR="00071ACB" w:rsidRPr="000D230D" w:rsidRDefault="00071ACB" w:rsidP="00071ACB">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uczestników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071ACB">
            <w:pPr>
              <w:autoSpaceDE w:val="0"/>
              <w:spacing w:after="0" w:line="276" w:lineRule="auto"/>
              <w:jc w:val="center"/>
              <w:rPr>
                <w:rFonts w:asciiTheme="majorHAnsi" w:hAnsiTheme="majorHAnsi"/>
              </w:rPr>
            </w:pPr>
            <w:r w:rsidRPr="000D230D">
              <w:rPr>
                <w:rFonts w:asciiTheme="majorHAnsi" w:hAnsiTheme="majorHAnsi" w:cs="Times New Roman"/>
              </w:rPr>
              <w:t>środki własne gminy, organizacje pozarządowe, środki pozyskane z Unii Europejskiej, organizacje charytatywne,</w:t>
            </w:r>
            <w:r w:rsidRPr="000D230D">
              <w:rPr>
                <w:rFonts w:asciiTheme="majorHAnsi" w:hAnsiTheme="majorHAnsi"/>
              </w:rPr>
              <w:t xml:space="preserve"> sponsoring</w:t>
            </w:r>
          </w:p>
        </w:tc>
      </w:tr>
      <w:tr w:rsidR="00B83EAD"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Wsparcie dla rodzin niewydolnych wychowawczo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GOPS,</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PCPR,</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lastRenderedPageBreak/>
              <w:t>Szkoły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lastRenderedPageBreak/>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zorganizowanyc</w:t>
            </w:r>
            <w:r w:rsidRPr="000D230D">
              <w:rPr>
                <w:rFonts w:asciiTheme="majorHAnsi" w:hAnsiTheme="majorHAnsi" w:cs="Times New Roman"/>
                <w:sz w:val="22"/>
                <w:szCs w:val="22"/>
                <w:lang w:val="pl-PL"/>
              </w:rPr>
              <w:lastRenderedPageBreak/>
              <w:t>h spotkań, warsztatów dla rodziców,</w:t>
            </w:r>
          </w:p>
          <w:p w:rsidR="00B83EAD" w:rsidRPr="000D230D" w:rsidRDefault="00B83EAD" w:rsidP="00B83EA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porad,</w:t>
            </w:r>
          </w:p>
          <w:p w:rsidR="00B83EAD" w:rsidRPr="000D230D" w:rsidRDefault="00B83EAD" w:rsidP="00B83EA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świadczeniobiorców,</w:t>
            </w:r>
          </w:p>
          <w:p w:rsidR="00B83EAD" w:rsidRPr="000D230D" w:rsidRDefault="00B83EAD" w:rsidP="00B83EA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wdrożonych projektów,</w:t>
            </w:r>
          </w:p>
          <w:p w:rsidR="00B83EAD" w:rsidRPr="000D230D" w:rsidRDefault="00B83EAD" w:rsidP="00B83EA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zaangażowanych instytucji,</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uczestników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autoSpaceDE w:val="0"/>
              <w:spacing w:after="0" w:line="276" w:lineRule="auto"/>
              <w:jc w:val="center"/>
              <w:rPr>
                <w:rFonts w:asciiTheme="majorHAnsi" w:hAnsiTheme="majorHAnsi"/>
              </w:rPr>
            </w:pPr>
            <w:r w:rsidRPr="000D230D">
              <w:rPr>
                <w:rFonts w:asciiTheme="majorHAnsi" w:hAnsiTheme="majorHAnsi" w:cs="Times New Roman"/>
              </w:rPr>
              <w:lastRenderedPageBreak/>
              <w:t xml:space="preserve">środki własne gminy, </w:t>
            </w:r>
            <w:r w:rsidRPr="000D230D">
              <w:rPr>
                <w:rFonts w:asciiTheme="majorHAnsi" w:hAnsiTheme="majorHAnsi" w:cs="Times New Roman"/>
              </w:rPr>
              <w:lastRenderedPageBreak/>
              <w:t>organizacje pozarządowe, środki pozyskane z Unii Europejskiej, organizacje charytatywne,</w:t>
            </w:r>
            <w:r w:rsidRPr="000D230D">
              <w:rPr>
                <w:rFonts w:asciiTheme="majorHAnsi" w:hAnsiTheme="majorHAnsi"/>
              </w:rPr>
              <w:t xml:space="preserve"> sponsoring</w:t>
            </w:r>
          </w:p>
        </w:tc>
      </w:tr>
      <w:tr w:rsidR="00B83EAD"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lastRenderedPageBreak/>
              <w:t>Rozwój profilaktyki uzależnień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GOPS,</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GKRPA,</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Szkoły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zorganizowanych spotkań, warsztatów dla dzieci, młodzieży, rodziców,</w:t>
            </w:r>
          </w:p>
          <w:p w:rsidR="00B83EAD" w:rsidRPr="000D230D" w:rsidRDefault="00B83EAD" w:rsidP="00B83EA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wdrożonych projektów,</w:t>
            </w:r>
          </w:p>
          <w:p w:rsidR="00B83EAD" w:rsidRPr="000D230D" w:rsidRDefault="00B83EAD" w:rsidP="00B83EA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zaangażowanych instytucji,</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uczestników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autoSpaceDE w:val="0"/>
              <w:spacing w:after="0" w:line="276" w:lineRule="auto"/>
              <w:jc w:val="center"/>
              <w:rPr>
                <w:rFonts w:asciiTheme="majorHAnsi" w:hAnsiTheme="majorHAnsi"/>
              </w:rPr>
            </w:pPr>
            <w:r w:rsidRPr="000D230D">
              <w:rPr>
                <w:rFonts w:asciiTheme="majorHAnsi" w:hAnsiTheme="majorHAnsi" w:cs="Times New Roman"/>
              </w:rPr>
              <w:t>środki własne gminy, organizacje pozarządowe, środki pozyskane z Unii Europejskiej, organizacje charytatywne,</w:t>
            </w:r>
            <w:r w:rsidRPr="000D230D">
              <w:rPr>
                <w:rFonts w:asciiTheme="majorHAnsi" w:hAnsiTheme="majorHAnsi"/>
              </w:rPr>
              <w:t xml:space="preserve"> sponsoring</w:t>
            </w:r>
          </w:p>
        </w:tc>
      </w:tr>
      <w:tr w:rsidR="00B83EAD"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sz w:val="22"/>
                <w:szCs w:val="22"/>
                <w:lang w:val="pl-PL"/>
              </w:rPr>
            </w:pPr>
            <w:r w:rsidRPr="000D230D">
              <w:rPr>
                <w:rFonts w:asciiTheme="majorHAnsi" w:hAnsiTheme="majorHAnsi"/>
                <w:sz w:val="22"/>
                <w:szCs w:val="22"/>
                <w:lang w:val="pl-PL"/>
              </w:rPr>
              <w:t>Prowadzenie działań ułatwiających integrację w społeczeństwie osób starszych i niepełnosprawnych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GOPS,</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PCPR,</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Szkoły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zrealizowanych kampanii,</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warsztatów, w których uczestniczyły osoby niepełnosprawne,</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programów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autoSpaceDE w:val="0"/>
              <w:spacing w:after="0" w:line="276" w:lineRule="auto"/>
              <w:jc w:val="center"/>
              <w:rPr>
                <w:rFonts w:asciiTheme="majorHAnsi" w:hAnsiTheme="majorHAnsi" w:cs="Times New Roman"/>
              </w:rPr>
            </w:pPr>
            <w:r w:rsidRPr="000D230D">
              <w:rPr>
                <w:rFonts w:asciiTheme="majorHAnsi" w:hAnsiTheme="majorHAnsi" w:cs="Times New Roman"/>
              </w:rPr>
              <w:t>środki własne gminy, organizacje pozarządowe, środki pozyskane z Unii Europejskiej, organizacje charytatywne,</w:t>
            </w:r>
            <w:r w:rsidRPr="000D230D">
              <w:rPr>
                <w:rFonts w:asciiTheme="majorHAnsi" w:hAnsiTheme="majorHAnsi"/>
              </w:rPr>
              <w:t xml:space="preserve"> sponsoring</w:t>
            </w:r>
          </w:p>
        </w:tc>
      </w:tr>
      <w:tr w:rsidR="00B83EAD"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sz w:val="22"/>
                <w:szCs w:val="22"/>
                <w:lang w:val="pl-PL"/>
              </w:rPr>
            </w:pPr>
            <w:r w:rsidRPr="000D230D">
              <w:rPr>
                <w:rFonts w:asciiTheme="majorHAnsi" w:hAnsiTheme="majorHAnsi"/>
                <w:sz w:val="22"/>
                <w:szCs w:val="22"/>
                <w:lang w:val="pl-PL"/>
              </w:rPr>
              <w:t>Organizacja spotkań okolicznościowych dla osób starszych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GOPS,</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PCPR,</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Biblioteka,</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Szkoły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zorganizowanych spotkań,</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uczestników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autoSpaceDE w:val="0"/>
              <w:spacing w:after="0" w:line="276" w:lineRule="auto"/>
              <w:jc w:val="center"/>
              <w:rPr>
                <w:rFonts w:asciiTheme="majorHAnsi" w:hAnsiTheme="majorHAnsi" w:cs="Times New Roman"/>
              </w:rPr>
            </w:pPr>
            <w:r w:rsidRPr="000D230D">
              <w:rPr>
                <w:rFonts w:asciiTheme="majorHAnsi" w:hAnsiTheme="majorHAnsi" w:cs="Times New Roman"/>
              </w:rPr>
              <w:t xml:space="preserve">środki własne gminy, organizacje pozarządowe, środki pozyskane z Unii </w:t>
            </w:r>
            <w:r w:rsidRPr="000D230D">
              <w:rPr>
                <w:rFonts w:asciiTheme="majorHAnsi" w:hAnsiTheme="majorHAnsi" w:cs="Times New Roman"/>
              </w:rPr>
              <w:lastRenderedPageBreak/>
              <w:t>Europejskiej, organizacje charytatywne,</w:t>
            </w:r>
            <w:r w:rsidRPr="000D230D">
              <w:rPr>
                <w:rFonts w:asciiTheme="majorHAnsi" w:hAnsiTheme="majorHAnsi"/>
              </w:rPr>
              <w:t xml:space="preserve"> sponsoring</w:t>
            </w:r>
          </w:p>
        </w:tc>
      </w:tr>
      <w:tr w:rsidR="00B83EAD"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sz w:val="22"/>
                <w:szCs w:val="22"/>
                <w:lang w:val="pl-PL"/>
              </w:rPr>
            </w:pPr>
            <w:r w:rsidRPr="000D230D">
              <w:rPr>
                <w:rFonts w:asciiTheme="majorHAnsi" w:hAnsiTheme="majorHAnsi"/>
                <w:sz w:val="22"/>
                <w:szCs w:val="22"/>
                <w:lang w:val="pl-PL"/>
              </w:rPr>
              <w:lastRenderedPageBreak/>
              <w:t>Zachęcanie młodych ludzi do aktywności i działań w organizacjach pozarządowych (promocja zasad wolontariatu)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GOPS,</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PCPR,</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Biblioteka</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Szkoły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zorganizowanych spotkań,</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uczestników</w:t>
            </w:r>
          </w:p>
          <w:p w:rsidR="00B83EAD" w:rsidRPr="000D230D" w:rsidRDefault="00B83EAD" w:rsidP="00B83EA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miejsc, które przyjmą wolontariuszy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EAD" w:rsidRPr="000D230D" w:rsidRDefault="00F21F55" w:rsidP="00B83EAD">
            <w:pPr>
              <w:autoSpaceDE w:val="0"/>
              <w:spacing w:after="0" w:line="276" w:lineRule="auto"/>
              <w:jc w:val="center"/>
              <w:rPr>
                <w:rFonts w:asciiTheme="majorHAnsi" w:hAnsiTheme="majorHAnsi" w:cs="Times New Roman"/>
              </w:rPr>
            </w:pPr>
            <w:r>
              <w:rPr>
                <w:rFonts w:asciiTheme="majorHAnsi" w:hAnsiTheme="majorHAnsi" w:cs="Times New Roman"/>
              </w:rPr>
              <w:t>ś</w:t>
            </w:r>
            <w:r w:rsidR="00B83EAD" w:rsidRPr="000D230D">
              <w:rPr>
                <w:rFonts w:asciiTheme="majorHAnsi" w:hAnsiTheme="majorHAnsi" w:cs="Times New Roman"/>
              </w:rPr>
              <w:t>rodki własne gminy</w:t>
            </w:r>
          </w:p>
        </w:tc>
      </w:tr>
    </w:tbl>
    <w:p w:rsidR="00071ACB" w:rsidRPr="000D230D" w:rsidRDefault="00071ACB" w:rsidP="00071ACB">
      <w:pPr>
        <w:rPr>
          <w:rFonts w:asciiTheme="majorHAnsi" w:eastAsia="Andale Sans UI" w:hAnsiTheme="majorHAnsi" w:cs="Tahoma"/>
          <w:b/>
          <w:bCs/>
          <w:kern w:val="3"/>
          <w:sz w:val="26"/>
          <w:szCs w:val="26"/>
          <w:lang w:eastAsia="ja-JP" w:bidi="fa-IR"/>
        </w:rPr>
      </w:pPr>
    </w:p>
    <w:p w:rsidR="00071ACB" w:rsidRPr="000D230D" w:rsidRDefault="00071ACB" w:rsidP="00071ACB">
      <w:r w:rsidRPr="000D230D">
        <w:br w:type="page"/>
      </w:r>
    </w:p>
    <w:tbl>
      <w:tblPr>
        <w:tblW w:w="9498" w:type="dxa"/>
        <w:tblInd w:w="-289" w:type="dxa"/>
        <w:tblLayout w:type="fixed"/>
        <w:tblCellMar>
          <w:left w:w="10" w:type="dxa"/>
          <w:right w:w="10" w:type="dxa"/>
        </w:tblCellMar>
        <w:tblLook w:val="0000" w:firstRow="0" w:lastRow="0" w:firstColumn="0" w:lastColumn="0" w:noHBand="0" w:noVBand="0"/>
      </w:tblPr>
      <w:tblGrid>
        <w:gridCol w:w="3119"/>
        <w:gridCol w:w="1418"/>
        <w:gridCol w:w="1417"/>
        <w:gridCol w:w="1701"/>
        <w:gridCol w:w="1843"/>
      </w:tblGrid>
      <w:tr w:rsidR="00071ACB" w:rsidRPr="000D230D" w:rsidTr="00B83EAD">
        <w:tc>
          <w:tcPr>
            <w:tcW w:w="9498"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071ACB" w:rsidRPr="000D230D" w:rsidRDefault="00071ACB" w:rsidP="0058764D">
            <w:pPr>
              <w:pStyle w:val="Standard"/>
              <w:spacing w:line="276" w:lineRule="auto"/>
              <w:jc w:val="center"/>
              <w:rPr>
                <w:rFonts w:asciiTheme="majorHAnsi" w:hAnsiTheme="majorHAnsi" w:cs="Times New Roman"/>
                <w:b/>
                <w:lang w:val="pl-PL"/>
              </w:rPr>
            </w:pPr>
            <w:r w:rsidRPr="000D230D">
              <w:rPr>
                <w:rFonts w:asciiTheme="minorHAnsi" w:eastAsiaTheme="minorHAnsi" w:hAnsiTheme="minorHAnsi" w:cstheme="minorBidi"/>
                <w:kern w:val="0"/>
                <w:sz w:val="22"/>
                <w:szCs w:val="22"/>
                <w:lang w:val="pl-PL" w:eastAsia="en-US" w:bidi="ar-SA"/>
              </w:rPr>
              <w:lastRenderedPageBreak/>
              <w:br w:type="page"/>
            </w:r>
            <w:r w:rsidRPr="000D230D">
              <w:rPr>
                <w:rFonts w:asciiTheme="majorHAnsi" w:hAnsiTheme="majorHAnsi"/>
                <w:b/>
                <w:bCs/>
                <w:sz w:val="26"/>
                <w:szCs w:val="26"/>
                <w:lang w:val="pl-PL"/>
              </w:rPr>
              <w:br w:type="page"/>
            </w:r>
            <w:r w:rsidR="00B83EAD" w:rsidRPr="000D230D">
              <w:rPr>
                <w:rFonts w:asciiTheme="majorHAnsi" w:hAnsiTheme="majorHAnsi" w:cs="Times New Roman"/>
                <w:b/>
                <w:lang w:val="pl-PL"/>
              </w:rPr>
              <w:t xml:space="preserve">Cel strategiczny </w:t>
            </w:r>
            <w:r w:rsidRPr="000D230D">
              <w:rPr>
                <w:rFonts w:asciiTheme="majorHAnsi" w:hAnsiTheme="majorHAnsi" w:cs="Times New Roman"/>
                <w:b/>
                <w:lang w:val="pl-PL"/>
              </w:rPr>
              <w:t>II : Rynek pracy</w:t>
            </w:r>
          </w:p>
        </w:tc>
      </w:tr>
      <w:tr w:rsidR="00071ACB" w:rsidRPr="000D230D" w:rsidTr="00B83EAD">
        <w:tc>
          <w:tcPr>
            <w:tcW w:w="311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b/>
                <w:bCs/>
                <w:lang w:val="pl-PL"/>
              </w:rPr>
            </w:pPr>
            <w:r w:rsidRPr="000D230D">
              <w:rPr>
                <w:rFonts w:asciiTheme="majorHAnsi" w:hAnsiTheme="majorHAnsi" w:cs="Times New Roman"/>
                <w:b/>
                <w:bCs/>
                <w:lang w:val="pl-PL"/>
              </w:rPr>
              <w:t>Działania</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b/>
                <w:bCs/>
                <w:lang w:val="pl-PL"/>
              </w:rPr>
            </w:pPr>
            <w:r w:rsidRPr="000D230D">
              <w:rPr>
                <w:rFonts w:asciiTheme="majorHAnsi" w:hAnsiTheme="majorHAnsi" w:cs="Times New Roman"/>
                <w:b/>
                <w:bCs/>
                <w:lang w:val="pl-PL"/>
              </w:rPr>
              <w:t>Podmiot realizujący</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b/>
                <w:bCs/>
                <w:lang w:val="pl-PL"/>
              </w:rPr>
            </w:pPr>
            <w:r w:rsidRPr="000D230D">
              <w:rPr>
                <w:rFonts w:asciiTheme="majorHAnsi" w:hAnsiTheme="majorHAnsi" w:cs="Times New Roman"/>
                <w:b/>
                <w:bCs/>
                <w:lang w:val="pl-PL"/>
              </w:rPr>
              <w:t>Czas realizacji</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8A1DD2" w:rsidP="0058764D">
            <w:pPr>
              <w:pStyle w:val="Standard"/>
              <w:spacing w:line="276" w:lineRule="auto"/>
              <w:jc w:val="center"/>
              <w:rPr>
                <w:rFonts w:asciiTheme="majorHAnsi" w:hAnsiTheme="majorHAnsi" w:cs="Times New Roman"/>
                <w:b/>
                <w:bCs/>
                <w:lang w:val="pl-PL"/>
              </w:rPr>
            </w:pPr>
            <w:r>
              <w:rPr>
                <w:rFonts w:asciiTheme="majorHAnsi" w:hAnsiTheme="majorHAnsi" w:cs="Times New Roman"/>
                <w:b/>
                <w:bCs/>
                <w:lang w:val="pl-PL"/>
              </w:rPr>
              <w:t>Mierniki</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b/>
                <w:bCs/>
                <w:lang w:val="pl-PL"/>
              </w:rPr>
            </w:pPr>
            <w:r w:rsidRPr="000D230D">
              <w:rPr>
                <w:rFonts w:asciiTheme="majorHAnsi" w:hAnsiTheme="majorHAnsi" w:cs="Times New Roman"/>
                <w:b/>
                <w:bCs/>
                <w:lang w:val="pl-PL"/>
              </w:rPr>
              <w:t>Źródło finansowania</w:t>
            </w:r>
          </w:p>
        </w:tc>
      </w:tr>
      <w:tr w:rsidR="00071ACB"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Aktywizacja zawodowa osób długotrwale bezrobotnych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PUP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szkoleń i warsztatów zaplanowanych do zorganizowania dla osób długotrwale bezrobotnych,</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osób długotrwale bezrobotnych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B83EAD">
            <w:pPr>
              <w:autoSpaceDE w:val="0"/>
              <w:spacing w:after="0" w:line="276" w:lineRule="auto"/>
              <w:jc w:val="center"/>
              <w:rPr>
                <w:rFonts w:asciiTheme="majorHAnsi" w:hAnsiTheme="majorHAnsi"/>
              </w:rPr>
            </w:pPr>
            <w:r w:rsidRPr="000D230D">
              <w:rPr>
                <w:rFonts w:asciiTheme="majorHAnsi" w:hAnsiTheme="majorHAnsi"/>
              </w:rPr>
              <w:t>środki własne gminy, środki pozyskane z Unii Europejskiej, środki organizacji pozarządowych</w:t>
            </w:r>
          </w:p>
        </w:tc>
      </w:tr>
      <w:tr w:rsidR="00071ACB"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Aktywizacja zawodowa osób niepełnosprawnych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PUP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 udzielonych porad,</w:t>
            </w:r>
          </w:p>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uczestników grup wsparcia,</w:t>
            </w:r>
          </w:p>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szkoleń,</w:t>
            </w:r>
          </w:p>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uczestników,</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projektów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B83EAD">
            <w:pPr>
              <w:autoSpaceDE w:val="0"/>
              <w:spacing w:after="0" w:line="276" w:lineRule="auto"/>
              <w:jc w:val="center"/>
              <w:rPr>
                <w:rFonts w:asciiTheme="majorHAnsi" w:hAnsiTheme="majorHAnsi"/>
              </w:rPr>
            </w:pPr>
            <w:r w:rsidRPr="000D230D">
              <w:rPr>
                <w:rFonts w:asciiTheme="majorHAnsi" w:hAnsiTheme="majorHAnsi"/>
              </w:rPr>
              <w:t>środki własne gminy, środki pozyskane z Unii Europejskiej, środki organizacji pozarządowych</w:t>
            </w:r>
          </w:p>
        </w:tc>
      </w:tr>
      <w:tr w:rsidR="00071ACB"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Aktywizacja zawodowa kobiet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PUP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szkoleń kwalifikacyjnych dla kobiet,</w:t>
            </w:r>
          </w:p>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uczestniczek szkoleń,</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kobiet, które znalazły pracę w czasie trwania strategii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B83EAD">
            <w:pPr>
              <w:autoSpaceDE w:val="0"/>
              <w:spacing w:after="0" w:line="276" w:lineRule="auto"/>
              <w:jc w:val="center"/>
              <w:rPr>
                <w:rFonts w:asciiTheme="majorHAnsi" w:hAnsiTheme="majorHAnsi"/>
              </w:rPr>
            </w:pPr>
            <w:r w:rsidRPr="000D230D">
              <w:rPr>
                <w:rFonts w:asciiTheme="majorHAnsi" w:hAnsiTheme="majorHAnsi"/>
              </w:rPr>
              <w:t>środki własne gminy, środki pozyskane z Unii Europejskiej, środki organizacji pozarządowych</w:t>
            </w:r>
          </w:p>
        </w:tc>
      </w:tr>
      <w:tr w:rsidR="00071ACB"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sz w:val="22"/>
                <w:szCs w:val="22"/>
                <w:lang w:val="pl-PL" w:eastAsia="pl-PL"/>
              </w:rPr>
            </w:pPr>
            <w:r w:rsidRPr="000D230D">
              <w:rPr>
                <w:rFonts w:asciiTheme="majorHAnsi" w:hAnsiTheme="majorHAnsi" w:cs="Times New Roman"/>
                <w:sz w:val="22"/>
                <w:szCs w:val="22"/>
                <w:lang w:val="pl-PL"/>
              </w:rPr>
              <w:t>Doradztwo zawodowe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PUP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udzielonych porad,</w:t>
            </w:r>
          </w:p>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zainteresowanych poradnictwem,</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spotkań związanych z poradnictwem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B83EAD">
            <w:pPr>
              <w:autoSpaceDE w:val="0"/>
              <w:spacing w:after="0" w:line="276" w:lineRule="auto"/>
              <w:jc w:val="center"/>
              <w:rPr>
                <w:rFonts w:asciiTheme="majorHAnsi" w:hAnsiTheme="majorHAnsi"/>
              </w:rPr>
            </w:pPr>
            <w:r w:rsidRPr="000D230D">
              <w:rPr>
                <w:rFonts w:asciiTheme="majorHAnsi" w:hAnsiTheme="majorHAnsi"/>
              </w:rPr>
              <w:t>środki własne gminy, środki pozyskane z Unii Europejskiej, środki organizacji pozarządowych</w:t>
            </w:r>
          </w:p>
        </w:tc>
      </w:tr>
    </w:tbl>
    <w:p w:rsidR="00071ACB" w:rsidRPr="000D230D" w:rsidRDefault="00071ACB" w:rsidP="00071ACB">
      <w:pPr>
        <w:rPr>
          <w:rFonts w:asciiTheme="majorHAnsi" w:hAnsiTheme="majorHAnsi"/>
          <w:b/>
          <w:bCs/>
          <w:sz w:val="26"/>
          <w:szCs w:val="26"/>
        </w:rPr>
      </w:pPr>
    </w:p>
    <w:p w:rsidR="00071ACB" w:rsidRPr="000D230D" w:rsidRDefault="00071ACB" w:rsidP="00071ACB">
      <w:r w:rsidRPr="000D230D">
        <w:br w:type="page"/>
      </w:r>
    </w:p>
    <w:tbl>
      <w:tblPr>
        <w:tblW w:w="9498" w:type="dxa"/>
        <w:tblInd w:w="-289" w:type="dxa"/>
        <w:tblLayout w:type="fixed"/>
        <w:tblCellMar>
          <w:left w:w="10" w:type="dxa"/>
          <w:right w:w="10" w:type="dxa"/>
        </w:tblCellMar>
        <w:tblLook w:val="0000" w:firstRow="0" w:lastRow="0" w:firstColumn="0" w:lastColumn="0" w:noHBand="0" w:noVBand="0"/>
      </w:tblPr>
      <w:tblGrid>
        <w:gridCol w:w="3119"/>
        <w:gridCol w:w="1418"/>
        <w:gridCol w:w="1417"/>
        <w:gridCol w:w="1701"/>
        <w:gridCol w:w="1843"/>
      </w:tblGrid>
      <w:tr w:rsidR="00071ACB" w:rsidRPr="000D230D" w:rsidTr="00B83EAD">
        <w:tc>
          <w:tcPr>
            <w:tcW w:w="9498"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071ACB" w:rsidRPr="000D230D" w:rsidRDefault="00071ACB" w:rsidP="00B83EAD">
            <w:pPr>
              <w:pStyle w:val="Standard"/>
              <w:spacing w:line="276" w:lineRule="auto"/>
              <w:jc w:val="center"/>
              <w:rPr>
                <w:rFonts w:asciiTheme="majorHAnsi" w:hAnsiTheme="majorHAnsi" w:cs="Times New Roman"/>
                <w:b/>
                <w:lang w:val="pl-PL"/>
              </w:rPr>
            </w:pPr>
            <w:r w:rsidRPr="000D230D">
              <w:rPr>
                <w:rFonts w:asciiTheme="majorHAnsi" w:hAnsiTheme="majorHAnsi"/>
                <w:b/>
                <w:bCs/>
                <w:sz w:val="26"/>
                <w:szCs w:val="26"/>
                <w:lang w:val="pl-PL"/>
              </w:rPr>
              <w:lastRenderedPageBreak/>
              <w:br w:type="page"/>
            </w:r>
            <w:r w:rsidRPr="000D230D">
              <w:rPr>
                <w:rFonts w:asciiTheme="majorHAnsi" w:hAnsiTheme="majorHAnsi" w:cs="Times New Roman"/>
                <w:b/>
                <w:lang w:val="pl-PL"/>
              </w:rPr>
              <w:t>Cel strategiczny I</w:t>
            </w:r>
            <w:r w:rsidR="00B83EAD" w:rsidRPr="000D230D">
              <w:rPr>
                <w:rFonts w:asciiTheme="majorHAnsi" w:hAnsiTheme="majorHAnsi" w:cs="Times New Roman"/>
                <w:b/>
                <w:lang w:val="pl-PL"/>
              </w:rPr>
              <w:t>II</w:t>
            </w:r>
            <w:r w:rsidRPr="000D230D">
              <w:rPr>
                <w:rFonts w:asciiTheme="majorHAnsi" w:hAnsiTheme="majorHAnsi" w:cs="Times New Roman"/>
                <w:b/>
                <w:lang w:val="pl-PL"/>
              </w:rPr>
              <w:t xml:space="preserve"> : Edukacja społeczna </w:t>
            </w:r>
          </w:p>
        </w:tc>
      </w:tr>
      <w:tr w:rsidR="00071ACB" w:rsidRPr="000D230D" w:rsidTr="00B83EAD">
        <w:tc>
          <w:tcPr>
            <w:tcW w:w="311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b/>
                <w:bCs/>
                <w:lang w:val="pl-PL"/>
              </w:rPr>
            </w:pPr>
            <w:r w:rsidRPr="000D230D">
              <w:rPr>
                <w:rFonts w:asciiTheme="majorHAnsi" w:hAnsiTheme="majorHAnsi" w:cs="Times New Roman"/>
                <w:b/>
                <w:bCs/>
                <w:lang w:val="pl-PL"/>
              </w:rPr>
              <w:t>Działania</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b/>
                <w:bCs/>
                <w:lang w:val="pl-PL"/>
              </w:rPr>
            </w:pPr>
            <w:r w:rsidRPr="000D230D">
              <w:rPr>
                <w:rFonts w:asciiTheme="majorHAnsi" w:hAnsiTheme="majorHAnsi" w:cs="Times New Roman"/>
                <w:b/>
                <w:bCs/>
                <w:lang w:val="pl-PL"/>
              </w:rPr>
              <w:t>Podmiot realizujący</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b/>
                <w:bCs/>
                <w:lang w:val="pl-PL"/>
              </w:rPr>
            </w:pPr>
            <w:r w:rsidRPr="000D230D">
              <w:rPr>
                <w:rFonts w:asciiTheme="majorHAnsi" w:hAnsiTheme="majorHAnsi" w:cs="Times New Roman"/>
                <w:b/>
                <w:bCs/>
                <w:lang w:val="pl-PL"/>
              </w:rPr>
              <w:t>Czas realizacji</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8A1DD2" w:rsidP="0058764D">
            <w:pPr>
              <w:pStyle w:val="Standard"/>
              <w:spacing w:line="276" w:lineRule="auto"/>
              <w:jc w:val="center"/>
              <w:rPr>
                <w:rFonts w:asciiTheme="majorHAnsi" w:hAnsiTheme="majorHAnsi" w:cs="Times New Roman"/>
                <w:b/>
                <w:bCs/>
                <w:lang w:val="pl-PL"/>
              </w:rPr>
            </w:pPr>
            <w:r>
              <w:rPr>
                <w:rFonts w:asciiTheme="majorHAnsi" w:hAnsiTheme="majorHAnsi" w:cs="Times New Roman"/>
                <w:b/>
                <w:bCs/>
                <w:lang w:val="pl-PL"/>
              </w:rPr>
              <w:t>Mierniki</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b/>
                <w:bCs/>
                <w:lang w:val="pl-PL"/>
              </w:rPr>
            </w:pPr>
            <w:r w:rsidRPr="000D230D">
              <w:rPr>
                <w:rFonts w:asciiTheme="majorHAnsi" w:hAnsiTheme="majorHAnsi" w:cs="Times New Roman"/>
                <w:b/>
                <w:bCs/>
                <w:lang w:val="pl-PL"/>
              </w:rPr>
              <w:t>Źródło finansowania</w:t>
            </w:r>
          </w:p>
        </w:tc>
      </w:tr>
      <w:tr w:rsidR="00071ACB"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Promocja prawidłowych wzorców funkcjonowania rodziny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GOPS,</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Szkoły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wdrożonych projektów,</w:t>
            </w:r>
          </w:p>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instytucji, które wspierają rodzinę,</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udzielonych porad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B83EAD">
            <w:pPr>
              <w:autoSpaceDE w:val="0"/>
              <w:spacing w:after="0" w:line="276" w:lineRule="auto"/>
              <w:jc w:val="center"/>
              <w:rPr>
                <w:rFonts w:asciiTheme="majorHAnsi" w:hAnsiTheme="majorHAnsi"/>
              </w:rPr>
            </w:pPr>
            <w:r w:rsidRPr="000D230D">
              <w:rPr>
                <w:rFonts w:asciiTheme="majorHAnsi" w:hAnsiTheme="majorHAnsi"/>
              </w:rPr>
              <w:t>środki własne gminy, środki pozyskane z Unii Europejskiej, środki organizacji pozarządowych</w:t>
            </w:r>
          </w:p>
        </w:tc>
      </w:tr>
      <w:tr w:rsidR="00071ACB"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Promowanie aktywnego spędzania czasu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Szkoły,</w:t>
            </w:r>
          </w:p>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GOPS,</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Kluby sportowe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zrealizowanych projektów,</w:t>
            </w:r>
          </w:p>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zorganizowanych imprez,</w:t>
            </w:r>
          </w:p>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uczestników,</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oraz rodzaj zajęć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B83EAD">
            <w:pPr>
              <w:autoSpaceDE w:val="0"/>
              <w:spacing w:after="0" w:line="276" w:lineRule="auto"/>
              <w:jc w:val="center"/>
              <w:rPr>
                <w:rFonts w:asciiTheme="majorHAnsi" w:hAnsiTheme="majorHAnsi"/>
              </w:rPr>
            </w:pPr>
            <w:r w:rsidRPr="000D230D">
              <w:rPr>
                <w:rFonts w:asciiTheme="majorHAnsi" w:hAnsiTheme="majorHAnsi"/>
              </w:rPr>
              <w:t>środki własne gminy, środki pozyskane z Unii Europejskiej, środki organizacji pozarządowych</w:t>
            </w:r>
          </w:p>
        </w:tc>
      </w:tr>
      <w:tr w:rsidR="00071ACB"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Wspieranie akcji informacyjnych o skutkach alkoholizmu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GOPS,</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GKRPA,</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Szkoły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udzielonych porad,</w:t>
            </w:r>
          </w:p>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kampanii promujących życie bez alkoholu,</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osób korzystających z pomocy ośrodka ze względu na uzależnienie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B83EAD">
            <w:pPr>
              <w:autoSpaceDE w:val="0"/>
              <w:spacing w:after="0" w:line="276" w:lineRule="auto"/>
              <w:jc w:val="center"/>
              <w:rPr>
                <w:rFonts w:asciiTheme="majorHAnsi" w:hAnsiTheme="majorHAnsi"/>
              </w:rPr>
            </w:pPr>
            <w:r w:rsidRPr="000D230D">
              <w:rPr>
                <w:rFonts w:asciiTheme="majorHAnsi" w:hAnsiTheme="majorHAnsi"/>
              </w:rPr>
              <w:t>środki własne gminy, środki pozyskane z Unii Europejskiej, środki organizacji pozarządowych</w:t>
            </w:r>
          </w:p>
        </w:tc>
      </w:tr>
      <w:tr w:rsidR="00071ACB" w:rsidRPr="000D230D" w:rsidTr="0058764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sz w:val="22"/>
                <w:szCs w:val="22"/>
                <w:lang w:val="pl-PL" w:eastAsia="pl-PL"/>
              </w:rPr>
            </w:pPr>
            <w:r w:rsidRPr="000D230D">
              <w:rPr>
                <w:rFonts w:asciiTheme="majorHAnsi" w:hAnsiTheme="majorHAnsi" w:cs="Times New Roman"/>
                <w:sz w:val="22"/>
                <w:szCs w:val="22"/>
                <w:lang w:val="pl-PL"/>
              </w:rPr>
              <w:t>Rozwój profilaktyki uzależnień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GOPS,</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GKRPA,</w:t>
            </w:r>
          </w:p>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Szkoły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spacing w:line="276" w:lineRule="auto"/>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Działanie ciągłe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zorganizowanych spotkań, warsztatów dla uczniów, rodziców,</w:t>
            </w:r>
          </w:p>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projektów,</w:t>
            </w:r>
          </w:p>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zaangażowanych instytucji,</w:t>
            </w:r>
          </w:p>
          <w:p w:rsidR="00071ACB" w:rsidRPr="000D230D" w:rsidRDefault="00071ACB" w:rsidP="0058764D">
            <w:pPr>
              <w:pStyle w:val="Standard"/>
              <w:jc w:val="center"/>
              <w:rPr>
                <w:rFonts w:asciiTheme="majorHAnsi" w:hAnsiTheme="majorHAnsi" w:cs="Times New Roman"/>
                <w:sz w:val="22"/>
                <w:szCs w:val="22"/>
                <w:lang w:val="pl-PL"/>
              </w:rPr>
            </w:pPr>
            <w:r w:rsidRPr="000D230D">
              <w:rPr>
                <w:rFonts w:asciiTheme="majorHAnsi" w:hAnsiTheme="majorHAnsi" w:cs="Times New Roman"/>
                <w:sz w:val="22"/>
                <w:szCs w:val="22"/>
                <w:lang w:val="pl-PL"/>
              </w:rPr>
              <w:t>- liczba uczestników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ACB" w:rsidRPr="000D230D" w:rsidRDefault="00071ACB" w:rsidP="00B83EAD">
            <w:pPr>
              <w:autoSpaceDE w:val="0"/>
              <w:spacing w:after="0" w:line="276" w:lineRule="auto"/>
              <w:jc w:val="center"/>
              <w:rPr>
                <w:rFonts w:asciiTheme="majorHAnsi" w:hAnsiTheme="majorHAnsi"/>
              </w:rPr>
            </w:pPr>
            <w:r w:rsidRPr="000D230D">
              <w:rPr>
                <w:rFonts w:asciiTheme="majorHAnsi" w:hAnsiTheme="majorHAnsi"/>
              </w:rPr>
              <w:t>środki własne gminy, środki pozyskane z Unii Europejskiej, środki organizacji pozarządowych</w:t>
            </w:r>
          </w:p>
        </w:tc>
      </w:tr>
    </w:tbl>
    <w:p w:rsidR="00071ACB" w:rsidRPr="000D230D" w:rsidRDefault="00071ACB" w:rsidP="00071ACB">
      <w:pPr>
        <w:rPr>
          <w:rFonts w:asciiTheme="majorHAnsi" w:eastAsia="Andale Sans UI" w:hAnsiTheme="majorHAnsi" w:cs="Tahoma"/>
          <w:b/>
          <w:bCs/>
          <w:kern w:val="3"/>
          <w:sz w:val="26"/>
          <w:szCs w:val="26"/>
          <w:lang w:eastAsia="ja-JP" w:bidi="fa-IR"/>
        </w:rPr>
      </w:pPr>
    </w:p>
    <w:p w:rsidR="00343CE9" w:rsidRPr="000D230D" w:rsidRDefault="00343CE9" w:rsidP="00343CE9">
      <w:pPr>
        <w:tabs>
          <w:tab w:val="right" w:leader="dot" w:pos="8505"/>
        </w:tabs>
        <w:spacing w:after="0" w:line="360" w:lineRule="auto"/>
        <w:jc w:val="both"/>
        <w:rPr>
          <w:rFonts w:asciiTheme="majorHAnsi" w:hAnsiTheme="majorHAnsi" w:cs="Times New Roman"/>
          <w:b/>
          <w:sz w:val="26"/>
          <w:szCs w:val="26"/>
        </w:rPr>
      </w:pPr>
      <w:r w:rsidRPr="000D230D">
        <w:rPr>
          <w:rFonts w:asciiTheme="majorHAnsi" w:hAnsiTheme="majorHAnsi" w:cs="Times New Roman"/>
          <w:b/>
          <w:sz w:val="26"/>
          <w:szCs w:val="26"/>
        </w:rPr>
        <w:lastRenderedPageBreak/>
        <w:t>8. Monitorowanie realizacji Strategii oraz ewaluacja</w:t>
      </w:r>
    </w:p>
    <w:p w:rsidR="00B83EAD" w:rsidRPr="000D230D" w:rsidRDefault="00B83EAD">
      <w:pPr>
        <w:rPr>
          <w:rFonts w:asciiTheme="majorHAnsi" w:hAnsiTheme="majorHAnsi" w:cs="Times New Roman"/>
          <w:b/>
          <w:sz w:val="26"/>
          <w:szCs w:val="26"/>
        </w:rPr>
      </w:pPr>
    </w:p>
    <w:p w:rsidR="00B83EAD" w:rsidRPr="000D230D" w:rsidRDefault="00B83EAD" w:rsidP="00B83EAD">
      <w:pPr>
        <w:pStyle w:val="Standard"/>
        <w:spacing w:line="360" w:lineRule="auto"/>
        <w:ind w:firstLine="567"/>
        <w:jc w:val="both"/>
        <w:rPr>
          <w:rFonts w:asciiTheme="majorHAnsi" w:hAnsiTheme="majorHAnsi"/>
          <w:bCs/>
          <w:lang w:val="pl-PL"/>
        </w:rPr>
      </w:pPr>
      <w:r w:rsidRPr="000D230D">
        <w:rPr>
          <w:rFonts w:asciiTheme="majorHAnsi" w:hAnsiTheme="majorHAnsi"/>
          <w:bCs/>
          <w:lang w:val="pl-PL"/>
        </w:rPr>
        <w:t xml:space="preserve">Opracowana </w:t>
      </w:r>
      <w:r w:rsidRPr="000D230D">
        <w:rPr>
          <w:rFonts w:asciiTheme="majorHAnsi" w:hAnsiTheme="majorHAnsi"/>
          <w:bCs/>
          <w:i/>
          <w:lang w:val="pl-PL"/>
        </w:rPr>
        <w:t xml:space="preserve">Strategii Rozwiązywania Problemów Społecznych </w:t>
      </w:r>
      <w:r w:rsidRPr="000D230D">
        <w:rPr>
          <w:rFonts w:asciiTheme="majorHAnsi" w:hAnsiTheme="majorHAnsi"/>
          <w:bCs/>
          <w:lang w:val="pl-PL"/>
        </w:rPr>
        <w:t>w gminie Słubice,</w:t>
      </w:r>
      <w:r w:rsidRPr="000D230D">
        <w:rPr>
          <w:rFonts w:asciiTheme="majorHAnsi" w:hAnsiTheme="majorHAnsi"/>
          <w:bCs/>
          <w:i/>
          <w:lang w:val="pl-PL"/>
        </w:rPr>
        <w:t xml:space="preserve"> </w:t>
      </w:r>
      <w:r w:rsidRPr="000D230D">
        <w:rPr>
          <w:rFonts w:asciiTheme="majorHAnsi" w:hAnsiTheme="majorHAnsi"/>
          <w:bCs/>
          <w:lang w:val="pl-PL"/>
        </w:rPr>
        <w:t xml:space="preserve">skupia się przede wszystkim na problemach społecznych oscylujących wokół możliwości wsparcia potrzebujących mieszkańców przez Gminny Ośrodek Pomocy Społecznej oraz instytucji zajmujących się szeroko pojmowanym bezpieczeństwem publicznym. Proponowane działania w ramach </w:t>
      </w:r>
      <w:r w:rsidRPr="000D230D">
        <w:rPr>
          <w:rFonts w:asciiTheme="majorHAnsi" w:hAnsiTheme="majorHAnsi"/>
          <w:bCs/>
          <w:i/>
          <w:lang w:val="pl-PL"/>
        </w:rPr>
        <w:t xml:space="preserve">Strategii </w:t>
      </w:r>
      <w:r w:rsidRPr="000D230D">
        <w:rPr>
          <w:rFonts w:asciiTheme="majorHAnsi" w:hAnsiTheme="majorHAnsi"/>
          <w:bCs/>
          <w:lang w:val="pl-PL"/>
        </w:rPr>
        <w:t>mają na celu podnieść jakość życia mieszkańców ze szczególnym uwzględnieniem sfer negatywnie oddziałujących na sytuację osób oraz rodzin.</w:t>
      </w:r>
    </w:p>
    <w:p w:rsidR="00B83EAD" w:rsidRPr="000D230D" w:rsidRDefault="00B83EAD" w:rsidP="00B83EAD">
      <w:pPr>
        <w:shd w:val="clear" w:color="auto" w:fill="FFFFFF"/>
        <w:spacing w:after="0" w:line="360" w:lineRule="auto"/>
        <w:ind w:firstLine="567"/>
        <w:jc w:val="both"/>
        <w:rPr>
          <w:rFonts w:asciiTheme="majorHAnsi" w:hAnsiTheme="majorHAnsi"/>
          <w:sz w:val="24"/>
          <w:szCs w:val="24"/>
        </w:rPr>
      </w:pPr>
      <w:r w:rsidRPr="000D230D">
        <w:rPr>
          <w:rFonts w:asciiTheme="majorHAnsi" w:hAnsiTheme="majorHAnsi"/>
          <w:bCs/>
          <w:sz w:val="24"/>
          <w:szCs w:val="24"/>
        </w:rPr>
        <w:tab/>
        <w:t xml:space="preserve">W celu śledzenia zmian, jakie będą następowały w konsekwencji realizacji zadań, zalecane jest przeprowadzenie ewaluacji po pięciu latach wprowadzonej </w:t>
      </w:r>
      <w:r w:rsidRPr="000D230D">
        <w:rPr>
          <w:rFonts w:asciiTheme="majorHAnsi" w:hAnsiTheme="majorHAnsi"/>
          <w:bCs/>
          <w:i/>
          <w:sz w:val="24"/>
          <w:szCs w:val="24"/>
        </w:rPr>
        <w:t>Strategii</w:t>
      </w:r>
      <w:r w:rsidRPr="000D230D">
        <w:rPr>
          <w:rFonts w:asciiTheme="majorHAnsi" w:hAnsiTheme="majorHAnsi"/>
          <w:bCs/>
          <w:sz w:val="24"/>
          <w:szCs w:val="24"/>
        </w:rPr>
        <w:t xml:space="preserve">. </w:t>
      </w:r>
      <w:r w:rsidRPr="000D230D">
        <w:rPr>
          <w:rFonts w:asciiTheme="majorHAnsi" w:eastAsia="Times New Roman" w:hAnsiTheme="majorHAnsi"/>
          <w:sz w:val="24"/>
          <w:szCs w:val="24"/>
          <w:lang w:eastAsia="pl-PL"/>
        </w:rPr>
        <w:t xml:space="preserve">Ważne jest nieustanne śledzenie podejmowanych działań oraz ich stałe dostosowywanie do zmieniającego się otoczenia. </w:t>
      </w:r>
      <w:r w:rsidRPr="000D230D">
        <w:rPr>
          <w:rFonts w:asciiTheme="majorHAnsi" w:hAnsiTheme="majorHAnsi"/>
          <w:sz w:val="24"/>
          <w:szCs w:val="24"/>
        </w:rPr>
        <w:t xml:space="preserve">Ocena końcowa </w:t>
      </w:r>
      <w:r w:rsidRPr="000D230D">
        <w:rPr>
          <w:rFonts w:asciiTheme="majorHAnsi" w:hAnsiTheme="majorHAnsi"/>
          <w:i/>
          <w:iCs/>
          <w:sz w:val="24"/>
          <w:szCs w:val="24"/>
        </w:rPr>
        <w:t xml:space="preserve">Strategii </w:t>
      </w:r>
      <w:r w:rsidRPr="000D230D">
        <w:rPr>
          <w:rFonts w:asciiTheme="majorHAnsi" w:hAnsiTheme="majorHAnsi"/>
          <w:sz w:val="24"/>
          <w:szCs w:val="24"/>
        </w:rPr>
        <w:t>zostanie przeprowadzona po zakończeniu całego okresu, w jakim realizowane mają być zadania ujęte w dokumencie. Wnioski z oceny (przy wykorzystaniu narzędzi stosowanych w ramach przeglądów strategicznych) posłużą jako rekomendacje dla planowania rozwoju w następnych okresie planowania strategicznego.</w:t>
      </w:r>
    </w:p>
    <w:p w:rsidR="008A1DD2" w:rsidRDefault="008A1DD2">
      <w:pPr>
        <w:rPr>
          <w:rFonts w:asciiTheme="majorHAnsi" w:hAnsiTheme="majorHAnsi" w:cs="Times New Roman"/>
          <w:b/>
          <w:sz w:val="26"/>
          <w:szCs w:val="26"/>
        </w:rPr>
      </w:pPr>
      <w:r>
        <w:rPr>
          <w:rFonts w:asciiTheme="majorHAnsi" w:hAnsiTheme="majorHAnsi" w:cs="Times New Roman"/>
          <w:b/>
          <w:sz w:val="26"/>
          <w:szCs w:val="26"/>
        </w:rPr>
        <w:br w:type="page"/>
      </w:r>
    </w:p>
    <w:p w:rsidR="008B716E" w:rsidRDefault="008A1DD2">
      <w:pPr>
        <w:rPr>
          <w:rFonts w:asciiTheme="majorHAnsi" w:hAnsiTheme="majorHAnsi" w:cs="Times New Roman"/>
          <w:b/>
          <w:sz w:val="26"/>
          <w:szCs w:val="26"/>
        </w:rPr>
      </w:pPr>
      <w:r>
        <w:rPr>
          <w:rFonts w:asciiTheme="majorHAnsi" w:hAnsiTheme="majorHAnsi" w:cs="Times New Roman"/>
          <w:b/>
          <w:sz w:val="26"/>
          <w:szCs w:val="26"/>
        </w:rPr>
        <w:lastRenderedPageBreak/>
        <w:t>Spis tabel</w:t>
      </w:r>
    </w:p>
    <w:p w:rsidR="00C91DA1" w:rsidRDefault="00C91DA1">
      <w:pPr>
        <w:rPr>
          <w:rFonts w:asciiTheme="majorHAnsi" w:hAnsiTheme="majorHAnsi" w:cs="Times New Roman"/>
          <w:b/>
          <w:sz w:val="26"/>
          <w:szCs w:val="26"/>
        </w:rPr>
      </w:pPr>
    </w:p>
    <w:p w:rsidR="00C91DA1" w:rsidRPr="007A3BA3" w:rsidRDefault="00C91DA1" w:rsidP="007A3BA3">
      <w:pPr>
        <w:tabs>
          <w:tab w:val="right" w:leader="dot" w:pos="9072"/>
        </w:tabs>
        <w:spacing w:after="0" w:line="360" w:lineRule="auto"/>
        <w:jc w:val="both"/>
        <w:rPr>
          <w:rFonts w:asciiTheme="majorHAnsi" w:hAnsiTheme="majorHAnsi" w:cs="Times New Roman"/>
          <w:sz w:val="24"/>
          <w:szCs w:val="24"/>
        </w:rPr>
      </w:pPr>
      <w:r w:rsidRPr="007A3BA3">
        <w:rPr>
          <w:rFonts w:asciiTheme="majorHAnsi" w:hAnsiTheme="majorHAnsi" w:cs="Times New Roman"/>
          <w:sz w:val="24"/>
          <w:szCs w:val="24"/>
        </w:rPr>
        <w:t>Tabela 1. Liczba mieszkańców gminy</w:t>
      </w:r>
      <w:r w:rsidRPr="007A3BA3">
        <w:rPr>
          <w:rFonts w:asciiTheme="majorHAnsi" w:hAnsiTheme="majorHAnsi" w:cs="Times New Roman"/>
          <w:sz w:val="24"/>
          <w:szCs w:val="24"/>
        </w:rPr>
        <w:tab/>
        <w:t>20</w:t>
      </w:r>
    </w:p>
    <w:p w:rsidR="00C91DA1" w:rsidRPr="007A3BA3" w:rsidRDefault="00C91DA1" w:rsidP="007A3BA3">
      <w:pPr>
        <w:tabs>
          <w:tab w:val="right" w:leader="dot" w:pos="9072"/>
        </w:tabs>
        <w:spacing w:after="0" w:line="360" w:lineRule="auto"/>
        <w:ind w:right="2693"/>
        <w:jc w:val="both"/>
        <w:rPr>
          <w:rFonts w:asciiTheme="majorHAnsi" w:hAnsiTheme="majorHAnsi" w:cs="Times New Roman"/>
          <w:sz w:val="24"/>
          <w:szCs w:val="24"/>
        </w:rPr>
      </w:pPr>
      <w:r w:rsidRPr="007A3BA3">
        <w:rPr>
          <w:rFonts w:asciiTheme="majorHAnsi" w:hAnsiTheme="majorHAnsi" w:cs="Times New Roman"/>
          <w:sz w:val="24"/>
          <w:szCs w:val="24"/>
        </w:rPr>
        <w:t>Tabela 2. Struktura wiekowa mieszkańców gminy Słubice</w:t>
      </w:r>
      <w:r w:rsidRPr="007A3BA3">
        <w:rPr>
          <w:rFonts w:asciiTheme="majorHAnsi" w:hAnsiTheme="majorHAnsi" w:cs="Times New Roman"/>
          <w:sz w:val="24"/>
          <w:szCs w:val="24"/>
        </w:rPr>
        <w:tab/>
        <w:t>21</w:t>
      </w:r>
    </w:p>
    <w:p w:rsidR="007A3BA3" w:rsidRPr="007A3BA3" w:rsidRDefault="007A3BA3" w:rsidP="007A3BA3">
      <w:pPr>
        <w:tabs>
          <w:tab w:val="right" w:leader="dot" w:pos="9072"/>
        </w:tabs>
        <w:spacing w:after="0" w:line="360" w:lineRule="auto"/>
        <w:jc w:val="both"/>
        <w:rPr>
          <w:rFonts w:asciiTheme="majorHAnsi" w:hAnsiTheme="majorHAnsi" w:cs="Times New Roman"/>
          <w:bCs/>
          <w:sz w:val="24"/>
          <w:szCs w:val="24"/>
        </w:rPr>
      </w:pPr>
      <w:r w:rsidRPr="007A3BA3">
        <w:rPr>
          <w:rFonts w:asciiTheme="majorHAnsi" w:hAnsiTheme="majorHAnsi" w:cs="Times New Roman"/>
          <w:bCs/>
          <w:sz w:val="24"/>
          <w:szCs w:val="24"/>
        </w:rPr>
        <w:t>Tabela 3. Kategorie przestępstw w latach 2013-2015</w:t>
      </w:r>
      <w:r w:rsidRPr="007A3BA3">
        <w:rPr>
          <w:rFonts w:asciiTheme="majorHAnsi" w:hAnsiTheme="majorHAnsi" w:cs="Times New Roman"/>
          <w:bCs/>
          <w:sz w:val="24"/>
          <w:szCs w:val="24"/>
        </w:rPr>
        <w:tab/>
        <w:t>25</w:t>
      </w:r>
    </w:p>
    <w:p w:rsidR="00C91DA1" w:rsidRPr="007A3BA3" w:rsidRDefault="00C91DA1" w:rsidP="007A3BA3">
      <w:pPr>
        <w:tabs>
          <w:tab w:val="right" w:leader="dot" w:pos="9072"/>
        </w:tabs>
        <w:spacing w:after="0" w:line="360" w:lineRule="auto"/>
        <w:jc w:val="both"/>
        <w:rPr>
          <w:rFonts w:asciiTheme="majorHAnsi" w:hAnsiTheme="majorHAnsi" w:cs="Times New Roman"/>
          <w:bCs/>
          <w:sz w:val="24"/>
          <w:szCs w:val="24"/>
        </w:rPr>
      </w:pPr>
      <w:r w:rsidRPr="007A3BA3">
        <w:rPr>
          <w:rFonts w:asciiTheme="majorHAnsi" w:hAnsiTheme="majorHAnsi" w:cs="Times New Roman"/>
          <w:bCs/>
          <w:sz w:val="24"/>
          <w:szCs w:val="24"/>
        </w:rPr>
        <w:t xml:space="preserve">Tabela </w:t>
      </w:r>
      <w:r w:rsidR="007A3BA3" w:rsidRPr="007A3BA3">
        <w:rPr>
          <w:rFonts w:asciiTheme="majorHAnsi" w:hAnsiTheme="majorHAnsi" w:cs="Times New Roman"/>
          <w:bCs/>
          <w:sz w:val="24"/>
          <w:szCs w:val="24"/>
        </w:rPr>
        <w:t>4</w:t>
      </w:r>
      <w:r w:rsidRPr="007A3BA3">
        <w:rPr>
          <w:rFonts w:asciiTheme="majorHAnsi" w:hAnsiTheme="majorHAnsi" w:cs="Times New Roman"/>
          <w:bCs/>
          <w:sz w:val="24"/>
          <w:szCs w:val="24"/>
        </w:rPr>
        <w:t>. Liczba bezrobotnych w gminie Słubice</w:t>
      </w:r>
      <w:r w:rsidRPr="007A3BA3">
        <w:rPr>
          <w:rFonts w:asciiTheme="majorHAnsi" w:hAnsiTheme="majorHAnsi" w:cs="Times New Roman"/>
          <w:bCs/>
          <w:sz w:val="24"/>
          <w:szCs w:val="24"/>
        </w:rPr>
        <w:tab/>
      </w:r>
      <w:r w:rsidR="007A3BA3">
        <w:rPr>
          <w:rFonts w:asciiTheme="majorHAnsi" w:hAnsiTheme="majorHAnsi" w:cs="Times New Roman"/>
          <w:bCs/>
          <w:sz w:val="24"/>
          <w:szCs w:val="24"/>
        </w:rPr>
        <w:t>28</w:t>
      </w:r>
    </w:p>
    <w:p w:rsidR="00C91DA1" w:rsidRPr="007A3BA3" w:rsidRDefault="007A3BA3" w:rsidP="007A3BA3">
      <w:pPr>
        <w:tabs>
          <w:tab w:val="right" w:leader="dot" w:pos="9072"/>
        </w:tabs>
        <w:spacing w:after="0" w:line="360" w:lineRule="auto"/>
        <w:jc w:val="both"/>
        <w:rPr>
          <w:rFonts w:asciiTheme="majorHAnsi" w:hAnsiTheme="majorHAnsi" w:cs="Times New Roman"/>
          <w:bCs/>
          <w:sz w:val="24"/>
          <w:szCs w:val="24"/>
        </w:rPr>
      </w:pPr>
      <w:r w:rsidRPr="007A3BA3">
        <w:rPr>
          <w:rFonts w:asciiTheme="majorHAnsi" w:hAnsiTheme="majorHAnsi" w:cs="Times New Roman"/>
          <w:bCs/>
          <w:sz w:val="24"/>
          <w:szCs w:val="24"/>
        </w:rPr>
        <w:t>Tabela 5</w:t>
      </w:r>
      <w:r w:rsidR="00C91DA1" w:rsidRPr="007A3BA3">
        <w:rPr>
          <w:rFonts w:asciiTheme="majorHAnsi" w:hAnsiTheme="majorHAnsi" w:cs="Times New Roman"/>
          <w:bCs/>
          <w:sz w:val="24"/>
          <w:szCs w:val="24"/>
        </w:rPr>
        <w:t>. Stopa bezrobocia w Powiecie Płockim</w:t>
      </w:r>
      <w:r w:rsidR="00C91DA1" w:rsidRPr="007A3BA3">
        <w:rPr>
          <w:rFonts w:asciiTheme="majorHAnsi" w:hAnsiTheme="majorHAnsi" w:cs="Times New Roman"/>
          <w:bCs/>
          <w:sz w:val="24"/>
          <w:szCs w:val="24"/>
        </w:rPr>
        <w:tab/>
      </w:r>
      <w:r>
        <w:rPr>
          <w:rFonts w:asciiTheme="majorHAnsi" w:hAnsiTheme="majorHAnsi" w:cs="Times New Roman"/>
          <w:bCs/>
          <w:sz w:val="24"/>
          <w:szCs w:val="24"/>
        </w:rPr>
        <w:t>28</w:t>
      </w:r>
    </w:p>
    <w:p w:rsidR="00C91DA1" w:rsidRPr="007A3BA3" w:rsidRDefault="007A3BA3" w:rsidP="007A3BA3">
      <w:pPr>
        <w:tabs>
          <w:tab w:val="right" w:leader="dot" w:pos="9072"/>
        </w:tabs>
        <w:spacing w:after="0" w:line="360" w:lineRule="auto"/>
        <w:jc w:val="both"/>
        <w:rPr>
          <w:rFonts w:asciiTheme="majorHAnsi" w:hAnsiTheme="majorHAnsi" w:cs="Times New Roman"/>
          <w:sz w:val="24"/>
          <w:szCs w:val="24"/>
        </w:rPr>
      </w:pPr>
      <w:r w:rsidRPr="007A3BA3">
        <w:rPr>
          <w:rFonts w:asciiTheme="majorHAnsi" w:hAnsiTheme="majorHAnsi" w:cs="Times New Roman"/>
          <w:sz w:val="24"/>
          <w:szCs w:val="24"/>
        </w:rPr>
        <w:t>Tabela 6</w:t>
      </w:r>
      <w:r w:rsidR="00C91DA1" w:rsidRPr="007A3BA3">
        <w:rPr>
          <w:rFonts w:asciiTheme="majorHAnsi" w:hAnsiTheme="majorHAnsi" w:cs="Times New Roman"/>
          <w:sz w:val="24"/>
          <w:szCs w:val="24"/>
        </w:rPr>
        <w:t>. Osoby i rodziny którym przyznano świadczenia pieniężne</w:t>
      </w:r>
      <w:r w:rsidR="00C91DA1" w:rsidRPr="007A3BA3">
        <w:rPr>
          <w:rFonts w:asciiTheme="majorHAnsi" w:hAnsiTheme="majorHAnsi" w:cs="Times New Roman"/>
          <w:sz w:val="24"/>
          <w:szCs w:val="24"/>
        </w:rPr>
        <w:tab/>
      </w:r>
      <w:r>
        <w:rPr>
          <w:rFonts w:asciiTheme="majorHAnsi" w:hAnsiTheme="majorHAnsi" w:cs="Times New Roman"/>
          <w:sz w:val="24"/>
          <w:szCs w:val="24"/>
        </w:rPr>
        <w:t>32</w:t>
      </w:r>
      <w:r w:rsidR="00C91DA1" w:rsidRPr="007A3BA3">
        <w:rPr>
          <w:rFonts w:asciiTheme="majorHAnsi" w:hAnsiTheme="majorHAnsi" w:cs="Times New Roman"/>
          <w:sz w:val="24"/>
          <w:szCs w:val="24"/>
        </w:rPr>
        <w:t xml:space="preserve"> </w:t>
      </w:r>
    </w:p>
    <w:p w:rsidR="00C91DA1" w:rsidRPr="007A3BA3" w:rsidRDefault="007A3BA3" w:rsidP="007A3BA3">
      <w:pPr>
        <w:tabs>
          <w:tab w:val="right" w:leader="dot" w:pos="9072"/>
        </w:tabs>
        <w:spacing w:after="0" w:line="360" w:lineRule="auto"/>
        <w:jc w:val="both"/>
        <w:rPr>
          <w:rFonts w:asciiTheme="majorHAnsi" w:hAnsiTheme="majorHAnsi" w:cs="Times New Roman"/>
          <w:sz w:val="24"/>
          <w:szCs w:val="24"/>
        </w:rPr>
      </w:pPr>
      <w:r w:rsidRPr="007A3BA3">
        <w:rPr>
          <w:rFonts w:asciiTheme="majorHAnsi" w:hAnsiTheme="majorHAnsi" w:cs="Times New Roman"/>
          <w:sz w:val="24"/>
          <w:szCs w:val="24"/>
        </w:rPr>
        <w:t>Tabela 7</w:t>
      </w:r>
      <w:r w:rsidR="00C91DA1" w:rsidRPr="007A3BA3">
        <w:rPr>
          <w:rFonts w:asciiTheme="majorHAnsi" w:hAnsiTheme="majorHAnsi" w:cs="Times New Roman"/>
          <w:sz w:val="24"/>
          <w:szCs w:val="24"/>
        </w:rPr>
        <w:t>. Osoby i rodziny,</w:t>
      </w:r>
      <w:r w:rsidR="00C91DA1" w:rsidRPr="007A3BA3">
        <w:rPr>
          <w:rFonts w:asciiTheme="majorHAnsi" w:hAnsiTheme="majorHAnsi" w:cs="Times New Roman"/>
          <w:b/>
          <w:sz w:val="24"/>
          <w:szCs w:val="24"/>
        </w:rPr>
        <w:t xml:space="preserve"> </w:t>
      </w:r>
      <w:r w:rsidR="00C91DA1" w:rsidRPr="007A3BA3">
        <w:rPr>
          <w:rFonts w:asciiTheme="majorHAnsi" w:hAnsiTheme="majorHAnsi" w:cs="Times New Roman"/>
          <w:sz w:val="24"/>
          <w:szCs w:val="24"/>
        </w:rPr>
        <w:t>którym</w:t>
      </w:r>
      <w:r w:rsidR="00C91DA1" w:rsidRPr="007A3BA3">
        <w:rPr>
          <w:rFonts w:asciiTheme="majorHAnsi" w:hAnsiTheme="majorHAnsi" w:cs="Times New Roman"/>
          <w:b/>
          <w:sz w:val="24"/>
          <w:szCs w:val="24"/>
        </w:rPr>
        <w:t xml:space="preserve"> </w:t>
      </w:r>
      <w:r w:rsidR="00C91DA1" w:rsidRPr="007A3BA3">
        <w:rPr>
          <w:rFonts w:asciiTheme="majorHAnsi" w:hAnsiTheme="majorHAnsi" w:cs="Times New Roman"/>
          <w:sz w:val="24"/>
          <w:szCs w:val="24"/>
        </w:rPr>
        <w:t>przyznano świadczenia niepieniężne</w:t>
      </w:r>
      <w:r w:rsidR="00C91DA1" w:rsidRPr="007A3BA3">
        <w:rPr>
          <w:rFonts w:asciiTheme="majorHAnsi" w:hAnsiTheme="majorHAnsi" w:cs="Times New Roman"/>
          <w:sz w:val="24"/>
          <w:szCs w:val="24"/>
        </w:rPr>
        <w:tab/>
      </w:r>
      <w:r>
        <w:rPr>
          <w:rFonts w:asciiTheme="majorHAnsi" w:hAnsiTheme="majorHAnsi" w:cs="Times New Roman"/>
          <w:sz w:val="24"/>
          <w:szCs w:val="24"/>
        </w:rPr>
        <w:t>33</w:t>
      </w:r>
    </w:p>
    <w:p w:rsidR="00C91DA1" w:rsidRPr="007A3BA3" w:rsidRDefault="007A3BA3" w:rsidP="007A3BA3">
      <w:pPr>
        <w:tabs>
          <w:tab w:val="right" w:leader="dot" w:pos="9072"/>
        </w:tabs>
        <w:spacing w:after="0" w:line="360" w:lineRule="auto"/>
        <w:jc w:val="both"/>
        <w:rPr>
          <w:rFonts w:asciiTheme="majorHAnsi" w:hAnsiTheme="majorHAnsi" w:cs="Times New Roman"/>
          <w:sz w:val="24"/>
          <w:szCs w:val="24"/>
        </w:rPr>
      </w:pPr>
      <w:r w:rsidRPr="007A3BA3">
        <w:rPr>
          <w:rFonts w:asciiTheme="majorHAnsi" w:hAnsiTheme="majorHAnsi" w:cs="Times New Roman"/>
          <w:sz w:val="24"/>
          <w:szCs w:val="24"/>
        </w:rPr>
        <w:t>Tabela 8</w:t>
      </w:r>
      <w:r w:rsidR="00C91DA1" w:rsidRPr="007A3BA3">
        <w:rPr>
          <w:rFonts w:asciiTheme="majorHAnsi" w:hAnsiTheme="majorHAnsi" w:cs="Times New Roman"/>
          <w:sz w:val="24"/>
          <w:szCs w:val="24"/>
        </w:rPr>
        <w:t>. Osoby i rodziny, z którymi przeprowadzono wywiad środowiskowy</w:t>
      </w:r>
      <w:r w:rsidR="00C91DA1" w:rsidRPr="007A3BA3">
        <w:rPr>
          <w:rFonts w:asciiTheme="majorHAnsi" w:hAnsiTheme="majorHAnsi" w:cs="Times New Roman"/>
          <w:sz w:val="24"/>
          <w:szCs w:val="24"/>
        </w:rPr>
        <w:tab/>
      </w:r>
      <w:r>
        <w:rPr>
          <w:rFonts w:asciiTheme="majorHAnsi" w:hAnsiTheme="majorHAnsi" w:cs="Times New Roman"/>
          <w:sz w:val="24"/>
          <w:szCs w:val="24"/>
        </w:rPr>
        <w:t>36</w:t>
      </w:r>
    </w:p>
    <w:p w:rsidR="00C91DA1" w:rsidRPr="007A3BA3" w:rsidRDefault="007A3BA3" w:rsidP="007A3BA3">
      <w:pPr>
        <w:tabs>
          <w:tab w:val="right" w:leader="dot" w:pos="9072"/>
        </w:tabs>
        <w:spacing w:after="0" w:line="360" w:lineRule="auto"/>
        <w:jc w:val="both"/>
        <w:rPr>
          <w:rFonts w:asciiTheme="majorHAnsi" w:hAnsiTheme="majorHAnsi" w:cs="Times New Roman"/>
          <w:sz w:val="24"/>
          <w:szCs w:val="24"/>
        </w:rPr>
      </w:pPr>
      <w:r w:rsidRPr="007A3BA3">
        <w:rPr>
          <w:rFonts w:asciiTheme="majorHAnsi" w:hAnsiTheme="majorHAnsi" w:cs="Times New Roman"/>
          <w:sz w:val="24"/>
          <w:szCs w:val="24"/>
        </w:rPr>
        <w:t>Tabela 9</w:t>
      </w:r>
      <w:r w:rsidR="00C91DA1" w:rsidRPr="007A3BA3">
        <w:rPr>
          <w:rFonts w:asciiTheme="majorHAnsi" w:hAnsiTheme="majorHAnsi" w:cs="Times New Roman"/>
          <w:sz w:val="24"/>
          <w:szCs w:val="24"/>
        </w:rPr>
        <w:t>. Praca socjalna</w:t>
      </w:r>
      <w:r w:rsidR="00C91DA1" w:rsidRPr="007A3BA3">
        <w:rPr>
          <w:rFonts w:asciiTheme="majorHAnsi" w:hAnsiTheme="majorHAnsi" w:cs="Times New Roman"/>
          <w:sz w:val="24"/>
          <w:szCs w:val="24"/>
        </w:rPr>
        <w:tab/>
      </w:r>
      <w:r>
        <w:rPr>
          <w:rFonts w:asciiTheme="majorHAnsi" w:hAnsiTheme="majorHAnsi" w:cs="Times New Roman"/>
          <w:sz w:val="24"/>
          <w:szCs w:val="24"/>
        </w:rPr>
        <w:t>37</w:t>
      </w:r>
    </w:p>
    <w:p w:rsidR="00C91DA1" w:rsidRPr="007A3BA3" w:rsidRDefault="007A3BA3" w:rsidP="007A3BA3">
      <w:pPr>
        <w:tabs>
          <w:tab w:val="right" w:leader="dot" w:pos="9072"/>
        </w:tabs>
        <w:spacing w:after="0" w:line="360" w:lineRule="auto"/>
        <w:jc w:val="both"/>
        <w:rPr>
          <w:rFonts w:asciiTheme="majorHAnsi" w:hAnsiTheme="majorHAnsi" w:cs="Times New Roman"/>
          <w:sz w:val="24"/>
          <w:szCs w:val="24"/>
        </w:rPr>
      </w:pPr>
      <w:r w:rsidRPr="007A3BA3">
        <w:rPr>
          <w:rFonts w:asciiTheme="majorHAnsi" w:hAnsiTheme="majorHAnsi" w:cs="Times New Roman"/>
          <w:sz w:val="24"/>
          <w:szCs w:val="24"/>
        </w:rPr>
        <w:t>Tabela 10</w:t>
      </w:r>
      <w:r w:rsidR="00C91DA1" w:rsidRPr="007A3BA3">
        <w:rPr>
          <w:rFonts w:asciiTheme="majorHAnsi" w:hAnsiTheme="majorHAnsi" w:cs="Times New Roman"/>
          <w:sz w:val="24"/>
          <w:szCs w:val="24"/>
        </w:rPr>
        <w:t>. Pomoc Ośrodka ze względu na bezrobocie</w:t>
      </w:r>
      <w:r w:rsidR="00C91DA1" w:rsidRPr="007A3BA3">
        <w:rPr>
          <w:rFonts w:asciiTheme="majorHAnsi" w:hAnsiTheme="majorHAnsi" w:cs="Times New Roman"/>
          <w:sz w:val="24"/>
          <w:szCs w:val="24"/>
        </w:rPr>
        <w:tab/>
      </w:r>
      <w:r>
        <w:rPr>
          <w:rFonts w:asciiTheme="majorHAnsi" w:hAnsiTheme="majorHAnsi" w:cs="Times New Roman"/>
          <w:sz w:val="24"/>
          <w:szCs w:val="24"/>
        </w:rPr>
        <w:t>38</w:t>
      </w:r>
    </w:p>
    <w:p w:rsidR="00C91DA1" w:rsidRPr="007A3BA3" w:rsidRDefault="007A3BA3" w:rsidP="007A3BA3">
      <w:pPr>
        <w:tabs>
          <w:tab w:val="right" w:leader="dot" w:pos="9072"/>
        </w:tabs>
        <w:spacing w:after="0" w:line="360" w:lineRule="auto"/>
        <w:jc w:val="both"/>
        <w:rPr>
          <w:rFonts w:asciiTheme="majorHAnsi" w:hAnsiTheme="majorHAnsi" w:cs="Times New Roman"/>
          <w:sz w:val="24"/>
          <w:szCs w:val="24"/>
        </w:rPr>
      </w:pPr>
      <w:r w:rsidRPr="007A3BA3">
        <w:rPr>
          <w:rFonts w:asciiTheme="majorHAnsi" w:hAnsiTheme="majorHAnsi" w:cs="Times New Roman"/>
          <w:sz w:val="24"/>
          <w:szCs w:val="24"/>
        </w:rPr>
        <w:t>Tabela 11</w:t>
      </w:r>
      <w:r w:rsidR="00C91DA1" w:rsidRPr="007A3BA3">
        <w:rPr>
          <w:rFonts w:asciiTheme="majorHAnsi" w:hAnsiTheme="majorHAnsi" w:cs="Times New Roman"/>
          <w:sz w:val="24"/>
          <w:szCs w:val="24"/>
        </w:rPr>
        <w:t>. Pomoc Ośrodka ze względu na ubóstwo</w:t>
      </w:r>
      <w:r w:rsidR="00C91DA1" w:rsidRPr="007A3BA3">
        <w:rPr>
          <w:rFonts w:asciiTheme="majorHAnsi" w:hAnsiTheme="majorHAnsi" w:cs="Times New Roman"/>
          <w:sz w:val="24"/>
          <w:szCs w:val="24"/>
        </w:rPr>
        <w:tab/>
      </w:r>
      <w:r>
        <w:rPr>
          <w:rFonts w:asciiTheme="majorHAnsi" w:hAnsiTheme="majorHAnsi" w:cs="Times New Roman"/>
          <w:sz w:val="24"/>
          <w:szCs w:val="24"/>
        </w:rPr>
        <w:t>38</w:t>
      </w:r>
    </w:p>
    <w:p w:rsidR="00C91DA1" w:rsidRPr="007A3BA3" w:rsidRDefault="007A3BA3" w:rsidP="007A3BA3">
      <w:pPr>
        <w:tabs>
          <w:tab w:val="right" w:leader="dot" w:pos="9072"/>
        </w:tabs>
        <w:spacing w:after="0" w:line="360" w:lineRule="auto"/>
        <w:jc w:val="both"/>
        <w:rPr>
          <w:rFonts w:asciiTheme="majorHAnsi" w:hAnsiTheme="majorHAnsi" w:cs="Times New Roman"/>
          <w:sz w:val="24"/>
          <w:szCs w:val="24"/>
        </w:rPr>
      </w:pPr>
      <w:r w:rsidRPr="007A3BA3">
        <w:rPr>
          <w:rFonts w:asciiTheme="majorHAnsi" w:hAnsiTheme="majorHAnsi" w:cs="Times New Roman"/>
          <w:sz w:val="24"/>
          <w:szCs w:val="24"/>
        </w:rPr>
        <w:t>Tabela 12</w:t>
      </w:r>
      <w:r w:rsidR="00C91DA1" w:rsidRPr="007A3BA3">
        <w:rPr>
          <w:rFonts w:asciiTheme="majorHAnsi" w:hAnsiTheme="majorHAnsi" w:cs="Times New Roman"/>
          <w:sz w:val="24"/>
          <w:szCs w:val="24"/>
        </w:rPr>
        <w:t>. Pomoc Ośrodka ze względu na niepełnosprawność</w:t>
      </w:r>
      <w:r w:rsidR="00C91DA1" w:rsidRPr="007A3BA3">
        <w:rPr>
          <w:rFonts w:asciiTheme="majorHAnsi" w:hAnsiTheme="majorHAnsi" w:cs="Times New Roman"/>
          <w:sz w:val="24"/>
          <w:szCs w:val="24"/>
        </w:rPr>
        <w:tab/>
      </w:r>
      <w:r>
        <w:rPr>
          <w:rFonts w:asciiTheme="majorHAnsi" w:hAnsiTheme="majorHAnsi" w:cs="Times New Roman"/>
          <w:sz w:val="24"/>
          <w:szCs w:val="24"/>
        </w:rPr>
        <w:t>40</w:t>
      </w:r>
    </w:p>
    <w:p w:rsidR="00C91DA1" w:rsidRPr="007A3BA3" w:rsidRDefault="007A3BA3" w:rsidP="007A3BA3">
      <w:pPr>
        <w:tabs>
          <w:tab w:val="right" w:leader="dot" w:pos="9072"/>
        </w:tabs>
        <w:spacing w:after="0" w:line="360" w:lineRule="auto"/>
        <w:jc w:val="both"/>
        <w:rPr>
          <w:rFonts w:asciiTheme="majorHAnsi" w:hAnsiTheme="majorHAnsi" w:cs="Times New Roman"/>
          <w:sz w:val="24"/>
          <w:szCs w:val="24"/>
        </w:rPr>
      </w:pPr>
      <w:r w:rsidRPr="007A3BA3">
        <w:rPr>
          <w:rFonts w:asciiTheme="majorHAnsi" w:hAnsiTheme="majorHAnsi" w:cs="Times New Roman"/>
          <w:sz w:val="24"/>
          <w:szCs w:val="24"/>
        </w:rPr>
        <w:t>Tabela 13</w:t>
      </w:r>
      <w:r w:rsidR="00C91DA1" w:rsidRPr="007A3BA3">
        <w:rPr>
          <w:rFonts w:asciiTheme="majorHAnsi" w:hAnsiTheme="majorHAnsi" w:cs="Times New Roman"/>
          <w:sz w:val="24"/>
          <w:szCs w:val="24"/>
        </w:rPr>
        <w:t>. Pomoc Ośrodka ze względu na niepełnosprawność</w:t>
      </w:r>
      <w:r w:rsidR="00C91DA1" w:rsidRPr="007A3BA3">
        <w:rPr>
          <w:rFonts w:asciiTheme="majorHAnsi" w:hAnsiTheme="majorHAnsi" w:cs="Times New Roman"/>
          <w:sz w:val="24"/>
          <w:szCs w:val="24"/>
        </w:rPr>
        <w:tab/>
      </w:r>
      <w:r>
        <w:rPr>
          <w:rFonts w:asciiTheme="majorHAnsi" w:hAnsiTheme="majorHAnsi" w:cs="Times New Roman"/>
          <w:sz w:val="24"/>
          <w:szCs w:val="24"/>
        </w:rPr>
        <w:t>41</w:t>
      </w:r>
    </w:p>
    <w:p w:rsidR="00C91DA1" w:rsidRPr="007A3BA3" w:rsidRDefault="007A3BA3" w:rsidP="007A3BA3">
      <w:pPr>
        <w:tabs>
          <w:tab w:val="right" w:leader="dot" w:pos="9072"/>
        </w:tabs>
        <w:spacing w:after="0" w:line="360" w:lineRule="auto"/>
        <w:jc w:val="both"/>
        <w:rPr>
          <w:rFonts w:asciiTheme="majorHAnsi" w:hAnsiTheme="majorHAnsi" w:cs="Times New Roman"/>
          <w:sz w:val="24"/>
          <w:szCs w:val="24"/>
        </w:rPr>
      </w:pPr>
      <w:r w:rsidRPr="007A3BA3">
        <w:rPr>
          <w:rFonts w:asciiTheme="majorHAnsi" w:hAnsiTheme="majorHAnsi" w:cs="Times New Roman"/>
          <w:sz w:val="24"/>
          <w:szCs w:val="24"/>
        </w:rPr>
        <w:t>Tabela 14</w:t>
      </w:r>
      <w:r w:rsidR="00C91DA1" w:rsidRPr="007A3BA3">
        <w:rPr>
          <w:rFonts w:asciiTheme="majorHAnsi" w:hAnsiTheme="majorHAnsi" w:cs="Times New Roman"/>
          <w:sz w:val="24"/>
          <w:szCs w:val="24"/>
        </w:rPr>
        <w:t>. Pomoc Ośrodka ze względu na długotrwałą lub ciężką chorobę</w:t>
      </w:r>
      <w:r w:rsidR="00C91DA1" w:rsidRPr="007A3BA3">
        <w:rPr>
          <w:rFonts w:asciiTheme="majorHAnsi" w:hAnsiTheme="majorHAnsi" w:cs="Times New Roman"/>
          <w:sz w:val="24"/>
          <w:szCs w:val="24"/>
        </w:rPr>
        <w:tab/>
      </w:r>
      <w:r>
        <w:rPr>
          <w:rFonts w:asciiTheme="majorHAnsi" w:hAnsiTheme="majorHAnsi" w:cs="Times New Roman"/>
          <w:sz w:val="24"/>
          <w:szCs w:val="24"/>
        </w:rPr>
        <w:t>41</w:t>
      </w:r>
    </w:p>
    <w:p w:rsidR="00C91DA1" w:rsidRPr="007A3BA3" w:rsidRDefault="00C91DA1" w:rsidP="007A3BA3">
      <w:pPr>
        <w:tabs>
          <w:tab w:val="right" w:leader="dot" w:pos="9072"/>
        </w:tabs>
        <w:spacing w:after="0" w:line="360" w:lineRule="auto"/>
        <w:jc w:val="both"/>
        <w:rPr>
          <w:rFonts w:asciiTheme="majorHAnsi" w:hAnsiTheme="majorHAnsi"/>
          <w:color w:val="222222"/>
          <w:sz w:val="24"/>
          <w:szCs w:val="24"/>
          <w:shd w:val="clear" w:color="auto" w:fill="FFFFFF"/>
        </w:rPr>
      </w:pPr>
      <w:r w:rsidRPr="007A3BA3">
        <w:rPr>
          <w:rFonts w:asciiTheme="majorHAnsi" w:hAnsiTheme="majorHAnsi"/>
          <w:color w:val="222222"/>
          <w:sz w:val="24"/>
          <w:szCs w:val="24"/>
          <w:shd w:val="clear" w:color="auto" w:fill="FFFFFF"/>
        </w:rPr>
        <w:t xml:space="preserve">Tabela </w:t>
      </w:r>
      <w:r w:rsidR="007A3BA3" w:rsidRPr="007A3BA3">
        <w:rPr>
          <w:rFonts w:asciiTheme="majorHAnsi" w:hAnsiTheme="majorHAnsi"/>
          <w:color w:val="222222"/>
          <w:sz w:val="24"/>
          <w:szCs w:val="24"/>
          <w:shd w:val="clear" w:color="auto" w:fill="FFFFFF"/>
        </w:rPr>
        <w:t>15</w:t>
      </w:r>
      <w:r w:rsidRPr="007A3BA3">
        <w:rPr>
          <w:rFonts w:asciiTheme="majorHAnsi" w:hAnsiTheme="majorHAnsi"/>
          <w:color w:val="222222"/>
          <w:sz w:val="24"/>
          <w:szCs w:val="24"/>
          <w:shd w:val="clear" w:color="auto" w:fill="FFFFFF"/>
        </w:rPr>
        <w:t>. Świadczenie przyznane w ramach programu wieloletniego</w:t>
      </w:r>
      <w:r w:rsidRPr="007A3BA3">
        <w:rPr>
          <w:rFonts w:asciiTheme="majorHAnsi" w:hAnsiTheme="majorHAnsi"/>
          <w:color w:val="222222"/>
          <w:sz w:val="24"/>
          <w:szCs w:val="24"/>
          <w:shd w:val="clear" w:color="auto" w:fill="FFFFFF"/>
        </w:rPr>
        <w:tab/>
      </w:r>
      <w:r w:rsidR="007A3BA3">
        <w:rPr>
          <w:rFonts w:asciiTheme="majorHAnsi" w:hAnsiTheme="majorHAnsi"/>
          <w:color w:val="222222"/>
          <w:sz w:val="24"/>
          <w:szCs w:val="24"/>
          <w:shd w:val="clear" w:color="auto" w:fill="FFFFFF"/>
        </w:rPr>
        <w:t>44</w:t>
      </w:r>
    </w:p>
    <w:p w:rsidR="00C91DA1" w:rsidRPr="007A3BA3" w:rsidRDefault="007A3BA3" w:rsidP="007A3BA3">
      <w:pPr>
        <w:tabs>
          <w:tab w:val="right" w:leader="dot" w:pos="9072"/>
        </w:tabs>
        <w:spacing w:after="0" w:line="360" w:lineRule="auto"/>
        <w:jc w:val="both"/>
        <w:rPr>
          <w:rFonts w:asciiTheme="majorHAnsi" w:hAnsiTheme="majorHAnsi"/>
          <w:iCs/>
          <w:sz w:val="24"/>
          <w:szCs w:val="24"/>
        </w:rPr>
      </w:pPr>
      <w:r w:rsidRPr="007A3BA3">
        <w:rPr>
          <w:rFonts w:asciiTheme="majorHAnsi" w:hAnsiTheme="majorHAnsi"/>
          <w:iCs/>
          <w:sz w:val="24"/>
          <w:szCs w:val="24"/>
        </w:rPr>
        <w:t>Tabela 16</w:t>
      </w:r>
      <w:r w:rsidR="00C91DA1" w:rsidRPr="007A3BA3">
        <w:rPr>
          <w:rFonts w:asciiTheme="majorHAnsi" w:hAnsiTheme="majorHAnsi"/>
          <w:iCs/>
          <w:sz w:val="24"/>
          <w:szCs w:val="24"/>
        </w:rPr>
        <w:t>. Dane Zespołu Interdyscyplinarnego w Słubicach</w:t>
      </w:r>
      <w:r w:rsidR="00C91DA1" w:rsidRPr="007A3BA3">
        <w:rPr>
          <w:rFonts w:asciiTheme="majorHAnsi" w:hAnsiTheme="majorHAnsi"/>
          <w:iCs/>
          <w:sz w:val="24"/>
          <w:szCs w:val="24"/>
        </w:rPr>
        <w:tab/>
      </w:r>
      <w:r>
        <w:rPr>
          <w:rFonts w:asciiTheme="majorHAnsi" w:hAnsiTheme="majorHAnsi"/>
          <w:iCs/>
          <w:sz w:val="24"/>
          <w:szCs w:val="24"/>
        </w:rPr>
        <w:t>46</w:t>
      </w:r>
    </w:p>
    <w:p w:rsidR="00C91DA1" w:rsidRPr="007A3BA3" w:rsidRDefault="007A3BA3" w:rsidP="007A3BA3">
      <w:pPr>
        <w:pStyle w:val="Nagwek2"/>
        <w:tabs>
          <w:tab w:val="center" w:pos="4537"/>
          <w:tab w:val="right" w:leader="dot" w:pos="9072"/>
        </w:tabs>
        <w:spacing w:after="0" w:line="360" w:lineRule="auto"/>
        <w:ind w:left="0" w:right="0" w:firstLine="0"/>
        <w:jc w:val="both"/>
        <w:rPr>
          <w:rFonts w:asciiTheme="majorHAnsi" w:hAnsiTheme="majorHAnsi"/>
          <w:b w:val="0"/>
          <w:szCs w:val="24"/>
        </w:rPr>
      </w:pPr>
      <w:r w:rsidRPr="007A3BA3">
        <w:rPr>
          <w:rFonts w:asciiTheme="majorHAnsi" w:hAnsiTheme="majorHAnsi"/>
          <w:b w:val="0"/>
          <w:szCs w:val="24"/>
        </w:rPr>
        <w:t>Tabela 17</w:t>
      </w:r>
      <w:r w:rsidR="00C91DA1" w:rsidRPr="007A3BA3">
        <w:rPr>
          <w:rFonts w:asciiTheme="majorHAnsi" w:hAnsiTheme="majorHAnsi"/>
          <w:b w:val="0"/>
          <w:szCs w:val="24"/>
        </w:rPr>
        <w:t>. Liczba założonych Niebieskich Kart w latach 2012 - 2015 przez instytucje</w:t>
      </w:r>
      <w:r w:rsidR="00C91DA1" w:rsidRPr="007A3BA3">
        <w:rPr>
          <w:rFonts w:asciiTheme="majorHAnsi" w:hAnsiTheme="majorHAnsi"/>
          <w:b w:val="0"/>
          <w:szCs w:val="24"/>
        </w:rPr>
        <w:tab/>
      </w:r>
      <w:r>
        <w:rPr>
          <w:rFonts w:asciiTheme="majorHAnsi" w:hAnsiTheme="majorHAnsi"/>
          <w:b w:val="0"/>
          <w:szCs w:val="24"/>
        </w:rPr>
        <w:t>46</w:t>
      </w:r>
    </w:p>
    <w:p w:rsidR="008A1DD2" w:rsidRDefault="008A1DD2">
      <w:pPr>
        <w:rPr>
          <w:rFonts w:asciiTheme="majorHAnsi" w:hAnsiTheme="majorHAnsi" w:cs="Times New Roman"/>
          <w:b/>
          <w:sz w:val="26"/>
          <w:szCs w:val="26"/>
        </w:rPr>
      </w:pPr>
      <w:r>
        <w:rPr>
          <w:rFonts w:asciiTheme="majorHAnsi" w:hAnsiTheme="majorHAnsi" w:cs="Times New Roman"/>
          <w:b/>
          <w:sz w:val="26"/>
          <w:szCs w:val="26"/>
        </w:rPr>
        <w:br w:type="page"/>
      </w:r>
    </w:p>
    <w:p w:rsidR="008A1DD2" w:rsidRDefault="008A1DD2">
      <w:pPr>
        <w:rPr>
          <w:rFonts w:asciiTheme="majorHAnsi" w:hAnsiTheme="majorHAnsi" w:cs="Times New Roman"/>
          <w:b/>
          <w:sz w:val="26"/>
          <w:szCs w:val="26"/>
        </w:rPr>
      </w:pPr>
      <w:r>
        <w:rPr>
          <w:rFonts w:asciiTheme="majorHAnsi" w:hAnsiTheme="majorHAnsi" w:cs="Times New Roman"/>
          <w:b/>
          <w:sz w:val="26"/>
          <w:szCs w:val="26"/>
        </w:rPr>
        <w:lastRenderedPageBreak/>
        <w:t>Spis wykresów</w:t>
      </w:r>
    </w:p>
    <w:p w:rsidR="00C91DA1" w:rsidRPr="00BC2022" w:rsidRDefault="00C91DA1" w:rsidP="00C91DA1">
      <w:pPr>
        <w:tabs>
          <w:tab w:val="right" w:leader="dot" w:pos="9072"/>
        </w:tabs>
        <w:spacing w:after="120" w:line="360" w:lineRule="auto"/>
        <w:jc w:val="both"/>
        <w:rPr>
          <w:rFonts w:asciiTheme="majorHAnsi" w:hAnsiTheme="majorHAnsi" w:cs="Times New Roman"/>
          <w:sz w:val="24"/>
          <w:szCs w:val="24"/>
        </w:rPr>
      </w:pPr>
    </w:p>
    <w:p w:rsidR="00C91DA1" w:rsidRPr="00BC2022" w:rsidRDefault="00C91DA1" w:rsidP="007A3BA3">
      <w:pPr>
        <w:tabs>
          <w:tab w:val="right" w:leader="dot" w:pos="9072"/>
        </w:tabs>
        <w:spacing w:after="0" w:line="360" w:lineRule="auto"/>
        <w:jc w:val="both"/>
        <w:rPr>
          <w:rFonts w:asciiTheme="majorHAnsi" w:hAnsiTheme="majorHAnsi" w:cs="Times New Roman"/>
          <w:sz w:val="24"/>
          <w:szCs w:val="24"/>
        </w:rPr>
      </w:pPr>
      <w:r w:rsidRPr="00BC2022">
        <w:rPr>
          <w:rFonts w:asciiTheme="majorHAnsi" w:hAnsiTheme="majorHAnsi" w:cs="Times New Roman"/>
          <w:sz w:val="24"/>
          <w:szCs w:val="24"/>
        </w:rPr>
        <w:t>Wykres 1. Liczba kobiet i mężczyzn w gminie w latach 2013-2015</w:t>
      </w:r>
      <w:r>
        <w:rPr>
          <w:rFonts w:asciiTheme="majorHAnsi" w:hAnsiTheme="majorHAnsi" w:cs="Times New Roman"/>
          <w:sz w:val="24"/>
          <w:szCs w:val="24"/>
        </w:rPr>
        <w:tab/>
      </w:r>
      <w:r w:rsidRPr="00BC2022">
        <w:rPr>
          <w:rFonts w:asciiTheme="majorHAnsi" w:hAnsiTheme="majorHAnsi" w:cs="Times New Roman"/>
          <w:sz w:val="24"/>
          <w:szCs w:val="24"/>
        </w:rPr>
        <w:t>20</w:t>
      </w:r>
    </w:p>
    <w:p w:rsidR="00C91DA1" w:rsidRPr="00BC2022" w:rsidRDefault="00C91DA1" w:rsidP="007A3BA3">
      <w:pPr>
        <w:tabs>
          <w:tab w:val="right" w:leader="dot" w:pos="9072"/>
        </w:tabs>
        <w:spacing w:after="0" w:line="360" w:lineRule="auto"/>
        <w:jc w:val="both"/>
        <w:rPr>
          <w:rFonts w:asciiTheme="majorHAnsi" w:hAnsiTheme="majorHAnsi" w:cs="Times New Roman"/>
          <w:sz w:val="24"/>
          <w:szCs w:val="24"/>
        </w:rPr>
      </w:pPr>
      <w:r w:rsidRPr="00BC2022">
        <w:rPr>
          <w:rFonts w:asciiTheme="majorHAnsi" w:hAnsiTheme="majorHAnsi" w:cs="Times New Roman"/>
          <w:sz w:val="24"/>
          <w:szCs w:val="24"/>
        </w:rPr>
        <w:t>Wykres 2. Powody przyznawania pomocy i wsparcia rodzinom przez Ośrodek</w:t>
      </w:r>
      <w:r>
        <w:rPr>
          <w:rFonts w:asciiTheme="majorHAnsi" w:hAnsiTheme="majorHAnsi" w:cs="Times New Roman"/>
          <w:sz w:val="24"/>
          <w:szCs w:val="24"/>
        </w:rPr>
        <w:tab/>
      </w:r>
      <w:r w:rsidR="007A3BA3">
        <w:rPr>
          <w:rFonts w:asciiTheme="majorHAnsi" w:hAnsiTheme="majorHAnsi" w:cs="Times New Roman"/>
          <w:sz w:val="24"/>
          <w:szCs w:val="24"/>
        </w:rPr>
        <w:t>32</w:t>
      </w:r>
    </w:p>
    <w:p w:rsidR="00C91DA1" w:rsidRPr="00BC2022" w:rsidRDefault="00C91DA1" w:rsidP="007A3BA3">
      <w:pPr>
        <w:tabs>
          <w:tab w:val="right" w:leader="dot" w:pos="9072"/>
        </w:tabs>
        <w:spacing w:after="0" w:line="360" w:lineRule="auto"/>
        <w:jc w:val="both"/>
        <w:rPr>
          <w:rFonts w:asciiTheme="majorHAnsi" w:hAnsiTheme="majorHAnsi" w:cs="Times New Roman"/>
          <w:sz w:val="24"/>
          <w:szCs w:val="24"/>
        </w:rPr>
      </w:pPr>
      <w:r w:rsidRPr="00BC2022">
        <w:rPr>
          <w:rFonts w:asciiTheme="majorHAnsi" w:hAnsiTheme="majorHAnsi" w:cs="Times New Roman"/>
          <w:sz w:val="24"/>
          <w:szCs w:val="24"/>
        </w:rPr>
        <w:t>Wykres 3. Przyznanie rodzinom świadczeń pieniężnych oraz niepieniężnych</w:t>
      </w:r>
      <w:r>
        <w:rPr>
          <w:rFonts w:asciiTheme="majorHAnsi" w:hAnsiTheme="majorHAnsi" w:cs="Times New Roman"/>
          <w:sz w:val="24"/>
          <w:szCs w:val="24"/>
        </w:rPr>
        <w:tab/>
      </w:r>
      <w:r w:rsidR="007A3BA3">
        <w:rPr>
          <w:rFonts w:asciiTheme="majorHAnsi" w:hAnsiTheme="majorHAnsi" w:cs="Times New Roman"/>
          <w:sz w:val="24"/>
          <w:szCs w:val="24"/>
        </w:rPr>
        <w:t>36</w:t>
      </w:r>
    </w:p>
    <w:p w:rsidR="00C91DA1" w:rsidRPr="00BC2022" w:rsidRDefault="00C91DA1" w:rsidP="007A3BA3">
      <w:pPr>
        <w:tabs>
          <w:tab w:val="right" w:leader="dot" w:pos="9072"/>
        </w:tabs>
        <w:spacing w:after="0" w:line="360" w:lineRule="auto"/>
        <w:jc w:val="both"/>
        <w:rPr>
          <w:rFonts w:asciiTheme="majorHAnsi" w:hAnsiTheme="majorHAnsi" w:cs="Times New Roman"/>
          <w:bCs/>
          <w:sz w:val="24"/>
          <w:szCs w:val="24"/>
        </w:rPr>
      </w:pPr>
      <w:r w:rsidRPr="00BC2022">
        <w:rPr>
          <w:rFonts w:asciiTheme="majorHAnsi" w:hAnsiTheme="majorHAnsi" w:cs="Times New Roman"/>
          <w:bCs/>
          <w:sz w:val="24"/>
          <w:szCs w:val="24"/>
        </w:rPr>
        <w:t>Wykres 4. Liczba rodzin objętych pomocą z powodu niepełnosprawnością oraz długotrwałej lub ciężkiej chorob</w:t>
      </w:r>
      <w:r>
        <w:rPr>
          <w:rFonts w:asciiTheme="majorHAnsi" w:hAnsiTheme="majorHAnsi" w:cs="Times New Roman"/>
          <w:bCs/>
          <w:sz w:val="24"/>
          <w:szCs w:val="24"/>
        </w:rPr>
        <w:t>y</w:t>
      </w:r>
      <w:r>
        <w:rPr>
          <w:rFonts w:asciiTheme="majorHAnsi" w:hAnsiTheme="majorHAnsi" w:cs="Times New Roman"/>
          <w:bCs/>
          <w:sz w:val="24"/>
          <w:szCs w:val="24"/>
        </w:rPr>
        <w:tab/>
      </w:r>
      <w:r w:rsidR="007A3BA3">
        <w:rPr>
          <w:rFonts w:asciiTheme="majorHAnsi" w:hAnsiTheme="majorHAnsi" w:cs="Times New Roman"/>
          <w:bCs/>
          <w:sz w:val="24"/>
          <w:szCs w:val="24"/>
        </w:rPr>
        <w:t>42</w:t>
      </w:r>
    </w:p>
    <w:p w:rsidR="00C91DA1" w:rsidRPr="00BC2022" w:rsidRDefault="00C91DA1" w:rsidP="007A3BA3">
      <w:pPr>
        <w:tabs>
          <w:tab w:val="right" w:leader="dot" w:pos="9072"/>
        </w:tabs>
        <w:spacing w:after="0" w:line="360" w:lineRule="auto"/>
        <w:jc w:val="both"/>
        <w:rPr>
          <w:rFonts w:asciiTheme="majorHAnsi" w:hAnsiTheme="majorHAnsi"/>
          <w:sz w:val="24"/>
          <w:szCs w:val="24"/>
        </w:rPr>
      </w:pPr>
      <w:r w:rsidRPr="00BC2022">
        <w:rPr>
          <w:rFonts w:asciiTheme="majorHAnsi" w:hAnsiTheme="majorHAnsi"/>
          <w:sz w:val="24"/>
          <w:szCs w:val="24"/>
        </w:rPr>
        <w:t>Wykres 5. Liczba rodzin objęta pomocą Ośrodka ze względu na przemoc w rodzinie</w:t>
      </w:r>
      <w:r>
        <w:rPr>
          <w:rFonts w:asciiTheme="majorHAnsi" w:hAnsiTheme="majorHAnsi"/>
          <w:sz w:val="24"/>
          <w:szCs w:val="24"/>
        </w:rPr>
        <w:tab/>
      </w:r>
      <w:r w:rsidR="007A3BA3">
        <w:rPr>
          <w:rFonts w:asciiTheme="majorHAnsi" w:hAnsiTheme="majorHAnsi"/>
          <w:sz w:val="24"/>
          <w:szCs w:val="24"/>
        </w:rPr>
        <w:t>45</w:t>
      </w:r>
    </w:p>
    <w:p w:rsidR="00C91DA1" w:rsidRPr="000D230D" w:rsidRDefault="00C91DA1">
      <w:pPr>
        <w:rPr>
          <w:rFonts w:asciiTheme="majorHAnsi" w:hAnsiTheme="majorHAnsi" w:cs="Times New Roman"/>
          <w:b/>
          <w:sz w:val="26"/>
          <w:szCs w:val="26"/>
        </w:rPr>
      </w:pPr>
    </w:p>
    <w:sectPr w:rsidR="00C91DA1" w:rsidRPr="000D230D" w:rsidSect="00343CE9">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6D" w:rsidRDefault="0018586D" w:rsidP="004772EC">
      <w:pPr>
        <w:spacing w:after="0" w:line="240" w:lineRule="auto"/>
      </w:pPr>
      <w:r>
        <w:separator/>
      </w:r>
    </w:p>
  </w:endnote>
  <w:endnote w:type="continuationSeparator" w:id="0">
    <w:p w:rsidR="0018586D" w:rsidRDefault="0018586D" w:rsidP="0047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umnst777LtPL-Regular">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431887"/>
      <w:docPartObj>
        <w:docPartGallery w:val="Page Numbers (Bottom of Page)"/>
        <w:docPartUnique/>
      </w:docPartObj>
    </w:sdtPr>
    <w:sdtEndPr/>
    <w:sdtContent>
      <w:p w:rsidR="00EA10BB" w:rsidRDefault="00EA10BB">
        <w:pPr>
          <w:pStyle w:val="Stopka"/>
          <w:jc w:val="center"/>
        </w:pPr>
        <w:r>
          <w:fldChar w:fldCharType="begin"/>
        </w:r>
        <w:r>
          <w:instrText>PAGE   \* MERGEFORMAT</w:instrText>
        </w:r>
        <w:r>
          <w:fldChar w:fldCharType="separate"/>
        </w:r>
        <w:r w:rsidR="00C24C22">
          <w:rPr>
            <w:noProof/>
          </w:rPr>
          <w:t>60</w:t>
        </w:r>
        <w:r>
          <w:fldChar w:fldCharType="end"/>
        </w:r>
      </w:p>
    </w:sdtContent>
  </w:sdt>
  <w:p w:rsidR="00EA10BB" w:rsidRDefault="00EA10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6D" w:rsidRDefault="0018586D" w:rsidP="004772EC">
      <w:pPr>
        <w:spacing w:after="0" w:line="240" w:lineRule="auto"/>
      </w:pPr>
      <w:r>
        <w:separator/>
      </w:r>
    </w:p>
  </w:footnote>
  <w:footnote w:type="continuationSeparator" w:id="0">
    <w:p w:rsidR="0018586D" w:rsidRDefault="0018586D" w:rsidP="004772EC">
      <w:pPr>
        <w:spacing w:after="0" w:line="240" w:lineRule="auto"/>
      </w:pPr>
      <w:r>
        <w:continuationSeparator/>
      </w:r>
    </w:p>
  </w:footnote>
  <w:footnote w:id="1">
    <w:p w:rsidR="00EA10BB" w:rsidRPr="004772EC" w:rsidRDefault="00EA10BB" w:rsidP="004772EC">
      <w:pPr>
        <w:pStyle w:val="Footnote"/>
        <w:spacing w:line="276" w:lineRule="auto"/>
        <w:jc w:val="both"/>
        <w:rPr>
          <w:rFonts w:asciiTheme="majorHAnsi" w:hAnsiTheme="majorHAnsi"/>
          <w:lang w:val="pl-PL"/>
        </w:rPr>
      </w:pPr>
      <w:r w:rsidRPr="004772EC">
        <w:rPr>
          <w:rStyle w:val="Odwoanieprzypisudolnego"/>
          <w:rFonts w:asciiTheme="majorHAnsi" w:hAnsiTheme="majorHAnsi"/>
          <w:lang w:val="pl-PL"/>
        </w:rPr>
        <w:footnoteRef/>
      </w:r>
      <w:proofErr w:type="spellStart"/>
      <w:r>
        <w:rPr>
          <w:rFonts w:asciiTheme="majorHAnsi" w:hAnsiTheme="majorHAnsi"/>
          <w:lang w:val="pl-PL"/>
        </w:rPr>
        <w:t>K.Olechnicki</w:t>
      </w:r>
      <w:proofErr w:type="spellEnd"/>
      <w:r w:rsidRPr="004772EC">
        <w:rPr>
          <w:rFonts w:asciiTheme="majorHAnsi" w:hAnsiTheme="majorHAnsi"/>
          <w:lang w:val="pl-PL"/>
        </w:rPr>
        <w:t>, Załęski P.(red) Słownik socjologiczny, Toruń 1997, s.205.</w:t>
      </w:r>
    </w:p>
  </w:footnote>
  <w:footnote w:id="2">
    <w:p w:rsidR="00EA10BB" w:rsidRPr="00CB515C" w:rsidRDefault="00EA10BB" w:rsidP="00CB515C">
      <w:pPr>
        <w:pStyle w:val="Footnote"/>
        <w:spacing w:after="0"/>
        <w:ind w:left="0" w:firstLine="0"/>
        <w:jc w:val="both"/>
        <w:rPr>
          <w:rFonts w:asciiTheme="majorHAnsi" w:hAnsiTheme="majorHAnsi"/>
          <w:lang w:val="pl-PL"/>
        </w:rPr>
      </w:pPr>
      <w:r w:rsidRPr="00CB515C">
        <w:rPr>
          <w:rStyle w:val="Odwoanieprzypisudolnego"/>
          <w:rFonts w:asciiTheme="majorHAnsi" w:hAnsiTheme="majorHAnsi"/>
          <w:lang w:val="pl-PL"/>
        </w:rPr>
        <w:footnoteRef/>
      </w:r>
      <w:r w:rsidRPr="00CB515C">
        <w:rPr>
          <w:rFonts w:asciiTheme="majorHAnsi" w:hAnsiTheme="majorHAnsi"/>
          <w:lang w:val="pl-PL"/>
        </w:rPr>
        <w:t xml:space="preserve"> Informacje o strategii, </w:t>
      </w:r>
      <w:proofErr w:type="spellStart"/>
      <w:r w:rsidRPr="00CB515C">
        <w:rPr>
          <w:rFonts w:asciiTheme="majorHAnsi" w:hAnsiTheme="majorHAnsi"/>
          <w:lang w:val="pl-PL"/>
        </w:rPr>
        <w:t>MPiPS</w:t>
      </w:r>
      <w:proofErr w:type="spellEnd"/>
      <w:r w:rsidRPr="00CB515C">
        <w:rPr>
          <w:rFonts w:asciiTheme="majorHAnsi" w:hAnsiTheme="majorHAnsi"/>
          <w:lang w:val="pl-PL"/>
        </w:rPr>
        <w:t xml:space="preserve"> , Warszawa, 2006, www.mpips.gov.pl.</w:t>
      </w:r>
    </w:p>
  </w:footnote>
  <w:footnote w:id="3">
    <w:p w:rsidR="00EA10BB" w:rsidRDefault="00EA10BB" w:rsidP="00CB515C">
      <w:pPr>
        <w:pStyle w:val="Footnote"/>
        <w:spacing w:after="0"/>
        <w:ind w:left="0" w:firstLine="0"/>
        <w:jc w:val="both"/>
      </w:pPr>
      <w:r w:rsidRPr="00CB515C">
        <w:rPr>
          <w:rStyle w:val="Odwoanieprzypisudolnego"/>
          <w:rFonts w:asciiTheme="majorHAnsi" w:hAnsiTheme="majorHAnsi"/>
          <w:lang w:val="pl-PL"/>
        </w:rPr>
        <w:footnoteRef/>
      </w:r>
      <w:r w:rsidRPr="00CB515C">
        <w:rPr>
          <w:rFonts w:asciiTheme="majorHAnsi" w:hAnsiTheme="majorHAnsi"/>
          <w:lang w:val="pl-PL"/>
        </w:rPr>
        <w:t xml:space="preserve"> Krzyszkowski J. Lokalna polityka wobec biedy (red) Warzywoda Kruszyńska W. Instytut Socjologii UŁ, </w:t>
      </w:r>
      <w:proofErr w:type="spellStart"/>
      <w:r w:rsidRPr="00CB515C">
        <w:rPr>
          <w:rFonts w:asciiTheme="majorHAnsi" w:hAnsiTheme="majorHAnsi"/>
          <w:lang w:val="pl-PL"/>
        </w:rPr>
        <w:t>Łodź</w:t>
      </w:r>
      <w:proofErr w:type="spellEnd"/>
      <w:r w:rsidRPr="00CB515C">
        <w:rPr>
          <w:rFonts w:asciiTheme="majorHAnsi" w:hAnsiTheme="majorHAnsi"/>
          <w:lang w:val="pl-PL"/>
        </w:rPr>
        <w:t>, 2003 s. 167-8.</w:t>
      </w:r>
    </w:p>
  </w:footnote>
  <w:footnote w:id="4">
    <w:p w:rsidR="00EA10BB" w:rsidRPr="004772EC" w:rsidRDefault="00EA10BB" w:rsidP="004772EC">
      <w:pPr>
        <w:pStyle w:val="Tekstprzypisudolnego"/>
        <w:spacing w:line="276" w:lineRule="auto"/>
        <w:jc w:val="both"/>
        <w:rPr>
          <w:rFonts w:asciiTheme="majorHAnsi" w:hAnsiTheme="majorHAnsi"/>
        </w:rPr>
      </w:pPr>
      <w:r w:rsidRPr="004772EC">
        <w:rPr>
          <w:rStyle w:val="Odwoanieprzypisudolnego"/>
          <w:rFonts w:asciiTheme="majorHAnsi" w:hAnsiTheme="majorHAnsi"/>
        </w:rPr>
        <w:footnoteRef/>
      </w:r>
      <w:r w:rsidRPr="004772EC">
        <w:rPr>
          <w:rFonts w:asciiTheme="majorHAnsi" w:hAnsiTheme="majorHAnsi"/>
        </w:rPr>
        <w:t xml:space="preserve"> Dokument dostępny na stronie internetowej Ministerstwa Pracy i Polityki społecznej www.mpips.gov.pl</w:t>
      </w:r>
      <w:r>
        <w:rPr>
          <w:rFonts w:asciiTheme="majorHAnsi" w:hAnsiTheme="majorHAnsi"/>
        </w:rPr>
        <w:t xml:space="preserve"> – link „Pomoc społeczna” (29.12.2015</w:t>
      </w:r>
      <w:r w:rsidRPr="004772EC">
        <w:rPr>
          <w:rFonts w:asciiTheme="majorHAnsi" w:hAnsiTheme="majorHAnsi"/>
        </w:rPr>
        <w:t>).</w:t>
      </w:r>
    </w:p>
  </w:footnote>
  <w:footnote w:id="5">
    <w:p w:rsidR="00EA10BB" w:rsidRPr="004772EC" w:rsidRDefault="00EA10BB" w:rsidP="00CB515C">
      <w:pPr>
        <w:pStyle w:val="Tekstprzypisudolnego"/>
        <w:spacing w:line="276" w:lineRule="auto"/>
        <w:jc w:val="both"/>
        <w:rPr>
          <w:rFonts w:asciiTheme="majorHAnsi" w:hAnsiTheme="majorHAnsi"/>
        </w:rPr>
      </w:pPr>
      <w:r w:rsidRPr="004772EC">
        <w:rPr>
          <w:rStyle w:val="Odwoanieprzypisudolnego"/>
          <w:rFonts w:asciiTheme="majorHAnsi" w:eastAsia="Calibri" w:hAnsiTheme="majorHAnsi"/>
        </w:rPr>
        <w:footnoteRef/>
      </w:r>
      <w:r w:rsidRPr="004772EC">
        <w:rPr>
          <w:rFonts w:asciiTheme="majorHAnsi" w:hAnsiTheme="majorHAnsi"/>
        </w:rPr>
        <w:t>https://www.premier.gov.pl/wydarzenia/decyzje-rzadu/uchwala-w-sprawie-przyjecia-programu-pod-n</w:t>
      </w:r>
      <w:r>
        <w:rPr>
          <w:rFonts w:asciiTheme="majorHAnsi" w:hAnsiTheme="majorHAnsi"/>
        </w:rPr>
        <w:t>azwa-krajowy-program.html (05.12.2016</w:t>
      </w:r>
      <w:r w:rsidRPr="004772EC">
        <w:rPr>
          <w:rFonts w:asciiTheme="majorHAnsi" w:hAnsiTheme="majorHAnsi"/>
        </w:rPr>
        <w:t>).</w:t>
      </w:r>
    </w:p>
  </w:footnote>
  <w:footnote w:id="6">
    <w:p w:rsidR="00EA10BB" w:rsidRPr="004772EC" w:rsidRDefault="00EA10BB" w:rsidP="00CB515C">
      <w:pPr>
        <w:pStyle w:val="Tekstprzypisudolnego"/>
        <w:spacing w:line="276" w:lineRule="auto"/>
        <w:jc w:val="both"/>
        <w:rPr>
          <w:rFonts w:asciiTheme="majorHAnsi" w:hAnsiTheme="majorHAnsi"/>
        </w:rPr>
      </w:pPr>
      <w:r w:rsidRPr="004772EC">
        <w:rPr>
          <w:rStyle w:val="Odwoanieprzypisudolnego"/>
          <w:rFonts w:asciiTheme="majorHAnsi" w:eastAsia="Calibri" w:hAnsiTheme="majorHAnsi"/>
        </w:rPr>
        <w:footnoteRef/>
      </w:r>
      <w:r w:rsidRPr="004772EC">
        <w:rPr>
          <w:rFonts w:asciiTheme="majorHAnsi" w:hAnsiTheme="majorHAnsi"/>
        </w:rPr>
        <w:t xml:space="preserve"> Tamże.</w:t>
      </w:r>
    </w:p>
  </w:footnote>
  <w:footnote w:id="7">
    <w:p w:rsidR="00EA10BB" w:rsidRPr="004772EC" w:rsidRDefault="00EA10BB" w:rsidP="00CB515C">
      <w:pPr>
        <w:pStyle w:val="Tekstprzypisudolnego"/>
        <w:spacing w:line="276" w:lineRule="auto"/>
        <w:rPr>
          <w:rFonts w:asciiTheme="majorHAnsi" w:hAnsiTheme="majorHAnsi"/>
        </w:rPr>
      </w:pPr>
      <w:r w:rsidRPr="004772EC">
        <w:rPr>
          <w:rStyle w:val="Odwoanieprzypisudolnego"/>
          <w:rFonts w:asciiTheme="majorHAnsi" w:eastAsia="Calibri" w:hAnsiTheme="majorHAnsi"/>
        </w:rPr>
        <w:footnoteRef/>
      </w:r>
      <w:r w:rsidRPr="004772EC">
        <w:rPr>
          <w:rFonts w:asciiTheme="majorHAnsi" w:hAnsiTheme="majorHAnsi"/>
        </w:rPr>
        <w:t xml:space="preserve"> Tamże.</w:t>
      </w:r>
    </w:p>
  </w:footnote>
  <w:footnote w:id="8">
    <w:p w:rsidR="00EA10BB" w:rsidRPr="00515C01" w:rsidRDefault="00EA10BB" w:rsidP="00CB515C">
      <w:pPr>
        <w:pStyle w:val="Tekstprzypisudolnego"/>
        <w:spacing w:line="276" w:lineRule="auto"/>
        <w:rPr>
          <w:rFonts w:ascii="Calibri" w:hAnsi="Calibri"/>
        </w:rPr>
      </w:pPr>
      <w:r w:rsidRPr="004772EC">
        <w:rPr>
          <w:rStyle w:val="Odwoanieprzypisudolnego"/>
          <w:rFonts w:asciiTheme="majorHAnsi" w:eastAsia="Calibri" w:hAnsiTheme="majorHAnsi"/>
        </w:rPr>
        <w:footnoteRef/>
      </w:r>
      <w:r w:rsidRPr="004772EC">
        <w:rPr>
          <w:rFonts w:asciiTheme="majorHAnsi" w:hAnsiTheme="majorHAnsi"/>
        </w:rPr>
        <w:t xml:space="preserve"> Tamże.</w:t>
      </w:r>
    </w:p>
  </w:footnote>
  <w:footnote w:id="9">
    <w:p w:rsidR="00EA10BB" w:rsidRPr="00CB515C" w:rsidRDefault="00EA10BB" w:rsidP="004772EC">
      <w:pPr>
        <w:pStyle w:val="Tekstprzypisudolnego"/>
        <w:jc w:val="both"/>
        <w:rPr>
          <w:rFonts w:asciiTheme="majorHAnsi" w:hAnsiTheme="majorHAnsi"/>
        </w:rPr>
      </w:pPr>
      <w:r w:rsidRPr="00CB515C">
        <w:rPr>
          <w:rStyle w:val="Odwoanieprzypisudolnego"/>
          <w:rFonts w:asciiTheme="majorHAnsi" w:hAnsiTheme="majorHAnsi"/>
        </w:rPr>
        <w:footnoteRef/>
      </w:r>
      <w:r w:rsidRPr="00CB515C">
        <w:rPr>
          <w:rFonts w:asciiTheme="majorHAnsi" w:hAnsiTheme="majorHAnsi"/>
        </w:rPr>
        <w:t xml:space="preserve"> Dokument dostępny na stronie intern</w:t>
      </w:r>
      <w:r>
        <w:rPr>
          <w:rFonts w:asciiTheme="majorHAnsi" w:hAnsiTheme="majorHAnsi"/>
        </w:rPr>
        <w:t>etowej www.pozytek.gov.pl (19.12.2015</w:t>
      </w:r>
      <w:r w:rsidRPr="00CB515C">
        <w:rPr>
          <w:rFonts w:asciiTheme="majorHAnsi" w:hAnsiTheme="majorHAnsi"/>
        </w:rPr>
        <w:t>).</w:t>
      </w:r>
    </w:p>
  </w:footnote>
  <w:footnote w:id="10">
    <w:p w:rsidR="00EA10BB" w:rsidRPr="00CB515C" w:rsidRDefault="00EA10BB" w:rsidP="004772EC">
      <w:pPr>
        <w:pStyle w:val="Tekstprzypisudolnego"/>
        <w:jc w:val="both"/>
        <w:rPr>
          <w:rFonts w:asciiTheme="majorHAnsi" w:hAnsiTheme="majorHAnsi"/>
        </w:rPr>
      </w:pPr>
      <w:r w:rsidRPr="00CB515C">
        <w:rPr>
          <w:rStyle w:val="Odwoanieprzypisudolnego"/>
          <w:rFonts w:asciiTheme="majorHAnsi" w:hAnsiTheme="majorHAnsi"/>
        </w:rPr>
        <w:footnoteRef/>
      </w:r>
      <w:r w:rsidRPr="00CB515C">
        <w:rPr>
          <w:rFonts w:asciiTheme="majorHAnsi" w:hAnsiTheme="majorHAnsi"/>
        </w:rPr>
        <w:t xml:space="preserve"> Uchwała Nr 237 Rady Ministrów z dnia 23 grudnia 2013 r. w sprawie ustanowienia Rządowego Programu Aktywności Osób Starszych na lata 2014-2020, Dz. U. Monitor Polski z dn. 24 stycznia 2014 r., poz. 52.</w:t>
      </w:r>
    </w:p>
  </w:footnote>
  <w:footnote w:id="11">
    <w:p w:rsidR="00EA10BB" w:rsidRDefault="00EA10BB" w:rsidP="004772EC">
      <w:pPr>
        <w:pStyle w:val="Tekstprzypisudolnego"/>
        <w:jc w:val="both"/>
      </w:pPr>
      <w:r w:rsidRPr="00CB515C">
        <w:rPr>
          <w:rStyle w:val="Odwoanieprzypisudolnego"/>
          <w:rFonts w:asciiTheme="majorHAnsi" w:hAnsiTheme="majorHAnsi"/>
        </w:rPr>
        <w:footnoteRef/>
      </w:r>
      <w:r w:rsidRPr="00CB515C">
        <w:rPr>
          <w:rFonts w:asciiTheme="majorHAnsi" w:hAnsiTheme="majorHAnsi"/>
        </w:rPr>
        <w:t xml:space="preserve"> Dokument dostępny na stronie interne</w:t>
      </w:r>
      <w:r>
        <w:rPr>
          <w:rFonts w:asciiTheme="majorHAnsi" w:hAnsiTheme="majorHAnsi"/>
        </w:rPr>
        <w:t>towej www.mrr.gov.pl (20.12.2015</w:t>
      </w:r>
      <w:r w:rsidRPr="00CB515C">
        <w:rPr>
          <w:rFonts w:asciiTheme="majorHAnsi" w:hAnsiTheme="majorHAnsi"/>
        </w:rPr>
        <w:t>).</w:t>
      </w:r>
    </w:p>
  </w:footnote>
  <w:footnote w:id="12">
    <w:p w:rsidR="00EA10BB" w:rsidRPr="00CB515C" w:rsidRDefault="00EA10BB" w:rsidP="0058764D">
      <w:pPr>
        <w:pStyle w:val="Tekstprzypisudolnego"/>
        <w:jc w:val="both"/>
        <w:rPr>
          <w:rFonts w:asciiTheme="majorHAnsi" w:hAnsiTheme="majorHAnsi"/>
        </w:rPr>
      </w:pPr>
      <w:r w:rsidRPr="00CB515C">
        <w:rPr>
          <w:rStyle w:val="Odwoanieprzypisudolnego"/>
          <w:rFonts w:asciiTheme="majorHAnsi" w:hAnsiTheme="majorHAnsi"/>
        </w:rPr>
        <w:footnoteRef/>
      </w:r>
      <w:r w:rsidRPr="00CB515C">
        <w:rPr>
          <w:rFonts w:asciiTheme="majorHAnsi" w:hAnsiTheme="majorHAnsi"/>
        </w:rPr>
        <w:t xml:space="preserve"> Uchwała Nr 221 Rady M</w:t>
      </w:r>
      <w:r>
        <w:rPr>
          <w:rFonts w:asciiTheme="majorHAnsi" w:hAnsiTheme="majorHAnsi"/>
        </w:rPr>
        <w:t>inistrów z dnia 10 grudnia 2013</w:t>
      </w:r>
      <w:r w:rsidRPr="00CB515C">
        <w:rPr>
          <w:rFonts w:asciiTheme="majorHAnsi" w:hAnsiTheme="majorHAnsi"/>
        </w:rPr>
        <w:t>, www.mpips.pl. –</w:t>
      </w:r>
      <w:r>
        <w:rPr>
          <w:rFonts w:asciiTheme="majorHAnsi" w:hAnsiTheme="majorHAnsi"/>
        </w:rPr>
        <w:t>„</w:t>
      </w:r>
      <w:r w:rsidRPr="00CB515C">
        <w:rPr>
          <w:rFonts w:asciiTheme="majorHAnsi" w:hAnsiTheme="majorHAnsi"/>
        </w:rPr>
        <w:t>Pomoc społeczna – Programy”.</w:t>
      </w:r>
    </w:p>
  </w:footnote>
  <w:footnote w:id="13">
    <w:p w:rsidR="00EA10BB" w:rsidRPr="00B8646E" w:rsidRDefault="00EA10BB" w:rsidP="00B8646E">
      <w:pPr>
        <w:pStyle w:val="Tekstprzypisudolnego"/>
        <w:jc w:val="both"/>
        <w:rPr>
          <w:rFonts w:asciiTheme="majorHAnsi" w:hAnsiTheme="majorHAnsi"/>
        </w:rPr>
      </w:pPr>
      <w:r w:rsidRPr="00B8646E">
        <w:rPr>
          <w:rStyle w:val="Odwoanieprzypisudolnego"/>
          <w:rFonts w:asciiTheme="majorHAnsi" w:hAnsiTheme="majorHAnsi"/>
        </w:rPr>
        <w:footnoteRef/>
      </w:r>
      <w:r w:rsidRPr="00B8646E">
        <w:rPr>
          <w:rFonts w:asciiTheme="majorHAnsi" w:hAnsiTheme="majorHAnsi"/>
        </w:rPr>
        <w:t xml:space="preserve"> Dane dotyczące organizowanych imprez oraz inicjatyw podejmowanych przez Gminną Bibliotekę Publiczną w Słubicach, pochodzą ze strony Internetowej biblioteki, http://www.gbpslubice.pl/ (09.01.2016).</w:t>
      </w:r>
    </w:p>
  </w:footnote>
  <w:footnote w:id="14">
    <w:p w:rsidR="00EA10BB" w:rsidRPr="0056394E" w:rsidRDefault="00EA10BB" w:rsidP="00FB4CE2">
      <w:pPr>
        <w:pStyle w:val="NormalnyWeb"/>
        <w:shd w:val="clear" w:color="auto" w:fill="FFFFFF"/>
        <w:spacing w:before="0" w:beforeAutospacing="0" w:after="0" w:afterAutospacing="0"/>
        <w:jc w:val="both"/>
        <w:rPr>
          <w:rFonts w:asciiTheme="majorHAnsi" w:hAnsiTheme="majorHAnsi"/>
          <w:color w:val="000000"/>
          <w:sz w:val="20"/>
          <w:szCs w:val="20"/>
        </w:rPr>
      </w:pPr>
      <w:r w:rsidRPr="003568CE">
        <w:rPr>
          <w:rStyle w:val="Odwoanieprzypisudolnego"/>
          <w:rFonts w:asciiTheme="majorHAnsi" w:hAnsiTheme="majorHAnsi"/>
          <w:sz w:val="20"/>
          <w:szCs w:val="20"/>
        </w:rPr>
        <w:footnoteRef/>
      </w:r>
      <w:r w:rsidRPr="003568CE">
        <w:rPr>
          <w:rFonts w:asciiTheme="majorHAnsi" w:hAnsiTheme="majorHAnsi"/>
          <w:color w:val="000000"/>
          <w:sz w:val="20"/>
          <w:szCs w:val="20"/>
        </w:rPr>
        <w:t xml:space="preserve"> Pośrednictwo pracy polega na: udzielaniu pomocy bezrobotnym i</w:t>
      </w:r>
      <w:r w:rsidRPr="0056394E">
        <w:rPr>
          <w:rFonts w:asciiTheme="majorHAnsi" w:hAnsiTheme="majorHAnsi"/>
          <w:color w:val="000000"/>
          <w:sz w:val="20"/>
          <w:szCs w:val="20"/>
        </w:rPr>
        <w:t xml:space="preserve"> poszukującym pracy w uzyskaniu odpowiedniego zatrudnienia oraz pracodawcom w pozyskaniu pracowników o poszukiwanych kwalifikacjach zawodowych, pozyskiwaniu ofert pracy, udzielaniu pracodawcom informacji o kandydatach do pracy, w związku ze zgłoszoną ofertą pracy, informowaniu bezrobotnych i poszukujących pracy oraz pracodawców o aktualnej sytuacji i przewidywanych zmianach na lokalnym rynku pracy, inicjowaniu i organizowaniu kontaktów bezrobotnych i poszukujących pracy z pracodawcami, współdziałaniu powiatowych urzędów pracy w zakresie wymiany informacji o możliwościach uzyskania zatrudnienia i szkolenia na terenie ich działania.</w:t>
      </w:r>
    </w:p>
  </w:footnote>
  <w:footnote w:id="15">
    <w:p w:rsidR="00EA10BB" w:rsidRPr="00527636" w:rsidRDefault="00EA10BB" w:rsidP="00527636">
      <w:pPr>
        <w:pStyle w:val="Tekstprzypisudolnego"/>
        <w:jc w:val="both"/>
        <w:rPr>
          <w:rFonts w:asciiTheme="majorHAnsi" w:hAnsiTheme="majorHAnsi"/>
        </w:rPr>
      </w:pPr>
      <w:r w:rsidRPr="0056394E">
        <w:rPr>
          <w:rStyle w:val="Odwoanieprzypisudolnego"/>
          <w:rFonts w:asciiTheme="majorHAnsi" w:hAnsiTheme="majorHAnsi"/>
        </w:rPr>
        <w:footnoteRef/>
      </w:r>
      <w:r w:rsidRPr="0056394E">
        <w:rPr>
          <w:rFonts w:asciiTheme="majorHAnsi" w:hAnsiTheme="majorHAnsi"/>
        </w:rPr>
        <w:t xml:space="preserve"> Poradnictwo zawodowe i informacja zawodowa dla osób bezrobotnych, polega na pomocy w znalezieniu odpowiedniego zatrudnienia oraz miejsca pracy, natomiast pracodawcom udzielana jest pomoc w znalezieniu odpowiedniego kandydata.</w:t>
      </w:r>
    </w:p>
  </w:footnote>
  <w:footnote w:id="16">
    <w:p w:rsidR="00EA10BB" w:rsidRPr="008F6D88" w:rsidRDefault="00EA10BB" w:rsidP="00CB515C">
      <w:pPr>
        <w:pStyle w:val="Tekstprzypisudolnego"/>
        <w:jc w:val="both"/>
        <w:rPr>
          <w:rFonts w:asciiTheme="majorHAnsi" w:hAnsiTheme="majorHAnsi"/>
        </w:rPr>
      </w:pPr>
      <w:r w:rsidRPr="008F6D88">
        <w:rPr>
          <w:rStyle w:val="Odwoanieprzypisudolnego"/>
          <w:rFonts w:asciiTheme="majorHAnsi" w:hAnsiTheme="majorHAnsi"/>
        </w:rPr>
        <w:footnoteRef/>
      </w:r>
      <w:r w:rsidRPr="008F6D88">
        <w:rPr>
          <w:rFonts w:asciiTheme="majorHAnsi" w:hAnsiTheme="majorHAnsi"/>
        </w:rPr>
        <w:t xml:space="preserve"> Dane pochodzą ze strony Ministerstwa Rodziny, Pracy i Polityki Społecznej, https://www.mpips.gov.pl/pomoc-spoleczna/, (04.01.2016).  </w:t>
      </w:r>
    </w:p>
  </w:footnote>
  <w:footnote w:id="17">
    <w:p w:rsidR="00EA10BB" w:rsidRDefault="00EA10BB" w:rsidP="00CB515C">
      <w:pPr>
        <w:shd w:val="clear" w:color="auto" w:fill="FFFFFF"/>
        <w:spacing w:after="0" w:line="240" w:lineRule="auto"/>
        <w:jc w:val="both"/>
        <w:rPr>
          <w:rStyle w:val="tekst"/>
          <w:rFonts w:asciiTheme="majorHAnsi" w:hAnsiTheme="majorHAnsi" w:cs="Arial"/>
          <w:sz w:val="20"/>
          <w:szCs w:val="20"/>
        </w:rPr>
      </w:pPr>
      <w:r w:rsidRPr="008F6D88">
        <w:rPr>
          <w:rStyle w:val="Odwoanieprzypisudolnego"/>
          <w:rFonts w:asciiTheme="majorHAnsi" w:hAnsiTheme="majorHAnsi"/>
          <w:sz w:val="20"/>
          <w:szCs w:val="20"/>
        </w:rPr>
        <w:footnoteRef/>
      </w:r>
      <w:r w:rsidRPr="008F6D88">
        <w:rPr>
          <w:rFonts w:asciiTheme="majorHAnsi" w:hAnsiTheme="majorHAnsi"/>
          <w:sz w:val="20"/>
          <w:szCs w:val="20"/>
        </w:rPr>
        <w:t xml:space="preserve"> Encyklopedia PWN definiuje ryzyko socjalne, jako </w:t>
      </w:r>
      <w:r>
        <w:rPr>
          <w:rStyle w:val="kwal"/>
          <w:rFonts w:asciiTheme="majorHAnsi" w:hAnsiTheme="majorHAnsi" w:cs="Arial"/>
          <w:sz w:val="20"/>
          <w:szCs w:val="20"/>
        </w:rPr>
        <w:t>politykę</w:t>
      </w:r>
      <w:r w:rsidRPr="008F6D88">
        <w:rPr>
          <w:rStyle w:val="kwal"/>
          <w:rFonts w:asciiTheme="majorHAnsi" w:hAnsiTheme="majorHAnsi" w:cs="Arial"/>
          <w:sz w:val="20"/>
          <w:szCs w:val="20"/>
        </w:rPr>
        <w:t xml:space="preserve"> społ.</w:t>
      </w:r>
      <w:r w:rsidRPr="008F6D88">
        <w:rPr>
          <w:rStyle w:val="apple-converted-space"/>
          <w:rFonts w:asciiTheme="majorHAnsi" w:hAnsiTheme="majorHAnsi" w:cs="Arial"/>
          <w:sz w:val="20"/>
          <w:szCs w:val="20"/>
        </w:rPr>
        <w:t> </w:t>
      </w:r>
      <w:r>
        <w:rPr>
          <w:rStyle w:val="def"/>
          <w:rFonts w:asciiTheme="majorHAnsi" w:hAnsiTheme="majorHAnsi" w:cs="Arial"/>
          <w:sz w:val="20"/>
          <w:szCs w:val="20"/>
        </w:rPr>
        <w:t>miarę</w:t>
      </w:r>
      <w:r w:rsidRPr="008F6D88">
        <w:rPr>
          <w:rStyle w:val="def"/>
          <w:rFonts w:asciiTheme="majorHAnsi" w:hAnsiTheme="majorHAnsi" w:cs="Arial"/>
          <w:sz w:val="20"/>
          <w:szCs w:val="20"/>
        </w:rPr>
        <w:t xml:space="preserve"> prawdopodobieństwa wystąpienia zdarzenia losowego lub innego, które powoduje konieczność podjęcia interwencyjnych działań, wynikających z przyjętego w danym państwie zakresu działań w ramach</w:t>
      </w:r>
      <w:r w:rsidRPr="008F6D88">
        <w:rPr>
          <w:rStyle w:val="apple-converted-space"/>
          <w:rFonts w:asciiTheme="majorHAnsi" w:hAnsiTheme="majorHAnsi" w:cs="Arial"/>
          <w:sz w:val="20"/>
          <w:szCs w:val="20"/>
        </w:rPr>
        <w:t> </w:t>
      </w:r>
      <w:r w:rsidRPr="00CB515C">
        <w:rPr>
          <w:rFonts w:asciiTheme="majorHAnsi" w:hAnsiTheme="majorHAnsi" w:cs="Arial"/>
          <w:sz w:val="20"/>
          <w:szCs w:val="20"/>
        </w:rPr>
        <w:t>zabezpieczenia społecznego</w:t>
      </w:r>
      <w:r w:rsidRPr="008F6D88">
        <w:rPr>
          <w:rStyle w:val="def"/>
          <w:rFonts w:asciiTheme="majorHAnsi" w:hAnsiTheme="majorHAnsi" w:cs="Arial"/>
          <w:sz w:val="20"/>
          <w:szCs w:val="20"/>
        </w:rPr>
        <w:t xml:space="preserve">. </w:t>
      </w:r>
      <w:r w:rsidRPr="008F6D88">
        <w:rPr>
          <w:rStyle w:val="tekst"/>
          <w:rFonts w:asciiTheme="majorHAnsi" w:hAnsiTheme="majorHAnsi" w:cs="Arial"/>
          <w:sz w:val="20"/>
          <w:szCs w:val="20"/>
        </w:rPr>
        <w:t>Ryzyko socjalne tworzą przede wszystkim takie zdarzenia, które stają się przyczyną znacznego pogorszenia sytuacji materialnej jednostki czy rodziny, a powstają na skutek utraty lub zmniejszenia możliwości zdobycia środków utrzymania czy zapewnienia</w:t>
      </w:r>
      <w:r w:rsidRPr="008F6D88">
        <w:rPr>
          <w:rStyle w:val="apple-converted-space"/>
          <w:rFonts w:asciiTheme="majorHAnsi" w:hAnsiTheme="majorHAnsi" w:cs="Arial"/>
          <w:sz w:val="20"/>
          <w:szCs w:val="20"/>
        </w:rPr>
        <w:t> </w:t>
      </w:r>
      <w:r w:rsidRPr="00CB515C">
        <w:rPr>
          <w:rFonts w:asciiTheme="majorHAnsi" w:hAnsiTheme="majorHAnsi" w:cs="Arial"/>
          <w:sz w:val="20"/>
          <w:szCs w:val="20"/>
        </w:rPr>
        <w:t>minimum socjalnego</w:t>
      </w:r>
      <w:r>
        <w:rPr>
          <w:rStyle w:val="tekst"/>
          <w:rFonts w:asciiTheme="majorHAnsi" w:hAnsiTheme="majorHAnsi" w:cs="Arial"/>
          <w:sz w:val="20"/>
          <w:szCs w:val="20"/>
        </w:rPr>
        <w:t>.</w:t>
      </w:r>
    </w:p>
    <w:p w:rsidR="00EA10BB" w:rsidRPr="008F6D88" w:rsidRDefault="00EA10BB" w:rsidP="00CB515C">
      <w:pPr>
        <w:shd w:val="clear" w:color="auto" w:fill="FFFFFF"/>
        <w:spacing w:after="0" w:line="240" w:lineRule="auto"/>
        <w:jc w:val="both"/>
        <w:rPr>
          <w:rFonts w:asciiTheme="majorHAnsi" w:hAnsiTheme="majorHAnsi" w:cs="Arial"/>
          <w:color w:val="000000"/>
          <w:sz w:val="20"/>
          <w:szCs w:val="20"/>
        </w:rPr>
      </w:pPr>
      <w:r w:rsidRPr="008F6D88">
        <w:rPr>
          <w:rStyle w:val="tekst"/>
          <w:rFonts w:asciiTheme="majorHAnsi" w:hAnsiTheme="majorHAnsi" w:cs="Arial"/>
          <w:sz w:val="20"/>
          <w:szCs w:val="20"/>
        </w:rPr>
        <w:t>http://encyklopedia.pwn.pl/haslo/ryzyko-socjalne;3970589.html, (04.01.2016).</w:t>
      </w:r>
    </w:p>
  </w:footnote>
  <w:footnote w:id="18">
    <w:p w:rsidR="00EA10BB" w:rsidRPr="008F6D88" w:rsidRDefault="00EA10BB" w:rsidP="00CB515C">
      <w:pPr>
        <w:pStyle w:val="Tekstprzypisudolnego"/>
        <w:jc w:val="both"/>
        <w:rPr>
          <w:rFonts w:asciiTheme="majorHAnsi" w:hAnsiTheme="majorHAnsi"/>
        </w:rPr>
      </w:pPr>
      <w:r w:rsidRPr="008F6D88">
        <w:rPr>
          <w:rStyle w:val="Odwoanieprzypisudolnego"/>
          <w:rFonts w:asciiTheme="majorHAnsi" w:hAnsiTheme="majorHAnsi"/>
        </w:rPr>
        <w:footnoteRef/>
      </w:r>
      <w:r w:rsidRPr="008F6D88">
        <w:rPr>
          <w:rFonts w:asciiTheme="majorHAnsi" w:hAnsiTheme="majorHAnsi"/>
        </w:rPr>
        <w:t xml:space="preserve"> http://www.eapn.org.pl/expert/files/Pomoc_spoleczna_w_Polsce_-_dr_P.B-W.pdf , (04.01.2016).</w:t>
      </w:r>
    </w:p>
  </w:footnote>
  <w:footnote w:id="19">
    <w:p w:rsidR="00EA10BB" w:rsidRPr="00764ACF" w:rsidRDefault="00EA10BB" w:rsidP="00084711">
      <w:pPr>
        <w:pStyle w:val="Tekstprzypisudolnego"/>
        <w:jc w:val="both"/>
        <w:rPr>
          <w:rFonts w:asciiTheme="majorHAnsi" w:hAnsiTheme="majorHAnsi"/>
        </w:rPr>
      </w:pPr>
      <w:r w:rsidRPr="00764ACF">
        <w:rPr>
          <w:rStyle w:val="Odwoanieprzypisudolnego"/>
          <w:rFonts w:asciiTheme="majorHAnsi" w:hAnsiTheme="majorHAnsi"/>
        </w:rPr>
        <w:footnoteRef/>
      </w:r>
      <w:r w:rsidRPr="00764ACF">
        <w:rPr>
          <w:rFonts w:asciiTheme="majorHAnsi" w:hAnsiTheme="majorHAnsi"/>
        </w:rPr>
        <w:t xml:space="preserve"> Zasiłek okresowy przysługuje w szczególności ze względu na długotrwałą chorobę, niepełnosprawność, bezrobocie osobom samotnym, których dochody są niższe od kryterium dochodowego osoby samotnie gospodarującej lub rodzinie, jeżeli dochód jest niższy od kryterium dochodowego rodziny. Okres na jaki Ośrodek przyznaje zasiłek zależy od okoliczności sprawy.</w:t>
      </w:r>
    </w:p>
  </w:footnote>
  <w:footnote w:id="20">
    <w:p w:rsidR="00EA10BB" w:rsidRPr="001114F1" w:rsidRDefault="00EA10BB" w:rsidP="001114F1">
      <w:pPr>
        <w:pStyle w:val="Tekstprzypisudolnego"/>
        <w:jc w:val="both"/>
        <w:rPr>
          <w:rFonts w:asciiTheme="majorHAnsi" w:hAnsiTheme="majorHAnsi"/>
        </w:rPr>
      </w:pPr>
      <w:r w:rsidRPr="001114F1">
        <w:rPr>
          <w:rStyle w:val="Odwoanieprzypisudolnego"/>
          <w:rFonts w:asciiTheme="majorHAnsi" w:hAnsiTheme="majorHAnsi"/>
        </w:rPr>
        <w:footnoteRef/>
      </w:r>
      <w:r w:rsidRPr="001114F1">
        <w:rPr>
          <w:rFonts w:asciiTheme="majorHAnsi" w:hAnsiTheme="majorHAnsi"/>
        </w:rPr>
        <w:t xml:space="preserve"> Ustawa z dnia 29 lipca 2005 roku o przeciwdziałaniu przemocy w rodzinie (</w:t>
      </w:r>
      <w:proofErr w:type="spellStart"/>
      <w:r w:rsidRPr="001114F1">
        <w:rPr>
          <w:rFonts w:asciiTheme="majorHAnsi" w:hAnsiTheme="majorHAnsi"/>
        </w:rPr>
        <w:t>t.j</w:t>
      </w:r>
      <w:proofErr w:type="spellEnd"/>
      <w:r w:rsidRPr="001114F1">
        <w:rPr>
          <w:rFonts w:asciiTheme="majorHAnsi" w:hAnsiTheme="majorHAnsi"/>
        </w:rPr>
        <w:t>. Dz. U. z 2015r. poz. 1390), Art. 2 ust.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96A"/>
    <w:multiLevelType w:val="hybridMultilevel"/>
    <w:tmpl w:val="74FC5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3C54C3"/>
    <w:multiLevelType w:val="hybridMultilevel"/>
    <w:tmpl w:val="16B0A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6A0295"/>
    <w:multiLevelType w:val="multilevel"/>
    <w:tmpl w:val="9E0A6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7352C72"/>
    <w:multiLevelType w:val="multilevel"/>
    <w:tmpl w:val="76F4CB12"/>
    <w:lvl w:ilvl="0">
      <w:start w:val="1"/>
      <w:numFmt w:val="bullet"/>
      <w:lvlText w:val=""/>
      <w:lvlJc w:val="left"/>
      <w:pPr>
        <w:ind w:left="1426" w:hanging="360"/>
      </w:pPr>
      <w:rPr>
        <w:rFonts w:ascii="Symbol" w:hAnsi="Symbol" w:hint="default"/>
        <w:color w:val="auto"/>
      </w:rPr>
    </w:lvl>
    <w:lvl w:ilvl="1">
      <w:numFmt w:val="bullet"/>
      <w:lvlText w:val="o"/>
      <w:lvlJc w:val="left"/>
      <w:pPr>
        <w:ind w:left="2146" w:hanging="360"/>
      </w:pPr>
      <w:rPr>
        <w:rFonts w:ascii="Courier New" w:hAnsi="Courier New" w:cs="Courier New"/>
      </w:rPr>
    </w:lvl>
    <w:lvl w:ilvl="2">
      <w:numFmt w:val="bullet"/>
      <w:lvlText w:val=""/>
      <w:lvlJc w:val="left"/>
      <w:pPr>
        <w:ind w:left="2866" w:hanging="360"/>
      </w:pPr>
      <w:rPr>
        <w:rFonts w:ascii="Wingdings" w:hAnsi="Wingdings"/>
      </w:rPr>
    </w:lvl>
    <w:lvl w:ilvl="3">
      <w:numFmt w:val="bullet"/>
      <w:lvlText w:val=""/>
      <w:lvlJc w:val="left"/>
      <w:pPr>
        <w:ind w:left="3586" w:hanging="360"/>
      </w:pPr>
      <w:rPr>
        <w:rFonts w:ascii="Symbol" w:hAnsi="Symbol"/>
      </w:rPr>
    </w:lvl>
    <w:lvl w:ilvl="4">
      <w:numFmt w:val="bullet"/>
      <w:lvlText w:val="o"/>
      <w:lvlJc w:val="left"/>
      <w:pPr>
        <w:ind w:left="4306" w:hanging="360"/>
      </w:pPr>
      <w:rPr>
        <w:rFonts w:ascii="Courier New" w:hAnsi="Courier New" w:cs="Courier New"/>
      </w:rPr>
    </w:lvl>
    <w:lvl w:ilvl="5">
      <w:numFmt w:val="bullet"/>
      <w:lvlText w:val=""/>
      <w:lvlJc w:val="left"/>
      <w:pPr>
        <w:ind w:left="5026" w:hanging="360"/>
      </w:pPr>
      <w:rPr>
        <w:rFonts w:ascii="Wingdings" w:hAnsi="Wingdings"/>
      </w:rPr>
    </w:lvl>
    <w:lvl w:ilvl="6">
      <w:numFmt w:val="bullet"/>
      <w:lvlText w:val=""/>
      <w:lvlJc w:val="left"/>
      <w:pPr>
        <w:ind w:left="5746" w:hanging="360"/>
      </w:pPr>
      <w:rPr>
        <w:rFonts w:ascii="Symbol" w:hAnsi="Symbol"/>
      </w:rPr>
    </w:lvl>
    <w:lvl w:ilvl="7">
      <w:numFmt w:val="bullet"/>
      <w:lvlText w:val="o"/>
      <w:lvlJc w:val="left"/>
      <w:pPr>
        <w:ind w:left="6466" w:hanging="360"/>
      </w:pPr>
      <w:rPr>
        <w:rFonts w:ascii="Courier New" w:hAnsi="Courier New" w:cs="Courier New"/>
      </w:rPr>
    </w:lvl>
    <w:lvl w:ilvl="8">
      <w:numFmt w:val="bullet"/>
      <w:lvlText w:val=""/>
      <w:lvlJc w:val="left"/>
      <w:pPr>
        <w:ind w:left="7186" w:hanging="360"/>
      </w:pPr>
      <w:rPr>
        <w:rFonts w:ascii="Wingdings" w:hAnsi="Wingdings"/>
      </w:rPr>
    </w:lvl>
  </w:abstractNum>
  <w:abstractNum w:abstractNumId="4">
    <w:nsid w:val="07D940E6"/>
    <w:multiLevelType w:val="hybridMultilevel"/>
    <w:tmpl w:val="D04C97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AE94276"/>
    <w:multiLevelType w:val="hybridMultilevel"/>
    <w:tmpl w:val="54E65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2316C9"/>
    <w:multiLevelType w:val="hybridMultilevel"/>
    <w:tmpl w:val="49BE61E4"/>
    <w:lvl w:ilvl="0" w:tplc="F32A1A0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7B4336"/>
    <w:multiLevelType w:val="hybridMultilevel"/>
    <w:tmpl w:val="5ED69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D06B17"/>
    <w:multiLevelType w:val="multilevel"/>
    <w:tmpl w:val="58007674"/>
    <w:lvl w:ilvl="0">
      <w:start w:val="1"/>
      <w:numFmt w:val="decimal"/>
      <w:lvlText w:val="%1"/>
      <w:lvlJc w:val="left"/>
      <w:pPr>
        <w:ind w:left="450" w:hanging="450"/>
      </w:pPr>
    </w:lvl>
    <w:lvl w:ilvl="1">
      <w:start w:val="1"/>
      <w:numFmt w:val="decimal"/>
      <w:lvlText w:val="%1.%2"/>
      <w:lvlJc w:val="left"/>
      <w:pPr>
        <w:ind w:left="450" w:hanging="45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3B70889"/>
    <w:multiLevelType w:val="hybridMultilevel"/>
    <w:tmpl w:val="375E8C8C"/>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7A019B"/>
    <w:multiLevelType w:val="hybridMultilevel"/>
    <w:tmpl w:val="87263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9B0A52"/>
    <w:multiLevelType w:val="hybridMultilevel"/>
    <w:tmpl w:val="56881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6718CF"/>
    <w:multiLevelType w:val="hybridMultilevel"/>
    <w:tmpl w:val="E94803C2"/>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710238"/>
    <w:multiLevelType w:val="multilevel"/>
    <w:tmpl w:val="E74CEA0C"/>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A0B1658"/>
    <w:multiLevelType w:val="multilevel"/>
    <w:tmpl w:val="9EC212AE"/>
    <w:lvl w:ilvl="0">
      <w:start w:val="1"/>
      <w:numFmt w:val="bullet"/>
      <w:lvlText w:val=""/>
      <w:lvlJc w:val="left"/>
      <w:pPr>
        <w:ind w:left="1080" w:hanging="360"/>
      </w:pPr>
      <w:rPr>
        <w:rFonts w:ascii="Symbol" w:hAnsi="Symbol" w:hint="default"/>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2A2D45E0"/>
    <w:multiLevelType w:val="hybridMultilevel"/>
    <w:tmpl w:val="D048DA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46B1DFA"/>
    <w:multiLevelType w:val="hybridMultilevel"/>
    <w:tmpl w:val="66064B6E"/>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C45B87"/>
    <w:multiLevelType w:val="multilevel"/>
    <w:tmpl w:val="62466E08"/>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5CF7DC0"/>
    <w:multiLevelType w:val="hybridMultilevel"/>
    <w:tmpl w:val="3BC67428"/>
    <w:lvl w:ilvl="0" w:tplc="7BD4E35A">
      <w:numFmt w:val="bullet"/>
      <w:lvlText w:val="•"/>
      <w:lvlJc w:val="left"/>
      <w:pPr>
        <w:ind w:left="720" w:hanging="360"/>
      </w:pPr>
      <w:rPr>
        <w:rFonts w:ascii="Calibri" w:eastAsiaTheme="minorHAnsi" w:hAnsi="Calibri" w:cstheme="minorBidi"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EF63BE"/>
    <w:multiLevelType w:val="hybridMultilevel"/>
    <w:tmpl w:val="917A6850"/>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1B082E"/>
    <w:multiLevelType w:val="multilevel"/>
    <w:tmpl w:val="8ED4C408"/>
    <w:lvl w:ilvl="0">
      <w:numFmt w:val="bullet"/>
      <w:lvlText w:val="•"/>
      <w:lvlJc w:val="left"/>
      <w:pPr>
        <w:ind w:left="1440" w:hanging="360"/>
      </w:pPr>
      <w:rPr>
        <w:rFonts w:ascii="Calibri" w:eastAsiaTheme="minorHAnsi" w:hAnsi="Calibri" w:cstheme="minorBidi" w:hint="default"/>
        <w:sz w:val="20"/>
        <w:szCs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3D1C28E1"/>
    <w:multiLevelType w:val="hybridMultilevel"/>
    <w:tmpl w:val="096A8578"/>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274B68"/>
    <w:multiLevelType w:val="hybridMultilevel"/>
    <w:tmpl w:val="51AE0E80"/>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697032"/>
    <w:multiLevelType w:val="hybridMultilevel"/>
    <w:tmpl w:val="F5021550"/>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6038FB"/>
    <w:multiLevelType w:val="hybridMultilevel"/>
    <w:tmpl w:val="5308E186"/>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D3361E9"/>
    <w:multiLevelType w:val="hybridMultilevel"/>
    <w:tmpl w:val="034A8C32"/>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2E2F0F"/>
    <w:multiLevelType w:val="multilevel"/>
    <w:tmpl w:val="CCE64398"/>
    <w:lvl w:ilvl="0">
      <w:start w:val="1"/>
      <w:numFmt w:val="bullet"/>
      <w:lvlText w:val=""/>
      <w:lvlJc w:val="left"/>
      <w:pPr>
        <w:ind w:left="720" w:hanging="360"/>
      </w:pPr>
      <w:rPr>
        <w:rFonts w:ascii="Symbol" w:hAnsi="Symbol" w:hint="default"/>
        <w:color w:val="auto"/>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8B54DEC"/>
    <w:multiLevelType w:val="hybridMultilevel"/>
    <w:tmpl w:val="51DA8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BF21C2"/>
    <w:multiLevelType w:val="multilevel"/>
    <w:tmpl w:val="108E6F0C"/>
    <w:lvl w:ilvl="0">
      <w:start w:val="1"/>
      <w:numFmt w:val="bullet"/>
      <w:lvlText w:val=""/>
      <w:lvlJc w:val="left"/>
      <w:pPr>
        <w:ind w:left="720" w:hanging="360"/>
      </w:pPr>
      <w:rPr>
        <w:rFonts w:ascii="Symbol" w:hAnsi="Symbol" w:hint="default"/>
        <w:color w:val="538135" w:themeColor="accent6" w:themeShade="BF"/>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nsid w:val="5EFE7C2E"/>
    <w:multiLevelType w:val="singleLevel"/>
    <w:tmpl w:val="AAA2B4A0"/>
    <w:lvl w:ilvl="0">
      <w:start w:val="1"/>
      <w:numFmt w:val="decimal"/>
      <w:lvlText w:val="%1."/>
      <w:lvlJc w:val="left"/>
      <w:pPr>
        <w:tabs>
          <w:tab w:val="num" w:pos="435"/>
        </w:tabs>
        <w:ind w:left="435" w:hanging="375"/>
      </w:pPr>
    </w:lvl>
  </w:abstractNum>
  <w:abstractNum w:abstractNumId="30">
    <w:nsid w:val="65763CCB"/>
    <w:multiLevelType w:val="multilevel"/>
    <w:tmpl w:val="D48CBA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5D31C63"/>
    <w:multiLevelType w:val="hybridMultilevel"/>
    <w:tmpl w:val="616A75A2"/>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6580700"/>
    <w:multiLevelType w:val="multilevel"/>
    <w:tmpl w:val="807CA0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8E73AB6"/>
    <w:multiLevelType w:val="multilevel"/>
    <w:tmpl w:val="1E22793C"/>
    <w:lvl w:ilvl="0">
      <w:numFmt w:val="bullet"/>
      <w:lvlText w:val="•"/>
      <w:lvlJc w:val="left"/>
      <w:pPr>
        <w:ind w:left="1440" w:hanging="360"/>
      </w:pPr>
      <w:rPr>
        <w:rFonts w:ascii="Calibri" w:eastAsiaTheme="minorHAnsi" w:hAnsi="Calibri" w:cstheme="minorBidi" w:hint="default"/>
        <w:sz w:val="20"/>
        <w:szCs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nsid w:val="6A173F83"/>
    <w:multiLevelType w:val="hybridMultilevel"/>
    <w:tmpl w:val="C6F0652C"/>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C3D3105"/>
    <w:multiLevelType w:val="hybridMultilevel"/>
    <w:tmpl w:val="07EC2B48"/>
    <w:lvl w:ilvl="0" w:tplc="DD3CECC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8762CF"/>
    <w:multiLevelType w:val="hybridMultilevel"/>
    <w:tmpl w:val="C8AAC1D4"/>
    <w:lvl w:ilvl="0" w:tplc="A8EE35D8">
      <w:numFmt w:val="bullet"/>
      <w:lvlText w:val="•"/>
      <w:lvlJc w:val="left"/>
      <w:pPr>
        <w:ind w:left="1440" w:hanging="360"/>
      </w:pPr>
      <w:rPr>
        <w:rFonts w:ascii="Calibri" w:eastAsiaTheme="minorHAnsi" w:hAnsi="Calibri" w:cstheme="minorBidi" w:hint="default"/>
        <w:sz w:val="12"/>
        <w:szCs w:val="1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73FF3CEB"/>
    <w:multiLevelType w:val="multilevel"/>
    <w:tmpl w:val="64D244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760332E2"/>
    <w:multiLevelType w:val="multilevel"/>
    <w:tmpl w:val="7A741D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nsid w:val="76573115"/>
    <w:multiLevelType w:val="hybridMultilevel"/>
    <w:tmpl w:val="8384039A"/>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6590E55"/>
    <w:multiLevelType w:val="multilevel"/>
    <w:tmpl w:val="7102BC28"/>
    <w:lvl w:ilvl="0">
      <w:numFmt w:val="bullet"/>
      <w:lvlText w:val="•"/>
      <w:lvlJc w:val="left"/>
      <w:pPr>
        <w:ind w:left="1440" w:hanging="360"/>
      </w:pPr>
      <w:rPr>
        <w:rFonts w:ascii="Calibri" w:eastAsiaTheme="minorHAnsi" w:hAnsi="Calibri" w:cstheme="minorBidi" w:hint="default"/>
        <w:sz w:val="20"/>
        <w:szCs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1">
    <w:nsid w:val="76810D80"/>
    <w:multiLevelType w:val="hybridMultilevel"/>
    <w:tmpl w:val="2FD0B9BE"/>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A86196"/>
    <w:multiLevelType w:val="hybridMultilevel"/>
    <w:tmpl w:val="E1228520"/>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EE9740B"/>
    <w:multiLevelType w:val="hybridMultilevel"/>
    <w:tmpl w:val="411AFC14"/>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FEA0739"/>
    <w:multiLevelType w:val="hybridMultilevel"/>
    <w:tmpl w:val="6C8EFD1A"/>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28"/>
  </w:num>
  <w:num w:numId="4">
    <w:abstractNumId w:val="13"/>
  </w:num>
  <w:num w:numId="5">
    <w:abstractNumId w:val="37"/>
  </w:num>
  <w:num w:numId="6">
    <w:abstractNumId w:val="30"/>
  </w:num>
  <w:num w:numId="7">
    <w:abstractNumId w:val="26"/>
  </w:num>
  <w:num w:numId="8">
    <w:abstractNumId w:val="40"/>
  </w:num>
  <w:num w:numId="9">
    <w:abstractNumId w:val="33"/>
  </w:num>
  <w:num w:numId="10">
    <w:abstractNumId w:val="20"/>
  </w:num>
  <w:num w:numId="11">
    <w:abstractNumId w:val="8"/>
  </w:num>
  <w:num w:numId="12">
    <w:abstractNumId w:val="17"/>
  </w:num>
  <w:num w:numId="13">
    <w:abstractNumId w:val="32"/>
  </w:num>
  <w:num w:numId="14">
    <w:abstractNumId w:val="14"/>
  </w:num>
  <w:num w:numId="15">
    <w:abstractNumId w:val="22"/>
  </w:num>
  <w:num w:numId="16">
    <w:abstractNumId w:val="31"/>
  </w:num>
  <w:num w:numId="17">
    <w:abstractNumId w:val="9"/>
  </w:num>
  <w:num w:numId="18">
    <w:abstractNumId w:val="12"/>
  </w:num>
  <w:num w:numId="19">
    <w:abstractNumId w:val="6"/>
  </w:num>
  <w:num w:numId="20">
    <w:abstractNumId w:val="3"/>
  </w:num>
  <w:num w:numId="21">
    <w:abstractNumId w:val="42"/>
  </w:num>
  <w:num w:numId="22">
    <w:abstractNumId w:val="11"/>
  </w:num>
  <w:num w:numId="23">
    <w:abstractNumId w:val="36"/>
  </w:num>
  <w:num w:numId="24">
    <w:abstractNumId w:val="18"/>
  </w:num>
  <w:num w:numId="25">
    <w:abstractNumId w:val="34"/>
  </w:num>
  <w:num w:numId="26">
    <w:abstractNumId w:val="39"/>
  </w:num>
  <w:num w:numId="27">
    <w:abstractNumId w:val="10"/>
  </w:num>
  <w:num w:numId="28">
    <w:abstractNumId w:val="1"/>
  </w:num>
  <w:num w:numId="29">
    <w:abstractNumId w:val="7"/>
  </w:num>
  <w:num w:numId="30">
    <w:abstractNumId w:val="5"/>
  </w:num>
  <w:num w:numId="31">
    <w:abstractNumId w:val="24"/>
  </w:num>
  <w:num w:numId="32">
    <w:abstractNumId w:val="44"/>
  </w:num>
  <w:num w:numId="33">
    <w:abstractNumId w:val="19"/>
  </w:num>
  <w:num w:numId="34">
    <w:abstractNumId w:val="43"/>
  </w:num>
  <w:num w:numId="35">
    <w:abstractNumId w:val="21"/>
  </w:num>
  <w:num w:numId="36">
    <w:abstractNumId w:val="35"/>
  </w:num>
  <w:num w:numId="37">
    <w:abstractNumId w:val="41"/>
  </w:num>
  <w:num w:numId="38">
    <w:abstractNumId w:val="25"/>
  </w:num>
  <w:num w:numId="39">
    <w:abstractNumId w:val="1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num>
  <w:num w:numId="42">
    <w:abstractNumId w:val="27"/>
  </w:num>
  <w:num w:numId="43">
    <w:abstractNumId w:val="0"/>
  </w:num>
  <w:num w:numId="44">
    <w:abstractNumId w:val="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EC"/>
    <w:rsid w:val="000169BD"/>
    <w:rsid w:val="00040060"/>
    <w:rsid w:val="00041579"/>
    <w:rsid w:val="00071ACB"/>
    <w:rsid w:val="00081575"/>
    <w:rsid w:val="00082CBE"/>
    <w:rsid w:val="00084711"/>
    <w:rsid w:val="00084B95"/>
    <w:rsid w:val="000D230D"/>
    <w:rsid w:val="0010314F"/>
    <w:rsid w:val="001114F1"/>
    <w:rsid w:val="00124FED"/>
    <w:rsid w:val="00127A8C"/>
    <w:rsid w:val="00132A37"/>
    <w:rsid w:val="00135A90"/>
    <w:rsid w:val="0018122E"/>
    <w:rsid w:val="0018586D"/>
    <w:rsid w:val="00193E23"/>
    <w:rsid w:val="00197364"/>
    <w:rsid w:val="001E7517"/>
    <w:rsid w:val="001F067C"/>
    <w:rsid w:val="00226B1E"/>
    <w:rsid w:val="00294A89"/>
    <w:rsid w:val="002C0A1E"/>
    <w:rsid w:val="002D3694"/>
    <w:rsid w:val="002F73B3"/>
    <w:rsid w:val="003142DF"/>
    <w:rsid w:val="00327029"/>
    <w:rsid w:val="00343CE9"/>
    <w:rsid w:val="00346E80"/>
    <w:rsid w:val="0038370C"/>
    <w:rsid w:val="003B19E9"/>
    <w:rsid w:val="003C33BB"/>
    <w:rsid w:val="003E14A5"/>
    <w:rsid w:val="00402C94"/>
    <w:rsid w:val="004772EC"/>
    <w:rsid w:val="004867B0"/>
    <w:rsid w:val="004D1ADE"/>
    <w:rsid w:val="004E5A13"/>
    <w:rsid w:val="00500066"/>
    <w:rsid w:val="005225B8"/>
    <w:rsid w:val="00524ACE"/>
    <w:rsid w:val="00527636"/>
    <w:rsid w:val="00551860"/>
    <w:rsid w:val="00572264"/>
    <w:rsid w:val="0057360E"/>
    <w:rsid w:val="0058337B"/>
    <w:rsid w:val="0058764D"/>
    <w:rsid w:val="005D3597"/>
    <w:rsid w:val="0061213D"/>
    <w:rsid w:val="00637C83"/>
    <w:rsid w:val="00643D82"/>
    <w:rsid w:val="006547D1"/>
    <w:rsid w:val="0068043A"/>
    <w:rsid w:val="00692373"/>
    <w:rsid w:val="006A1882"/>
    <w:rsid w:val="007276D1"/>
    <w:rsid w:val="00730C91"/>
    <w:rsid w:val="0073151A"/>
    <w:rsid w:val="0073261F"/>
    <w:rsid w:val="00750D52"/>
    <w:rsid w:val="00764ACF"/>
    <w:rsid w:val="00777157"/>
    <w:rsid w:val="007A3BA3"/>
    <w:rsid w:val="00805E87"/>
    <w:rsid w:val="008440AD"/>
    <w:rsid w:val="00875BE4"/>
    <w:rsid w:val="008814DA"/>
    <w:rsid w:val="008A1DD2"/>
    <w:rsid w:val="008B716E"/>
    <w:rsid w:val="00917B22"/>
    <w:rsid w:val="00931312"/>
    <w:rsid w:val="009470EC"/>
    <w:rsid w:val="00953B4E"/>
    <w:rsid w:val="009613AF"/>
    <w:rsid w:val="009A3614"/>
    <w:rsid w:val="009B3BA4"/>
    <w:rsid w:val="00A234EC"/>
    <w:rsid w:val="00A53783"/>
    <w:rsid w:val="00A6795C"/>
    <w:rsid w:val="00AA6394"/>
    <w:rsid w:val="00AB2638"/>
    <w:rsid w:val="00AE0B66"/>
    <w:rsid w:val="00B001CA"/>
    <w:rsid w:val="00B30123"/>
    <w:rsid w:val="00B510F4"/>
    <w:rsid w:val="00B548F6"/>
    <w:rsid w:val="00B83EAD"/>
    <w:rsid w:val="00B8646E"/>
    <w:rsid w:val="00BB1F8E"/>
    <w:rsid w:val="00BB4C63"/>
    <w:rsid w:val="00C002C3"/>
    <w:rsid w:val="00C24C22"/>
    <w:rsid w:val="00C91DA1"/>
    <w:rsid w:val="00C95B86"/>
    <w:rsid w:val="00CB20B8"/>
    <w:rsid w:val="00CB515C"/>
    <w:rsid w:val="00CE08AA"/>
    <w:rsid w:val="00D1183B"/>
    <w:rsid w:val="00D53522"/>
    <w:rsid w:val="00DF603C"/>
    <w:rsid w:val="00E2601A"/>
    <w:rsid w:val="00E4737E"/>
    <w:rsid w:val="00E622AC"/>
    <w:rsid w:val="00E85E53"/>
    <w:rsid w:val="00E968C4"/>
    <w:rsid w:val="00EA09C5"/>
    <w:rsid w:val="00EA10BB"/>
    <w:rsid w:val="00EA19BC"/>
    <w:rsid w:val="00EA4324"/>
    <w:rsid w:val="00EA6796"/>
    <w:rsid w:val="00EC2BEA"/>
    <w:rsid w:val="00EF6080"/>
    <w:rsid w:val="00F0702B"/>
    <w:rsid w:val="00F13BBC"/>
    <w:rsid w:val="00F21F55"/>
    <w:rsid w:val="00F62970"/>
    <w:rsid w:val="00F75AF3"/>
    <w:rsid w:val="00F91733"/>
    <w:rsid w:val="00F945F0"/>
    <w:rsid w:val="00FB4CE2"/>
    <w:rsid w:val="00FF48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2EC"/>
  </w:style>
  <w:style w:type="paragraph" w:styleId="Nagwek2">
    <w:name w:val="heading 2"/>
    <w:next w:val="Normalny"/>
    <w:link w:val="Nagwek2Znak"/>
    <w:uiPriority w:val="9"/>
    <w:unhideWhenUsed/>
    <w:qFormat/>
    <w:rsid w:val="005D3597"/>
    <w:pPr>
      <w:keepNext/>
      <w:keepLines/>
      <w:spacing w:after="117"/>
      <w:ind w:left="10" w:right="91" w:hanging="10"/>
      <w:outlineLvl w:val="1"/>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772E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otnote">
    <w:name w:val="Footnote"/>
    <w:basedOn w:val="Standard"/>
    <w:rsid w:val="004772EC"/>
    <w:pPr>
      <w:suppressLineNumbers/>
      <w:spacing w:after="160"/>
      <w:ind w:left="283" w:hanging="283"/>
    </w:pPr>
    <w:rPr>
      <w:sz w:val="20"/>
      <w:szCs w:val="20"/>
    </w:rPr>
  </w:style>
  <w:style w:type="paragraph" w:styleId="Bezodstpw">
    <w:name w:val="No Spacing"/>
    <w:basedOn w:val="Normalny"/>
    <w:rsid w:val="004772EC"/>
    <w:pPr>
      <w:suppressAutoHyphens/>
      <w:autoSpaceDN w:val="0"/>
      <w:spacing w:after="0" w:line="240" w:lineRule="auto"/>
    </w:pPr>
    <w:rPr>
      <w:rFonts w:ascii="Calibri" w:eastAsia="Times New Roman" w:hAnsi="Calibri" w:cs="Times New Roman"/>
      <w:sz w:val="20"/>
      <w:szCs w:val="20"/>
      <w:lang w:bidi="en-US"/>
    </w:rPr>
  </w:style>
  <w:style w:type="paragraph" w:styleId="Tekstprzypisudolnego">
    <w:name w:val="footnote text"/>
    <w:basedOn w:val="Normalny"/>
    <w:link w:val="TekstprzypisudolnegoZnak"/>
    <w:rsid w:val="004772EC"/>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4772EC"/>
    <w:rPr>
      <w:rFonts w:ascii="Times New Roman" w:eastAsia="Times New Roman" w:hAnsi="Times New Roman" w:cs="Times New Roman"/>
      <w:sz w:val="20"/>
      <w:szCs w:val="20"/>
      <w:lang w:eastAsia="ar-SA"/>
    </w:rPr>
  </w:style>
  <w:style w:type="character" w:styleId="Odwoanieprzypisudolnego">
    <w:name w:val="footnote reference"/>
    <w:basedOn w:val="Domylnaczcionkaakapitu"/>
    <w:rsid w:val="004772EC"/>
    <w:rPr>
      <w:position w:val="0"/>
      <w:vertAlign w:val="superscript"/>
    </w:rPr>
  </w:style>
  <w:style w:type="character" w:customStyle="1" w:styleId="FootnoteSymbol">
    <w:name w:val="Footnote Symbol"/>
    <w:basedOn w:val="Domylnaczcionkaakapitu"/>
    <w:rsid w:val="004772EC"/>
    <w:rPr>
      <w:position w:val="0"/>
      <w:vertAlign w:val="superscript"/>
    </w:rPr>
  </w:style>
  <w:style w:type="paragraph" w:styleId="Akapitzlist">
    <w:name w:val="List Paragraph"/>
    <w:basedOn w:val="Normalny"/>
    <w:uiPriority w:val="34"/>
    <w:qFormat/>
    <w:rsid w:val="004772EC"/>
    <w:pPr>
      <w:suppressAutoHyphens/>
      <w:autoSpaceDN w:val="0"/>
      <w:spacing w:line="240" w:lineRule="auto"/>
      <w:ind w:left="720"/>
      <w:textAlignment w:val="baseline"/>
    </w:pPr>
    <w:rPr>
      <w:rFonts w:ascii="Calibri" w:eastAsia="Calibri" w:hAnsi="Calibri" w:cs="Times New Roman"/>
    </w:rPr>
  </w:style>
  <w:style w:type="character" w:customStyle="1" w:styleId="apple-converted-space">
    <w:name w:val="apple-converted-space"/>
    <w:basedOn w:val="Domylnaczcionkaakapitu"/>
    <w:rsid w:val="004772EC"/>
  </w:style>
  <w:style w:type="character" w:styleId="Pogrubienie">
    <w:name w:val="Strong"/>
    <w:basedOn w:val="Domylnaczcionkaakapitu"/>
    <w:uiPriority w:val="22"/>
    <w:qFormat/>
    <w:rsid w:val="004772EC"/>
    <w:rPr>
      <w:b/>
      <w:bCs/>
    </w:rPr>
  </w:style>
  <w:style w:type="paragraph" w:styleId="Nagwek">
    <w:name w:val="header"/>
    <w:basedOn w:val="Normalny"/>
    <w:link w:val="NagwekZnak"/>
    <w:uiPriority w:val="99"/>
    <w:unhideWhenUsed/>
    <w:rsid w:val="00343C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CE9"/>
  </w:style>
  <w:style w:type="paragraph" w:styleId="Stopka">
    <w:name w:val="footer"/>
    <w:basedOn w:val="Normalny"/>
    <w:link w:val="StopkaZnak"/>
    <w:uiPriority w:val="99"/>
    <w:unhideWhenUsed/>
    <w:rsid w:val="00343C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CE9"/>
  </w:style>
  <w:style w:type="table" w:styleId="Tabela-Siatka">
    <w:name w:val="Table Grid"/>
    <w:basedOn w:val="Standardowy"/>
    <w:uiPriority w:val="39"/>
    <w:rsid w:val="00040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815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515C"/>
    <w:rPr>
      <w:color w:val="0563C1" w:themeColor="hyperlink"/>
      <w:u w:val="single"/>
    </w:rPr>
  </w:style>
  <w:style w:type="character" w:customStyle="1" w:styleId="kwal">
    <w:name w:val="kwal"/>
    <w:basedOn w:val="Domylnaczcionkaakapitu"/>
    <w:rsid w:val="00CB515C"/>
  </w:style>
  <w:style w:type="character" w:customStyle="1" w:styleId="def">
    <w:name w:val="def"/>
    <w:basedOn w:val="Domylnaczcionkaakapitu"/>
    <w:rsid w:val="00CB515C"/>
  </w:style>
  <w:style w:type="character" w:customStyle="1" w:styleId="tekst">
    <w:name w:val="tekst"/>
    <w:basedOn w:val="Domylnaczcionkaakapitu"/>
    <w:rsid w:val="00CB515C"/>
  </w:style>
  <w:style w:type="paragraph" w:customStyle="1" w:styleId="Default">
    <w:name w:val="Default"/>
    <w:rsid w:val="00EA4324"/>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58764D"/>
    <w:rPr>
      <w:i/>
      <w:iCs/>
    </w:rPr>
  </w:style>
  <w:style w:type="character" w:customStyle="1" w:styleId="alb">
    <w:name w:val="a_lb"/>
    <w:basedOn w:val="Domylnaczcionkaakapitu"/>
    <w:rsid w:val="000D230D"/>
  </w:style>
  <w:style w:type="character" w:customStyle="1" w:styleId="Nagwek2Znak">
    <w:name w:val="Nagłówek 2 Znak"/>
    <w:basedOn w:val="Domylnaczcionkaakapitu"/>
    <w:link w:val="Nagwek2"/>
    <w:uiPriority w:val="9"/>
    <w:rsid w:val="005D3597"/>
    <w:rPr>
      <w:rFonts w:ascii="Times New Roman" w:eastAsia="Times New Roman" w:hAnsi="Times New Roman" w:cs="Times New Roman"/>
      <w:b/>
      <w:color w:val="000000"/>
      <w:sz w:val="24"/>
      <w:lang w:eastAsia="pl-PL"/>
    </w:rPr>
  </w:style>
  <w:style w:type="table" w:customStyle="1" w:styleId="TableGrid">
    <w:name w:val="TableGrid"/>
    <w:rsid w:val="005D3597"/>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D535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3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2EC"/>
  </w:style>
  <w:style w:type="paragraph" w:styleId="Nagwek2">
    <w:name w:val="heading 2"/>
    <w:next w:val="Normalny"/>
    <w:link w:val="Nagwek2Znak"/>
    <w:uiPriority w:val="9"/>
    <w:unhideWhenUsed/>
    <w:qFormat/>
    <w:rsid w:val="005D3597"/>
    <w:pPr>
      <w:keepNext/>
      <w:keepLines/>
      <w:spacing w:after="117"/>
      <w:ind w:left="10" w:right="91" w:hanging="10"/>
      <w:outlineLvl w:val="1"/>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772E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otnote">
    <w:name w:val="Footnote"/>
    <w:basedOn w:val="Standard"/>
    <w:rsid w:val="004772EC"/>
    <w:pPr>
      <w:suppressLineNumbers/>
      <w:spacing w:after="160"/>
      <w:ind w:left="283" w:hanging="283"/>
    </w:pPr>
    <w:rPr>
      <w:sz w:val="20"/>
      <w:szCs w:val="20"/>
    </w:rPr>
  </w:style>
  <w:style w:type="paragraph" w:styleId="Bezodstpw">
    <w:name w:val="No Spacing"/>
    <w:basedOn w:val="Normalny"/>
    <w:rsid w:val="004772EC"/>
    <w:pPr>
      <w:suppressAutoHyphens/>
      <w:autoSpaceDN w:val="0"/>
      <w:spacing w:after="0" w:line="240" w:lineRule="auto"/>
    </w:pPr>
    <w:rPr>
      <w:rFonts w:ascii="Calibri" w:eastAsia="Times New Roman" w:hAnsi="Calibri" w:cs="Times New Roman"/>
      <w:sz w:val="20"/>
      <w:szCs w:val="20"/>
      <w:lang w:bidi="en-US"/>
    </w:rPr>
  </w:style>
  <w:style w:type="paragraph" w:styleId="Tekstprzypisudolnego">
    <w:name w:val="footnote text"/>
    <w:basedOn w:val="Normalny"/>
    <w:link w:val="TekstprzypisudolnegoZnak"/>
    <w:rsid w:val="004772EC"/>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4772EC"/>
    <w:rPr>
      <w:rFonts w:ascii="Times New Roman" w:eastAsia="Times New Roman" w:hAnsi="Times New Roman" w:cs="Times New Roman"/>
      <w:sz w:val="20"/>
      <w:szCs w:val="20"/>
      <w:lang w:eastAsia="ar-SA"/>
    </w:rPr>
  </w:style>
  <w:style w:type="character" w:styleId="Odwoanieprzypisudolnego">
    <w:name w:val="footnote reference"/>
    <w:basedOn w:val="Domylnaczcionkaakapitu"/>
    <w:rsid w:val="004772EC"/>
    <w:rPr>
      <w:position w:val="0"/>
      <w:vertAlign w:val="superscript"/>
    </w:rPr>
  </w:style>
  <w:style w:type="character" w:customStyle="1" w:styleId="FootnoteSymbol">
    <w:name w:val="Footnote Symbol"/>
    <w:basedOn w:val="Domylnaczcionkaakapitu"/>
    <w:rsid w:val="004772EC"/>
    <w:rPr>
      <w:position w:val="0"/>
      <w:vertAlign w:val="superscript"/>
    </w:rPr>
  </w:style>
  <w:style w:type="paragraph" w:styleId="Akapitzlist">
    <w:name w:val="List Paragraph"/>
    <w:basedOn w:val="Normalny"/>
    <w:uiPriority w:val="34"/>
    <w:qFormat/>
    <w:rsid w:val="004772EC"/>
    <w:pPr>
      <w:suppressAutoHyphens/>
      <w:autoSpaceDN w:val="0"/>
      <w:spacing w:line="240" w:lineRule="auto"/>
      <w:ind w:left="720"/>
      <w:textAlignment w:val="baseline"/>
    </w:pPr>
    <w:rPr>
      <w:rFonts w:ascii="Calibri" w:eastAsia="Calibri" w:hAnsi="Calibri" w:cs="Times New Roman"/>
    </w:rPr>
  </w:style>
  <w:style w:type="character" w:customStyle="1" w:styleId="apple-converted-space">
    <w:name w:val="apple-converted-space"/>
    <w:basedOn w:val="Domylnaczcionkaakapitu"/>
    <w:rsid w:val="004772EC"/>
  </w:style>
  <w:style w:type="character" w:styleId="Pogrubienie">
    <w:name w:val="Strong"/>
    <w:basedOn w:val="Domylnaczcionkaakapitu"/>
    <w:uiPriority w:val="22"/>
    <w:qFormat/>
    <w:rsid w:val="004772EC"/>
    <w:rPr>
      <w:b/>
      <w:bCs/>
    </w:rPr>
  </w:style>
  <w:style w:type="paragraph" w:styleId="Nagwek">
    <w:name w:val="header"/>
    <w:basedOn w:val="Normalny"/>
    <w:link w:val="NagwekZnak"/>
    <w:uiPriority w:val="99"/>
    <w:unhideWhenUsed/>
    <w:rsid w:val="00343C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CE9"/>
  </w:style>
  <w:style w:type="paragraph" w:styleId="Stopka">
    <w:name w:val="footer"/>
    <w:basedOn w:val="Normalny"/>
    <w:link w:val="StopkaZnak"/>
    <w:uiPriority w:val="99"/>
    <w:unhideWhenUsed/>
    <w:rsid w:val="00343C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CE9"/>
  </w:style>
  <w:style w:type="table" w:styleId="Tabela-Siatka">
    <w:name w:val="Table Grid"/>
    <w:basedOn w:val="Standardowy"/>
    <w:uiPriority w:val="39"/>
    <w:rsid w:val="00040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815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515C"/>
    <w:rPr>
      <w:color w:val="0563C1" w:themeColor="hyperlink"/>
      <w:u w:val="single"/>
    </w:rPr>
  </w:style>
  <w:style w:type="character" w:customStyle="1" w:styleId="kwal">
    <w:name w:val="kwal"/>
    <w:basedOn w:val="Domylnaczcionkaakapitu"/>
    <w:rsid w:val="00CB515C"/>
  </w:style>
  <w:style w:type="character" w:customStyle="1" w:styleId="def">
    <w:name w:val="def"/>
    <w:basedOn w:val="Domylnaczcionkaakapitu"/>
    <w:rsid w:val="00CB515C"/>
  </w:style>
  <w:style w:type="character" w:customStyle="1" w:styleId="tekst">
    <w:name w:val="tekst"/>
    <w:basedOn w:val="Domylnaczcionkaakapitu"/>
    <w:rsid w:val="00CB515C"/>
  </w:style>
  <w:style w:type="paragraph" w:customStyle="1" w:styleId="Default">
    <w:name w:val="Default"/>
    <w:rsid w:val="00EA4324"/>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58764D"/>
    <w:rPr>
      <w:i/>
      <w:iCs/>
    </w:rPr>
  </w:style>
  <w:style w:type="character" w:customStyle="1" w:styleId="alb">
    <w:name w:val="a_lb"/>
    <w:basedOn w:val="Domylnaczcionkaakapitu"/>
    <w:rsid w:val="000D230D"/>
  </w:style>
  <w:style w:type="character" w:customStyle="1" w:styleId="Nagwek2Znak">
    <w:name w:val="Nagłówek 2 Znak"/>
    <w:basedOn w:val="Domylnaczcionkaakapitu"/>
    <w:link w:val="Nagwek2"/>
    <w:uiPriority w:val="9"/>
    <w:rsid w:val="005D3597"/>
    <w:rPr>
      <w:rFonts w:ascii="Times New Roman" w:eastAsia="Times New Roman" w:hAnsi="Times New Roman" w:cs="Times New Roman"/>
      <w:b/>
      <w:color w:val="000000"/>
      <w:sz w:val="24"/>
      <w:lang w:eastAsia="pl-PL"/>
    </w:rPr>
  </w:style>
  <w:style w:type="table" w:customStyle="1" w:styleId="TableGrid">
    <w:name w:val="TableGrid"/>
    <w:rsid w:val="005D3597"/>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D535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3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6159">
      <w:bodyDiv w:val="1"/>
      <w:marLeft w:val="0"/>
      <w:marRight w:val="0"/>
      <w:marTop w:val="0"/>
      <w:marBottom w:val="0"/>
      <w:divBdr>
        <w:top w:val="none" w:sz="0" w:space="0" w:color="auto"/>
        <w:left w:val="none" w:sz="0" w:space="0" w:color="auto"/>
        <w:bottom w:val="none" w:sz="0" w:space="0" w:color="auto"/>
        <w:right w:val="none" w:sz="0" w:space="0" w:color="auto"/>
      </w:divBdr>
      <w:divsChild>
        <w:div w:id="409231999">
          <w:marLeft w:val="240"/>
          <w:marRight w:val="0"/>
          <w:marTop w:val="72"/>
          <w:marBottom w:val="72"/>
          <w:divBdr>
            <w:top w:val="none" w:sz="0" w:space="0" w:color="auto"/>
            <w:left w:val="none" w:sz="0" w:space="0" w:color="auto"/>
            <w:bottom w:val="none" w:sz="0" w:space="0" w:color="auto"/>
            <w:right w:val="none" w:sz="0" w:space="0" w:color="auto"/>
          </w:divBdr>
        </w:div>
        <w:div w:id="1512991931">
          <w:marLeft w:val="240"/>
          <w:marRight w:val="0"/>
          <w:marTop w:val="0"/>
          <w:marBottom w:val="72"/>
          <w:divBdr>
            <w:top w:val="none" w:sz="0" w:space="0" w:color="auto"/>
            <w:left w:val="none" w:sz="0" w:space="0" w:color="auto"/>
            <w:bottom w:val="none" w:sz="0" w:space="0" w:color="auto"/>
            <w:right w:val="none" w:sz="0" w:space="0" w:color="auto"/>
          </w:divBdr>
        </w:div>
        <w:div w:id="1880162953">
          <w:marLeft w:val="240"/>
          <w:marRight w:val="0"/>
          <w:marTop w:val="0"/>
          <w:marBottom w:val="72"/>
          <w:divBdr>
            <w:top w:val="none" w:sz="0" w:space="0" w:color="auto"/>
            <w:left w:val="none" w:sz="0" w:space="0" w:color="auto"/>
            <w:bottom w:val="none" w:sz="0" w:space="0" w:color="auto"/>
            <w:right w:val="none" w:sz="0" w:space="0" w:color="auto"/>
          </w:divBdr>
        </w:div>
        <w:div w:id="1430351154">
          <w:marLeft w:val="240"/>
          <w:marRight w:val="0"/>
          <w:marTop w:val="0"/>
          <w:marBottom w:val="72"/>
          <w:divBdr>
            <w:top w:val="none" w:sz="0" w:space="0" w:color="auto"/>
            <w:left w:val="none" w:sz="0" w:space="0" w:color="auto"/>
            <w:bottom w:val="none" w:sz="0" w:space="0" w:color="auto"/>
            <w:right w:val="none" w:sz="0" w:space="0" w:color="auto"/>
          </w:divBdr>
        </w:div>
        <w:div w:id="1194688434">
          <w:marLeft w:val="240"/>
          <w:marRight w:val="0"/>
          <w:marTop w:val="0"/>
          <w:marBottom w:val="72"/>
          <w:divBdr>
            <w:top w:val="none" w:sz="0" w:space="0" w:color="auto"/>
            <w:left w:val="none" w:sz="0" w:space="0" w:color="auto"/>
            <w:bottom w:val="none" w:sz="0" w:space="0" w:color="auto"/>
            <w:right w:val="none" w:sz="0" w:space="0" w:color="auto"/>
          </w:divBdr>
        </w:div>
      </w:divsChild>
    </w:div>
    <w:div w:id="78138261">
      <w:bodyDiv w:val="1"/>
      <w:marLeft w:val="0"/>
      <w:marRight w:val="0"/>
      <w:marTop w:val="0"/>
      <w:marBottom w:val="0"/>
      <w:divBdr>
        <w:top w:val="none" w:sz="0" w:space="0" w:color="auto"/>
        <w:left w:val="none" w:sz="0" w:space="0" w:color="auto"/>
        <w:bottom w:val="none" w:sz="0" w:space="0" w:color="auto"/>
        <w:right w:val="none" w:sz="0" w:space="0" w:color="auto"/>
      </w:divBdr>
    </w:div>
    <w:div w:id="257905103">
      <w:bodyDiv w:val="1"/>
      <w:marLeft w:val="0"/>
      <w:marRight w:val="0"/>
      <w:marTop w:val="0"/>
      <w:marBottom w:val="0"/>
      <w:divBdr>
        <w:top w:val="none" w:sz="0" w:space="0" w:color="auto"/>
        <w:left w:val="none" w:sz="0" w:space="0" w:color="auto"/>
        <w:bottom w:val="none" w:sz="0" w:space="0" w:color="auto"/>
        <w:right w:val="none" w:sz="0" w:space="0" w:color="auto"/>
      </w:divBdr>
      <w:divsChild>
        <w:div w:id="2132165402">
          <w:marLeft w:val="240"/>
          <w:marRight w:val="0"/>
          <w:marTop w:val="72"/>
          <w:marBottom w:val="72"/>
          <w:divBdr>
            <w:top w:val="none" w:sz="0" w:space="0" w:color="auto"/>
            <w:left w:val="none" w:sz="0" w:space="0" w:color="auto"/>
            <w:bottom w:val="none" w:sz="0" w:space="0" w:color="auto"/>
            <w:right w:val="none" w:sz="0" w:space="0" w:color="auto"/>
          </w:divBdr>
        </w:div>
        <w:div w:id="1793859880">
          <w:marLeft w:val="240"/>
          <w:marRight w:val="0"/>
          <w:marTop w:val="0"/>
          <w:marBottom w:val="72"/>
          <w:divBdr>
            <w:top w:val="none" w:sz="0" w:space="0" w:color="auto"/>
            <w:left w:val="none" w:sz="0" w:space="0" w:color="auto"/>
            <w:bottom w:val="none" w:sz="0" w:space="0" w:color="auto"/>
            <w:right w:val="none" w:sz="0" w:space="0" w:color="auto"/>
          </w:divBdr>
        </w:div>
        <w:div w:id="64691133">
          <w:marLeft w:val="240"/>
          <w:marRight w:val="0"/>
          <w:marTop w:val="0"/>
          <w:marBottom w:val="72"/>
          <w:divBdr>
            <w:top w:val="none" w:sz="0" w:space="0" w:color="auto"/>
            <w:left w:val="none" w:sz="0" w:space="0" w:color="auto"/>
            <w:bottom w:val="none" w:sz="0" w:space="0" w:color="auto"/>
            <w:right w:val="none" w:sz="0" w:space="0" w:color="auto"/>
          </w:divBdr>
        </w:div>
        <w:div w:id="663826272">
          <w:marLeft w:val="240"/>
          <w:marRight w:val="0"/>
          <w:marTop w:val="0"/>
          <w:marBottom w:val="72"/>
          <w:divBdr>
            <w:top w:val="none" w:sz="0" w:space="0" w:color="auto"/>
            <w:left w:val="none" w:sz="0" w:space="0" w:color="auto"/>
            <w:bottom w:val="none" w:sz="0" w:space="0" w:color="auto"/>
            <w:right w:val="none" w:sz="0" w:space="0" w:color="auto"/>
          </w:divBdr>
        </w:div>
        <w:div w:id="11612163">
          <w:marLeft w:val="240"/>
          <w:marRight w:val="0"/>
          <w:marTop w:val="0"/>
          <w:marBottom w:val="72"/>
          <w:divBdr>
            <w:top w:val="none" w:sz="0" w:space="0" w:color="auto"/>
            <w:left w:val="none" w:sz="0" w:space="0" w:color="auto"/>
            <w:bottom w:val="none" w:sz="0" w:space="0" w:color="auto"/>
            <w:right w:val="none" w:sz="0" w:space="0" w:color="auto"/>
          </w:divBdr>
        </w:div>
        <w:div w:id="90973407">
          <w:marLeft w:val="240"/>
          <w:marRight w:val="0"/>
          <w:marTop w:val="0"/>
          <w:marBottom w:val="72"/>
          <w:divBdr>
            <w:top w:val="none" w:sz="0" w:space="0" w:color="auto"/>
            <w:left w:val="none" w:sz="0" w:space="0" w:color="auto"/>
            <w:bottom w:val="none" w:sz="0" w:space="0" w:color="auto"/>
            <w:right w:val="none" w:sz="0" w:space="0" w:color="auto"/>
          </w:divBdr>
        </w:div>
      </w:divsChild>
    </w:div>
    <w:div w:id="385883130">
      <w:bodyDiv w:val="1"/>
      <w:marLeft w:val="0"/>
      <w:marRight w:val="0"/>
      <w:marTop w:val="0"/>
      <w:marBottom w:val="0"/>
      <w:divBdr>
        <w:top w:val="none" w:sz="0" w:space="0" w:color="auto"/>
        <w:left w:val="none" w:sz="0" w:space="0" w:color="auto"/>
        <w:bottom w:val="none" w:sz="0" w:space="0" w:color="auto"/>
        <w:right w:val="none" w:sz="0" w:space="0" w:color="auto"/>
      </w:divBdr>
      <w:divsChild>
        <w:div w:id="1538395112">
          <w:marLeft w:val="240"/>
          <w:marRight w:val="0"/>
          <w:marTop w:val="72"/>
          <w:marBottom w:val="72"/>
          <w:divBdr>
            <w:top w:val="none" w:sz="0" w:space="0" w:color="auto"/>
            <w:left w:val="none" w:sz="0" w:space="0" w:color="auto"/>
            <w:bottom w:val="none" w:sz="0" w:space="0" w:color="auto"/>
            <w:right w:val="none" w:sz="0" w:space="0" w:color="auto"/>
          </w:divBdr>
        </w:div>
        <w:div w:id="1272277391">
          <w:marLeft w:val="240"/>
          <w:marRight w:val="0"/>
          <w:marTop w:val="0"/>
          <w:marBottom w:val="72"/>
          <w:divBdr>
            <w:top w:val="none" w:sz="0" w:space="0" w:color="auto"/>
            <w:left w:val="none" w:sz="0" w:space="0" w:color="auto"/>
            <w:bottom w:val="none" w:sz="0" w:space="0" w:color="auto"/>
            <w:right w:val="none" w:sz="0" w:space="0" w:color="auto"/>
          </w:divBdr>
        </w:div>
        <w:div w:id="1287345393">
          <w:marLeft w:val="240"/>
          <w:marRight w:val="0"/>
          <w:marTop w:val="0"/>
          <w:marBottom w:val="72"/>
          <w:divBdr>
            <w:top w:val="none" w:sz="0" w:space="0" w:color="auto"/>
            <w:left w:val="none" w:sz="0" w:space="0" w:color="auto"/>
            <w:bottom w:val="none" w:sz="0" w:space="0" w:color="auto"/>
            <w:right w:val="none" w:sz="0" w:space="0" w:color="auto"/>
          </w:divBdr>
        </w:div>
        <w:div w:id="1261141417">
          <w:marLeft w:val="240"/>
          <w:marRight w:val="0"/>
          <w:marTop w:val="0"/>
          <w:marBottom w:val="72"/>
          <w:divBdr>
            <w:top w:val="none" w:sz="0" w:space="0" w:color="auto"/>
            <w:left w:val="none" w:sz="0" w:space="0" w:color="auto"/>
            <w:bottom w:val="none" w:sz="0" w:space="0" w:color="auto"/>
            <w:right w:val="none" w:sz="0" w:space="0" w:color="auto"/>
          </w:divBdr>
        </w:div>
        <w:div w:id="1548955408">
          <w:marLeft w:val="240"/>
          <w:marRight w:val="0"/>
          <w:marTop w:val="0"/>
          <w:marBottom w:val="72"/>
          <w:divBdr>
            <w:top w:val="none" w:sz="0" w:space="0" w:color="auto"/>
            <w:left w:val="none" w:sz="0" w:space="0" w:color="auto"/>
            <w:bottom w:val="none" w:sz="0" w:space="0" w:color="auto"/>
            <w:right w:val="none" w:sz="0" w:space="0" w:color="auto"/>
          </w:divBdr>
        </w:div>
      </w:divsChild>
    </w:div>
    <w:div w:id="557982248">
      <w:bodyDiv w:val="1"/>
      <w:marLeft w:val="0"/>
      <w:marRight w:val="0"/>
      <w:marTop w:val="0"/>
      <w:marBottom w:val="0"/>
      <w:divBdr>
        <w:top w:val="none" w:sz="0" w:space="0" w:color="auto"/>
        <w:left w:val="none" w:sz="0" w:space="0" w:color="auto"/>
        <w:bottom w:val="none" w:sz="0" w:space="0" w:color="auto"/>
        <w:right w:val="none" w:sz="0" w:space="0" w:color="auto"/>
      </w:divBdr>
    </w:div>
    <w:div w:id="580022955">
      <w:bodyDiv w:val="1"/>
      <w:marLeft w:val="0"/>
      <w:marRight w:val="0"/>
      <w:marTop w:val="0"/>
      <w:marBottom w:val="0"/>
      <w:divBdr>
        <w:top w:val="none" w:sz="0" w:space="0" w:color="auto"/>
        <w:left w:val="none" w:sz="0" w:space="0" w:color="auto"/>
        <w:bottom w:val="none" w:sz="0" w:space="0" w:color="auto"/>
        <w:right w:val="none" w:sz="0" w:space="0" w:color="auto"/>
      </w:divBdr>
    </w:div>
    <w:div w:id="591353045">
      <w:bodyDiv w:val="1"/>
      <w:marLeft w:val="0"/>
      <w:marRight w:val="0"/>
      <w:marTop w:val="0"/>
      <w:marBottom w:val="0"/>
      <w:divBdr>
        <w:top w:val="none" w:sz="0" w:space="0" w:color="auto"/>
        <w:left w:val="none" w:sz="0" w:space="0" w:color="auto"/>
        <w:bottom w:val="none" w:sz="0" w:space="0" w:color="auto"/>
        <w:right w:val="none" w:sz="0" w:space="0" w:color="auto"/>
      </w:divBdr>
    </w:div>
    <w:div w:id="745608716">
      <w:bodyDiv w:val="1"/>
      <w:marLeft w:val="0"/>
      <w:marRight w:val="0"/>
      <w:marTop w:val="0"/>
      <w:marBottom w:val="0"/>
      <w:divBdr>
        <w:top w:val="none" w:sz="0" w:space="0" w:color="auto"/>
        <w:left w:val="none" w:sz="0" w:space="0" w:color="auto"/>
        <w:bottom w:val="none" w:sz="0" w:space="0" w:color="auto"/>
        <w:right w:val="none" w:sz="0" w:space="0" w:color="auto"/>
      </w:divBdr>
      <w:divsChild>
        <w:div w:id="966660016">
          <w:marLeft w:val="240"/>
          <w:marRight w:val="0"/>
          <w:marTop w:val="72"/>
          <w:marBottom w:val="72"/>
          <w:divBdr>
            <w:top w:val="none" w:sz="0" w:space="0" w:color="auto"/>
            <w:left w:val="none" w:sz="0" w:space="0" w:color="auto"/>
            <w:bottom w:val="none" w:sz="0" w:space="0" w:color="auto"/>
            <w:right w:val="none" w:sz="0" w:space="0" w:color="auto"/>
          </w:divBdr>
        </w:div>
        <w:div w:id="1817645357">
          <w:marLeft w:val="240"/>
          <w:marRight w:val="0"/>
          <w:marTop w:val="0"/>
          <w:marBottom w:val="72"/>
          <w:divBdr>
            <w:top w:val="none" w:sz="0" w:space="0" w:color="auto"/>
            <w:left w:val="none" w:sz="0" w:space="0" w:color="auto"/>
            <w:bottom w:val="none" w:sz="0" w:space="0" w:color="auto"/>
            <w:right w:val="none" w:sz="0" w:space="0" w:color="auto"/>
          </w:divBdr>
        </w:div>
        <w:div w:id="2045595904">
          <w:marLeft w:val="240"/>
          <w:marRight w:val="0"/>
          <w:marTop w:val="0"/>
          <w:marBottom w:val="72"/>
          <w:divBdr>
            <w:top w:val="none" w:sz="0" w:space="0" w:color="auto"/>
            <w:left w:val="none" w:sz="0" w:space="0" w:color="auto"/>
            <w:bottom w:val="none" w:sz="0" w:space="0" w:color="auto"/>
            <w:right w:val="none" w:sz="0" w:space="0" w:color="auto"/>
          </w:divBdr>
        </w:div>
        <w:div w:id="442767136">
          <w:marLeft w:val="240"/>
          <w:marRight w:val="0"/>
          <w:marTop w:val="0"/>
          <w:marBottom w:val="72"/>
          <w:divBdr>
            <w:top w:val="none" w:sz="0" w:space="0" w:color="auto"/>
            <w:left w:val="none" w:sz="0" w:space="0" w:color="auto"/>
            <w:bottom w:val="none" w:sz="0" w:space="0" w:color="auto"/>
            <w:right w:val="none" w:sz="0" w:space="0" w:color="auto"/>
          </w:divBdr>
        </w:div>
      </w:divsChild>
    </w:div>
    <w:div w:id="1165170623">
      <w:bodyDiv w:val="1"/>
      <w:marLeft w:val="0"/>
      <w:marRight w:val="0"/>
      <w:marTop w:val="0"/>
      <w:marBottom w:val="0"/>
      <w:divBdr>
        <w:top w:val="none" w:sz="0" w:space="0" w:color="auto"/>
        <w:left w:val="none" w:sz="0" w:space="0" w:color="auto"/>
        <w:bottom w:val="none" w:sz="0" w:space="0" w:color="auto"/>
        <w:right w:val="none" w:sz="0" w:space="0" w:color="auto"/>
      </w:divBdr>
    </w:div>
    <w:div w:id="1335037447">
      <w:bodyDiv w:val="1"/>
      <w:marLeft w:val="0"/>
      <w:marRight w:val="0"/>
      <w:marTop w:val="0"/>
      <w:marBottom w:val="0"/>
      <w:divBdr>
        <w:top w:val="none" w:sz="0" w:space="0" w:color="auto"/>
        <w:left w:val="none" w:sz="0" w:space="0" w:color="auto"/>
        <w:bottom w:val="none" w:sz="0" w:space="0" w:color="auto"/>
        <w:right w:val="none" w:sz="0" w:space="0" w:color="auto"/>
      </w:divBdr>
    </w:div>
    <w:div w:id="1790322047">
      <w:bodyDiv w:val="1"/>
      <w:marLeft w:val="0"/>
      <w:marRight w:val="0"/>
      <w:marTop w:val="0"/>
      <w:marBottom w:val="0"/>
      <w:divBdr>
        <w:top w:val="none" w:sz="0" w:space="0" w:color="auto"/>
        <w:left w:val="none" w:sz="0" w:space="0" w:color="auto"/>
        <w:bottom w:val="none" w:sz="0" w:space="0" w:color="auto"/>
        <w:right w:val="none" w:sz="0" w:space="0" w:color="auto"/>
      </w:divBdr>
    </w:div>
    <w:div w:id="1795979015">
      <w:bodyDiv w:val="1"/>
      <w:marLeft w:val="0"/>
      <w:marRight w:val="0"/>
      <w:marTop w:val="0"/>
      <w:marBottom w:val="0"/>
      <w:divBdr>
        <w:top w:val="none" w:sz="0" w:space="0" w:color="auto"/>
        <w:left w:val="none" w:sz="0" w:space="0" w:color="auto"/>
        <w:bottom w:val="none" w:sz="0" w:space="0" w:color="auto"/>
        <w:right w:val="none" w:sz="0" w:space="0" w:color="auto"/>
      </w:divBdr>
      <w:divsChild>
        <w:div w:id="1658074048">
          <w:marLeft w:val="240"/>
          <w:marRight w:val="0"/>
          <w:marTop w:val="72"/>
          <w:marBottom w:val="72"/>
          <w:divBdr>
            <w:top w:val="none" w:sz="0" w:space="0" w:color="auto"/>
            <w:left w:val="none" w:sz="0" w:space="0" w:color="auto"/>
            <w:bottom w:val="none" w:sz="0" w:space="0" w:color="auto"/>
            <w:right w:val="none" w:sz="0" w:space="0" w:color="auto"/>
          </w:divBdr>
        </w:div>
        <w:div w:id="1363241787">
          <w:marLeft w:val="240"/>
          <w:marRight w:val="0"/>
          <w:marTop w:val="0"/>
          <w:marBottom w:val="72"/>
          <w:divBdr>
            <w:top w:val="none" w:sz="0" w:space="0" w:color="auto"/>
            <w:left w:val="none" w:sz="0" w:space="0" w:color="auto"/>
            <w:bottom w:val="none" w:sz="0" w:space="0" w:color="auto"/>
            <w:right w:val="none" w:sz="0" w:space="0" w:color="auto"/>
          </w:divBdr>
        </w:div>
        <w:div w:id="429935176">
          <w:marLeft w:val="240"/>
          <w:marRight w:val="0"/>
          <w:marTop w:val="0"/>
          <w:marBottom w:val="72"/>
          <w:divBdr>
            <w:top w:val="none" w:sz="0" w:space="0" w:color="auto"/>
            <w:left w:val="none" w:sz="0" w:space="0" w:color="auto"/>
            <w:bottom w:val="none" w:sz="0" w:space="0" w:color="auto"/>
            <w:right w:val="none" w:sz="0" w:space="0" w:color="auto"/>
          </w:divBdr>
          <w:divsChild>
            <w:div w:id="1764496010">
              <w:marLeft w:val="0"/>
              <w:marRight w:val="0"/>
              <w:marTop w:val="0"/>
              <w:marBottom w:val="0"/>
              <w:divBdr>
                <w:top w:val="none" w:sz="0" w:space="0" w:color="auto"/>
                <w:left w:val="none" w:sz="0" w:space="0" w:color="auto"/>
                <w:bottom w:val="none" w:sz="0" w:space="0" w:color="auto"/>
                <w:right w:val="none" w:sz="0" w:space="0" w:color="auto"/>
              </w:divBdr>
            </w:div>
            <w:div w:id="1103065335">
              <w:marLeft w:val="0"/>
              <w:marRight w:val="0"/>
              <w:marTop w:val="0"/>
              <w:marBottom w:val="0"/>
              <w:divBdr>
                <w:top w:val="none" w:sz="0" w:space="0" w:color="auto"/>
                <w:left w:val="none" w:sz="0" w:space="0" w:color="auto"/>
                <w:bottom w:val="none" w:sz="0" w:space="0" w:color="auto"/>
                <w:right w:val="none" w:sz="0" w:space="0" w:color="auto"/>
              </w:divBdr>
            </w:div>
            <w:div w:id="1599950971">
              <w:marLeft w:val="0"/>
              <w:marRight w:val="0"/>
              <w:marTop w:val="0"/>
              <w:marBottom w:val="0"/>
              <w:divBdr>
                <w:top w:val="none" w:sz="0" w:space="0" w:color="auto"/>
                <w:left w:val="none" w:sz="0" w:space="0" w:color="auto"/>
                <w:bottom w:val="none" w:sz="0" w:space="0" w:color="auto"/>
                <w:right w:val="none" w:sz="0" w:space="0" w:color="auto"/>
              </w:divBdr>
            </w:div>
            <w:div w:id="199637270">
              <w:marLeft w:val="0"/>
              <w:marRight w:val="0"/>
              <w:marTop w:val="0"/>
              <w:marBottom w:val="0"/>
              <w:divBdr>
                <w:top w:val="none" w:sz="0" w:space="0" w:color="auto"/>
                <w:left w:val="none" w:sz="0" w:space="0" w:color="auto"/>
                <w:bottom w:val="none" w:sz="0" w:space="0" w:color="auto"/>
                <w:right w:val="none" w:sz="0" w:space="0" w:color="auto"/>
              </w:divBdr>
            </w:div>
          </w:divsChild>
        </w:div>
        <w:div w:id="1152452119">
          <w:marLeft w:val="240"/>
          <w:marRight w:val="0"/>
          <w:marTop w:val="0"/>
          <w:marBottom w:val="72"/>
          <w:divBdr>
            <w:top w:val="none" w:sz="0" w:space="0" w:color="auto"/>
            <w:left w:val="none" w:sz="0" w:space="0" w:color="auto"/>
            <w:bottom w:val="none" w:sz="0" w:space="0" w:color="auto"/>
            <w:right w:val="none" w:sz="0" w:space="0" w:color="auto"/>
          </w:divBdr>
        </w:div>
        <w:div w:id="408573768">
          <w:marLeft w:val="240"/>
          <w:marRight w:val="0"/>
          <w:marTop w:val="0"/>
          <w:marBottom w:val="72"/>
          <w:divBdr>
            <w:top w:val="none" w:sz="0" w:space="0" w:color="auto"/>
            <w:left w:val="none" w:sz="0" w:space="0" w:color="auto"/>
            <w:bottom w:val="none" w:sz="0" w:space="0" w:color="auto"/>
            <w:right w:val="none" w:sz="0" w:space="0" w:color="auto"/>
          </w:divBdr>
        </w:div>
        <w:div w:id="151993606">
          <w:marLeft w:val="240"/>
          <w:marRight w:val="0"/>
          <w:marTop w:val="0"/>
          <w:marBottom w:val="72"/>
          <w:divBdr>
            <w:top w:val="none" w:sz="0" w:space="0" w:color="auto"/>
            <w:left w:val="none" w:sz="0" w:space="0" w:color="auto"/>
            <w:bottom w:val="none" w:sz="0" w:space="0" w:color="auto"/>
            <w:right w:val="none" w:sz="0" w:space="0" w:color="auto"/>
          </w:divBdr>
        </w:div>
        <w:div w:id="582492158">
          <w:marLeft w:val="240"/>
          <w:marRight w:val="0"/>
          <w:marTop w:val="0"/>
          <w:marBottom w:val="72"/>
          <w:divBdr>
            <w:top w:val="none" w:sz="0" w:space="0" w:color="auto"/>
            <w:left w:val="none" w:sz="0" w:space="0" w:color="auto"/>
            <w:bottom w:val="none" w:sz="0" w:space="0" w:color="auto"/>
            <w:right w:val="none" w:sz="0" w:space="0" w:color="auto"/>
          </w:divBdr>
        </w:div>
        <w:div w:id="1846167733">
          <w:marLeft w:val="240"/>
          <w:marRight w:val="0"/>
          <w:marTop w:val="0"/>
          <w:marBottom w:val="72"/>
          <w:divBdr>
            <w:top w:val="none" w:sz="0" w:space="0" w:color="auto"/>
            <w:left w:val="none" w:sz="0" w:space="0" w:color="auto"/>
            <w:bottom w:val="none" w:sz="0" w:space="0" w:color="auto"/>
            <w:right w:val="none" w:sz="0" w:space="0" w:color="auto"/>
          </w:divBdr>
        </w:div>
      </w:divsChild>
    </w:div>
    <w:div w:id="1890217357">
      <w:bodyDiv w:val="1"/>
      <w:marLeft w:val="0"/>
      <w:marRight w:val="0"/>
      <w:marTop w:val="0"/>
      <w:marBottom w:val="0"/>
      <w:divBdr>
        <w:top w:val="none" w:sz="0" w:space="0" w:color="auto"/>
        <w:left w:val="none" w:sz="0" w:space="0" w:color="auto"/>
        <w:bottom w:val="none" w:sz="0" w:space="0" w:color="auto"/>
        <w:right w:val="none" w:sz="0" w:space="0" w:color="auto"/>
      </w:divBdr>
      <w:divsChild>
        <w:div w:id="1716344150">
          <w:marLeft w:val="240"/>
          <w:marRight w:val="0"/>
          <w:marTop w:val="72"/>
          <w:marBottom w:val="72"/>
          <w:divBdr>
            <w:top w:val="none" w:sz="0" w:space="0" w:color="auto"/>
            <w:left w:val="none" w:sz="0" w:space="0" w:color="auto"/>
            <w:bottom w:val="none" w:sz="0" w:space="0" w:color="auto"/>
            <w:right w:val="none" w:sz="0" w:space="0" w:color="auto"/>
          </w:divBdr>
        </w:div>
        <w:div w:id="1492675908">
          <w:marLeft w:val="240"/>
          <w:marRight w:val="0"/>
          <w:marTop w:val="0"/>
          <w:marBottom w:val="72"/>
          <w:divBdr>
            <w:top w:val="none" w:sz="0" w:space="0" w:color="auto"/>
            <w:left w:val="none" w:sz="0" w:space="0" w:color="auto"/>
            <w:bottom w:val="none" w:sz="0" w:space="0" w:color="auto"/>
            <w:right w:val="none" w:sz="0" w:space="0" w:color="auto"/>
          </w:divBdr>
        </w:div>
        <w:div w:id="1664121107">
          <w:marLeft w:val="240"/>
          <w:marRight w:val="0"/>
          <w:marTop w:val="0"/>
          <w:marBottom w:val="72"/>
          <w:divBdr>
            <w:top w:val="none" w:sz="0" w:space="0" w:color="auto"/>
            <w:left w:val="none" w:sz="0" w:space="0" w:color="auto"/>
            <w:bottom w:val="none" w:sz="0" w:space="0" w:color="auto"/>
            <w:right w:val="none" w:sz="0" w:space="0" w:color="auto"/>
          </w:divBdr>
        </w:div>
      </w:divsChild>
    </w:div>
    <w:div w:id="1935935545">
      <w:bodyDiv w:val="1"/>
      <w:marLeft w:val="0"/>
      <w:marRight w:val="0"/>
      <w:marTop w:val="0"/>
      <w:marBottom w:val="0"/>
      <w:divBdr>
        <w:top w:val="none" w:sz="0" w:space="0" w:color="auto"/>
        <w:left w:val="none" w:sz="0" w:space="0" w:color="auto"/>
        <w:bottom w:val="none" w:sz="0" w:space="0" w:color="auto"/>
        <w:right w:val="none" w:sz="0" w:space="0" w:color="auto"/>
      </w:divBdr>
    </w:div>
    <w:div w:id="1939830908">
      <w:bodyDiv w:val="1"/>
      <w:marLeft w:val="0"/>
      <w:marRight w:val="0"/>
      <w:marTop w:val="0"/>
      <w:marBottom w:val="0"/>
      <w:divBdr>
        <w:top w:val="none" w:sz="0" w:space="0" w:color="auto"/>
        <w:left w:val="none" w:sz="0" w:space="0" w:color="auto"/>
        <w:bottom w:val="none" w:sz="0" w:space="0" w:color="auto"/>
        <w:right w:val="none" w:sz="0" w:space="0" w:color="auto"/>
      </w:divBdr>
    </w:div>
    <w:div w:id="20600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Kobiety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8266912802693016E-2"/>
                  <c:y val="-3.317972350230416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2205451189054186E-2"/>
                  <c:y val="-3.68663594470046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3064393528070524E-2"/>
                  <c:y val="-2.580645161290322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2300</c:v>
                </c:pt>
                <c:pt idx="1">
                  <c:v>2293</c:v>
                </c:pt>
                <c:pt idx="2">
                  <c:v>2285</c:v>
                </c:pt>
              </c:numCache>
            </c:numRef>
          </c:val>
          <c:smooth val="0"/>
          <c:extLst xmlns:c16r2="http://schemas.microsoft.com/office/drawing/2015/06/chart">
            <c:ext xmlns:c16="http://schemas.microsoft.com/office/drawing/2014/chart" uri="{C3380CC4-5D6E-409C-BE32-E72D297353CC}">
              <c16:uniqueId val="{00000000-E40C-4B64-AEEC-8E09EE4DCC54}"/>
            </c:ext>
          </c:extLst>
        </c:ser>
        <c:ser>
          <c:idx val="1"/>
          <c:order val="1"/>
          <c:tx>
            <c:strRef>
              <c:f>Arkusz1!$C$1</c:f>
              <c:strCache>
                <c:ptCount val="1"/>
                <c:pt idx="0">
                  <c:v>Mężczyźni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215658594852861E-2"/>
                  <c:y val="3.31797235023041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7813009012922141E-2"/>
                  <c:y val="4.79262672811059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5641220545118907E-2"/>
                  <c:y val="3.317972350230408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Arkusz1!$C$2:$C$4</c:f>
              <c:numCache>
                <c:formatCode>General</c:formatCode>
                <c:ptCount val="3"/>
                <c:pt idx="0">
                  <c:v>2297</c:v>
                </c:pt>
                <c:pt idx="1">
                  <c:v>2293</c:v>
                </c:pt>
                <c:pt idx="2">
                  <c:v>2277</c:v>
                </c:pt>
              </c:numCache>
            </c:numRef>
          </c:val>
          <c:smooth val="0"/>
          <c:extLst xmlns:c16r2="http://schemas.microsoft.com/office/drawing/2015/06/chart">
            <c:ext xmlns:c16="http://schemas.microsoft.com/office/drawing/2014/chart" uri="{C3380CC4-5D6E-409C-BE32-E72D297353CC}">
              <c16:uniqueId val="{00000001-E40C-4B64-AEEC-8E09EE4DCC54}"/>
            </c:ext>
          </c:extLst>
        </c:ser>
        <c:dLbls>
          <c:dLblPos val="ctr"/>
          <c:showLegendKey val="0"/>
          <c:showVal val="1"/>
          <c:showCatName val="0"/>
          <c:showSerName val="0"/>
          <c:showPercent val="0"/>
          <c:showBubbleSize val="0"/>
        </c:dLbls>
        <c:marker val="1"/>
        <c:smooth val="0"/>
        <c:axId val="123890688"/>
        <c:axId val="123896576"/>
      </c:lineChart>
      <c:catAx>
        <c:axId val="12389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896576"/>
        <c:crosses val="autoZero"/>
        <c:auto val="1"/>
        <c:lblAlgn val="ctr"/>
        <c:lblOffset val="100"/>
        <c:noMultiLvlLbl val="0"/>
      </c:catAx>
      <c:valAx>
        <c:axId val="12389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89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732274859085236"/>
          <c:y val="3.4591194968553458E-2"/>
          <c:w val="0.52461167763865579"/>
          <c:h val="0.82052394394096961"/>
        </c:manualLayout>
      </c:layout>
      <c:barChart>
        <c:barDir val="bar"/>
        <c:grouping val="clustered"/>
        <c:varyColors val="0"/>
        <c:ser>
          <c:idx val="0"/>
          <c:order val="0"/>
          <c:tx>
            <c:strRef>
              <c:f>Arkusz1!$B$1</c:f>
              <c:strCache>
                <c:ptCount val="1"/>
                <c:pt idx="0">
                  <c:v>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Ubóstwo</c:v>
                </c:pt>
                <c:pt idx="1">
                  <c:v>Bezrobocie</c:v>
                </c:pt>
                <c:pt idx="2">
                  <c:v>Niepełnosprawność</c:v>
                </c:pt>
                <c:pt idx="3">
                  <c:v>Długotrwała lub ciężka choroba</c:v>
                </c:pt>
                <c:pt idx="4">
                  <c:v>Bezradność w sprawach opiekuńczo-wychowawczych</c:v>
                </c:pt>
                <c:pt idx="5">
                  <c:v>Alkoholizm</c:v>
                </c:pt>
                <c:pt idx="6">
                  <c:v>Ochrona macierzyństwa</c:v>
                </c:pt>
                <c:pt idx="7">
                  <c:v>Zdarzenia losowe</c:v>
                </c:pt>
                <c:pt idx="8">
                  <c:v>Przemoc w rodzinie</c:v>
                </c:pt>
              </c:strCache>
            </c:strRef>
          </c:cat>
          <c:val>
            <c:numRef>
              <c:f>Arkusz1!$B$2:$B$10</c:f>
              <c:numCache>
                <c:formatCode>General</c:formatCode>
                <c:ptCount val="9"/>
                <c:pt idx="0">
                  <c:v>49</c:v>
                </c:pt>
                <c:pt idx="1">
                  <c:v>109</c:v>
                </c:pt>
                <c:pt idx="2">
                  <c:v>45</c:v>
                </c:pt>
                <c:pt idx="3">
                  <c:v>33</c:v>
                </c:pt>
                <c:pt idx="4">
                  <c:v>24</c:v>
                </c:pt>
                <c:pt idx="5">
                  <c:v>5</c:v>
                </c:pt>
                <c:pt idx="6">
                  <c:v>45</c:v>
                </c:pt>
                <c:pt idx="7">
                  <c:v>24</c:v>
                </c:pt>
                <c:pt idx="8">
                  <c:v>2</c:v>
                </c:pt>
              </c:numCache>
            </c:numRef>
          </c:val>
          <c:extLst xmlns:c16r2="http://schemas.microsoft.com/office/drawing/2015/06/chart">
            <c:ext xmlns:c16="http://schemas.microsoft.com/office/drawing/2014/chart" uri="{C3380CC4-5D6E-409C-BE32-E72D297353CC}">
              <c16:uniqueId val="{00000000-4885-4A57-8F69-A578D8384D86}"/>
            </c:ext>
          </c:extLst>
        </c:ser>
        <c:ser>
          <c:idx val="1"/>
          <c:order val="1"/>
          <c:tx>
            <c:strRef>
              <c:f>Arkusz1!$C$1</c:f>
              <c:strCache>
                <c:ptCount val="1"/>
                <c:pt idx="0">
                  <c:v>2014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Ubóstwo</c:v>
                </c:pt>
                <c:pt idx="1">
                  <c:v>Bezrobocie</c:v>
                </c:pt>
                <c:pt idx="2">
                  <c:v>Niepełnosprawność</c:v>
                </c:pt>
                <c:pt idx="3">
                  <c:v>Długotrwała lub ciężka choroba</c:v>
                </c:pt>
                <c:pt idx="4">
                  <c:v>Bezradność w sprawach opiekuńczo-wychowawczych</c:v>
                </c:pt>
                <c:pt idx="5">
                  <c:v>Alkoholizm</c:v>
                </c:pt>
                <c:pt idx="6">
                  <c:v>Ochrona macierzyństwa</c:v>
                </c:pt>
                <c:pt idx="7">
                  <c:v>Zdarzenia losowe</c:v>
                </c:pt>
                <c:pt idx="8">
                  <c:v>Przemoc w rodzinie</c:v>
                </c:pt>
              </c:strCache>
            </c:strRef>
          </c:cat>
          <c:val>
            <c:numRef>
              <c:f>Arkusz1!$C$2:$C$10</c:f>
              <c:numCache>
                <c:formatCode>General</c:formatCode>
                <c:ptCount val="9"/>
                <c:pt idx="0">
                  <c:v>46</c:v>
                </c:pt>
                <c:pt idx="1">
                  <c:v>118</c:v>
                </c:pt>
                <c:pt idx="2">
                  <c:v>45</c:v>
                </c:pt>
                <c:pt idx="3">
                  <c:v>34</c:v>
                </c:pt>
                <c:pt idx="4">
                  <c:v>24</c:v>
                </c:pt>
                <c:pt idx="5">
                  <c:v>8</c:v>
                </c:pt>
                <c:pt idx="6">
                  <c:v>40</c:v>
                </c:pt>
                <c:pt idx="7">
                  <c:v>21</c:v>
                </c:pt>
                <c:pt idx="8">
                  <c:v>2</c:v>
                </c:pt>
              </c:numCache>
            </c:numRef>
          </c:val>
          <c:extLst xmlns:c16r2="http://schemas.microsoft.com/office/drawing/2015/06/chart">
            <c:ext xmlns:c16="http://schemas.microsoft.com/office/drawing/2014/chart" uri="{C3380CC4-5D6E-409C-BE32-E72D297353CC}">
              <c16:uniqueId val="{00000001-4885-4A57-8F69-A578D8384D86}"/>
            </c:ext>
          </c:extLst>
        </c:ser>
        <c:ser>
          <c:idx val="2"/>
          <c:order val="2"/>
          <c:tx>
            <c:strRef>
              <c:f>Arkusz1!$D$1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Ubóstwo</c:v>
                </c:pt>
                <c:pt idx="1">
                  <c:v>Bezrobocie</c:v>
                </c:pt>
                <c:pt idx="2">
                  <c:v>Niepełnosprawność</c:v>
                </c:pt>
                <c:pt idx="3">
                  <c:v>Długotrwała lub ciężka choroba</c:v>
                </c:pt>
                <c:pt idx="4">
                  <c:v>Bezradność w sprawach opiekuńczo-wychowawczych</c:v>
                </c:pt>
                <c:pt idx="5">
                  <c:v>Alkoholizm</c:v>
                </c:pt>
                <c:pt idx="6">
                  <c:v>Ochrona macierzyństwa</c:v>
                </c:pt>
                <c:pt idx="7">
                  <c:v>Zdarzenia losowe</c:v>
                </c:pt>
                <c:pt idx="8">
                  <c:v>Przemoc w rodzinie</c:v>
                </c:pt>
              </c:strCache>
            </c:strRef>
          </c:cat>
          <c:val>
            <c:numRef>
              <c:f>Arkusz1!$D$2:$D$10</c:f>
              <c:numCache>
                <c:formatCode>General</c:formatCode>
                <c:ptCount val="9"/>
                <c:pt idx="0">
                  <c:v>45</c:v>
                </c:pt>
                <c:pt idx="1">
                  <c:v>120</c:v>
                </c:pt>
                <c:pt idx="2">
                  <c:v>46</c:v>
                </c:pt>
                <c:pt idx="3">
                  <c:v>35</c:v>
                </c:pt>
                <c:pt idx="4">
                  <c:v>25</c:v>
                </c:pt>
                <c:pt idx="5">
                  <c:v>10</c:v>
                </c:pt>
                <c:pt idx="6">
                  <c:v>45</c:v>
                </c:pt>
                <c:pt idx="7">
                  <c:v>20</c:v>
                </c:pt>
                <c:pt idx="8">
                  <c:v>10</c:v>
                </c:pt>
              </c:numCache>
            </c:numRef>
          </c:val>
          <c:extLst xmlns:c16r2="http://schemas.microsoft.com/office/drawing/2015/06/chart">
            <c:ext xmlns:c16="http://schemas.microsoft.com/office/drawing/2014/chart" uri="{C3380CC4-5D6E-409C-BE32-E72D297353CC}">
              <c16:uniqueId val="{00000002-4885-4A57-8F69-A578D8384D86}"/>
            </c:ext>
          </c:extLst>
        </c:ser>
        <c:dLbls>
          <c:dLblPos val="inEnd"/>
          <c:showLegendKey val="0"/>
          <c:showVal val="1"/>
          <c:showCatName val="0"/>
          <c:showSerName val="0"/>
          <c:showPercent val="0"/>
          <c:showBubbleSize val="0"/>
        </c:dLbls>
        <c:gapWidth val="182"/>
        <c:axId val="121835904"/>
        <c:axId val="121837440"/>
      </c:barChart>
      <c:catAx>
        <c:axId val="121835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1837440"/>
        <c:crosses val="autoZero"/>
        <c:auto val="1"/>
        <c:lblAlgn val="ctr"/>
        <c:lblOffset val="100"/>
        <c:noMultiLvlLbl val="0"/>
      </c:catAx>
      <c:valAx>
        <c:axId val="121837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183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Pieniężne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1267267267267269E-2"/>
                  <c:y val="4.06779661016949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255255255255257E-2"/>
                  <c:y val="4.51977401129942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7243243243243242E-2"/>
                  <c:y val="4.067796610169491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159</c:v>
                </c:pt>
                <c:pt idx="1">
                  <c:v>146</c:v>
                </c:pt>
                <c:pt idx="2">
                  <c:v>148</c:v>
                </c:pt>
              </c:numCache>
            </c:numRef>
          </c:val>
          <c:smooth val="0"/>
        </c:ser>
        <c:ser>
          <c:idx val="1"/>
          <c:order val="1"/>
          <c:tx>
            <c:strRef>
              <c:f>Arkusz1!$C$1</c:f>
              <c:strCache>
                <c:ptCount val="1"/>
                <c:pt idx="0">
                  <c:v>Niepieniężne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6462462462462481E-2"/>
                  <c:y val="4.06779661016949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6852852852852856E-2"/>
                  <c:y val="3.6158192090395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4450450450450448E-2"/>
                  <c:y val="4.067796610169491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2013</c:v>
                </c:pt>
                <c:pt idx="1">
                  <c:v>2014</c:v>
                </c:pt>
                <c:pt idx="2">
                  <c:v>2015</c:v>
                </c:pt>
              </c:numCache>
            </c:numRef>
          </c:cat>
          <c:val>
            <c:numRef>
              <c:f>Arkusz1!$C$2:$C$4</c:f>
              <c:numCache>
                <c:formatCode>General</c:formatCode>
                <c:ptCount val="3"/>
                <c:pt idx="0">
                  <c:v>166</c:v>
                </c:pt>
                <c:pt idx="1">
                  <c:v>161</c:v>
                </c:pt>
                <c:pt idx="2">
                  <c:v>165</c:v>
                </c:pt>
              </c:numCache>
            </c:numRef>
          </c:val>
          <c:smooth val="0"/>
        </c:ser>
        <c:dLbls>
          <c:dLblPos val="ctr"/>
          <c:showLegendKey val="0"/>
          <c:showVal val="1"/>
          <c:showCatName val="0"/>
          <c:showSerName val="0"/>
          <c:showPercent val="0"/>
          <c:showBubbleSize val="0"/>
        </c:dLbls>
        <c:marker val="1"/>
        <c:smooth val="0"/>
        <c:axId val="122718848"/>
        <c:axId val="122724736"/>
      </c:lineChart>
      <c:catAx>
        <c:axId val="12271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2724736"/>
        <c:crosses val="autoZero"/>
        <c:auto val="1"/>
        <c:lblAlgn val="ctr"/>
        <c:lblOffset val="100"/>
        <c:noMultiLvlLbl val="0"/>
      </c:catAx>
      <c:valAx>
        <c:axId val="122724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271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Niepełnosprawność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2266207687894434E-2"/>
                  <c:y val="3.7267080745341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9971313826735513E-2"/>
                  <c:y val="3.7267080745341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9971313826735513E-2"/>
                  <c:y val="3.726708074534161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45</c:v>
                </c:pt>
                <c:pt idx="1">
                  <c:v>45</c:v>
                </c:pt>
                <c:pt idx="2">
                  <c:v>46</c:v>
                </c:pt>
              </c:numCache>
            </c:numRef>
          </c:val>
          <c:smooth val="0"/>
        </c:ser>
        <c:ser>
          <c:idx val="1"/>
          <c:order val="1"/>
          <c:tx>
            <c:strRef>
              <c:f>Arkusz1!$C$1</c:f>
              <c:strCache>
                <c:ptCount val="1"/>
                <c:pt idx="0">
                  <c:v>Długotrwała lub ciężka choroba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9971313826735513E-2"/>
                  <c:y val="4.55486542443063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9971313826735513E-2"/>
                  <c:y val="4.55486542443064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2266207687894434E-2"/>
                  <c:y val="4.554865424430645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2013</c:v>
                </c:pt>
                <c:pt idx="1">
                  <c:v>2014</c:v>
                </c:pt>
                <c:pt idx="2">
                  <c:v>2015</c:v>
                </c:pt>
              </c:numCache>
            </c:numRef>
          </c:cat>
          <c:val>
            <c:numRef>
              <c:f>Arkusz1!$C$2:$C$4</c:f>
              <c:numCache>
                <c:formatCode>General</c:formatCode>
                <c:ptCount val="3"/>
                <c:pt idx="0">
                  <c:v>33</c:v>
                </c:pt>
                <c:pt idx="1">
                  <c:v>34</c:v>
                </c:pt>
                <c:pt idx="2">
                  <c:v>35</c:v>
                </c:pt>
              </c:numCache>
            </c:numRef>
          </c:val>
          <c:smooth val="0"/>
        </c:ser>
        <c:dLbls>
          <c:dLblPos val="ctr"/>
          <c:showLegendKey val="0"/>
          <c:showVal val="1"/>
          <c:showCatName val="0"/>
          <c:showSerName val="0"/>
          <c:showPercent val="0"/>
          <c:showBubbleSize val="0"/>
        </c:dLbls>
        <c:marker val="1"/>
        <c:smooth val="0"/>
        <c:axId val="123811328"/>
        <c:axId val="123812864"/>
      </c:lineChart>
      <c:catAx>
        <c:axId val="12381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812864"/>
        <c:crosses val="autoZero"/>
        <c:auto val="1"/>
        <c:lblAlgn val="ctr"/>
        <c:lblOffset val="100"/>
        <c:noMultiLvlLbl val="0"/>
      </c:catAx>
      <c:valAx>
        <c:axId val="123812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81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Liczba rodzin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8047619047619047E-2"/>
                  <c:y val="-4.5801526717557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2809523809523899E-2"/>
                  <c:y val="-5.59796437659033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4428571428571516E-2"/>
                  <c:y val="-4.071246819338421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2</c:v>
                </c:pt>
                <c:pt idx="1">
                  <c:v>2</c:v>
                </c:pt>
                <c:pt idx="2">
                  <c:v>10</c:v>
                </c:pt>
              </c:numCache>
            </c:numRef>
          </c:val>
          <c:smooth val="0"/>
        </c:ser>
        <c:dLbls>
          <c:dLblPos val="ctr"/>
          <c:showLegendKey val="0"/>
          <c:showVal val="1"/>
          <c:showCatName val="0"/>
          <c:showSerName val="0"/>
          <c:showPercent val="0"/>
          <c:showBubbleSize val="0"/>
        </c:dLbls>
        <c:marker val="1"/>
        <c:smooth val="0"/>
        <c:axId val="120370688"/>
        <c:axId val="120377728"/>
      </c:lineChart>
      <c:catAx>
        <c:axId val="12037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377728"/>
        <c:crosses val="autoZero"/>
        <c:auto val="1"/>
        <c:lblAlgn val="ctr"/>
        <c:lblOffset val="100"/>
        <c:noMultiLvlLbl val="0"/>
      </c:catAx>
      <c:valAx>
        <c:axId val="12037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37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B88A-B936-4F44-84C4-1427D856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12949</Words>
  <Characters>77696</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ASUS</cp:lastModifiedBy>
  <cp:revision>6</cp:revision>
  <dcterms:created xsi:type="dcterms:W3CDTF">2016-03-14T10:37:00Z</dcterms:created>
  <dcterms:modified xsi:type="dcterms:W3CDTF">2016-06-21T11:16:00Z</dcterms:modified>
</cp:coreProperties>
</file>