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4C099B">
        <w:rPr>
          <w:b/>
        </w:rPr>
        <w:t>.30.</w:t>
      </w:r>
      <w:r w:rsidR="005E773A">
        <w:rPr>
          <w:b/>
        </w:rPr>
        <w:t>201</w:t>
      </w:r>
      <w:r w:rsidR="00AF49EC">
        <w:rPr>
          <w:b/>
        </w:rPr>
        <w:t>6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5C5A29">
        <w:rPr>
          <w:b/>
        </w:rPr>
        <w:t>17</w:t>
      </w:r>
      <w:r w:rsidR="006D6F7F">
        <w:rPr>
          <w:b/>
        </w:rPr>
        <w:t xml:space="preserve"> maja</w:t>
      </w:r>
      <w:r w:rsidR="007D0E8E">
        <w:rPr>
          <w:b/>
        </w:rPr>
        <w:t xml:space="preserve"> 201</w:t>
      </w:r>
      <w:r w:rsidR="00AF49EC">
        <w:rPr>
          <w:b/>
        </w:rPr>
        <w:t>6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F49EC">
        <w:rPr>
          <w:b/>
        </w:rPr>
        <w:t>6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30785F" w:rsidRPr="0030785F">
        <w:rPr>
          <w:spacing w:val="-6"/>
        </w:rPr>
        <w:t>)</w:t>
      </w:r>
      <w:r w:rsidR="00065BFE">
        <w:rPr>
          <w:spacing w:val="-6"/>
        </w:rPr>
        <w:t xml:space="preserve"> </w:t>
      </w:r>
      <w:bookmarkStart w:id="0" w:name="_GoBack"/>
      <w:bookmarkEnd w:id="0"/>
      <w:r w:rsidR="006D6F7F">
        <w:rPr>
          <w:spacing w:val="-6"/>
        </w:rPr>
        <w:t xml:space="preserve">i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 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2013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885 ze zm</w:t>
      </w:r>
      <w:r w:rsidR="00E943FE" w:rsidRPr="0030785F">
        <w:rPr>
          <w:spacing w:val="-2"/>
        </w:rPr>
        <w:t>.</w:t>
      </w:r>
      <w:r w:rsidR="009760EC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5C5A29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A935C5">
        <w:t>Z</w:t>
      </w:r>
      <w:r w:rsidR="0066275E" w:rsidRPr="00A935C5">
        <w:t>większa</w:t>
      </w:r>
      <w:r w:rsidRPr="00A935C5">
        <w:t xml:space="preserve"> się dochody budżetu o kwotę </w:t>
      </w:r>
      <w:r w:rsidR="005C5A29">
        <w:rPr>
          <w:b/>
        </w:rPr>
        <w:t>180.426</w:t>
      </w:r>
      <w:r w:rsidR="006D6F7F">
        <w:rPr>
          <w:b/>
        </w:rPr>
        <w:t>,00</w:t>
      </w:r>
      <w:r w:rsidR="005C5A29">
        <w:rPr>
          <w:b/>
        </w:rPr>
        <w:t xml:space="preserve"> zł</w:t>
      </w:r>
      <w:r w:rsidR="006D6F7F">
        <w:rPr>
          <w:b/>
        </w:rPr>
        <w:t xml:space="preserve"> </w:t>
      </w:r>
      <w:r w:rsidRPr="00AF0868">
        <w:rPr>
          <w:spacing w:val="-4"/>
        </w:rPr>
        <w:t>tj. ustala się dochody budżetu</w:t>
      </w:r>
      <w:r w:rsidR="00065BFE">
        <w:rPr>
          <w:spacing w:val="-4"/>
        </w:rPr>
        <w:t xml:space="preserve"> </w:t>
      </w:r>
      <w:r w:rsidRPr="00AF0868">
        <w:rPr>
          <w:spacing w:val="-4"/>
        </w:rPr>
        <w:t>w</w:t>
      </w:r>
      <w:r w:rsidR="009760EC">
        <w:rPr>
          <w:spacing w:val="-4"/>
        </w:rPr>
        <w:t> </w:t>
      </w:r>
      <w:r w:rsidRPr="00AF0868">
        <w:rPr>
          <w:spacing w:val="-4"/>
        </w:rPr>
        <w:t>łącznej</w:t>
      </w:r>
      <w:r w:rsidRPr="002A319B">
        <w:t xml:space="preserve"> kwocie </w:t>
      </w:r>
      <w:r w:rsidR="005C5A29">
        <w:rPr>
          <w:b/>
        </w:rPr>
        <w:t>16.731.750,</w:t>
      </w:r>
      <w:r w:rsidR="005C5A29" w:rsidRPr="005C5A29">
        <w:rPr>
          <w:b/>
        </w:rPr>
        <w:t>65</w:t>
      </w:r>
      <w:r w:rsidRPr="005C5A29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>Dochody bieżące z</w:t>
      </w:r>
      <w:r w:rsidR="0066275E">
        <w:t>większa</w:t>
      </w:r>
      <w:r w:rsidRPr="005E773A">
        <w:t xml:space="preserve"> się o kwotę </w:t>
      </w:r>
      <w:r w:rsidR="005C5A29">
        <w:rPr>
          <w:b/>
        </w:rPr>
        <w:t>180.426,00 zł</w:t>
      </w:r>
      <w:r w:rsidR="006D6F7F">
        <w:rPr>
          <w:b/>
        </w:rPr>
        <w:t xml:space="preserve"> </w:t>
      </w:r>
      <w:r w:rsidR="00065BFE">
        <w:t>t</w:t>
      </w:r>
      <w:r w:rsidRPr="002A319B">
        <w:rPr>
          <w:spacing w:val="-2"/>
        </w:rPr>
        <w:t xml:space="preserve">j. do kwoty </w:t>
      </w:r>
      <w:r w:rsidR="005C5A29">
        <w:rPr>
          <w:b/>
          <w:spacing w:val="-2"/>
        </w:rPr>
        <w:t>16.730.254,65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AF49EC">
        <w:t>6</w:t>
      </w:r>
      <w:r w:rsidRPr="002A319B">
        <w:t xml:space="preserve"> pod nazwą „Dochody”.</w:t>
      </w:r>
    </w:p>
    <w:p w:rsidR="002A319B" w:rsidRPr="002A31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2A319B">
        <w:t xml:space="preserve">2. </w:t>
      </w:r>
      <w:r w:rsidRPr="002A319B">
        <w:tab/>
      </w:r>
      <w:r w:rsidRPr="00F63B2C">
        <w:rPr>
          <w:spacing w:val="-4"/>
        </w:rPr>
        <w:t xml:space="preserve">Zwiększa  się wydatki budżetu o kwotę </w:t>
      </w:r>
      <w:r w:rsidR="005C5A29">
        <w:rPr>
          <w:b/>
          <w:spacing w:val="-4"/>
        </w:rPr>
        <w:t>180.426</w:t>
      </w:r>
      <w:r w:rsidR="006D6F7F">
        <w:rPr>
          <w:b/>
          <w:spacing w:val="-4"/>
        </w:rPr>
        <w:t>,00</w:t>
      </w:r>
      <w:r w:rsidR="00331BBA" w:rsidRPr="00F63B2C">
        <w:rPr>
          <w:b/>
          <w:spacing w:val="-4"/>
        </w:rPr>
        <w:t xml:space="preserve"> zł</w:t>
      </w:r>
      <w:r w:rsidR="00A935C5" w:rsidRPr="00F63B2C">
        <w:rPr>
          <w:b/>
          <w:spacing w:val="-4"/>
        </w:rPr>
        <w:t xml:space="preserve"> </w:t>
      </w:r>
      <w:r w:rsidRPr="002A319B">
        <w:t>tj. ustala się wydatki budżetu</w:t>
      </w:r>
      <w:r w:rsidR="00AF0868">
        <w:t xml:space="preserve"> </w:t>
      </w:r>
      <w:r w:rsidRPr="002A319B">
        <w:t xml:space="preserve">w łącznej kwocie </w:t>
      </w:r>
      <w:r w:rsidR="005C5A29">
        <w:rPr>
          <w:b/>
        </w:rPr>
        <w:t>16.760.015,65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 w:rsidRPr="00331BBA">
        <w:tab/>
      </w:r>
      <w:r w:rsidRPr="00331BBA">
        <w:t xml:space="preserve">Wydatki bieżące zwiększa się o kwotę </w:t>
      </w:r>
      <w:r w:rsidR="005C5A29">
        <w:rPr>
          <w:b/>
          <w:spacing w:val="-4"/>
        </w:rPr>
        <w:t>180.426,00</w:t>
      </w:r>
      <w:r w:rsidR="00705015">
        <w:rPr>
          <w:b/>
          <w:spacing w:val="-4"/>
        </w:rPr>
        <w:t xml:space="preserve"> zł </w:t>
      </w:r>
      <w:r w:rsidR="00705015" w:rsidRPr="002A319B">
        <w:t>tj. ustala się wydatki budżetu</w:t>
      </w:r>
      <w:r w:rsidR="00705015">
        <w:t xml:space="preserve"> </w:t>
      </w:r>
      <w:r w:rsidR="005C5A29">
        <w:t xml:space="preserve">           </w:t>
      </w:r>
      <w:r w:rsidR="00705015" w:rsidRPr="002A319B">
        <w:t xml:space="preserve">w łącznej kwocie </w:t>
      </w:r>
      <w:r w:rsidR="005C5A29">
        <w:rPr>
          <w:b/>
        </w:rPr>
        <w:t>16.145.115,65</w:t>
      </w:r>
      <w:r w:rsidR="00705015" w:rsidRPr="002A319B">
        <w:rPr>
          <w:b/>
        </w:rPr>
        <w:t xml:space="preserve"> zł</w:t>
      </w:r>
      <w:r w:rsidRPr="002A319B">
        <w:t>, zgodnie z</w:t>
      </w:r>
      <w:r w:rsidR="00F63B2C">
        <w:t> </w:t>
      </w:r>
      <w:r w:rsidRPr="002A319B">
        <w:t>załącznikiem Nr 2 do niniejszego zarządzenia zmieniającego załącznik Nr 2 do Uchwały  Budżetowej  na  rok  201</w:t>
      </w:r>
      <w:r w:rsidR="00AF49EC">
        <w:t>6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Default="00874CC9" w:rsidP="00874CC9">
      <w:pPr>
        <w:jc w:val="center"/>
        <w:rPr>
          <w:b/>
        </w:rPr>
      </w:pPr>
    </w:p>
    <w:p w:rsidR="00F63B2C" w:rsidRDefault="00F63B2C" w:rsidP="00874CC9">
      <w:pPr>
        <w:jc w:val="both"/>
        <w:outlineLvl w:val="0"/>
      </w:pPr>
      <w:r>
        <w:t>Zmianie ulega załącznik Nr 4 do Uchwały Budżetowej na rok 2016 Nr XII.82.2015 Rady Gminy Słubice z dnia 23 grudnia 2015 r. pn. „Dochody i wydatki związane z realizacją zadań z zakresu administracji rządowej i innych zleconych odrębnymi ustawami</w:t>
      </w:r>
      <w:r w:rsidR="003315DA">
        <w:t>”</w:t>
      </w:r>
      <w:r>
        <w:t>, zgodnie z załącznikiem Nr 3 do niniejszego zarządzenia.</w:t>
      </w:r>
    </w:p>
    <w:p w:rsidR="00F63B2C" w:rsidRDefault="00F63B2C" w:rsidP="00874CC9">
      <w:pPr>
        <w:jc w:val="both"/>
        <w:outlineLvl w:val="0"/>
      </w:pPr>
    </w:p>
    <w:p w:rsidR="00F63B2C" w:rsidRDefault="00F63B2C" w:rsidP="00F63B2C">
      <w:pPr>
        <w:jc w:val="center"/>
        <w:rPr>
          <w:b/>
        </w:rPr>
      </w:pPr>
      <w:r>
        <w:rPr>
          <w:b/>
        </w:rPr>
        <w:t>§ 3</w:t>
      </w:r>
    </w:p>
    <w:p w:rsidR="00F63B2C" w:rsidRDefault="00F63B2C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63B2C" w:rsidRDefault="00F63B2C" w:rsidP="00874CC9">
      <w:pPr>
        <w:jc w:val="both"/>
      </w:pPr>
    </w:p>
    <w:p w:rsidR="00F63B2C" w:rsidRDefault="00F63B2C" w:rsidP="00874CC9">
      <w:pPr>
        <w:jc w:val="both"/>
      </w:pPr>
    </w:p>
    <w:p w:rsidR="00F63B2C" w:rsidRDefault="00F63B2C" w:rsidP="00874CC9">
      <w:pPr>
        <w:jc w:val="both"/>
      </w:pPr>
    </w:p>
    <w:p w:rsidR="00F63B2C" w:rsidRDefault="00F63B2C" w:rsidP="00874CC9">
      <w:pPr>
        <w:jc w:val="both"/>
      </w:pPr>
    </w:p>
    <w:p w:rsidR="00874CC9" w:rsidRDefault="003E1147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5376F0" w:rsidRPr="00874CC9" w:rsidRDefault="009760EC" w:rsidP="00AF0868">
      <w:pPr>
        <w:ind w:left="142" w:hanging="142"/>
        <w:jc w:val="both"/>
        <w:outlineLvl w:val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 w:rsidR="00AF0868" w:rsidRPr="00AF0868">
        <w:rPr>
          <w:sz w:val="16"/>
          <w:szCs w:val="16"/>
        </w:rPr>
        <w:t xml:space="preserve"> </w:t>
      </w:r>
      <w:r w:rsidR="00AF0868" w:rsidRPr="00AF0868">
        <w:rPr>
          <w:spacing w:val="-4"/>
          <w:sz w:val="16"/>
          <w:szCs w:val="16"/>
        </w:rPr>
        <w:t xml:space="preserve">Zmiany ustawy opublikowano w Dz. U. z 2013 r. poz. 938 i 1646; z 2014 r. poz. 379, poz. 911, poz. 1146, poz. 1626 i poz. 1877;   z 2015 r., poz. 238, poz. 1117, poz. 1045, poz. 1130, poz. 1189, poz. 1190, poz. 1269, poz. 1358, poz. 1513, poz. 1830, poz. 1854, poz. 1890 i poz. 2150 oraz zm. </w:t>
      </w:r>
      <w:proofErr w:type="spellStart"/>
      <w:r w:rsidR="00AF0868" w:rsidRPr="00AF0868">
        <w:rPr>
          <w:spacing w:val="-4"/>
          <w:sz w:val="16"/>
          <w:szCs w:val="16"/>
        </w:rPr>
        <w:t>wyn</w:t>
      </w:r>
      <w:proofErr w:type="spellEnd"/>
      <w:r w:rsidR="00AF0868" w:rsidRPr="00AF0868">
        <w:rPr>
          <w:spacing w:val="-4"/>
          <w:sz w:val="16"/>
          <w:szCs w:val="16"/>
        </w:rPr>
        <w:t>. z Dz. U. z 2015 r., poz. 532</w:t>
      </w:r>
      <w:r w:rsidR="00EB56A5">
        <w:rPr>
          <w:spacing w:val="-4"/>
          <w:sz w:val="16"/>
          <w:szCs w:val="16"/>
        </w:rPr>
        <w:t>;</w:t>
      </w:r>
      <w:r w:rsidR="00065BFE">
        <w:rPr>
          <w:spacing w:val="-4"/>
          <w:sz w:val="16"/>
          <w:szCs w:val="16"/>
        </w:rPr>
        <w:t xml:space="preserve"> </w:t>
      </w:r>
      <w:r w:rsidR="00065BFE" w:rsidRPr="00AF0868">
        <w:rPr>
          <w:spacing w:val="-4"/>
          <w:sz w:val="16"/>
          <w:szCs w:val="16"/>
        </w:rPr>
        <w:t>Dz. U. z 201</w:t>
      </w:r>
      <w:r w:rsidR="00065BFE">
        <w:rPr>
          <w:spacing w:val="-4"/>
          <w:sz w:val="16"/>
          <w:szCs w:val="16"/>
        </w:rPr>
        <w:t>6</w:t>
      </w:r>
      <w:r w:rsidR="00065BFE" w:rsidRPr="00AF0868">
        <w:rPr>
          <w:spacing w:val="-4"/>
          <w:sz w:val="16"/>
          <w:szCs w:val="16"/>
        </w:rPr>
        <w:t xml:space="preserve"> r., poz. </w:t>
      </w:r>
      <w:r w:rsidR="00065BFE">
        <w:rPr>
          <w:spacing w:val="-4"/>
          <w:sz w:val="16"/>
          <w:szCs w:val="16"/>
        </w:rPr>
        <w:t>195</w:t>
      </w:r>
      <w:r w:rsidR="00CF20A3">
        <w:rPr>
          <w:spacing w:val="-4"/>
          <w:sz w:val="16"/>
          <w:szCs w:val="16"/>
        </w:rPr>
        <w:t>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B09BF"/>
    <w:rsid w:val="00174118"/>
    <w:rsid w:val="00180660"/>
    <w:rsid w:val="001B3CC6"/>
    <w:rsid w:val="001B593A"/>
    <w:rsid w:val="00253B50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60676"/>
    <w:rsid w:val="0036352C"/>
    <w:rsid w:val="00380399"/>
    <w:rsid w:val="003C177F"/>
    <w:rsid w:val="003E1147"/>
    <w:rsid w:val="003E47ED"/>
    <w:rsid w:val="004A31C8"/>
    <w:rsid w:val="004C074D"/>
    <w:rsid w:val="004C099B"/>
    <w:rsid w:val="00522FD7"/>
    <w:rsid w:val="00526954"/>
    <w:rsid w:val="005376F0"/>
    <w:rsid w:val="005A28F0"/>
    <w:rsid w:val="005B31B2"/>
    <w:rsid w:val="005C5A29"/>
    <w:rsid w:val="005E6012"/>
    <w:rsid w:val="005E773A"/>
    <w:rsid w:val="006430BB"/>
    <w:rsid w:val="0066275E"/>
    <w:rsid w:val="006834F7"/>
    <w:rsid w:val="0069142F"/>
    <w:rsid w:val="006D5474"/>
    <w:rsid w:val="006D6F7F"/>
    <w:rsid w:val="006E2A1F"/>
    <w:rsid w:val="00705015"/>
    <w:rsid w:val="0071607A"/>
    <w:rsid w:val="00717874"/>
    <w:rsid w:val="007A1FED"/>
    <w:rsid w:val="007D0E8E"/>
    <w:rsid w:val="007F76DC"/>
    <w:rsid w:val="00830644"/>
    <w:rsid w:val="00874CC9"/>
    <w:rsid w:val="008F58FF"/>
    <w:rsid w:val="009760EC"/>
    <w:rsid w:val="009E0BA4"/>
    <w:rsid w:val="00A73E7E"/>
    <w:rsid w:val="00A935C5"/>
    <w:rsid w:val="00AF0868"/>
    <w:rsid w:val="00AF49EC"/>
    <w:rsid w:val="00BA51A7"/>
    <w:rsid w:val="00BF0BFA"/>
    <w:rsid w:val="00C71E63"/>
    <w:rsid w:val="00CF20A3"/>
    <w:rsid w:val="00D34708"/>
    <w:rsid w:val="00D50718"/>
    <w:rsid w:val="00D50756"/>
    <w:rsid w:val="00E40B8C"/>
    <w:rsid w:val="00E42292"/>
    <w:rsid w:val="00E943FE"/>
    <w:rsid w:val="00EA3DE0"/>
    <w:rsid w:val="00EB56A5"/>
    <w:rsid w:val="00F63B2C"/>
    <w:rsid w:val="00FB063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45</cp:revision>
  <cp:lastPrinted>2016-05-17T12:20:00Z</cp:lastPrinted>
  <dcterms:created xsi:type="dcterms:W3CDTF">2015-04-24T06:48:00Z</dcterms:created>
  <dcterms:modified xsi:type="dcterms:W3CDTF">2016-05-17T12:56:00Z</dcterms:modified>
</cp:coreProperties>
</file>