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Pr="00807BC1" w:rsidRDefault="00F01F65" w:rsidP="008106AB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E4E49">
        <w:rPr>
          <w:b/>
        </w:rPr>
        <w:t>.25.</w:t>
      </w:r>
      <w:r w:rsidR="00807BC1" w:rsidRPr="00807BC1">
        <w:rPr>
          <w:b/>
        </w:rPr>
        <w:t>201</w:t>
      </w:r>
      <w:r w:rsidR="004F43C6">
        <w:rPr>
          <w:b/>
        </w:rPr>
        <w:t>6</w:t>
      </w:r>
    </w:p>
    <w:p w:rsidR="00807BC1" w:rsidRPr="00807BC1" w:rsidRDefault="00807BC1" w:rsidP="008106AB">
      <w:pPr>
        <w:jc w:val="center"/>
        <w:outlineLvl w:val="0"/>
        <w:rPr>
          <w:b/>
        </w:rPr>
      </w:pPr>
      <w:r w:rsidRPr="00807BC1">
        <w:rPr>
          <w:b/>
        </w:rPr>
        <w:t>Wójta Gminy Słubice</w:t>
      </w:r>
    </w:p>
    <w:p w:rsidR="00807BC1" w:rsidRDefault="004F43C6" w:rsidP="008106AB">
      <w:pPr>
        <w:jc w:val="center"/>
        <w:outlineLvl w:val="0"/>
        <w:rPr>
          <w:b/>
        </w:rPr>
      </w:pPr>
      <w:r>
        <w:rPr>
          <w:b/>
        </w:rPr>
        <w:t>z</w:t>
      </w:r>
      <w:r w:rsidR="00807BC1" w:rsidRPr="00807BC1">
        <w:rPr>
          <w:b/>
        </w:rPr>
        <w:t xml:space="preserve"> dnia </w:t>
      </w:r>
      <w:r w:rsidR="00BE4E49">
        <w:rPr>
          <w:b/>
        </w:rPr>
        <w:t>14 kwietnia</w:t>
      </w:r>
      <w:r w:rsidR="00807BC1" w:rsidRPr="00807BC1">
        <w:rPr>
          <w:b/>
        </w:rPr>
        <w:t xml:space="preserve"> 201</w:t>
      </w:r>
      <w:r>
        <w:rPr>
          <w:b/>
        </w:rPr>
        <w:t>6</w:t>
      </w:r>
      <w:r w:rsidR="00807BC1" w:rsidRPr="00807BC1">
        <w:rPr>
          <w:b/>
        </w:rPr>
        <w:t xml:space="preserve"> r.</w:t>
      </w:r>
    </w:p>
    <w:p w:rsidR="00807BC1" w:rsidRDefault="00807BC1" w:rsidP="00807BC1">
      <w:pPr>
        <w:jc w:val="center"/>
        <w:rPr>
          <w:b/>
        </w:rPr>
      </w:pPr>
    </w:p>
    <w:p w:rsidR="00807BC1" w:rsidRDefault="00807BC1" w:rsidP="00807BC1">
      <w:pPr>
        <w:rPr>
          <w:b/>
        </w:rPr>
      </w:pPr>
    </w:p>
    <w:p w:rsidR="00807BC1" w:rsidRDefault="00807BC1" w:rsidP="00807BC1">
      <w:pPr>
        <w:rPr>
          <w:b/>
        </w:rPr>
      </w:pPr>
      <w:r>
        <w:rPr>
          <w:u w:val="single"/>
        </w:rPr>
        <w:t>w sprawie:</w:t>
      </w:r>
      <w:r>
        <w:t xml:space="preserve"> </w:t>
      </w:r>
      <w:r w:rsidR="00216593">
        <w:rPr>
          <w:b/>
        </w:rPr>
        <w:t>z</w:t>
      </w:r>
      <w:r w:rsidRPr="00807BC1">
        <w:rPr>
          <w:b/>
        </w:rPr>
        <w:t xml:space="preserve">miany zarządzenia Nr 0050/85/2013 Wójta Gminy Słubice z dnia 31 grudnia </w:t>
      </w:r>
      <w:r>
        <w:rPr>
          <w:b/>
        </w:rPr>
        <w:t xml:space="preserve"> </w:t>
      </w:r>
    </w:p>
    <w:p w:rsidR="00807BC1" w:rsidRDefault="00807BC1" w:rsidP="00807BC1">
      <w:pPr>
        <w:rPr>
          <w:b/>
        </w:rPr>
      </w:pPr>
      <w:r>
        <w:rPr>
          <w:b/>
        </w:rPr>
        <w:t xml:space="preserve">                  </w:t>
      </w:r>
      <w:r w:rsidRPr="00807BC1">
        <w:rPr>
          <w:b/>
        </w:rPr>
        <w:t>2012 r. w sprawie wprowadzenia zasad (polityki) rachunkowości w Urzędzie</w:t>
      </w:r>
    </w:p>
    <w:p w:rsidR="00807BC1" w:rsidRDefault="00807BC1" w:rsidP="008106AB">
      <w:pPr>
        <w:outlineLvl w:val="0"/>
        <w:rPr>
          <w:b/>
        </w:rPr>
      </w:pPr>
      <w:r>
        <w:rPr>
          <w:b/>
        </w:rPr>
        <w:t xml:space="preserve">                 </w:t>
      </w:r>
      <w:r w:rsidRPr="00807BC1">
        <w:rPr>
          <w:b/>
        </w:rPr>
        <w:t xml:space="preserve"> Gminy Słubice.</w:t>
      </w:r>
    </w:p>
    <w:p w:rsidR="00807BC1" w:rsidRDefault="00807BC1" w:rsidP="00807BC1">
      <w:pPr>
        <w:rPr>
          <w:b/>
        </w:rPr>
      </w:pPr>
    </w:p>
    <w:p w:rsidR="00807BC1" w:rsidRDefault="00807BC1" w:rsidP="00CC2411">
      <w:pPr>
        <w:jc w:val="both"/>
        <w:rPr>
          <w:b/>
        </w:rPr>
      </w:pPr>
      <w:r>
        <w:rPr>
          <w:b/>
        </w:rPr>
        <w:t xml:space="preserve">         </w:t>
      </w:r>
    </w:p>
    <w:p w:rsidR="00807BC1" w:rsidRPr="00CC2411" w:rsidRDefault="00CC2411" w:rsidP="00CC2411">
      <w:pPr>
        <w:jc w:val="both"/>
      </w:pPr>
      <w:r>
        <w:t xml:space="preserve">          </w:t>
      </w:r>
      <w:r w:rsidR="00807BC1">
        <w:t>Na podstawie art. 10 ust. 1 pkt. 2,3 i 4 ustawy z dnia 29 września 1994 r.</w:t>
      </w:r>
      <w:r>
        <w:t xml:space="preserve"> </w:t>
      </w:r>
      <w:r w:rsidR="00807BC1">
        <w:t>o</w:t>
      </w:r>
      <w:r w:rsidR="004F43C6">
        <w:t> </w:t>
      </w:r>
      <w:r w:rsidR="00807BC1">
        <w:t>rachunkowości (t.</w:t>
      </w:r>
      <w:r w:rsidR="004F43C6">
        <w:t>j.</w:t>
      </w:r>
      <w:r w:rsidR="00807BC1">
        <w:t xml:space="preserve"> Dz. U z 2013 r. poz. 330 ze zm</w:t>
      </w:r>
      <w:r w:rsidR="004F43C6">
        <w:t>.</w:t>
      </w:r>
      <w:r w:rsidR="00807BC1">
        <w:rPr>
          <w:vertAlign w:val="superscript"/>
        </w:rPr>
        <w:t>1</w:t>
      </w:r>
      <w:r w:rsidR="00807BC1">
        <w:t>) i szczególnych ustaleń zawartych w</w:t>
      </w:r>
      <w:r w:rsidR="004F43C6">
        <w:t> </w:t>
      </w:r>
      <w:r w:rsidR="00807BC1">
        <w:t>art. 40 ustawy z dnia 27 sierpnia  2009 r. o finansach publicznych (t.</w:t>
      </w:r>
      <w:r w:rsidR="004F43C6">
        <w:t>j.</w:t>
      </w:r>
      <w:r w:rsidR="00807BC1">
        <w:t xml:space="preserve"> Dz. U. z 2013 r. poz.</w:t>
      </w:r>
      <w:r w:rsidR="004F43C6">
        <w:t> </w:t>
      </w:r>
      <w:r w:rsidR="00807BC1">
        <w:t>885 ze zm</w:t>
      </w:r>
      <w:r w:rsidR="004F43C6">
        <w:t>.</w:t>
      </w:r>
      <w:r w:rsidR="00807BC1">
        <w:rPr>
          <w:vertAlign w:val="superscript"/>
        </w:rPr>
        <w:t>2</w:t>
      </w:r>
      <w:r w:rsidR="004F43C6">
        <w:t>)</w:t>
      </w:r>
      <w:r w:rsidR="00A6708B">
        <w:t>, r</w:t>
      </w:r>
      <w:r w:rsidR="00807BC1">
        <w:t>ozporządzenia Ministra Finansów z dnia 5 lipca 2010 r. w sprawie szczególnych zasad rachunkowości oraz planów kont dla budżetu państwa, budżetów jednostek samorządu terytorialnego, jednostek budżetowych, samorządowych zakładów budżetowych, państwowych funduszy celowych oraz pa</w:t>
      </w:r>
      <w:r>
        <w:t>ństwowych jednostek budżetowych</w:t>
      </w:r>
      <w:r w:rsidR="00807BC1">
        <w:t xml:space="preserve"> mających siedzibę poza granicami Rzeczypospolitej </w:t>
      </w:r>
      <w:bookmarkStart w:id="0" w:name="_GoBack"/>
      <w:bookmarkEnd w:id="0"/>
      <w:r w:rsidR="00807BC1">
        <w:t>Polskiej (t.</w:t>
      </w:r>
      <w:r w:rsidR="004F43C6">
        <w:t>j.</w:t>
      </w:r>
      <w:r w:rsidR="00807BC1">
        <w:t xml:space="preserve"> </w:t>
      </w:r>
      <w:r w:rsidR="00413589">
        <w:t>D</w:t>
      </w:r>
      <w:r w:rsidR="00A6708B">
        <w:t>z. U. z 2013 r. poz. 289</w:t>
      </w:r>
      <w:r w:rsidR="004F43C6">
        <w:t xml:space="preserve"> ze zm.</w:t>
      </w:r>
      <w:r w:rsidR="004F43C6" w:rsidRPr="004F43C6">
        <w:rPr>
          <w:vertAlign w:val="superscript"/>
        </w:rPr>
        <w:t xml:space="preserve"> </w:t>
      </w:r>
      <w:r w:rsidR="004F43C6">
        <w:rPr>
          <w:vertAlign w:val="superscript"/>
        </w:rPr>
        <w:t>3</w:t>
      </w:r>
      <w:r w:rsidR="00A6708B">
        <w:t>) oraz r</w:t>
      </w:r>
      <w:r w:rsidR="00413589">
        <w:t xml:space="preserve">ozporządzenia Ministra Finansów z dnia 25 października 2010 r. w sprawie zasad rachunkowości oraz planów kont dla organów podatkowych jednostek samorządu terytorialnego (Dz. U. Nr 208, poz. 1375) </w:t>
      </w:r>
      <w:r w:rsidR="00413589" w:rsidRPr="00413589">
        <w:rPr>
          <w:b/>
        </w:rPr>
        <w:t>zarządzam, co następuje:</w:t>
      </w:r>
    </w:p>
    <w:p w:rsidR="00413589" w:rsidRDefault="004B3F48" w:rsidP="00CC2411">
      <w:pPr>
        <w:jc w:val="both"/>
        <w:rPr>
          <w:b/>
        </w:rPr>
      </w:pPr>
      <w:r>
        <w:rPr>
          <w:b/>
        </w:rPr>
        <w:t xml:space="preserve"> </w:t>
      </w:r>
    </w:p>
    <w:p w:rsidR="00413589" w:rsidRDefault="00413589" w:rsidP="00413589">
      <w:pPr>
        <w:jc w:val="center"/>
        <w:rPr>
          <w:b/>
        </w:rPr>
      </w:pPr>
      <w:r w:rsidRPr="00413589">
        <w:rPr>
          <w:b/>
        </w:rPr>
        <w:t>§</w:t>
      </w:r>
      <w:r w:rsidR="004B3F48">
        <w:rPr>
          <w:b/>
        </w:rPr>
        <w:t xml:space="preserve"> </w:t>
      </w:r>
      <w:r w:rsidRPr="00413589">
        <w:rPr>
          <w:b/>
        </w:rPr>
        <w:t>1</w:t>
      </w:r>
    </w:p>
    <w:p w:rsidR="00413589" w:rsidRDefault="00413589" w:rsidP="008106AB">
      <w:pPr>
        <w:rPr>
          <w:b/>
        </w:rPr>
      </w:pPr>
    </w:p>
    <w:p w:rsidR="00413589" w:rsidRDefault="00413589" w:rsidP="004F43C6">
      <w:pPr>
        <w:jc w:val="both"/>
      </w:pPr>
      <w:r>
        <w:t xml:space="preserve">W załączniku Nr </w:t>
      </w:r>
      <w:r w:rsidR="00BE4E49">
        <w:t>3</w:t>
      </w:r>
      <w:r>
        <w:t xml:space="preserve"> do Zarządzenia Nr </w:t>
      </w:r>
      <w:r w:rsidR="00500325">
        <w:t>0050/85/2012 Wójta Gminy Słubice z dnia 31 grudnia 2012 r.</w:t>
      </w:r>
      <w:r w:rsidR="004F43C6">
        <w:t xml:space="preserve"> w części II. ZASADY FUNKCJONOWANIA KONT </w:t>
      </w:r>
      <w:r w:rsidR="00500325">
        <w:t>wprowadza się następujące zmiany:</w:t>
      </w:r>
    </w:p>
    <w:p w:rsidR="009B3FC1" w:rsidRPr="00595209" w:rsidRDefault="009B3FC1" w:rsidP="00595209">
      <w:pPr>
        <w:numPr>
          <w:ilvl w:val="0"/>
          <w:numId w:val="1"/>
        </w:numPr>
        <w:ind w:left="284" w:hanging="284"/>
        <w:jc w:val="both"/>
      </w:pPr>
      <w:r>
        <w:t xml:space="preserve"> w opisie konta 760 – „Pozostałe przychody </w:t>
      </w:r>
      <w:r w:rsidRPr="00595209">
        <w:t xml:space="preserve">operacyjne” </w:t>
      </w:r>
      <w:r w:rsidR="005562D0" w:rsidRPr="00595209">
        <w:t xml:space="preserve">dodaje </w:t>
      </w:r>
      <w:r w:rsidRPr="00595209">
        <w:t xml:space="preserve">się </w:t>
      </w:r>
      <w:r w:rsidR="005562D0" w:rsidRPr="00595209">
        <w:t xml:space="preserve">nowy </w:t>
      </w:r>
      <w:r w:rsidRPr="00595209">
        <w:t>pkt 4 w brzmieniu:</w:t>
      </w:r>
    </w:p>
    <w:p w:rsidR="009B3FC1" w:rsidRPr="00595209" w:rsidRDefault="009B3FC1" w:rsidP="00595209">
      <w:pPr>
        <w:ind w:left="284"/>
        <w:jc w:val="both"/>
      </w:pPr>
      <w:r w:rsidRPr="00595209">
        <w:t>„4) przychody o nadzwyczajnej wartości lub które wystąpiły incydentalnie”.</w:t>
      </w:r>
    </w:p>
    <w:p w:rsidR="009B3FC1" w:rsidRDefault="009B3FC1" w:rsidP="00595209">
      <w:pPr>
        <w:numPr>
          <w:ilvl w:val="0"/>
          <w:numId w:val="1"/>
        </w:numPr>
        <w:ind w:left="284" w:hanging="284"/>
        <w:jc w:val="both"/>
      </w:pPr>
      <w:r w:rsidRPr="00595209">
        <w:t xml:space="preserve">w opisie konta 761 – „Pozostałe koszty operacyjne” dodaje się </w:t>
      </w:r>
      <w:r w:rsidR="005562D0" w:rsidRPr="00595209">
        <w:t xml:space="preserve">nowy </w:t>
      </w:r>
      <w:r w:rsidRPr="00595209">
        <w:t>pkt 3 w brzmieniu</w:t>
      </w:r>
      <w:r>
        <w:t>:</w:t>
      </w:r>
    </w:p>
    <w:p w:rsidR="009B3FC1" w:rsidRDefault="009B3FC1" w:rsidP="00595209">
      <w:pPr>
        <w:ind w:left="284"/>
        <w:jc w:val="both"/>
      </w:pPr>
      <w:r>
        <w:t>„3) koszty o nadzwyczajnej wartości lub które wystąpiły incydentalnie”</w:t>
      </w:r>
    </w:p>
    <w:p w:rsidR="009B3FC1" w:rsidRDefault="009B3FC1" w:rsidP="009B3FC1"/>
    <w:p w:rsidR="008106AB" w:rsidRDefault="008106AB" w:rsidP="00807BC1"/>
    <w:p w:rsidR="008106AB" w:rsidRPr="008106AB" w:rsidRDefault="008106AB" w:rsidP="008106AB">
      <w:pPr>
        <w:jc w:val="center"/>
        <w:rPr>
          <w:b/>
        </w:rPr>
      </w:pPr>
      <w:r w:rsidRPr="008106AB">
        <w:rPr>
          <w:b/>
        </w:rPr>
        <w:t>§ 2</w:t>
      </w:r>
    </w:p>
    <w:p w:rsidR="008106AB" w:rsidRDefault="008106AB" w:rsidP="00807BC1"/>
    <w:p w:rsidR="008106AB" w:rsidRPr="00500325" w:rsidRDefault="008106AB" w:rsidP="008106AB">
      <w:pPr>
        <w:outlineLvl w:val="0"/>
      </w:pPr>
      <w:r>
        <w:t xml:space="preserve">  Zarządzenie wchodzi w życie z dniem podpisania.</w:t>
      </w:r>
    </w:p>
    <w:p w:rsidR="009B3FC1" w:rsidRDefault="00500325" w:rsidP="008106AB">
      <w:r w:rsidRPr="00500325">
        <w:t xml:space="preserve">         </w:t>
      </w:r>
    </w:p>
    <w:p w:rsidR="009B3FC1" w:rsidRDefault="009B3FC1" w:rsidP="008106AB"/>
    <w:p w:rsidR="009B3FC1" w:rsidRDefault="009B3FC1" w:rsidP="008106AB"/>
    <w:p w:rsidR="009B3FC1" w:rsidRDefault="009B3FC1" w:rsidP="008106AB"/>
    <w:p w:rsidR="009B3FC1" w:rsidRDefault="009B3FC1" w:rsidP="008106AB"/>
    <w:p w:rsidR="009B3FC1" w:rsidRDefault="009B3FC1" w:rsidP="008106AB"/>
    <w:p w:rsidR="009B3FC1" w:rsidRDefault="009B3FC1" w:rsidP="008106AB"/>
    <w:p w:rsidR="00595209" w:rsidRDefault="00595209" w:rsidP="008106AB"/>
    <w:p w:rsidR="009B3FC1" w:rsidRDefault="009B3FC1" w:rsidP="008106AB"/>
    <w:p w:rsidR="008106AB" w:rsidRDefault="00C46040" w:rsidP="008106AB">
      <w:r>
        <w:pict>
          <v:rect id="_x0000_i1025" style="width:223.6pt;height:.75pt" o:hrpct="493" o:hrstd="t" o:hrnoshade="t" o:hr="t" fillcolor="black" stroked="f"/>
        </w:pict>
      </w:r>
    </w:p>
    <w:p w:rsidR="00FE4609" w:rsidRPr="00595209" w:rsidRDefault="00FE4609" w:rsidP="0026716F">
      <w:pPr>
        <w:pStyle w:val="Tekstprzypisudolnego"/>
        <w:ind w:left="142" w:hanging="142"/>
        <w:jc w:val="both"/>
        <w:rPr>
          <w:sz w:val="16"/>
          <w:szCs w:val="16"/>
        </w:rPr>
      </w:pPr>
      <w:r w:rsidRPr="00A80FDB">
        <w:rPr>
          <w:rStyle w:val="Odwoanieprzypisudolnego"/>
          <w:sz w:val="16"/>
          <w:szCs w:val="16"/>
        </w:rPr>
        <w:footnoteRef/>
      </w:r>
      <w:r w:rsidRPr="00A80FD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80FDB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3</w:t>
      </w:r>
      <w:r w:rsidRPr="00A80FDB">
        <w:rPr>
          <w:sz w:val="16"/>
          <w:szCs w:val="16"/>
        </w:rPr>
        <w:t xml:space="preserve"> r., poz.</w:t>
      </w:r>
      <w:r>
        <w:rPr>
          <w:sz w:val="16"/>
          <w:szCs w:val="16"/>
        </w:rPr>
        <w:t xml:space="preserve"> 613; z 2014 r., poz. 768 i poz. 1100; z 2015 r., poz. 4, poz. 978, poz. 1045, poz. 1166, poz. 1333 i poz. 1844. </w:t>
      </w:r>
    </w:p>
    <w:p w:rsidR="00FE4609" w:rsidRPr="00A80FDB" w:rsidRDefault="00FE4609" w:rsidP="00FE4609">
      <w:pPr>
        <w:ind w:left="142" w:hanging="142"/>
        <w:jc w:val="both"/>
        <w:rPr>
          <w:spacing w:val="-4"/>
          <w:sz w:val="16"/>
          <w:szCs w:val="16"/>
        </w:rPr>
      </w:pPr>
      <w:r w:rsidRPr="00595209">
        <w:rPr>
          <w:sz w:val="16"/>
          <w:szCs w:val="16"/>
          <w:vertAlign w:val="superscript"/>
        </w:rPr>
        <w:t>2</w:t>
      </w:r>
      <w:r w:rsidRPr="00595209">
        <w:rPr>
          <w:sz w:val="16"/>
          <w:szCs w:val="16"/>
        </w:rPr>
        <w:t xml:space="preserve"> </w:t>
      </w:r>
      <w:r w:rsidRPr="00595209">
        <w:rPr>
          <w:sz w:val="16"/>
          <w:szCs w:val="16"/>
        </w:rPr>
        <w:tab/>
      </w:r>
      <w:r w:rsidRPr="00595209">
        <w:rPr>
          <w:spacing w:val="-4"/>
          <w:sz w:val="16"/>
          <w:szCs w:val="16"/>
        </w:rPr>
        <w:t xml:space="preserve">Zmiany ustawy opublikowano w Dz. U. z 2013 r. poz. 938 i </w:t>
      </w:r>
      <w:r w:rsidR="005562D0" w:rsidRPr="00595209">
        <w:rPr>
          <w:spacing w:val="-4"/>
          <w:sz w:val="16"/>
          <w:szCs w:val="16"/>
        </w:rPr>
        <w:t>poz.</w:t>
      </w:r>
      <w:r w:rsidRPr="00595209">
        <w:rPr>
          <w:spacing w:val="-4"/>
          <w:sz w:val="16"/>
          <w:szCs w:val="16"/>
        </w:rPr>
        <w:t>1646; z 2014 r., poz. 379, poz. 911, poz. 1146, poz. 1626 i poz. 1877; z 2015 r., poz.</w:t>
      </w:r>
      <w:r w:rsidR="0026716F">
        <w:rPr>
          <w:spacing w:val="-4"/>
          <w:sz w:val="16"/>
          <w:szCs w:val="16"/>
        </w:rPr>
        <w:t> </w:t>
      </w:r>
      <w:r w:rsidRPr="00595209">
        <w:rPr>
          <w:spacing w:val="-4"/>
          <w:sz w:val="16"/>
          <w:szCs w:val="16"/>
        </w:rPr>
        <w:t>238, poz. 1045, poz. 1117, poz. 1045, poz. 1130, poz. 1189, poz. 1190, poz. 1269</w:t>
      </w:r>
      <w:r w:rsidRPr="00A80FDB">
        <w:rPr>
          <w:spacing w:val="-4"/>
          <w:sz w:val="16"/>
          <w:szCs w:val="16"/>
        </w:rPr>
        <w:t xml:space="preserve">, poz. 1513, poz. 1830, poz. 1854, poz. 1890 i poz. 2150 oraz </w:t>
      </w:r>
      <w:r>
        <w:rPr>
          <w:spacing w:val="-4"/>
          <w:sz w:val="16"/>
          <w:szCs w:val="16"/>
        </w:rPr>
        <w:t>z</w:t>
      </w:r>
      <w:r w:rsidR="0026716F">
        <w:rPr>
          <w:spacing w:val="-4"/>
          <w:sz w:val="16"/>
          <w:szCs w:val="16"/>
        </w:rPr>
        <w:t> </w:t>
      </w:r>
      <w:r>
        <w:rPr>
          <w:spacing w:val="-4"/>
          <w:sz w:val="16"/>
          <w:szCs w:val="16"/>
        </w:rPr>
        <w:t>2016 r., poz. 195; zm. wynik. z Dz. U. z 2015 r., poz. 532.</w:t>
      </w:r>
    </w:p>
    <w:p w:rsidR="00500325" w:rsidRPr="00500325" w:rsidRDefault="00FE4609" w:rsidP="00530B76">
      <w:pPr>
        <w:ind w:left="142" w:hanging="142"/>
      </w:pPr>
      <w:r>
        <w:rPr>
          <w:rStyle w:val="Odwoanieprzypisudolnego"/>
          <w:sz w:val="16"/>
          <w:szCs w:val="16"/>
        </w:rPr>
        <w:t>3</w:t>
      </w:r>
      <w:r w:rsidRPr="00A80FDB">
        <w:rPr>
          <w:sz w:val="16"/>
          <w:szCs w:val="16"/>
        </w:rPr>
        <w:t xml:space="preserve"> </w:t>
      </w:r>
      <w:r w:rsidR="00530B76">
        <w:rPr>
          <w:sz w:val="16"/>
          <w:szCs w:val="16"/>
        </w:rPr>
        <w:t xml:space="preserve"> </w:t>
      </w:r>
      <w:r w:rsidRPr="00A80FDB">
        <w:rPr>
          <w:sz w:val="16"/>
          <w:szCs w:val="16"/>
        </w:rPr>
        <w:t xml:space="preserve">Zmiany </w:t>
      </w:r>
      <w:r w:rsidR="00530B76">
        <w:rPr>
          <w:sz w:val="16"/>
          <w:szCs w:val="16"/>
        </w:rPr>
        <w:t>rozporządzenia</w:t>
      </w:r>
      <w:r w:rsidRPr="00A80FDB">
        <w:rPr>
          <w:sz w:val="16"/>
          <w:szCs w:val="16"/>
        </w:rPr>
        <w:t xml:space="preserve"> opublikowano w Dz. U. z 201</w:t>
      </w:r>
      <w:r w:rsidR="00530B76">
        <w:rPr>
          <w:sz w:val="16"/>
          <w:szCs w:val="16"/>
        </w:rPr>
        <w:t>5 r.,</w:t>
      </w:r>
      <w:r>
        <w:rPr>
          <w:sz w:val="16"/>
          <w:szCs w:val="16"/>
        </w:rPr>
        <w:t xml:space="preserve"> poz.</w:t>
      </w:r>
      <w:r w:rsidR="00530B76">
        <w:rPr>
          <w:sz w:val="16"/>
          <w:szCs w:val="16"/>
        </w:rPr>
        <w:t xml:space="preserve"> 1954.</w:t>
      </w:r>
    </w:p>
    <w:sectPr w:rsidR="00500325" w:rsidRPr="0050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40" w:rsidRDefault="00C46040">
      <w:r>
        <w:separator/>
      </w:r>
    </w:p>
  </w:endnote>
  <w:endnote w:type="continuationSeparator" w:id="0">
    <w:p w:rsidR="00C46040" w:rsidRDefault="00C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40" w:rsidRDefault="00C46040">
      <w:r>
        <w:separator/>
      </w:r>
    </w:p>
  </w:footnote>
  <w:footnote w:type="continuationSeparator" w:id="0">
    <w:p w:rsidR="00C46040" w:rsidRDefault="00C4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1BBE"/>
    <w:multiLevelType w:val="hybridMultilevel"/>
    <w:tmpl w:val="8702D036"/>
    <w:lvl w:ilvl="0" w:tplc="EB98C7CC">
      <w:start w:val="1"/>
      <w:numFmt w:val="decimal"/>
      <w:lvlText w:val="%1)"/>
      <w:lvlJc w:val="left"/>
      <w:pPr>
        <w:ind w:left="5985" w:hanging="5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C1"/>
    <w:rsid w:val="00027969"/>
    <w:rsid w:val="000D5E44"/>
    <w:rsid w:val="000E5954"/>
    <w:rsid w:val="00180660"/>
    <w:rsid w:val="001F6720"/>
    <w:rsid w:val="00216593"/>
    <w:rsid w:val="0026716F"/>
    <w:rsid w:val="003277EC"/>
    <w:rsid w:val="003841D8"/>
    <w:rsid w:val="00413589"/>
    <w:rsid w:val="004B3F48"/>
    <w:rsid w:val="004F43C6"/>
    <w:rsid w:val="00500325"/>
    <w:rsid w:val="00530B76"/>
    <w:rsid w:val="005376F0"/>
    <w:rsid w:val="005562D0"/>
    <w:rsid w:val="00595209"/>
    <w:rsid w:val="00772C8D"/>
    <w:rsid w:val="00807BC1"/>
    <w:rsid w:val="008106AB"/>
    <w:rsid w:val="009B3FC1"/>
    <w:rsid w:val="00A6708B"/>
    <w:rsid w:val="00BA764D"/>
    <w:rsid w:val="00BE4E49"/>
    <w:rsid w:val="00C24149"/>
    <w:rsid w:val="00C46040"/>
    <w:rsid w:val="00CC2411"/>
    <w:rsid w:val="00F01F65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2A424-F2AD-4B59-BC5F-74C4D4A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358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3589"/>
    <w:rPr>
      <w:vertAlign w:val="superscript"/>
    </w:rPr>
  </w:style>
  <w:style w:type="paragraph" w:styleId="Mapadokumentu">
    <w:name w:val="Document Map"/>
    <w:basedOn w:val="Normalny"/>
    <w:semiHidden/>
    <w:rsid w:val="008106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2165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6593"/>
    <w:pPr>
      <w:spacing w:after="120"/>
    </w:pPr>
  </w:style>
  <w:style w:type="character" w:customStyle="1" w:styleId="TekstprzypisudolnegoZnak">
    <w:name w:val="Tekst przypisu dolnego Znak"/>
    <w:link w:val="Tekstprzypisudolnego"/>
    <w:semiHidden/>
    <w:rsid w:val="00FE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0050/2013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0050/2013</dc:title>
  <dc:creator>N</dc:creator>
  <cp:lastModifiedBy>Joanna Jakubowska</cp:lastModifiedBy>
  <cp:revision>4</cp:revision>
  <cp:lastPrinted>2016-04-14T06:17:00Z</cp:lastPrinted>
  <dcterms:created xsi:type="dcterms:W3CDTF">2016-04-14T06:20:00Z</dcterms:created>
  <dcterms:modified xsi:type="dcterms:W3CDTF">2016-04-14T08:12:00Z</dcterms:modified>
</cp:coreProperties>
</file>