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1E" w:rsidRPr="002E5157" w:rsidRDefault="005B581E" w:rsidP="00D1115A">
      <w:pPr>
        <w:jc w:val="both"/>
        <w:rPr>
          <w:b/>
          <w:color w:val="FF0000"/>
          <w:sz w:val="28"/>
          <w:szCs w:val="28"/>
        </w:rPr>
      </w:pPr>
    </w:p>
    <w:p w:rsidR="005B581E" w:rsidRPr="002E5157" w:rsidRDefault="005B581E" w:rsidP="00D1115A">
      <w:pPr>
        <w:jc w:val="both"/>
        <w:rPr>
          <w:b/>
          <w:color w:val="FF0000"/>
          <w:sz w:val="28"/>
          <w:szCs w:val="28"/>
        </w:rPr>
      </w:pPr>
    </w:p>
    <w:p w:rsidR="00DE15DA" w:rsidRPr="009D5C34" w:rsidRDefault="00DE15DA" w:rsidP="00BC2967">
      <w:pPr>
        <w:ind w:left="4962"/>
        <w:rPr>
          <w:i/>
          <w:sz w:val="28"/>
          <w:szCs w:val="28"/>
        </w:rPr>
      </w:pPr>
      <w:r w:rsidRPr="009D5C34">
        <w:rPr>
          <w:i/>
          <w:sz w:val="28"/>
          <w:szCs w:val="28"/>
        </w:rPr>
        <w:t>Załącznik Nr 1</w:t>
      </w:r>
    </w:p>
    <w:p w:rsidR="00DE15DA" w:rsidRPr="009D5C34" w:rsidRDefault="00BC2967" w:rsidP="00BC2967">
      <w:pPr>
        <w:ind w:left="4962"/>
        <w:rPr>
          <w:i/>
          <w:sz w:val="28"/>
          <w:szCs w:val="28"/>
        </w:rPr>
      </w:pPr>
      <w:r w:rsidRPr="009D5C34">
        <w:rPr>
          <w:i/>
          <w:sz w:val="28"/>
          <w:szCs w:val="28"/>
        </w:rPr>
        <w:t>d</w:t>
      </w:r>
      <w:r w:rsidR="00643172">
        <w:rPr>
          <w:i/>
          <w:sz w:val="28"/>
          <w:szCs w:val="28"/>
        </w:rPr>
        <w:t>o Zarządzenia Nr 005</w:t>
      </w:r>
      <w:r w:rsidR="0056553B">
        <w:rPr>
          <w:i/>
          <w:sz w:val="28"/>
          <w:szCs w:val="28"/>
        </w:rPr>
        <w:t>0.</w:t>
      </w:r>
      <w:r w:rsidR="00AE6161">
        <w:rPr>
          <w:i/>
          <w:sz w:val="28"/>
          <w:szCs w:val="28"/>
        </w:rPr>
        <w:t>20</w:t>
      </w:r>
      <w:r w:rsidR="004D4FAB" w:rsidRPr="009D5C34">
        <w:rPr>
          <w:i/>
          <w:sz w:val="28"/>
          <w:szCs w:val="28"/>
        </w:rPr>
        <w:t>.</w:t>
      </w:r>
      <w:r w:rsidR="009D5C34" w:rsidRPr="009D5C34">
        <w:rPr>
          <w:i/>
          <w:sz w:val="28"/>
          <w:szCs w:val="28"/>
        </w:rPr>
        <w:t>20</w:t>
      </w:r>
      <w:r w:rsidR="0056553B">
        <w:rPr>
          <w:i/>
          <w:sz w:val="28"/>
          <w:szCs w:val="28"/>
        </w:rPr>
        <w:t>20</w:t>
      </w:r>
    </w:p>
    <w:p w:rsidR="00DE15DA" w:rsidRPr="009D5C34" w:rsidRDefault="00DE15DA" w:rsidP="00BC2967">
      <w:pPr>
        <w:ind w:left="4962"/>
        <w:rPr>
          <w:i/>
          <w:sz w:val="28"/>
          <w:szCs w:val="28"/>
        </w:rPr>
      </w:pPr>
      <w:r w:rsidRPr="009D5C34">
        <w:rPr>
          <w:i/>
          <w:sz w:val="28"/>
          <w:szCs w:val="28"/>
        </w:rPr>
        <w:t>Wójta Gminy Słubice</w:t>
      </w:r>
    </w:p>
    <w:p w:rsidR="00DE15DA" w:rsidRPr="009D5C34" w:rsidRDefault="00DE15DA" w:rsidP="00613A34">
      <w:pPr>
        <w:ind w:left="4962"/>
        <w:rPr>
          <w:i/>
          <w:sz w:val="28"/>
          <w:szCs w:val="28"/>
        </w:rPr>
      </w:pPr>
      <w:bookmarkStart w:id="0" w:name="_GoBack"/>
      <w:bookmarkEnd w:id="0"/>
      <w:r w:rsidRPr="009D5C34">
        <w:rPr>
          <w:i/>
          <w:sz w:val="28"/>
          <w:szCs w:val="28"/>
        </w:rPr>
        <w:t xml:space="preserve">z dnia </w:t>
      </w:r>
      <w:r w:rsidR="00AE6161">
        <w:rPr>
          <w:i/>
          <w:sz w:val="28"/>
          <w:szCs w:val="28"/>
        </w:rPr>
        <w:t xml:space="preserve">9 </w:t>
      </w:r>
      <w:r w:rsidR="00643172">
        <w:rPr>
          <w:i/>
          <w:sz w:val="28"/>
          <w:szCs w:val="28"/>
        </w:rPr>
        <w:t>marca</w:t>
      </w:r>
      <w:r w:rsidR="00F70CFA">
        <w:rPr>
          <w:i/>
          <w:sz w:val="28"/>
          <w:szCs w:val="28"/>
        </w:rPr>
        <w:t xml:space="preserve"> 2020</w:t>
      </w:r>
      <w:r w:rsidR="00313AA8" w:rsidRPr="009D5C34">
        <w:rPr>
          <w:i/>
          <w:sz w:val="28"/>
          <w:szCs w:val="28"/>
        </w:rPr>
        <w:t xml:space="preserve"> r.</w:t>
      </w:r>
      <w:r w:rsidRPr="009D5C34">
        <w:rPr>
          <w:i/>
          <w:sz w:val="28"/>
          <w:szCs w:val="28"/>
        </w:rPr>
        <w:t xml:space="preserve"> </w:t>
      </w:r>
    </w:p>
    <w:p w:rsidR="00DE15DA" w:rsidRPr="009D5C34" w:rsidRDefault="00DE15DA" w:rsidP="00DE15DA">
      <w:pPr>
        <w:rPr>
          <w:sz w:val="28"/>
          <w:szCs w:val="28"/>
        </w:rPr>
      </w:pPr>
    </w:p>
    <w:p w:rsidR="00DE15DA" w:rsidRPr="009D5C34" w:rsidRDefault="00DE15DA" w:rsidP="00DE15DA">
      <w:pPr>
        <w:rPr>
          <w:sz w:val="28"/>
          <w:szCs w:val="28"/>
        </w:rPr>
      </w:pPr>
    </w:p>
    <w:p w:rsidR="00DE15DA" w:rsidRPr="009D5C34" w:rsidRDefault="00DE15DA" w:rsidP="00DE15DA">
      <w:pPr>
        <w:rPr>
          <w:sz w:val="28"/>
          <w:szCs w:val="28"/>
        </w:rPr>
      </w:pPr>
    </w:p>
    <w:p w:rsidR="00844D27" w:rsidRPr="009D5C34" w:rsidRDefault="009D5C34" w:rsidP="00844D27">
      <w:pPr>
        <w:jc w:val="center"/>
        <w:rPr>
          <w:b/>
          <w:sz w:val="36"/>
          <w:szCs w:val="36"/>
        </w:rPr>
      </w:pPr>
      <w:r w:rsidRPr="009D5C34">
        <w:rPr>
          <w:b/>
          <w:sz w:val="36"/>
          <w:szCs w:val="36"/>
        </w:rPr>
        <w:t>Sprawozdanie</w:t>
      </w:r>
    </w:p>
    <w:p w:rsidR="00844D27" w:rsidRPr="009D5C34" w:rsidRDefault="009D5C34" w:rsidP="00844D27">
      <w:pPr>
        <w:jc w:val="center"/>
        <w:rPr>
          <w:b/>
          <w:sz w:val="36"/>
          <w:szCs w:val="36"/>
        </w:rPr>
      </w:pPr>
      <w:r w:rsidRPr="009D5C34">
        <w:rPr>
          <w:b/>
          <w:sz w:val="36"/>
          <w:szCs w:val="36"/>
        </w:rPr>
        <w:t>z</w:t>
      </w:r>
      <w:r w:rsidR="00844D27" w:rsidRPr="009D5C34">
        <w:rPr>
          <w:b/>
          <w:sz w:val="36"/>
          <w:szCs w:val="36"/>
        </w:rPr>
        <w:t xml:space="preserve"> wykonania budżetu gminy Słubice</w:t>
      </w:r>
    </w:p>
    <w:p w:rsidR="00DE15DA" w:rsidRPr="009D5C34" w:rsidRDefault="00DE15DA" w:rsidP="00DE15DA">
      <w:pPr>
        <w:jc w:val="center"/>
        <w:rPr>
          <w:b/>
          <w:sz w:val="36"/>
          <w:szCs w:val="36"/>
        </w:rPr>
      </w:pPr>
      <w:r w:rsidRPr="009D5C34">
        <w:rPr>
          <w:b/>
          <w:sz w:val="36"/>
          <w:szCs w:val="36"/>
        </w:rPr>
        <w:t>za</w:t>
      </w:r>
      <w:r w:rsidR="00BC2967" w:rsidRPr="009D5C34">
        <w:rPr>
          <w:b/>
          <w:sz w:val="36"/>
          <w:szCs w:val="36"/>
        </w:rPr>
        <w:t xml:space="preserve"> </w:t>
      </w:r>
      <w:r w:rsidRPr="009D5C34">
        <w:rPr>
          <w:b/>
          <w:sz w:val="36"/>
          <w:szCs w:val="36"/>
        </w:rPr>
        <w:t>201</w:t>
      </w:r>
      <w:r w:rsidR="0056553B">
        <w:rPr>
          <w:b/>
          <w:sz w:val="36"/>
          <w:szCs w:val="36"/>
        </w:rPr>
        <w:t>9</w:t>
      </w:r>
      <w:r w:rsidRPr="009D5C34">
        <w:rPr>
          <w:b/>
          <w:sz w:val="36"/>
          <w:szCs w:val="36"/>
        </w:rPr>
        <w:t xml:space="preserve"> rok</w:t>
      </w:r>
    </w:p>
    <w:p w:rsidR="00DE15DA" w:rsidRPr="009D5C34" w:rsidRDefault="00DE15DA" w:rsidP="00DE15DA">
      <w:pPr>
        <w:jc w:val="both"/>
        <w:rPr>
          <w:b/>
          <w:sz w:val="28"/>
          <w:szCs w:val="28"/>
        </w:rPr>
      </w:pPr>
    </w:p>
    <w:p w:rsidR="008D502B" w:rsidRPr="009D5C34" w:rsidRDefault="008D502B" w:rsidP="00DE15DA">
      <w:pPr>
        <w:jc w:val="both"/>
        <w:rPr>
          <w:b/>
          <w:sz w:val="28"/>
          <w:szCs w:val="28"/>
        </w:rPr>
      </w:pPr>
    </w:p>
    <w:p w:rsidR="00DE15DA" w:rsidRPr="009D5C34" w:rsidRDefault="00DE15DA" w:rsidP="00DE15DA">
      <w:pPr>
        <w:jc w:val="both"/>
        <w:rPr>
          <w:b/>
          <w:sz w:val="28"/>
          <w:szCs w:val="28"/>
        </w:rPr>
      </w:pPr>
    </w:p>
    <w:p w:rsidR="00DE15DA" w:rsidRPr="009D5C34" w:rsidRDefault="00DE15DA" w:rsidP="008D502B">
      <w:pPr>
        <w:ind w:firstLine="708"/>
        <w:jc w:val="both"/>
        <w:rPr>
          <w:sz w:val="28"/>
          <w:szCs w:val="28"/>
        </w:rPr>
      </w:pPr>
      <w:r w:rsidRPr="009D5C34">
        <w:rPr>
          <w:sz w:val="28"/>
          <w:szCs w:val="28"/>
        </w:rPr>
        <w:t>Budżet gminy Słubice na 201</w:t>
      </w:r>
      <w:r w:rsidR="00B8115C">
        <w:rPr>
          <w:sz w:val="28"/>
          <w:szCs w:val="28"/>
        </w:rPr>
        <w:t>9</w:t>
      </w:r>
      <w:r w:rsidRPr="009D5C34">
        <w:rPr>
          <w:sz w:val="28"/>
          <w:szCs w:val="28"/>
        </w:rPr>
        <w:t xml:space="preserve"> r. został uchwalony przez Radę Gminy Słubice w dniu </w:t>
      </w:r>
      <w:r w:rsidR="00F70CFA">
        <w:rPr>
          <w:sz w:val="28"/>
          <w:szCs w:val="28"/>
        </w:rPr>
        <w:t>2</w:t>
      </w:r>
      <w:r w:rsidR="009720CD" w:rsidRPr="009D5C34">
        <w:rPr>
          <w:sz w:val="28"/>
          <w:szCs w:val="28"/>
        </w:rPr>
        <w:t>8</w:t>
      </w:r>
      <w:r w:rsidR="00F70CFA">
        <w:rPr>
          <w:sz w:val="28"/>
          <w:szCs w:val="28"/>
        </w:rPr>
        <w:t xml:space="preserve"> grudnia 2018</w:t>
      </w:r>
      <w:r w:rsidRPr="009D5C34">
        <w:rPr>
          <w:sz w:val="28"/>
          <w:szCs w:val="28"/>
        </w:rPr>
        <w:t xml:space="preserve"> r. Uchwałą Nr </w:t>
      </w:r>
      <w:r w:rsidR="00F70CFA">
        <w:rPr>
          <w:sz w:val="28"/>
          <w:szCs w:val="28"/>
        </w:rPr>
        <w:t>IV.22.2018</w:t>
      </w:r>
      <w:r w:rsidR="009720CD" w:rsidRPr="009D5C34">
        <w:rPr>
          <w:sz w:val="28"/>
          <w:szCs w:val="28"/>
        </w:rPr>
        <w:t>.</w:t>
      </w:r>
      <w:r w:rsidRPr="009D5C34">
        <w:rPr>
          <w:sz w:val="28"/>
          <w:szCs w:val="28"/>
        </w:rPr>
        <w:t xml:space="preserve"> Plan dochodów budżetowych zamknął się kwotą </w:t>
      </w:r>
      <w:r w:rsidR="00F70CFA">
        <w:rPr>
          <w:sz w:val="28"/>
          <w:szCs w:val="28"/>
        </w:rPr>
        <w:t>19.296.409,00</w:t>
      </w:r>
      <w:r w:rsidRPr="009D5C34">
        <w:rPr>
          <w:sz w:val="28"/>
          <w:szCs w:val="28"/>
        </w:rPr>
        <w:t xml:space="preserve"> zł, a plan wydatków budżetowych ukształtował się w kwocie </w:t>
      </w:r>
      <w:r w:rsidR="00F70CFA">
        <w:rPr>
          <w:sz w:val="28"/>
          <w:szCs w:val="28"/>
        </w:rPr>
        <w:t>19.005.728,0</w:t>
      </w:r>
      <w:r w:rsidR="00CE07B3" w:rsidRPr="009D5C34">
        <w:rPr>
          <w:sz w:val="28"/>
          <w:szCs w:val="28"/>
        </w:rPr>
        <w:t>0</w:t>
      </w:r>
      <w:r w:rsidRPr="009D5C34">
        <w:rPr>
          <w:sz w:val="28"/>
          <w:szCs w:val="28"/>
        </w:rPr>
        <w:t xml:space="preserve"> zł. </w:t>
      </w:r>
    </w:p>
    <w:p w:rsidR="00DE15DA" w:rsidRPr="009D5C34" w:rsidRDefault="00DE15DA" w:rsidP="00DE15DA">
      <w:pPr>
        <w:jc w:val="both"/>
        <w:rPr>
          <w:sz w:val="28"/>
          <w:szCs w:val="28"/>
        </w:rPr>
      </w:pPr>
      <w:r w:rsidRPr="009D5C34">
        <w:rPr>
          <w:sz w:val="28"/>
          <w:szCs w:val="28"/>
        </w:rPr>
        <w:t>D</w:t>
      </w:r>
      <w:r w:rsidR="00CE07B3" w:rsidRPr="009D5C34">
        <w:rPr>
          <w:sz w:val="28"/>
          <w:szCs w:val="28"/>
        </w:rPr>
        <w:t>odatkowo z dochodów budżetu 201</w:t>
      </w:r>
      <w:r w:rsidR="00F70CFA">
        <w:rPr>
          <w:sz w:val="28"/>
          <w:szCs w:val="28"/>
        </w:rPr>
        <w:t>9</w:t>
      </w:r>
      <w:r w:rsidR="00CE07B3" w:rsidRPr="009D5C34">
        <w:rPr>
          <w:sz w:val="28"/>
          <w:szCs w:val="28"/>
        </w:rPr>
        <w:t xml:space="preserve"> r. przypada</w:t>
      </w:r>
      <w:r w:rsidR="00B96747" w:rsidRPr="009D5C34">
        <w:rPr>
          <w:sz w:val="28"/>
          <w:szCs w:val="28"/>
        </w:rPr>
        <w:t>ły</w:t>
      </w:r>
      <w:r w:rsidRPr="009D5C34">
        <w:rPr>
          <w:sz w:val="28"/>
          <w:szCs w:val="28"/>
        </w:rPr>
        <w:t xml:space="preserve"> spłaty rat pożyczek</w:t>
      </w:r>
      <w:r w:rsidR="008D502B" w:rsidRPr="009D5C34">
        <w:rPr>
          <w:sz w:val="28"/>
          <w:szCs w:val="28"/>
        </w:rPr>
        <w:t xml:space="preserve"> </w:t>
      </w:r>
      <w:r w:rsidRPr="009D5C34">
        <w:rPr>
          <w:sz w:val="28"/>
          <w:szCs w:val="28"/>
        </w:rPr>
        <w:t>i</w:t>
      </w:r>
      <w:r w:rsidR="008D502B" w:rsidRPr="009D5C34">
        <w:rPr>
          <w:sz w:val="28"/>
          <w:szCs w:val="28"/>
        </w:rPr>
        <w:t> </w:t>
      </w:r>
      <w:r w:rsidRPr="009D5C34">
        <w:rPr>
          <w:sz w:val="28"/>
          <w:szCs w:val="28"/>
        </w:rPr>
        <w:t>kredyt</w:t>
      </w:r>
      <w:r w:rsidR="00CE07B3" w:rsidRPr="009D5C34">
        <w:rPr>
          <w:sz w:val="28"/>
          <w:szCs w:val="28"/>
        </w:rPr>
        <w:t>ów</w:t>
      </w:r>
      <w:r w:rsidRPr="009D5C34">
        <w:rPr>
          <w:sz w:val="28"/>
          <w:szCs w:val="28"/>
        </w:rPr>
        <w:t xml:space="preserve"> w wysokości </w:t>
      </w:r>
      <w:r w:rsidR="009720CD" w:rsidRPr="009D5C34">
        <w:rPr>
          <w:sz w:val="28"/>
          <w:szCs w:val="28"/>
        </w:rPr>
        <w:t>290.681</w:t>
      </w:r>
      <w:r w:rsidR="00185F92" w:rsidRPr="009D5C34">
        <w:rPr>
          <w:sz w:val="28"/>
          <w:szCs w:val="28"/>
        </w:rPr>
        <w:t>,00</w:t>
      </w:r>
      <w:r w:rsidRPr="009D5C34">
        <w:rPr>
          <w:sz w:val="28"/>
          <w:szCs w:val="28"/>
        </w:rPr>
        <w:t xml:space="preserve"> zł  zaciągniętych:</w:t>
      </w:r>
    </w:p>
    <w:p w:rsidR="00DE15DA" w:rsidRPr="009D5C34" w:rsidRDefault="00DE15DA" w:rsidP="00DE15DA">
      <w:pPr>
        <w:numPr>
          <w:ilvl w:val="0"/>
          <w:numId w:val="2"/>
        </w:numPr>
        <w:jc w:val="both"/>
        <w:rPr>
          <w:sz w:val="28"/>
          <w:szCs w:val="28"/>
        </w:rPr>
      </w:pPr>
      <w:r w:rsidRPr="009D5C34">
        <w:rPr>
          <w:sz w:val="28"/>
          <w:szCs w:val="28"/>
        </w:rPr>
        <w:t xml:space="preserve">w </w:t>
      </w:r>
      <w:proofErr w:type="spellStart"/>
      <w:r w:rsidRPr="009D5C34">
        <w:rPr>
          <w:sz w:val="28"/>
          <w:szCs w:val="28"/>
        </w:rPr>
        <w:t>WFOŚiGW</w:t>
      </w:r>
      <w:proofErr w:type="spellEnd"/>
      <w:r w:rsidRPr="009D5C34">
        <w:rPr>
          <w:sz w:val="28"/>
          <w:szCs w:val="28"/>
        </w:rPr>
        <w:t xml:space="preserve"> w Warszawie na zadanie pn. ,,Zakup nowego, średniego samochodu ratowniczo – gaśniczego z napędem 4</w:t>
      </w:r>
      <w:r w:rsidR="00AF4334" w:rsidRPr="009D5C34">
        <w:rPr>
          <w:sz w:val="28"/>
          <w:szCs w:val="28"/>
        </w:rPr>
        <w:t>×</w:t>
      </w:r>
      <w:r w:rsidRPr="009D5C34">
        <w:rPr>
          <w:sz w:val="28"/>
          <w:szCs w:val="28"/>
        </w:rPr>
        <w:t xml:space="preserve">4 dla jednostki OSP Słubice” – </w:t>
      </w:r>
      <w:r w:rsidR="00CE07B3" w:rsidRPr="009D5C34">
        <w:rPr>
          <w:sz w:val="28"/>
          <w:szCs w:val="28"/>
        </w:rPr>
        <w:t>22.500</w:t>
      </w:r>
      <w:r w:rsidRPr="009D5C34">
        <w:rPr>
          <w:sz w:val="28"/>
          <w:szCs w:val="28"/>
        </w:rPr>
        <w:t>,00 zł,</w:t>
      </w:r>
    </w:p>
    <w:p w:rsidR="00DE15DA" w:rsidRPr="009D5C34" w:rsidRDefault="008D502B" w:rsidP="00DE15DA">
      <w:pPr>
        <w:tabs>
          <w:tab w:val="left" w:pos="360"/>
        </w:tabs>
        <w:ind w:left="720" w:hanging="600"/>
        <w:jc w:val="both"/>
        <w:rPr>
          <w:sz w:val="28"/>
          <w:szCs w:val="28"/>
        </w:rPr>
      </w:pPr>
      <w:r w:rsidRPr="009D5C34">
        <w:rPr>
          <w:sz w:val="28"/>
          <w:szCs w:val="28"/>
        </w:rPr>
        <w:tab/>
      </w:r>
      <w:r w:rsidR="00DE15DA" w:rsidRPr="009D5C34">
        <w:rPr>
          <w:sz w:val="28"/>
          <w:szCs w:val="28"/>
        </w:rPr>
        <w:t xml:space="preserve">b) </w:t>
      </w:r>
      <w:r w:rsidR="00BC2967" w:rsidRPr="009D5C34">
        <w:rPr>
          <w:sz w:val="28"/>
          <w:szCs w:val="28"/>
        </w:rPr>
        <w:tab/>
      </w:r>
      <w:r w:rsidR="00DE15DA" w:rsidRPr="009D5C34">
        <w:rPr>
          <w:sz w:val="28"/>
          <w:szCs w:val="28"/>
        </w:rPr>
        <w:t xml:space="preserve">w </w:t>
      </w:r>
      <w:proofErr w:type="spellStart"/>
      <w:r w:rsidR="00DE15DA" w:rsidRPr="009D5C34">
        <w:rPr>
          <w:sz w:val="28"/>
          <w:szCs w:val="28"/>
        </w:rPr>
        <w:t>WFOŚiGW</w:t>
      </w:r>
      <w:proofErr w:type="spellEnd"/>
      <w:r w:rsidR="00DE15DA" w:rsidRPr="009D5C34">
        <w:rPr>
          <w:sz w:val="28"/>
          <w:szCs w:val="28"/>
        </w:rPr>
        <w:t xml:space="preserve"> w Warszawie na zadanie pn. ,,Budowa sieci wodociągowej w m. Nowosiadło, Świniary, Zyck Polski, Wiączemin Polski” –</w:t>
      </w:r>
      <w:r w:rsidR="006B593D" w:rsidRPr="009D5C34">
        <w:rPr>
          <w:sz w:val="28"/>
          <w:szCs w:val="28"/>
        </w:rPr>
        <w:t xml:space="preserve"> </w:t>
      </w:r>
      <w:r w:rsidR="00CE07B3" w:rsidRPr="009D5C34">
        <w:rPr>
          <w:sz w:val="28"/>
          <w:szCs w:val="28"/>
        </w:rPr>
        <w:t>18.181,00</w:t>
      </w:r>
      <w:r w:rsidR="008D12B4" w:rsidRPr="009D5C34">
        <w:rPr>
          <w:sz w:val="28"/>
          <w:szCs w:val="28"/>
        </w:rPr>
        <w:t> </w:t>
      </w:r>
      <w:r w:rsidR="00DE15DA" w:rsidRPr="009D5C34">
        <w:rPr>
          <w:sz w:val="28"/>
          <w:szCs w:val="28"/>
        </w:rPr>
        <w:t>zł,</w:t>
      </w:r>
    </w:p>
    <w:p w:rsidR="00CE07B3" w:rsidRPr="009D5C34" w:rsidRDefault="00DE15DA" w:rsidP="00DE15DA">
      <w:pPr>
        <w:tabs>
          <w:tab w:val="left" w:pos="480"/>
        </w:tabs>
        <w:ind w:left="720" w:hanging="360"/>
        <w:jc w:val="both"/>
        <w:rPr>
          <w:sz w:val="28"/>
          <w:szCs w:val="28"/>
        </w:rPr>
      </w:pPr>
      <w:r w:rsidRPr="009D5C34">
        <w:rPr>
          <w:sz w:val="28"/>
          <w:szCs w:val="28"/>
        </w:rPr>
        <w:t xml:space="preserve">c) </w:t>
      </w:r>
      <w:r w:rsidR="00CE07B3" w:rsidRPr="009D5C34">
        <w:rPr>
          <w:sz w:val="28"/>
          <w:szCs w:val="28"/>
        </w:rPr>
        <w:tab/>
        <w:t>w Banku PEKAO SA w Płocku na zadanie pn. ,,Przebudowa i rozbudowa budynku Ośrodka Zdr</w:t>
      </w:r>
      <w:r w:rsidR="00185F92" w:rsidRPr="009D5C34">
        <w:rPr>
          <w:sz w:val="28"/>
          <w:szCs w:val="28"/>
        </w:rPr>
        <w:t xml:space="preserve">owia w Słubicach” – </w:t>
      </w:r>
      <w:r w:rsidR="009720CD" w:rsidRPr="009D5C34">
        <w:rPr>
          <w:sz w:val="28"/>
          <w:szCs w:val="28"/>
        </w:rPr>
        <w:t>250</w:t>
      </w:r>
      <w:r w:rsidR="00185F92" w:rsidRPr="009D5C34">
        <w:rPr>
          <w:sz w:val="28"/>
          <w:szCs w:val="28"/>
        </w:rPr>
        <w:t>.000,00 zł</w:t>
      </w:r>
      <w:r w:rsidR="00CE07B3" w:rsidRPr="009D5C34">
        <w:rPr>
          <w:sz w:val="28"/>
          <w:szCs w:val="28"/>
        </w:rPr>
        <w:t xml:space="preserve">. </w:t>
      </w:r>
    </w:p>
    <w:p w:rsidR="00DE15DA" w:rsidRPr="009D5C34" w:rsidRDefault="00DE15DA" w:rsidP="00DE15DA">
      <w:pPr>
        <w:ind w:left="720" w:hanging="600"/>
        <w:rPr>
          <w:sz w:val="28"/>
          <w:szCs w:val="28"/>
        </w:rPr>
      </w:pPr>
    </w:p>
    <w:p w:rsidR="00DE15DA" w:rsidRPr="009D5C34" w:rsidRDefault="00DE15DA" w:rsidP="00DE15DA">
      <w:pPr>
        <w:jc w:val="both"/>
        <w:rPr>
          <w:sz w:val="28"/>
          <w:szCs w:val="28"/>
        </w:rPr>
      </w:pPr>
      <w:r w:rsidRPr="009D5C34">
        <w:rPr>
          <w:sz w:val="28"/>
          <w:szCs w:val="28"/>
        </w:rPr>
        <w:t>Różnica między dochodami, a wydatkami stanowiła nadwyżkę budżetu</w:t>
      </w:r>
      <w:r w:rsidR="008D502B" w:rsidRPr="009D5C34">
        <w:rPr>
          <w:sz w:val="28"/>
          <w:szCs w:val="28"/>
        </w:rPr>
        <w:t xml:space="preserve"> </w:t>
      </w:r>
      <w:r w:rsidRPr="009D5C34">
        <w:rPr>
          <w:sz w:val="28"/>
          <w:szCs w:val="28"/>
        </w:rPr>
        <w:t>w</w:t>
      </w:r>
      <w:r w:rsidR="008D502B" w:rsidRPr="009D5C34">
        <w:rPr>
          <w:sz w:val="28"/>
          <w:szCs w:val="28"/>
        </w:rPr>
        <w:t> </w:t>
      </w:r>
      <w:r w:rsidRPr="009D5C34">
        <w:rPr>
          <w:sz w:val="28"/>
          <w:szCs w:val="28"/>
        </w:rPr>
        <w:t xml:space="preserve">kwocie </w:t>
      </w:r>
      <w:r w:rsidR="009720CD" w:rsidRPr="009D5C34">
        <w:rPr>
          <w:sz w:val="28"/>
          <w:szCs w:val="28"/>
        </w:rPr>
        <w:t>290.681</w:t>
      </w:r>
      <w:r w:rsidR="00CE07B3" w:rsidRPr="009D5C34">
        <w:rPr>
          <w:sz w:val="28"/>
          <w:szCs w:val="28"/>
        </w:rPr>
        <w:t>,00</w:t>
      </w:r>
      <w:r w:rsidRPr="009D5C34">
        <w:rPr>
          <w:sz w:val="28"/>
          <w:szCs w:val="28"/>
        </w:rPr>
        <w:t xml:space="preserve"> zł, która miała być przeznaczona na spłatę wcześniej zaciągniętych pożyczek w </w:t>
      </w:r>
      <w:proofErr w:type="spellStart"/>
      <w:r w:rsidRPr="009D5C34">
        <w:rPr>
          <w:sz w:val="28"/>
          <w:szCs w:val="28"/>
        </w:rPr>
        <w:t>WFOŚiGW</w:t>
      </w:r>
      <w:proofErr w:type="spellEnd"/>
      <w:r w:rsidRPr="009D5C34">
        <w:rPr>
          <w:sz w:val="28"/>
          <w:szCs w:val="28"/>
        </w:rPr>
        <w:t xml:space="preserve"> w kwocie </w:t>
      </w:r>
      <w:r w:rsidR="00CE07B3" w:rsidRPr="009D5C34">
        <w:rPr>
          <w:sz w:val="28"/>
          <w:szCs w:val="28"/>
        </w:rPr>
        <w:t>40.681</w:t>
      </w:r>
      <w:r w:rsidRPr="009D5C34">
        <w:rPr>
          <w:sz w:val="28"/>
          <w:szCs w:val="28"/>
        </w:rPr>
        <w:t>,00 zł</w:t>
      </w:r>
      <w:r w:rsidR="00AE6161">
        <w:rPr>
          <w:sz w:val="28"/>
          <w:szCs w:val="28"/>
        </w:rPr>
        <w:t xml:space="preserve"> i</w:t>
      </w:r>
      <w:r w:rsidRPr="009D5C34">
        <w:rPr>
          <w:sz w:val="28"/>
          <w:szCs w:val="28"/>
        </w:rPr>
        <w:t xml:space="preserve"> kredytu</w:t>
      </w:r>
      <w:r w:rsidR="008D502B" w:rsidRPr="009D5C34">
        <w:rPr>
          <w:sz w:val="28"/>
          <w:szCs w:val="28"/>
        </w:rPr>
        <w:t xml:space="preserve"> </w:t>
      </w:r>
      <w:r w:rsidRPr="009D5C34">
        <w:rPr>
          <w:sz w:val="28"/>
          <w:szCs w:val="28"/>
        </w:rPr>
        <w:t>w</w:t>
      </w:r>
      <w:r w:rsidR="008D502B" w:rsidRPr="009D5C34">
        <w:rPr>
          <w:sz w:val="28"/>
          <w:szCs w:val="28"/>
        </w:rPr>
        <w:t> </w:t>
      </w:r>
      <w:r w:rsidRPr="009D5C34">
        <w:rPr>
          <w:sz w:val="28"/>
          <w:szCs w:val="28"/>
        </w:rPr>
        <w:t>Banku</w:t>
      </w:r>
      <w:r w:rsidR="006018F8" w:rsidRPr="009D5C34">
        <w:rPr>
          <w:sz w:val="28"/>
          <w:szCs w:val="28"/>
        </w:rPr>
        <w:t xml:space="preserve"> </w:t>
      </w:r>
      <w:r w:rsidR="00CE07B3" w:rsidRPr="009D5C34">
        <w:rPr>
          <w:sz w:val="28"/>
          <w:szCs w:val="28"/>
        </w:rPr>
        <w:t xml:space="preserve">PEKAO SA – </w:t>
      </w:r>
      <w:r w:rsidR="009720CD" w:rsidRPr="009D5C34">
        <w:rPr>
          <w:sz w:val="28"/>
          <w:szCs w:val="28"/>
        </w:rPr>
        <w:t>250</w:t>
      </w:r>
      <w:r w:rsidRPr="009D5C34">
        <w:rPr>
          <w:sz w:val="28"/>
          <w:szCs w:val="28"/>
        </w:rPr>
        <w:t>.000,00 zł</w:t>
      </w:r>
      <w:r w:rsidR="00185F92" w:rsidRPr="009D5C34">
        <w:rPr>
          <w:sz w:val="28"/>
          <w:szCs w:val="28"/>
        </w:rPr>
        <w:t>.</w:t>
      </w:r>
    </w:p>
    <w:p w:rsidR="00DE15DA" w:rsidRPr="009D5C34" w:rsidRDefault="00DE15DA" w:rsidP="00DE15DA">
      <w:pPr>
        <w:rPr>
          <w:sz w:val="28"/>
          <w:szCs w:val="28"/>
        </w:rPr>
      </w:pPr>
    </w:p>
    <w:p w:rsidR="00DE15DA" w:rsidRPr="009D5C34" w:rsidRDefault="00DE15DA" w:rsidP="00DE15DA">
      <w:pPr>
        <w:jc w:val="both"/>
        <w:rPr>
          <w:sz w:val="28"/>
          <w:szCs w:val="28"/>
        </w:rPr>
      </w:pPr>
      <w:r w:rsidRPr="009D5C34">
        <w:rPr>
          <w:sz w:val="28"/>
          <w:szCs w:val="28"/>
        </w:rPr>
        <w:t>W trakcie wykonywania budżetu uległa zmianie wysokość planowanych dochodów i wydatków budżetowych oraz przychodów</w:t>
      </w:r>
      <w:r w:rsidR="00CE54F9" w:rsidRPr="009D5C34">
        <w:rPr>
          <w:sz w:val="28"/>
          <w:szCs w:val="28"/>
        </w:rPr>
        <w:t>.</w:t>
      </w:r>
    </w:p>
    <w:p w:rsidR="00185F92" w:rsidRPr="002E5157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2E5157" w:rsidRDefault="00185F92" w:rsidP="00DE15DA">
      <w:pPr>
        <w:jc w:val="both"/>
        <w:rPr>
          <w:color w:val="FF0000"/>
          <w:sz w:val="28"/>
          <w:szCs w:val="28"/>
        </w:rPr>
      </w:pPr>
    </w:p>
    <w:p w:rsidR="00185F92" w:rsidRPr="002E5157" w:rsidRDefault="00185F92" w:rsidP="00DE15DA">
      <w:pPr>
        <w:jc w:val="both"/>
        <w:rPr>
          <w:color w:val="FF0000"/>
          <w:sz w:val="28"/>
          <w:szCs w:val="28"/>
        </w:rPr>
      </w:pPr>
    </w:p>
    <w:p w:rsidR="00714B13" w:rsidRPr="002E5157" w:rsidRDefault="00714B13" w:rsidP="00DE15DA">
      <w:pPr>
        <w:jc w:val="both"/>
        <w:rPr>
          <w:color w:val="FF0000"/>
          <w:sz w:val="28"/>
          <w:szCs w:val="28"/>
        </w:rPr>
      </w:pPr>
    </w:p>
    <w:p w:rsidR="00714B13" w:rsidRPr="002E5157" w:rsidRDefault="00714B13" w:rsidP="00DE15DA">
      <w:pPr>
        <w:jc w:val="both"/>
        <w:rPr>
          <w:color w:val="FF0000"/>
          <w:sz w:val="28"/>
          <w:szCs w:val="28"/>
        </w:rPr>
      </w:pPr>
    </w:p>
    <w:p w:rsidR="00DE15DA" w:rsidRPr="009D5C34" w:rsidRDefault="00DE15DA" w:rsidP="00DE15DA">
      <w:pPr>
        <w:jc w:val="both"/>
        <w:rPr>
          <w:sz w:val="28"/>
          <w:szCs w:val="28"/>
        </w:rPr>
      </w:pPr>
      <w:r w:rsidRPr="009D5C34">
        <w:rPr>
          <w:sz w:val="28"/>
          <w:szCs w:val="28"/>
        </w:rPr>
        <w:lastRenderedPageBreak/>
        <w:t>Zmiany zostały spowodowane m.in.:</w:t>
      </w:r>
    </w:p>
    <w:p w:rsidR="00DE15DA" w:rsidRPr="009D5C34" w:rsidRDefault="00DE15DA" w:rsidP="00DE15DA">
      <w:pPr>
        <w:jc w:val="both"/>
        <w:rPr>
          <w:sz w:val="16"/>
          <w:szCs w:val="16"/>
        </w:rPr>
      </w:pPr>
    </w:p>
    <w:p w:rsidR="00DE15DA" w:rsidRPr="009D5C34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D5C34">
        <w:rPr>
          <w:sz w:val="28"/>
          <w:szCs w:val="28"/>
        </w:rPr>
        <w:t>dokonano podziału wolnych środków, o których mowa w art. 217 ust.</w:t>
      </w:r>
      <w:r w:rsidR="00CB11D4" w:rsidRPr="009D5C34">
        <w:rPr>
          <w:sz w:val="28"/>
          <w:szCs w:val="28"/>
        </w:rPr>
        <w:t xml:space="preserve"> </w:t>
      </w:r>
      <w:r w:rsidRPr="009D5C34">
        <w:rPr>
          <w:sz w:val="28"/>
          <w:szCs w:val="28"/>
        </w:rPr>
        <w:t xml:space="preserve">2 pkt 6 ustawy o finansach publicznych w kwocie </w:t>
      </w:r>
      <w:r w:rsidR="002964C1">
        <w:rPr>
          <w:sz w:val="28"/>
          <w:szCs w:val="28"/>
        </w:rPr>
        <w:t>1.</w:t>
      </w:r>
      <w:r w:rsidR="00B25D5D">
        <w:rPr>
          <w:sz w:val="28"/>
          <w:szCs w:val="28"/>
        </w:rPr>
        <w:t>081</w:t>
      </w:r>
      <w:r w:rsidR="009D5C34" w:rsidRPr="009D5C34">
        <w:rPr>
          <w:sz w:val="28"/>
          <w:szCs w:val="28"/>
        </w:rPr>
        <w:t>.</w:t>
      </w:r>
      <w:r w:rsidR="00B25D5D">
        <w:rPr>
          <w:sz w:val="28"/>
          <w:szCs w:val="28"/>
        </w:rPr>
        <w:t>615</w:t>
      </w:r>
      <w:r w:rsidR="00714B13" w:rsidRPr="009D5C34">
        <w:rPr>
          <w:sz w:val="28"/>
          <w:szCs w:val="28"/>
        </w:rPr>
        <w:t>,00</w:t>
      </w:r>
      <w:r w:rsidRPr="009D5C34">
        <w:rPr>
          <w:sz w:val="28"/>
          <w:szCs w:val="28"/>
        </w:rPr>
        <w:t xml:space="preserve"> zł</w:t>
      </w:r>
      <w:r w:rsidR="00966462" w:rsidRPr="009D5C34">
        <w:rPr>
          <w:sz w:val="28"/>
          <w:szCs w:val="28"/>
        </w:rPr>
        <w:t xml:space="preserve"> </w:t>
      </w:r>
      <w:r w:rsidR="006B593D" w:rsidRPr="009D5C34">
        <w:rPr>
          <w:sz w:val="28"/>
          <w:szCs w:val="28"/>
        </w:rPr>
        <w:t>z</w:t>
      </w:r>
      <w:r w:rsidR="00966462" w:rsidRPr="009D5C34">
        <w:rPr>
          <w:sz w:val="28"/>
          <w:szCs w:val="28"/>
        </w:rPr>
        <w:t> </w:t>
      </w:r>
      <w:r w:rsidRPr="009D5C34">
        <w:rPr>
          <w:sz w:val="28"/>
          <w:szCs w:val="28"/>
        </w:rPr>
        <w:t>przeznaczeniem na zwiększenie planu wydatków budżetowych,</w:t>
      </w:r>
    </w:p>
    <w:p w:rsidR="009720CD" w:rsidRPr="009D5C34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D5C34">
        <w:rPr>
          <w:sz w:val="28"/>
          <w:szCs w:val="28"/>
        </w:rPr>
        <w:t xml:space="preserve">zwiększeniem planu dochodów i wydatków budżetowych o kwotę </w:t>
      </w:r>
      <w:r w:rsidR="00B25D5D">
        <w:rPr>
          <w:sz w:val="28"/>
          <w:szCs w:val="28"/>
        </w:rPr>
        <w:t>2.058.107,28</w:t>
      </w:r>
      <w:r w:rsidRPr="009D5C34">
        <w:rPr>
          <w:sz w:val="28"/>
          <w:szCs w:val="28"/>
        </w:rPr>
        <w:t xml:space="preserve"> zł</w:t>
      </w:r>
      <w:r w:rsidR="008B51F5" w:rsidRPr="009D5C34">
        <w:rPr>
          <w:sz w:val="28"/>
          <w:szCs w:val="28"/>
        </w:rPr>
        <w:t xml:space="preserve"> </w:t>
      </w:r>
      <w:r w:rsidRPr="009D5C34">
        <w:rPr>
          <w:sz w:val="28"/>
          <w:szCs w:val="28"/>
        </w:rPr>
        <w:t>w celu doprowadzenia do zgodności planu dotacji i</w:t>
      </w:r>
      <w:r w:rsidR="008B51F5" w:rsidRPr="009D5C34">
        <w:rPr>
          <w:sz w:val="28"/>
          <w:szCs w:val="28"/>
        </w:rPr>
        <w:t> </w:t>
      </w:r>
      <w:r w:rsidRPr="009D5C34">
        <w:rPr>
          <w:sz w:val="28"/>
          <w:szCs w:val="28"/>
        </w:rPr>
        <w:t>wydatków na zadania zlecone, własne wynikające z zawiadomień Mazowieckiego Urzędu Wojewódzkiego w Warszawie Wydziału Finansów</w:t>
      </w:r>
      <w:r w:rsidR="009720CD" w:rsidRPr="009D5C34">
        <w:rPr>
          <w:sz w:val="28"/>
          <w:szCs w:val="28"/>
        </w:rPr>
        <w:t xml:space="preserve"> oraz na podstawie zawartych umów z Województwem Mazowieckim</w:t>
      </w:r>
      <w:r w:rsidR="00B25D5D">
        <w:rPr>
          <w:sz w:val="28"/>
          <w:szCs w:val="28"/>
        </w:rPr>
        <w:t xml:space="preserve">, </w:t>
      </w:r>
      <w:r w:rsidR="009720CD" w:rsidRPr="009D5C34">
        <w:rPr>
          <w:sz w:val="28"/>
          <w:szCs w:val="28"/>
        </w:rPr>
        <w:t xml:space="preserve">Wojewódzkim Funduszem Ochrony Środowiska </w:t>
      </w:r>
      <w:r w:rsidR="00B25D5D">
        <w:rPr>
          <w:sz w:val="28"/>
          <w:szCs w:val="28"/>
        </w:rPr>
        <w:br/>
      </w:r>
      <w:r w:rsidR="009720CD" w:rsidRPr="009D5C34">
        <w:rPr>
          <w:sz w:val="28"/>
          <w:szCs w:val="28"/>
        </w:rPr>
        <w:t>i Gospodarki Wodnej w Warszawie</w:t>
      </w:r>
      <w:r w:rsidR="009D5C34" w:rsidRPr="009D5C34">
        <w:rPr>
          <w:sz w:val="28"/>
          <w:szCs w:val="28"/>
        </w:rPr>
        <w:t xml:space="preserve"> </w:t>
      </w:r>
      <w:r w:rsidR="00B25D5D">
        <w:rPr>
          <w:sz w:val="28"/>
          <w:szCs w:val="28"/>
        </w:rPr>
        <w:t>i Powiatem Płockim</w:t>
      </w:r>
      <w:r w:rsidR="009720CD" w:rsidRPr="009D5C34">
        <w:rPr>
          <w:sz w:val="28"/>
          <w:szCs w:val="28"/>
        </w:rPr>
        <w:t xml:space="preserve">, </w:t>
      </w:r>
    </w:p>
    <w:p w:rsidR="00DE15DA" w:rsidRPr="009D5C34" w:rsidRDefault="00DE15DA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D5C34">
        <w:rPr>
          <w:sz w:val="28"/>
          <w:szCs w:val="28"/>
        </w:rPr>
        <w:t xml:space="preserve">zwiększeniem dochodów budżetowych o kwotę </w:t>
      </w:r>
      <w:r w:rsidR="00315CB4">
        <w:rPr>
          <w:sz w:val="28"/>
          <w:szCs w:val="28"/>
        </w:rPr>
        <w:t>127.678</w:t>
      </w:r>
      <w:r w:rsidR="009720CD" w:rsidRPr="009D5C34">
        <w:rPr>
          <w:sz w:val="28"/>
          <w:szCs w:val="28"/>
        </w:rPr>
        <w:t xml:space="preserve">,00 zł </w:t>
      </w:r>
      <w:r w:rsidRPr="009D5C34">
        <w:rPr>
          <w:sz w:val="28"/>
          <w:szCs w:val="28"/>
        </w:rPr>
        <w:t xml:space="preserve">z tytułu ponadplanowych dochodów i zwiększenie planu wydatków o kwotę </w:t>
      </w:r>
      <w:r w:rsidR="00315CB4">
        <w:rPr>
          <w:sz w:val="28"/>
          <w:szCs w:val="28"/>
        </w:rPr>
        <w:t>127.678</w:t>
      </w:r>
      <w:r w:rsidR="00185F92" w:rsidRPr="009D5C34">
        <w:rPr>
          <w:sz w:val="28"/>
          <w:szCs w:val="28"/>
        </w:rPr>
        <w:t>,00</w:t>
      </w:r>
      <w:r w:rsidRPr="009D5C34">
        <w:rPr>
          <w:sz w:val="28"/>
          <w:szCs w:val="28"/>
        </w:rPr>
        <w:t xml:space="preserve"> zł,</w:t>
      </w:r>
    </w:p>
    <w:p w:rsidR="00DE15DA" w:rsidRPr="009D5C34" w:rsidRDefault="00A60DC3" w:rsidP="00DE15DA">
      <w:pPr>
        <w:numPr>
          <w:ilvl w:val="0"/>
          <w:numId w:val="3"/>
        </w:numPr>
        <w:jc w:val="both"/>
        <w:rPr>
          <w:sz w:val="28"/>
          <w:szCs w:val="28"/>
        </w:rPr>
      </w:pPr>
      <w:r w:rsidRPr="009D5C34">
        <w:rPr>
          <w:sz w:val="28"/>
          <w:szCs w:val="28"/>
        </w:rPr>
        <w:t>z</w:t>
      </w:r>
      <w:r w:rsidR="009720CD" w:rsidRPr="009D5C34">
        <w:rPr>
          <w:sz w:val="28"/>
          <w:szCs w:val="28"/>
        </w:rPr>
        <w:t>w</w:t>
      </w:r>
      <w:r w:rsidRPr="009D5C34">
        <w:rPr>
          <w:sz w:val="28"/>
          <w:szCs w:val="28"/>
        </w:rPr>
        <w:t>i</w:t>
      </w:r>
      <w:r w:rsidR="009720CD" w:rsidRPr="009D5C34">
        <w:rPr>
          <w:sz w:val="28"/>
          <w:szCs w:val="28"/>
        </w:rPr>
        <w:t>ęk</w:t>
      </w:r>
      <w:r w:rsidRPr="009D5C34">
        <w:rPr>
          <w:sz w:val="28"/>
          <w:szCs w:val="28"/>
        </w:rPr>
        <w:t>szenie</w:t>
      </w:r>
      <w:r w:rsidR="005D34F6">
        <w:rPr>
          <w:sz w:val="28"/>
          <w:szCs w:val="28"/>
        </w:rPr>
        <w:t>m</w:t>
      </w:r>
      <w:r w:rsidR="00DE15DA" w:rsidRPr="009D5C34">
        <w:rPr>
          <w:sz w:val="28"/>
          <w:szCs w:val="28"/>
        </w:rPr>
        <w:t xml:space="preserve"> planu dochodów budżetowych o</w:t>
      </w:r>
      <w:r w:rsidR="00714B13" w:rsidRPr="009D5C34">
        <w:rPr>
          <w:sz w:val="28"/>
          <w:szCs w:val="28"/>
        </w:rPr>
        <w:t xml:space="preserve"> </w:t>
      </w:r>
      <w:r w:rsidR="00DE15DA" w:rsidRPr="009D5C34">
        <w:rPr>
          <w:sz w:val="28"/>
          <w:szCs w:val="28"/>
        </w:rPr>
        <w:t xml:space="preserve">kwotę </w:t>
      </w:r>
      <w:r w:rsidR="00315CB4">
        <w:rPr>
          <w:sz w:val="28"/>
          <w:szCs w:val="28"/>
        </w:rPr>
        <w:t>232.536</w:t>
      </w:r>
      <w:r w:rsidRPr="009D5C34">
        <w:rPr>
          <w:sz w:val="28"/>
          <w:szCs w:val="28"/>
        </w:rPr>
        <w:t>,00</w:t>
      </w:r>
      <w:r w:rsidR="00DE15DA" w:rsidRPr="009D5C34">
        <w:rPr>
          <w:sz w:val="28"/>
          <w:szCs w:val="28"/>
        </w:rPr>
        <w:t xml:space="preserve"> zł tj.</w:t>
      </w:r>
      <w:r w:rsidR="00714B13" w:rsidRPr="009D5C34">
        <w:rPr>
          <w:sz w:val="28"/>
          <w:szCs w:val="28"/>
        </w:rPr>
        <w:t> </w:t>
      </w:r>
      <w:r w:rsidR="00DE15DA" w:rsidRPr="009D5C34">
        <w:rPr>
          <w:sz w:val="28"/>
          <w:szCs w:val="28"/>
        </w:rPr>
        <w:t>z</w:t>
      </w:r>
      <w:r w:rsidR="00714B13" w:rsidRPr="009D5C34">
        <w:rPr>
          <w:sz w:val="28"/>
          <w:szCs w:val="28"/>
        </w:rPr>
        <w:t> </w:t>
      </w:r>
      <w:r w:rsidR="00DE15DA" w:rsidRPr="009D5C34">
        <w:rPr>
          <w:sz w:val="28"/>
          <w:szCs w:val="28"/>
        </w:rPr>
        <w:t>tyt</w:t>
      </w:r>
      <w:r w:rsidR="0029493B" w:rsidRPr="009D5C34">
        <w:rPr>
          <w:sz w:val="28"/>
          <w:szCs w:val="28"/>
        </w:rPr>
        <w:t>ułu </w:t>
      </w:r>
      <w:r w:rsidR="00DE15DA" w:rsidRPr="009D5C34">
        <w:rPr>
          <w:sz w:val="28"/>
          <w:szCs w:val="28"/>
        </w:rPr>
        <w:t>subwencji oświatowej</w:t>
      </w:r>
      <w:r w:rsidRPr="009D5C34">
        <w:rPr>
          <w:sz w:val="28"/>
          <w:szCs w:val="28"/>
        </w:rPr>
        <w:t xml:space="preserve"> </w:t>
      </w:r>
      <w:r w:rsidRPr="009D5C34">
        <w:rPr>
          <w:spacing w:val="-2"/>
          <w:sz w:val="28"/>
          <w:szCs w:val="28"/>
        </w:rPr>
        <w:t>oraz z</w:t>
      </w:r>
      <w:r w:rsidR="009720CD" w:rsidRPr="009D5C34">
        <w:rPr>
          <w:spacing w:val="-2"/>
          <w:sz w:val="28"/>
          <w:szCs w:val="28"/>
        </w:rPr>
        <w:t>w</w:t>
      </w:r>
      <w:r w:rsidRPr="009D5C34">
        <w:rPr>
          <w:spacing w:val="-2"/>
          <w:sz w:val="28"/>
          <w:szCs w:val="28"/>
        </w:rPr>
        <w:t>i</w:t>
      </w:r>
      <w:r w:rsidR="009720CD" w:rsidRPr="009D5C34">
        <w:rPr>
          <w:spacing w:val="-2"/>
          <w:sz w:val="28"/>
          <w:szCs w:val="28"/>
        </w:rPr>
        <w:t>ęk</w:t>
      </w:r>
      <w:r w:rsidRPr="009D5C34">
        <w:rPr>
          <w:spacing w:val="-2"/>
          <w:sz w:val="28"/>
          <w:szCs w:val="28"/>
        </w:rPr>
        <w:t xml:space="preserve">szeniem planu wydatków budżetowych o kwotę </w:t>
      </w:r>
      <w:r w:rsidR="00315CB4">
        <w:rPr>
          <w:spacing w:val="-2"/>
          <w:sz w:val="28"/>
          <w:szCs w:val="28"/>
        </w:rPr>
        <w:t>232.536</w:t>
      </w:r>
      <w:r w:rsidRPr="009D5C34">
        <w:rPr>
          <w:spacing w:val="-2"/>
          <w:sz w:val="28"/>
          <w:szCs w:val="28"/>
        </w:rPr>
        <w:t>,00 zł</w:t>
      </w:r>
      <w:r w:rsidR="00DE15DA" w:rsidRPr="009D5C34">
        <w:rPr>
          <w:spacing w:val="-2"/>
          <w:sz w:val="28"/>
          <w:szCs w:val="28"/>
        </w:rPr>
        <w:t>,</w:t>
      </w:r>
    </w:p>
    <w:p w:rsidR="009720CD" w:rsidRPr="00991F40" w:rsidRDefault="00DE15DA" w:rsidP="00EF0995">
      <w:pPr>
        <w:numPr>
          <w:ilvl w:val="0"/>
          <w:numId w:val="3"/>
        </w:numPr>
        <w:jc w:val="both"/>
        <w:rPr>
          <w:sz w:val="28"/>
          <w:szCs w:val="28"/>
        </w:rPr>
      </w:pPr>
      <w:r w:rsidRPr="009D5C34">
        <w:rPr>
          <w:spacing w:val="-4"/>
          <w:sz w:val="28"/>
          <w:szCs w:val="28"/>
        </w:rPr>
        <w:t>zwiększeniem dochodów i wydatków</w:t>
      </w:r>
      <w:r w:rsidR="009720CD" w:rsidRPr="009D5C34">
        <w:rPr>
          <w:spacing w:val="-4"/>
          <w:sz w:val="28"/>
          <w:szCs w:val="28"/>
        </w:rPr>
        <w:t xml:space="preserve"> </w:t>
      </w:r>
      <w:r w:rsidR="00117AE4" w:rsidRPr="009D5C34">
        <w:rPr>
          <w:spacing w:val="-4"/>
          <w:sz w:val="28"/>
          <w:szCs w:val="28"/>
        </w:rPr>
        <w:t xml:space="preserve">budżetowych </w:t>
      </w:r>
      <w:r w:rsidR="009720CD" w:rsidRPr="009D5C34">
        <w:rPr>
          <w:spacing w:val="-4"/>
          <w:sz w:val="28"/>
          <w:szCs w:val="28"/>
        </w:rPr>
        <w:t xml:space="preserve">o kwotę </w:t>
      </w:r>
      <w:r w:rsidR="00B410DD">
        <w:rPr>
          <w:spacing w:val="-4"/>
          <w:sz w:val="28"/>
          <w:szCs w:val="28"/>
        </w:rPr>
        <w:t>347.113</w:t>
      </w:r>
      <w:r w:rsidR="009720CD" w:rsidRPr="009D5C34">
        <w:rPr>
          <w:spacing w:val="-4"/>
          <w:sz w:val="28"/>
          <w:szCs w:val="28"/>
        </w:rPr>
        <w:t>,00 zł</w:t>
      </w:r>
      <w:r w:rsidR="009720CD" w:rsidRPr="009D5C34">
        <w:rPr>
          <w:sz w:val="28"/>
          <w:szCs w:val="28"/>
        </w:rPr>
        <w:t xml:space="preserve"> </w:t>
      </w:r>
      <w:r w:rsidR="00B410DD">
        <w:rPr>
          <w:sz w:val="28"/>
          <w:szCs w:val="28"/>
        </w:rPr>
        <w:br/>
      </w:r>
      <w:r w:rsidR="009720CD" w:rsidRPr="009D5C34">
        <w:rPr>
          <w:sz w:val="28"/>
          <w:szCs w:val="28"/>
        </w:rPr>
        <w:t>w tym:</w:t>
      </w:r>
    </w:p>
    <w:p w:rsidR="00B8115C" w:rsidRPr="00991F40" w:rsidRDefault="00B8115C" w:rsidP="00BA6F53">
      <w:pPr>
        <w:pStyle w:val="Akapitzlist"/>
        <w:numPr>
          <w:ilvl w:val="0"/>
          <w:numId w:val="84"/>
        </w:numPr>
        <w:ind w:left="1134" w:hanging="447"/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dotacji – </w:t>
      </w:r>
      <w:r>
        <w:rPr>
          <w:sz w:val="28"/>
          <w:szCs w:val="28"/>
        </w:rPr>
        <w:t>345.253</w:t>
      </w:r>
      <w:r w:rsidRPr="00991F40">
        <w:rPr>
          <w:sz w:val="28"/>
          <w:szCs w:val="28"/>
        </w:rPr>
        <w:t>,00 zł na podstawie zawartej umowy nr RPMA.04.01-00-14-6903/16-00 w ramach Regionalnego Programu Operacyjnego Województwa Mazowieckiego na lata 2014 – 2020 na zadanie pn. „Odnawialne źródła energii dla mieszkańców i budynków użyteczności publicznej w Gminie Iłów i Słubice”,</w:t>
      </w:r>
    </w:p>
    <w:p w:rsidR="00B8115C" w:rsidRDefault="00B8115C" w:rsidP="00BA6F53">
      <w:pPr>
        <w:pStyle w:val="Akapitzlist"/>
        <w:numPr>
          <w:ilvl w:val="0"/>
          <w:numId w:val="84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1.860</w:t>
      </w:r>
      <w:r w:rsidRPr="00991F40">
        <w:rPr>
          <w:sz w:val="28"/>
          <w:szCs w:val="28"/>
        </w:rPr>
        <w:t>,00 zł wpłaty – udział mieszkańców gminy Słubice z przeznaczeniem na instalacje OZE (dot. zadania pn. „Odnawialne źródła energii dla mieszkańców i budynków użyteczności public</w:t>
      </w:r>
      <w:r>
        <w:rPr>
          <w:sz w:val="28"/>
          <w:szCs w:val="28"/>
        </w:rPr>
        <w:t>znej w Gminie Iłów i Słubice”),</w:t>
      </w:r>
    </w:p>
    <w:p w:rsidR="00B8115C" w:rsidRDefault="00B8115C" w:rsidP="00B8115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zwiększeniem dochodów i wydatków budżetowych o kwotę 150.000,00 zł – grand w ramach Programu Operacyjnego Polska Cyfrowa na lata </w:t>
      </w:r>
      <w:r>
        <w:rPr>
          <w:sz w:val="28"/>
          <w:szCs w:val="28"/>
        </w:rPr>
        <w:br/>
        <w:t>2014-2020,</w:t>
      </w:r>
    </w:p>
    <w:p w:rsidR="00B8115C" w:rsidRPr="004F7208" w:rsidRDefault="00B8115C" w:rsidP="00B8115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zwiększenie</w:t>
      </w:r>
      <w:r w:rsidR="00160C39">
        <w:rPr>
          <w:sz w:val="28"/>
          <w:szCs w:val="28"/>
        </w:rPr>
        <w:t>m</w:t>
      </w:r>
      <w:r>
        <w:rPr>
          <w:sz w:val="28"/>
          <w:szCs w:val="28"/>
        </w:rPr>
        <w:t xml:space="preserve"> planu dochodów i wydatków </w:t>
      </w:r>
      <w:r w:rsidR="00160C39">
        <w:rPr>
          <w:sz w:val="28"/>
          <w:szCs w:val="28"/>
        </w:rPr>
        <w:t xml:space="preserve">budżetowych </w:t>
      </w:r>
      <w:r>
        <w:rPr>
          <w:sz w:val="28"/>
          <w:szCs w:val="28"/>
        </w:rPr>
        <w:t>o kwotę 21.384,00 zł – środki na uzupełnienie dochodów gmin.</w:t>
      </w:r>
    </w:p>
    <w:p w:rsidR="00DE15DA" w:rsidRPr="00991F40" w:rsidRDefault="00DE15DA" w:rsidP="00DE15DA">
      <w:pPr>
        <w:rPr>
          <w:sz w:val="28"/>
          <w:szCs w:val="28"/>
        </w:rPr>
      </w:pP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Plan budżetu na </w:t>
      </w:r>
      <w:r w:rsidR="00A36B50" w:rsidRPr="00991F40">
        <w:rPr>
          <w:sz w:val="28"/>
          <w:szCs w:val="28"/>
        </w:rPr>
        <w:t>3</w:t>
      </w:r>
      <w:r w:rsidR="009D5C34" w:rsidRPr="00991F40">
        <w:rPr>
          <w:sz w:val="28"/>
          <w:szCs w:val="28"/>
        </w:rPr>
        <w:t>1</w:t>
      </w:r>
      <w:r w:rsidR="008B51F5" w:rsidRPr="00991F40">
        <w:rPr>
          <w:sz w:val="28"/>
          <w:szCs w:val="28"/>
        </w:rPr>
        <w:t>.</w:t>
      </w:r>
      <w:r w:rsidR="009D5C34" w:rsidRPr="00991F40">
        <w:rPr>
          <w:sz w:val="28"/>
          <w:szCs w:val="28"/>
        </w:rPr>
        <w:t>12</w:t>
      </w:r>
      <w:r w:rsidRPr="00991F40">
        <w:rPr>
          <w:sz w:val="28"/>
          <w:szCs w:val="28"/>
        </w:rPr>
        <w:t>.201</w:t>
      </w:r>
      <w:r w:rsidR="00B410DD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po stronie dochodów wynosi: </w:t>
      </w:r>
      <w:r w:rsidR="00B410DD">
        <w:rPr>
          <w:sz w:val="28"/>
          <w:szCs w:val="28"/>
        </w:rPr>
        <w:t>22.233.227</w:t>
      </w:r>
      <w:r w:rsidR="009D5C34" w:rsidRPr="00991F40">
        <w:rPr>
          <w:sz w:val="28"/>
          <w:szCs w:val="28"/>
        </w:rPr>
        <w:t>,2</w:t>
      </w:r>
      <w:r w:rsidR="00B410DD">
        <w:rPr>
          <w:sz w:val="28"/>
          <w:szCs w:val="28"/>
        </w:rPr>
        <w:t>8</w:t>
      </w:r>
      <w:r w:rsidRPr="00991F40">
        <w:rPr>
          <w:sz w:val="28"/>
          <w:szCs w:val="28"/>
        </w:rPr>
        <w:t xml:space="preserve"> zł,</w:t>
      </w:r>
      <w:r w:rsidR="006B593D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a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 xml:space="preserve">po stronie wydatków – </w:t>
      </w:r>
      <w:r w:rsidR="00B410DD">
        <w:rPr>
          <w:sz w:val="28"/>
          <w:szCs w:val="28"/>
        </w:rPr>
        <w:t>23.024.161,</w:t>
      </w:r>
      <w:r w:rsidR="009D5C34" w:rsidRPr="00991F40">
        <w:rPr>
          <w:sz w:val="28"/>
          <w:szCs w:val="28"/>
        </w:rPr>
        <w:t>2</w:t>
      </w:r>
      <w:r w:rsidR="00B410DD">
        <w:rPr>
          <w:sz w:val="28"/>
          <w:szCs w:val="28"/>
        </w:rPr>
        <w:t>8</w:t>
      </w:r>
      <w:r w:rsidRPr="00991F40">
        <w:rPr>
          <w:sz w:val="28"/>
          <w:szCs w:val="28"/>
        </w:rPr>
        <w:t xml:space="preserve"> zł.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Zadłużenie gminy na dzień </w:t>
      </w:r>
      <w:r w:rsidR="00A36B50" w:rsidRPr="00991F40">
        <w:rPr>
          <w:sz w:val="28"/>
          <w:szCs w:val="28"/>
        </w:rPr>
        <w:t>3</w:t>
      </w:r>
      <w:r w:rsidR="009D5C34" w:rsidRPr="00991F40">
        <w:rPr>
          <w:sz w:val="28"/>
          <w:szCs w:val="28"/>
        </w:rPr>
        <w:t>1</w:t>
      </w:r>
      <w:r w:rsidR="00A36B50" w:rsidRPr="00991F40">
        <w:rPr>
          <w:sz w:val="28"/>
          <w:szCs w:val="28"/>
        </w:rPr>
        <w:t>.</w:t>
      </w:r>
      <w:r w:rsidR="009D5C34" w:rsidRPr="00991F40">
        <w:rPr>
          <w:sz w:val="28"/>
          <w:szCs w:val="28"/>
        </w:rPr>
        <w:t>12</w:t>
      </w:r>
      <w:r w:rsidRPr="00991F40">
        <w:rPr>
          <w:sz w:val="28"/>
          <w:szCs w:val="28"/>
        </w:rPr>
        <w:t>.201</w:t>
      </w:r>
      <w:r w:rsidR="00B410DD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z tytułu zaciągniętych pożyczek</w:t>
      </w:r>
      <w:r w:rsidR="00966462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i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 xml:space="preserve">kredytów wynosi </w:t>
      </w:r>
      <w:r w:rsidR="00BB72FC" w:rsidRPr="00991F40">
        <w:rPr>
          <w:sz w:val="28"/>
          <w:szCs w:val="28"/>
        </w:rPr>
        <w:t>1.</w:t>
      </w:r>
      <w:r w:rsidR="00B410DD">
        <w:rPr>
          <w:sz w:val="28"/>
          <w:szCs w:val="28"/>
        </w:rPr>
        <w:t>432.809</w:t>
      </w:r>
      <w:r w:rsidR="00BB72FC" w:rsidRPr="00991F40">
        <w:rPr>
          <w:sz w:val="28"/>
          <w:szCs w:val="28"/>
        </w:rPr>
        <w:t>,00</w:t>
      </w:r>
      <w:r w:rsidRPr="00991F40">
        <w:rPr>
          <w:sz w:val="28"/>
          <w:szCs w:val="28"/>
        </w:rPr>
        <w:t xml:space="preserve"> zł.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Plan przychodów na </w:t>
      </w:r>
      <w:r w:rsidR="00A36B50" w:rsidRPr="00991F40">
        <w:rPr>
          <w:sz w:val="28"/>
          <w:szCs w:val="28"/>
        </w:rPr>
        <w:t>3</w:t>
      </w:r>
      <w:r w:rsidR="009D5C34" w:rsidRPr="00991F40">
        <w:rPr>
          <w:sz w:val="28"/>
          <w:szCs w:val="28"/>
        </w:rPr>
        <w:t>1</w:t>
      </w:r>
      <w:r w:rsidR="00714B13" w:rsidRPr="00991F40">
        <w:rPr>
          <w:sz w:val="28"/>
          <w:szCs w:val="28"/>
        </w:rPr>
        <w:t>.</w:t>
      </w:r>
      <w:r w:rsidR="009D5C34" w:rsidRPr="00991F40">
        <w:rPr>
          <w:sz w:val="28"/>
          <w:szCs w:val="28"/>
        </w:rPr>
        <w:t>12</w:t>
      </w:r>
      <w:r w:rsidRPr="00991F40">
        <w:rPr>
          <w:sz w:val="28"/>
          <w:szCs w:val="28"/>
        </w:rPr>
        <w:t>.201</w:t>
      </w:r>
      <w:r w:rsidR="00B410DD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wynosi </w:t>
      </w:r>
      <w:r w:rsidR="009D5C34" w:rsidRPr="00991F40">
        <w:rPr>
          <w:sz w:val="28"/>
          <w:szCs w:val="28"/>
        </w:rPr>
        <w:t>1.</w:t>
      </w:r>
      <w:r w:rsidR="00B410DD">
        <w:rPr>
          <w:sz w:val="28"/>
          <w:szCs w:val="28"/>
        </w:rPr>
        <w:t>081</w:t>
      </w:r>
      <w:r w:rsidR="009D5C34" w:rsidRPr="00991F40">
        <w:rPr>
          <w:sz w:val="28"/>
          <w:szCs w:val="28"/>
        </w:rPr>
        <w:t>.</w:t>
      </w:r>
      <w:r w:rsidR="00B410DD">
        <w:rPr>
          <w:sz w:val="28"/>
          <w:szCs w:val="28"/>
        </w:rPr>
        <w:t>615</w:t>
      </w:r>
      <w:r w:rsidR="00CE54F9" w:rsidRPr="00991F40">
        <w:rPr>
          <w:sz w:val="28"/>
          <w:szCs w:val="28"/>
        </w:rPr>
        <w:t>,</w:t>
      </w:r>
      <w:r w:rsidRPr="00991F40">
        <w:rPr>
          <w:sz w:val="28"/>
          <w:szCs w:val="28"/>
        </w:rPr>
        <w:t>00 zł i są to:</w:t>
      </w:r>
    </w:p>
    <w:p w:rsidR="00DE15DA" w:rsidRPr="00991F40" w:rsidRDefault="00CE54F9" w:rsidP="00056317">
      <w:pPr>
        <w:numPr>
          <w:ilvl w:val="0"/>
          <w:numId w:val="21"/>
        </w:numPr>
        <w:tabs>
          <w:tab w:val="clear" w:pos="854"/>
          <w:tab w:val="num" w:pos="709"/>
        </w:tabs>
        <w:ind w:left="709" w:hanging="283"/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przychody z </w:t>
      </w:r>
      <w:r w:rsidR="00DE15DA" w:rsidRPr="00991F40">
        <w:rPr>
          <w:sz w:val="28"/>
          <w:szCs w:val="28"/>
        </w:rPr>
        <w:t xml:space="preserve">wolnych środków – </w:t>
      </w:r>
      <w:r w:rsidR="00B410DD">
        <w:rPr>
          <w:sz w:val="28"/>
          <w:szCs w:val="28"/>
        </w:rPr>
        <w:t>1.081.615</w:t>
      </w:r>
      <w:r w:rsidR="0029493B" w:rsidRPr="00991F40">
        <w:rPr>
          <w:sz w:val="28"/>
          <w:szCs w:val="28"/>
        </w:rPr>
        <w:t>,00 zł.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Natomiast plan rozchodów wynosi </w:t>
      </w:r>
      <w:r w:rsidR="00BB72FC" w:rsidRPr="00991F40">
        <w:rPr>
          <w:sz w:val="28"/>
          <w:szCs w:val="28"/>
        </w:rPr>
        <w:t>290.681</w:t>
      </w:r>
      <w:r w:rsidRPr="00991F40">
        <w:rPr>
          <w:sz w:val="28"/>
          <w:szCs w:val="28"/>
        </w:rPr>
        <w:t>,00 zł i są to spłaty rat pożyczek</w:t>
      </w:r>
      <w:r w:rsidR="00966462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i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>kredytów.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lastRenderedPageBreak/>
        <w:t xml:space="preserve">Na dzień </w:t>
      </w:r>
      <w:r w:rsidR="008B51F5" w:rsidRPr="00991F40">
        <w:rPr>
          <w:sz w:val="28"/>
          <w:szCs w:val="28"/>
        </w:rPr>
        <w:t>3</w:t>
      </w:r>
      <w:r w:rsidR="00991F40" w:rsidRPr="00991F40">
        <w:rPr>
          <w:sz w:val="28"/>
          <w:szCs w:val="28"/>
        </w:rPr>
        <w:t>1</w:t>
      </w:r>
      <w:r w:rsidR="008B51F5" w:rsidRPr="00991F40">
        <w:rPr>
          <w:sz w:val="28"/>
          <w:szCs w:val="28"/>
        </w:rPr>
        <w:t>.</w:t>
      </w:r>
      <w:r w:rsidR="00991F40" w:rsidRPr="00991F40">
        <w:rPr>
          <w:sz w:val="28"/>
          <w:szCs w:val="28"/>
        </w:rPr>
        <w:t>12</w:t>
      </w:r>
      <w:r w:rsidRPr="00991F40">
        <w:rPr>
          <w:sz w:val="28"/>
          <w:szCs w:val="28"/>
        </w:rPr>
        <w:t>.201</w:t>
      </w:r>
      <w:r w:rsidR="00B410DD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planowany deficyt wynosi </w:t>
      </w:r>
      <w:r w:rsidR="00B410DD">
        <w:rPr>
          <w:sz w:val="28"/>
          <w:szCs w:val="28"/>
        </w:rPr>
        <w:t>790.934</w:t>
      </w:r>
      <w:r w:rsidRPr="00991F40">
        <w:rPr>
          <w:sz w:val="28"/>
          <w:szCs w:val="28"/>
        </w:rPr>
        <w:t>,00 zł.</w:t>
      </w:r>
    </w:p>
    <w:p w:rsidR="00117AE4" w:rsidRPr="002E5157" w:rsidRDefault="00117AE4" w:rsidP="00DE15DA">
      <w:pPr>
        <w:jc w:val="both"/>
        <w:rPr>
          <w:color w:val="FF0000"/>
          <w:sz w:val="28"/>
          <w:szCs w:val="28"/>
        </w:rPr>
      </w:pP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>Wykonanie przychodów i rozchodów budżetu za okres sprawozdawczy przedstawia się następująco:</w:t>
      </w:r>
    </w:p>
    <w:p w:rsidR="00B8115C" w:rsidRPr="00991F40" w:rsidRDefault="00B8115C" w:rsidP="00B8115C">
      <w:pPr>
        <w:numPr>
          <w:ilvl w:val="0"/>
          <w:numId w:val="24"/>
        </w:numPr>
        <w:jc w:val="both"/>
        <w:rPr>
          <w:sz w:val="28"/>
          <w:szCs w:val="28"/>
        </w:rPr>
      </w:pPr>
      <w:r w:rsidRPr="00991F40">
        <w:rPr>
          <w:sz w:val="28"/>
          <w:szCs w:val="28"/>
        </w:rPr>
        <w:t>przychody – 2.</w:t>
      </w:r>
      <w:r>
        <w:rPr>
          <w:sz w:val="28"/>
          <w:szCs w:val="28"/>
        </w:rPr>
        <w:t>550.908,23</w:t>
      </w:r>
      <w:r w:rsidRPr="00991F40">
        <w:rPr>
          <w:sz w:val="28"/>
          <w:szCs w:val="28"/>
        </w:rPr>
        <w:t xml:space="preserve"> zł (wolne środki – </w:t>
      </w:r>
      <w:r>
        <w:rPr>
          <w:sz w:val="28"/>
          <w:szCs w:val="28"/>
        </w:rPr>
        <w:t>1.723.490</w:t>
      </w:r>
      <w:r w:rsidRPr="00991F40">
        <w:rPr>
          <w:sz w:val="28"/>
          <w:szCs w:val="28"/>
        </w:rPr>
        <w:t xml:space="preserve">,00 zł, nadwyżka z lat ubiegłych </w:t>
      </w:r>
      <w:r>
        <w:rPr>
          <w:sz w:val="28"/>
          <w:szCs w:val="28"/>
        </w:rPr>
        <w:t>827.418,23</w:t>
      </w:r>
      <w:r w:rsidRPr="00991F40">
        <w:rPr>
          <w:sz w:val="28"/>
          <w:szCs w:val="28"/>
        </w:rPr>
        <w:t xml:space="preserve"> zł)</w:t>
      </w:r>
    </w:p>
    <w:p w:rsidR="00B8115C" w:rsidRPr="00991F40" w:rsidRDefault="00B8115C" w:rsidP="00B8115C">
      <w:pPr>
        <w:numPr>
          <w:ilvl w:val="0"/>
          <w:numId w:val="24"/>
        </w:num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rozchody – </w:t>
      </w:r>
      <w:r>
        <w:rPr>
          <w:sz w:val="28"/>
          <w:szCs w:val="28"/>
        </w:rPr>
        <w:t>290.681</w:t>
      </w:r>
      <w:r w:rsidRPr="00991F40">
        <w:rPr>
          <w:sz w:val="28"/>
          <w:szCs w:val="28"/>
        </w:rPr>
        <w:t>,00 zł –  spłata raty pożyczki</w:t>
      </w:r>
      <w:r>
        <w:rPr>
          <w:sz w:val="28"/>
          <w:szCs w:val="28"/>
        </w:rPr>
        <w:t xml:space="preserve"> i kredytu.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Stan zaległości na </w:t>
      </w:r>
      <w:r w:rsidR="005030FA" w:rsidRPr="00991F40">
        <w:rPr>
          <w:sz w:val="28"/>
          <w:szCs w:val="28"/>
        </w:rPr>
        <w:t>3</w:t>
      </w:r>
      <w:r w:rsidR="00991F40" w:rsidRPr="00991F40">
        <w:rPr>
          <w:sz w:val="28"/>
          <w:szCs w:val="28"/>
        </w:rPr>
        <w:t>1</w:t>
      </w:r>
      <w:r w:rsidR="005030FA" w:rsidRPr="00991F40">
        <w:rPr>
          <w:sz w:val="28"/>
          <w:szCs w:val="28"/>
        </w:rPr>
        <w:t>.</w:t>
      </w:r>
      <w:r w:rsidR="00991F40" w:rsidRPr="00991F40">
        <w:rPr>
          <w:sz w:val="28"/>
          <w:szCs w:val="28"/>
        </w:rPr>
        <w:t>12</w:t>
      </w:r>
      <w:r w:rsidRPr="00991F40">
        <w:rPr>
          <w:sz w:val="28"/>
          <w:szCs w:val="28"/>
        </w:rPr>
        <w:t>.201</w:t>
      </w:r>
      <w:r w:rsidR="008E6686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wyniósł ogółem </w:t>
      </w:r>
      <w:r w:rsidR="00117AE4" w:rsidRPr="00991F40">
        <w:rPr>
          <w:sz w:val="28"/>
          <w:szCs w:val="28"/>
        </w:rPr>
        <w:t>1</w:t>
      </w:r>
      <w:r w:rsidR="00BB72FC" w:rsidRPr="00991F40">
        <w:rPr>
          <w:sz w:val="28"/>
          <w:szCs w:val="28"/>
        </w:rPr>
        <w:t>.</w:t>
      </w:r>
      <w:r w:rsidR="008E6686">
        <w:rPr>
          <w:sz w:val="28"/>
          <w:szCs w:val="28"/>
        </w:rPr>
        <w:t>293.839</w:t>
      </w:r>
      <w:r w:rsidR="00991F40" w:rsidRPr="00991F40">
        <w:rPr>
          <w:sz w:val="28"/>
          <w:szCs w:val="28"/>
        </w:rPr>
        <w:t>,</w:t>
      </w:r>
      <w:r w:rsidR="008E6686">
        <w:rPr>
          <w:sz w:val="28"/>
          <w:szCs w:val="28"/>
        </w:rPr>
        <w:t>16</w:t>
      </w:r>
      <w:r w:rsidRPr="00991F40">
        <w:rPr>
          <w:sz w:val="28"/>
          <w:szCs w:val="28"/>
        </w:rPr>
        <w:t xml:space="preserve"> zł tj. </w:t>
      </w:r>
      <w:r w:rsidR="00991F40" w:rsidRPr="00991F40">
        <w:rPr>
          <w:sz w:val="28"/>
          <w:szCs w:val="28"/>
        </w:rPr>
        <w:t>5,</w:t>
      </w:r>
      <w:r w:rsidR="008E6686">
        <w:rPr>
          <w:sz w:val="28"/>
          <w:szCs w:val="28"/>
        </w:rPr>
        <w:t>8</w:t>
      </w:r>
      <w:r w:rsidRPr="00991F40">
        <w:rPr>
          <w:sz w:val="28"/>
          <w:szCs w:val="28"/>
        </w:rPr>
        <w:t xml:space="preserve">% wykonanych dochodów ogółem, natomiast nadpłaty wynoszą </w:t>
      </w:r>
      <w:r w:rsidR="008E6686">
        <w:rPr>
          <w:sz w:val="28"/>
          <w:szCs w:val="28"/>
        </w:rPr>
        <w:t>15.461,37</w:t>
      </w:r>
      <w:r w:rsidRPr="00991F40">
        <w:rPr>
          <w:sz w:val="28"/>
          <w:szCs w:val="28"/>
        </w:rPr>
        <w:t xml:space="preserve"> zł</w:t>
      </w:r>
      <w:r w:rsidR="00966462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tj.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>0,</w:t>
      </w:r>
      <w:r w:rsidR="00991F40" w:rsidRPr="00991F40">
        <w:rPr>
          <w:sz w:val="28"/>
          <w:szCs w:val="28"/>
        </w:rPr>
        <w:t>07</w:t>
      </w:r>
      <w:r w:rsidRPr="00991F40">
        <w:rPr>
          <w:sz w:val="28"/>
          <w:szCs w:val="28"/>
        </w:rPr>
        <w:t xml:space="preserve"> wykonanych dochodów ogółem. 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Kwota należności wymagalnych na dzień </w:t>
      </w:r>
      <w:r w:rsidR="0011543A" w:rsidRPr="00991F40">
        <w:rPr>
          <w:sz w:val="28"/>
          <w:szCs w:val="28"/>
        </w:rPr>
        <w:t>3</w:t>
      </w:r>
      <w:r w:rsidR="00991F40" w:rsidRPr="00991F40">
        <w:rPr>
          <w:sz w:val="28"/>
          <w:szCs w:val="28"/>
        </w:rPr>
        <w:t>1</w:t>
      </w:r>
      <w:r w:rsidR="0011543A" w:rsidRPr="00991F40">
        <w:rPr>
          <w:sz w:val="28"/>
          <w:szCs w:val="28"/>
        </w:rPr>
        <w:t>.</w:t>
      </w:r>
      <w:r w:rsidR="00991F40" w:rsidRPr="00991F40">
        <w:rPr>
          <w:sz w:val="28"/>
          <w:szCs w:val="28"/>
        </w:rPr>
        <w:t>12</w:t>
      </w:r>
      <w:r w:rsidR="0011543A" w:rsidRPr="00991F40">
        <w:rPr>
          <w:sz w:val="28"/>
          <w:szCs w:val="28"/>
        </w:rPr>
        <w:t>.201</w:t>
      </w:r>
      <w:r w:rsidR="008E6686">
        <w:rPr>
          <w:sz w:val="28"/>
          <w:szCs w:val="28"/>
        </w:rPr>
        <w:t>9</w:t>
      </w:r>
      <w:r w:rsidRPr="00991F40">
        <w:rPr>
          <w:sz w:val="28"/>
          <w:szCs w:val="28"/>
        </w:rPr>
        <w:t xml:space="preserve"> r. wyniosła </w:t>
      </w:r>
      <w:r w:rsidR="008E6686">
        <w:rPr>
          <w:sz w:val="28"/>
          <w:szCs w:val="28"/>
        </w:rPr>
        <w:t>1.216.832,01</w:t>
      </w:r>
      <w:r w:rsidR="0097037D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>zł</w:t>
      </w:r>
      <w:r w:rsidR="00A0488C" w:rsidRPr="00991F40">
        <w:rPr>
          <w:sz w:val="28"/>
          <w:szCs w:val="28"/>
        </w:rPr>
        <w:t>,</w:t>
      </w:r>
      <w:r w:rsidR="00966462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z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 xml:space="preserve">tego z tytułu towarów i usług – </w:t>
      </w:r>
      <w:r w:rsidR="008E6686">
        <w:rPr>
          <w:sz w:val="28"/>
          <w:szCs w:val="28"/>
        </w:rPr>
        <w:t>159.531,08</w:t>
      </w:r>
      <w:r w:rsidRPr="00991F40">
        <w:rPr>
          <w:sz w:val="28"/>
          <w:szCs w:val="28"/>
        </w:rPr>
        <w:t xml:space="preserve"> zł.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Dochody budżetowe za omawiany okres sprawozdawczy wykonano w </w:t>
      </w:r>
      <w:r w:rsidR="008E6686">
        <w:rPr>
          <w:sz w:val="28"/>
          <w:szCs w:val="28"/>
        </w:rPr>
        <w:t>101,0</w:t>
      </w:r>
      <w:r w:rsidRPr="00991F40">
        <w:rPr>
          <w:sz w:val="28"/>
          <w:szCs w:val="28"/>
        </w:rPr>
        <w:t>%</w:t>
      </w:r>
      <w:r w:rsidR="00966462" w:rsidRPr="00991F40">
        <w:rPr>
          <w:sz w:val="28"/>
          <w:szCs w:val="28"/>
        </w:rPr>
        <w:t xml:space="preserve"> </w:t>
      </w:r>
      <w:r w:rsidRPr="00991F40">
        <w:rPr>
          <w:sz w:val="28"/>
          <w:szCs w:val="28"/>
        </w:rPr>
        <w:t>tj.</w:t>
      </w:r>
      <w:r w:rsidR="00966462" w:rsidRPr="00991F40">
        <w:rPr>
          <w:sz w:val="28"/>
          <w:szCs w:val="28"/>
        </w:rPr>
        <w:t> </w:t>
      </w:r>
      <w:r w:rsidRPr="00991F40">
        <w:rPr>
          <w:sz w:val="28"/>
          <w:szCs w:val="28"/>
        </w:rPr>
        <w:t xml:space="preserve">zamknęły się kwotą </w:t>
      </w:r>
      <w:r w:rsidR="008E6686">
        <w:rPr>
          <w:sz w:val="28"/>
          <w:szCs w:val="28"/>
        </w:rPr>
        <w:t>22.452.386,85</w:t>
      </w:r>
      <w:r w:rsidRPr="00991F40">
        <w:rPr>
          <w:sz w:val="28"/>
          <w:szCs w:val="28"/>
        </w:rPr>
        <w:t>, w tym: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</w:p>
    <w:p w:rsidR="00DE15DA" w:rsidRPr="00991F40" w:rsidRDefault="00DE15DA" w:rsidP="00DE15DA">
      <w:pPr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a) subwencja ogólna – </w:t>
      </w:r>
      <w:r w:rsidR="008E6686">
        <w:rPr>
          <w:sz w:val="28"/>
          <w:szCs w:val="28"/>
        </w:rPr>
        <w:t>7.974.919,00</w:t>
      </w:r>
      <w:r w:rsidRPr="00991F40">
        <w:rPr>
          <w:sz w:val="28"/>
          <w:szCs w:val="28"/>
        </w:rPr>
        <w:t xml:space="preserve"> zł</w:t>
      </w:r>
    </w:p>
    <w:p w:rsidR="00DE15DA" w:rsidRPr="00991F40" w:rsidRDefault="00966462" w:rsidP="00966462">
      <w:pPr>
        <w:tabs>
          <w:tab w:val="left" w:pos="284"/>
        </w:tabs>
        <w:jc w:val="both"/>
        <w:rPr>
          <w:sz w:val="28"/>
          <w:szCs w:val="28"/>
        </w:rPr>
      </w:pPr>
      <w:r w:rsidRPr="00991F40">
        <w:rPr>
          <w:sz w:val="28"/>
          <w:szCs w:val="28"/>
        </w:rPr>
        <w:tab/>
      </w:r>
      <w:r w:rsidR="00DE15DA" w:rsidRPr="00991F40">
        <w:rPr>
          <w:sz w:val="28"/>
          <w:szCs w:val="28"/>
        </w:rPr>
        <w:t>z tego:</w:t>
      </w:r>
    </w:p>
    <w:p w:rsidR="00DE15DA" w:rsidRPr="00991F40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część wyrównawcza – </w:t>
      </w:r>
      <w:r w:rsidR="008E6686">
        <w:rPr>
          <w:sz w:val="28"/>
          <w:szCs w:val="28"/>
        </w:rPr>
        <w:t>3.617.337,00</w:t>
      </w:r>
      <w:r w:rsidRPr="00991F40">
        <w:rPr>
          <w:sz w:val="28"/>
          <w:szCs w:val="28"/>
        </w:rPr>
        <w:t xml:space="preserve"> zł,</w:t>
      </w:r>
    </w:p>
    <w:p w:rsidR="00DE15DA" w:rsidRPr="00991F40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część oświatowa </w:t>
      </w:r>
      <w:r w:rsidR="00056317" w:rsidRPr="00991F40">
        <w:rPr>
          <w:sz w:val="28"/>
          <w:szCs w:val="28"/>
        </w:rPr>
        <w:t xml:space="preserve">– </w:t>
      </w:r>
      <w:r w:rsidR="008E6686">
        <w:rPr>
          <w:sz w:val="28"/>
          <w:szCs w:val="28"/>
        </w:rPr>
        <w:t>4.194.486,00</w:t>
      </w:r>
      <w:r w:rsidRPr="00991F40">
        <w:rPr>
          <w:sz w:val="28"/>
          <w:szCs w:val="28"/>
        </w:rPr>
        <w:t xml:space="preserve"> zł,</w:t>
      </w:r>
    </w:p>
    <w:p w:rsidR="00DE15DA" w:rsidRPr="00991F40" w:rsidRDefault="00DE15DA" w:rsidP="00E97C3C">
      <w:pPr>
        <w:numPr>
          <w:ilvl w:val="0"/>
          <w:numId w:val="25"/>
        </w:numPr>
        <w:ind w:left="709" w:hanging="425"/>
        <w:jc w:val="both"/>
        <w:rPr>
          <w:sz w:val="28"/>
          <w:szCs w:val="28"/>
        </w:rPr>
      </w:pPr>
      <w:r w:rsidRPr="00991F40">
        <w:rPr>
          <w:sz w:val="28"/>
          <w:szCs w:val="28"/>
        </w:rPr>
        <w:t xml:space="preserve">część równoważąca – </w:t>
      </w:r>
      <w:r w:rsidR="008E6686">
        <w:rPr>
          <w:sz w:val="28"/>
          <w:szCs w:val="28"/>
        </w:rPr>
        <w:t>163.096,00</w:t>
      </w:r>
      <w:r w:rsidR="00224CFD" w:rsidRPr="00991F40">
        <w:rPr>
          <w:sz w:val="28"/>
          <w:szCs w:val="28"/>
        </w:rPr>
        <w:t xml:space="preserve"> zł,</w:t>
      </w:r>
    </w:p>
    <w:p w:rsidR="00DE15DA" w:rsidRPr="00991F40" w:rsidRDefault="00DE15DA" w:rsidP="00DE15DA">
      <w:pPr>
        <w:jc w:val="both"/>
        <w:rPr>
          <w:sz w:val="28"/>
          <w:szCs w:val="28"/>
        </w:rPr>
      </w:pPr>
    </w:p>
    <w:p w:rsidR="00DE15DA" w:rsidRPr="00067BB8" w:rsidRDefault="00DE15DA" w:rsidP="00DE15DA">
      <w:pPr>
        <w:ind w:left="360" w:hanging="360"/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b) dotacje celowe – </w:t>
      </w:r>
      <w:r w:rsidR="008E6686" w:rsidRPr="00067BB8">
        <w:rPr>
          <w:sz w:val="28"/>
          <w:szCs w:val="28"/>
        </w:rPr>
        <w:t>8.350.293,79</w:t>
      </w:r>
      <w:r w:rsidRPr="00067BB8">
        <w:rPr>
          <w:sz w:val="28"/>
          <w:szCs w:val="28"/>
        </w:rPr>
        <w:t xml:space="preserve"> zł</w:t>
      </w:r>
    </w:p>
    <w:p w:rsidR="00DE15DA" w:rsidRPr="00067BB8" w:rsidRDefault="00966462" w:rsidP="00966462">
      <w:pPr>
        <w:tabs>
          <w:tab w:val="left" w:pos="284"/>
        </w:tabs>
        <w:ind w:left="360" w:hanging="360"/>
        <w:jc w:val="both"/>
        <w:rPr>
          <w:sz w:val="28"/>
          <w:szCs w:val="28"/>
        </w:rPr>
      </w:pPr>
      <w:r w:rsidRPr="00067BB8">
        <w:rPr>
          <w:sz w:val="28"/>
          <w:szCs w:val="28"/>
        </w:rPr>
        <w:tab/>
        <w:t>z</w:t>
      </w:r>
      <w:r w:rsidR="00DE15DA" w:rsidRPr="00067BB8">
        <w:rPr>
          <w:sz w:val="28"/>
          <w:szCs w:val="28"/>
        </w:rPr>
        <w:t xml:space="preserve"> tego:</w:t>
      </w:r>
    </w:p>
    <w:p w:rsidR="00DE15DA" w:rsidRPr="00067BB8" w:rsidRDefault="00DE15DA" w:rsidP="00E97C3C">
      <w:pPr>
        <w:numPr>
          <w:ilvl w:val="0"/>
          <w:numId w:val="26"/>
        </w:numPr>
        <w:jc w:val="both"/>
        <w:rPr>
          <w:sz w:val="28"/>
          <w:szCs w:val="28"/>
        </w:rPr>
      </w:pPr>
      <w:r w:rsidRPr="00067BB8">
        <w:rPr>
          <w:sz w:val="28"/>
          <w:szCs w:val="28"/>
        </w:rPr>
        <w:t>na zadania z zakresu administracji rządowej</w:t>
      </w:r>
      <w:r w:rsidR="00991F40" w:rsidRPr="00067BB8">
        <w:rPr>
          <w:sz w:val="28"/>
          <w:szCs w:val="28"/>
        </w:rPr>
        <w:t xml:space="preserve"> (z budżetu państwa)</w:t>
      </w:r>
      <w:r w:rsidRPr="00067BB8">
        <w:rPr>
          <w:sz w:val="28"/>
          <w:szCs w:val="28"/>
        </w:rPr>
        <w:t xml:space="preserve"> – </w:t>
      </w:r>
      <w:r w:rsidR="008E6686" w:rsidRPr="00067BB8">
        <w:rPr>
          <w:sz w:val="28"/>
          <w:szCs w:val="28"/>
        </w:rPr>
        <w:t>7.275.533,37</w:t>
      </w:r>
      <w:r w:rsidRPr="00067BB8">
        <w:rPr>
          <w:sz w:val="28"/>
          <w:szCs w:val="28"/>
        </w:rPr>
        <w:t xml:space="preserve"> zł,</w:t>
      </w:r>
    </w:p>
    <w:p w:rsidR="00DE15DA" w:rsidRPr="00067BB8" w:rsidRDefault="00DE15DA" w:rsidP="00E97C3C">
      <w:pPr>
        <w:numPr>
          <w:ilvl w:val="0"/>
          <w:numId w:val="26"/>
        </w:numPr>
        <w:jc w:val="both"/>
        <w:rPr>
          <w:sz w:val="28"/>
          <w:szCs w:val="28"/>
        </w:rPr>
      </w:pPr>
      <w:r w:rsidRPr="00067BB8">
        <w:rPr>
          <w:sz w:val="28"/>
          <w:szCs w:val="28"/>
        </w:rPr>
        <w:t>na zadania własne</w:t>
      </w:r>
      <w:r w:rsidR="00991F40" w:rsidRPr="00067BB8">
        <w:rPr>
          <w:sz w:val="28"/>
          <w:szCs w:val="28"/>
        </w:rPr>
        <w:t xml:space="preserve"> (z budżetu państwa)</w:t>
      </w:r>
      <w:r w:rsidRPr="00067BB8">
        <w:rPr>
          <w:sz w:val="28"/>
          <w:szCs w:val="28"/>
        </w:rPr>
        <w:t xml:space="preserve"> – </w:t>
      </w:r>
      <w:r w:rsidR="008E6686" w:rsidRPr="00067BB8">
        <w:rPr>
          <w:sz w:val="28"/>
          <w:szCs w:val="28"/>
        </w:rPr>
        <w:t>889.360</w:t>
      </w:r>
      <w:r w:rsidR="00067BB8" w:rsidRPr="00067BB8">
        <w:rPr>
          <w:sz w:val="28"/>
          <w:szCs w:val="28"/>
        </w:rPr>
        <w:t>,</w:t>
      </w:r>
      <w:r w:rsidR="008E6686" w:rsidRPr="00067BB8">
        <w:rPr>
          <w:sz w:val="28"/>
          <w:szCs w:val="28"/>
        </w:rPr>
        <w:t xml:space="preserve">62 </w:t>
      </w:r>
      <w:r w:rsidR="00BB72FC" w:rsidRPr="00067BB8">
        <w:rPr>
          <w:sz w:val="28"/>
          <w:szCs w:val="28"/>
        </w:rPr>
        <w:t>zł</w:t>
      </w:r>
      <w:r w:rsidR="00991F40" w:rsidRPr="00067BB8">
        <w:rPr>
          <w:sz w:val="28"/>
          <w:szCs w:val="28"/>
        </w:rPr>
        <w:t>,</w:t>
      </w:r>
    </w:p>
    <w:p w:rsidR="00991F40" w:rsidRPr="00067BB8" w:rsidRDefault="00991F40" w:rsidP="00E97C3C">
      <w:pPr>
        <w:numPr>
          <w:ilvl w:val="0"/>
          <w:numId w:val="26"/>
        </w:numPr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na podstawie porozumień (z Powiatem Płockim, z Województwem Mazowieckim) – </w:t>
      </w:r>
      <w:r w:rsidR="008E6686" w:rsidRPr="00067BB8">
        <w:rPr>
          <w:sz w:val="28"/>
          <w:szCs w:val="28"/>
        </w:rPr>
        <w:t>141.999,80</w:t>
      </w:r>
      <w:r w:rsidRPr="00067BB8">
        <w:rPr>
          <w:sz w:val="28"/>
          <w:szCs w:val="28"/>
        </w:rPr>
        <w:t xml:space="preserve"> zł,</w:t>
      </w:r>
    </w:p>
    <w:p w:rsidR="00991F40" w:rsidRPr="00067BB8" w:rsidRDefault="00991F40" w:rsidP="00991F40">
      <w:pPr>
        <w:numPr>
          <w:ilvl w:val="0"/>
          <w:numId w:val="26"/>
        </w:numPr>
        <w:jc w:val="both"/>
        <w:rPr>
          <w:sz w:val="28"/>
          <w:szCs w:val="28"/>
        </w:rPr>
      </w:pPr>
      <w:r w:rsidRPr="00067BB8">
        <w:rPr>
          <w:sz w:val="28"/>
          <w:szCs w:val="28"/>
        </w:rPr>
        <w:t xml:space="preserve">dotacja z </w:t>
      </w:r>
      <w:proofErr w:type="spellStart"/>
      <w:r w:rsidRPr="00067BB8">
        <w:rPr>
          <w:sz w:val="28"/>
          <w:szCs w:val="28"/>
        </w:rPr>
        <w:t>WFOŚiGW</w:t>
      </w:r>
      <w:proofErr w:type="spellEnd"/>
      <w:r w:rsidRPr="00067BB8">
        <w:rPr>
          <w:sz w:val="28"/>
          <w:szCs w:val="28"/>
        </w:rPr>
        <w:t xml:space="preserve"> – </w:t>
      </w:r>
      <w:r w:rsidR="008E6686" w:rsidRPr="00067BB8">
        <w:rPr>
          <w:sz w:val="28"/>
          <w:szCs w:val="28"/>
        </w:rPr>
        <w:t>43.400,00</w:t>
      </w:r>
      <w:r w:rsidRPr="00067BB8">
        <w:rPr>
          <w:sz w:val="28"/>
          <w:szCs w:val="28"/>
        </w:rPr>
        <w:t xml:space="preserve"> zł,</w:t>
      </w:r>
    </w:p>
    <w:p w:rsidR="008E6686" w:rsidRPr="008E6686" w:rsidRDefault="008E6686" w:rsidP="008E6686">
      <w:pPr>
        <w:jc w:val="both"/>
        <w:rPr>
          <w:sz w:val="28"/>
          <w:szCs w:val="28"/>
        </w:rPr>
      </w:pPr>
    </w:p>
    <w:p w:rsidR="00991F40" w:rsidRDefault="00067BB8" w:rsidP="00067BB8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991F40" w:rsidRPr="00CD070A">
        <w:rPr>
          <w:sz w:val="28"/>
          <w:szCs w:val="28"/>
        </w:rPr>
        <w:t xml:space="preserve">dotacja w ramach programów finansowanych z udziałem środków europejskich, o których mowa w art. 5 ust. 3 pkt 5 lit. a i b ustawy – </w:t>
      </w:r>
      <w:r w:rsidR="008E6686">
        <w:rPr>
          <w:sz w:val="28"/>
          <w:szCs w:val="28"/>
        </w:rPr>
        <w:t>345.252,22</w:t>
      </w:r>
      <w:r w:rsidR="00991F40" w:rsidRPr="00CD070A">
        <w:rPr>
          <w:sz w:val="28"/>
          <w:szCs w:val="28"/>
        </w:rPr>
        <w:t xml:space="preserve"> zł,</w:t>
      </w:r>
    </w:p>
    <w:p w:rsidR="00BB72FC" w:rsidRPr="00CD070A" w:rsidRDefault="00BB72FC" w:rsidP="00224CFD">
      <w:pPr>
        <w:ind w:left="284" w:hanging="284"/>
        <w:rPr>
          <w:sz w:val="28"/>
          <w:szCs w:val="28"/>
        </w:rPr>
      </w:pPr>
    </w:p>
    <w:p w:rsidR="008E6686" w:rsidRDefault="00991F40" w:rsidP="00224CFD">
      <w:pPr>
        <w:ind w:left="284" w:hanging="284"/>
        <w:rPr>
          <w:sz w:val="28"/>
          <w:szCs w:val="28"/>
        </w:rPr>
      </w:pPr>
      <w:r w:rsidRPr="00CD070A">
        <w:rPr>
          <w:sz w:val="28"/>
          <w:szCs w:val="28"/>
        </w:rPr>
        <w:t>d</w:t>
      </w:r>
      <w:r w:rsidR="005030FA" w:rsidRPr="00CD070A">
        <w:rPr>
          <w:sz w:val="28"/>
          <w:szCs w:val="28"/>
        </w:rPr>
        <w:t>)</w:t>
      </w:r>
      <w:r w:rsidR="005030FA" w:rsidRPr="00CD070A">
        <w:rPr>
          <w:sz w:val="28"/>
          <w:szCs w:val="28"/>
        </w:rPr>
        <w:tab/>
      </w:r>
      <w:r w:rsidR="00850385">
        <w:rPr>
          <w:sz w:val="28"/>
          <w:szCs w:val="28"/>
        </w:rPr>
        <w:t xml:space="preserve"> środki na uzupełnienie dochodów gmin – 21.384,00 zł,</w:t>
      </w:r>
    </w:p>
    <w:p w:rsidR="008E6686" w:rsidRDefault="008E6686" w:rsidP="00224CFD">
      <w:pPr>
        <w:ind w:left="284" w:hanging="284"/>
        <w:rPr>
          <w:sz w:val="28"/>
          <w:szCs w:val="28"/>
        </w:rPr>
      </w:pPr>
    </w:p>
    <w:p w:rsidR="00DE15DA" w:rsidRDefault="00850385" w:rsidP="00224CFD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="00DE15DA" w:rsidRPr="00CD070A">
        <w:rPr>
          <w:sz w:val="28"/>
          <w:szCs w:val="28"/>
        </w:rPr>
        <w:t xml:space="preserve">udziały w podatku dochodowym od osób fizycznych – </w:t>
      </w:r>
      <w:r>
        <w:rPr>
          <w:sz w:val="28"/>
          <w:szCs w:val="28"/>
        </w:rPr>
        <w:t>2.006.083</w:t>
      </w:r>
      <w:r w:rsidR="00991F40" w:rsidRPr="00CD070A">
        <w:rPr>
          <w:sz w:val="28"/>
          <w:szCs w:val="28"/>
        </w:rPr>
        <w:t>,</w:t>
      </w:r>
      <w:r w:rsidR="001B24A1" w:rsidRPr="00CD070A">
        <w:rPr>
          <w:sz w:val="28"/>
          <w:szCs w:val="28"/>
        </w:rPr>
        <w:t>00</w:t>
      </w:r>
      <w:r w:rsidR="00DE15DA" w:rsidRPr="00CD070A">
        <w:rPr>
          <w:sz w:val="28"/>
          <w:szCs w:val="28"/>
        </w:rPr>
        <w:t xml:space="preserve"> zł,</w:t>
      </w:r>
    </w:p>
    <w:p w:rsidR="00067BB8" w:rsidRDefault="00067BB8" w:rsidP="00224CFD">
      <w:pPr>
        <w:ind w:left="284" w:hanging="284"/>
        <w:rPr>
          <w:sz w:val="28"/>
          <w:szCs w:val="28"/>
        </w:rPr>
      </w:pPr>
    </w:p>
    <w:p w:rsidR="00067BB8" w:rsidRPr="00CD070A" w:rsidRDefault="00067BB8" w:rsidP="00067BB8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f) grand 150.000,00 zł (Cyfrowa Polska),</w:t>
      </w:r>
    </w:p>
    <w:p w:rsidR="00067BB8" w:rsidRDefault="00067BB8" w:rsidP="00224CFD">
      <w:pPr>
        <w:ind w:left="284" w:hanging="284"/>
        <w:rPr>
          <w:sz w:val="28"/>
          <w:szCs w:val="28"/>
        </w:rPr>
      </w:pPr>
    </w:p>
    <w:p w:rsidR="00850385" w:rsidRPr="00CD070A" w:rsidRDefault="00850385" w:rsidP="00224CFD">
      <w:pPr>
        <w:ind w:left="284" w:hanging="284"/>
        <w:rPr>
          <w:sz w:val="28"/>
          <w:szCs w:val="28"/>
        </w:rPr>
      </w:pPr>
    </w:p>
    <w:p w:rsidR="00966462" w:rsidRPr="00CD070A" w:rsidRDefault="00966462" w:rsidP="00DE15DA">
      <w:pPr>
        <w:jc w:val="both"/>
        <w:rPr>
          <w:sz w:val="28"/>
          <w:szCs w:val="28"/>
        </w:rPr>
      </w:pPr>
    </w:p>
    <w:p w:rsidR="00FB1C33" w:rsidRPr="00CD070A" w:rsidRDefault="00067BB8" w:rsidP="00FB1C3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FB1C33" w:rsidRPr="00CD070A">
        <w:rPr>
          <w:sz w:val="28"/>
          <w:szCs w:val="28"/>
        </w:rPr>
        <w:t>)</w:t>
      </w:r>
      <w:r w:rsidR="00FB1C33" w:rsidRPr="00CD070A">
        <w:rPr>
          <w:sz w:val="28"/>
          <w:szCs w:val="28"/>
        </w:rPr>
        <w:tab/>
        <w:t xml:space="preserve">pozostałe dochody własne – </w:t>
      </w:r>
      <w:r w:rsidR="00991F40" w:rsidRPr="00CD070A">
        <w:rPr>
          <w:sz w:val="28"/>
          <w:szCs w:val="28"/>
        </w:rPr>
        <w:t>3.</w:t>
      </w:r>
      <w:r>
        <w:rPr>
          <w:sz w:val="28"/>
          <w:szCs w:val="28"/>
        </w:rPr>
        <w:t>604.454,84</w:t>
      </w:r>
      <w:r w:rsidR="00FB1C33" w:rsidRPr="00CD070A">
        <w:rPr>
          <w:sz w:val="28"/>
          <w:szCs w:val="28"/>
        </w:rPr>
        <w:t xml:space="preserve"> zł.</w:t>
      </w:r>
    </w:p>
    <w:p w:rsidR="00FB1C33" w:rsidRPr="00CD070A" w:rsidRDefault="00FB1C33" w:rsidP="00FB1C33">
      <w:pPr>
        <w:jc w:val="both"/>
        <w:rPr>
          <w:sz w:val="28"/>
          <w:szCs w:val="28"/>
        </w:rPr>
      </w:pPr>
    </w:p>
    <w:p w:rsidR="00FB1C33" w:rsidRPr="00CD070A" w:rsidRDefault="00FB1C33" w:rsidP="00FB1C33">
      <w:pPr>
        <w:rPr>
          <w:sz w:val="28"/>
          <w:szCs w:val="28"/>
        </w:rPr>
      </w:pPr>
      <w:r w:rsidRPr="00CD070A">
        <w:rPr>
          <w:sz w:val="28"/>
          <w:szCs w:val="28"/>
        </w:rPr>
        <w:t xml:space="preserve">Wykonane dochody w kwocie </w:t>
      </w:r>
      <w:r w:rsidR="00067BB8">
        <w:rPr>
          <w:sz w:val="28"/>
          <w:szCs w:val="28"/>
        </w:rPr>
        <w:t>22.452.386,85</w:t>
      </w:r>
      <w:r w:rsidRPr="00CD070A">
        <w:rPr>
          <w:sz w:val="28"/>
          <w:szCs w:val="28"/>
        </w:rPr>
        <w:t xml:space="preserve"> zł  stanowią:</w:t>
      </w:r>
    </w:p>
    <w:p w:rsidR="00FB1C33" w:rsidRPr="00CD070A" w:rsidRDefault="00FB1C33" w:rsidP="00E97C3C">
      <w:pPr>
        <w:numPr>
          <w:ilvl w:val="0"/>
          <w:numId w:val="27"/>
        </w:numPr>
        <w:rPr>
          <w:sz w:val="28"/>
          <w:szCs w:val="28"/>
        </w:rPr>
      </w:pPr>
      <w:r w:rsidRPr="00CD070A">
        <w:rPr>
          <w:sz w:val="28"/>
          <w:szCs w:val="28"/>
        </w:rPr>
        <w:t xml:space="preserve">dochody bieżące – </w:t>
      </w:r>
      <w:r w:rsidR="00067BB8">
        <w:rPr>
          <w:sz w:val="28"/>
          <w:szCs w:val="28"/>
        </w:rPr>
        <w:t>22.000.274,63</w:t>
      </w:r>
      <w:r w:rsidRPr="00CD070A">
        <w:rPr>
          <w:sz w:val="28"/>
          <w:szCs w:val="28"/>
        </w:rPr>
        <w:t xml:space="preserve"> zł</w:t>
      </w:r>
    </w:p>
    <w:p w:rsidR="00FB1C33" w:rsidRPr="00CD070A" w:rsidRDefault="00FB1C33" w:rsidP="00E97C3C">
      <w:pPr>
        <w:numPr>
          <w:ilvl w:val="0"/>
          <w:numId w:val="27"/>
        </w:numPr>
        <w:rPr>
          <w:sz w:val="28"/>
          <w:szCs w:val="28"/>
        </w:rPr>
      </w:pPr>
      <w:r w:rsidRPr="00CD070A">
        <w:rPr>
          <w:sz w:val="28"/>
          <w:szCs w:val="28"/>
        </w:rPr>
        <w:t xml:space="preserve">dochody majątkowe – </w:t>
      </w:r>
      <w:r w:rsidR="00067BB8">
        <w:rPr>
          <w:sz w:val="28"/>
          <w:szCs w:val="28"/>
        </w:rPr>
        <w:t>452.112,22</w:t>
      </w:r>
      <w:r w:rsidRPr="00CD070A">
        <w:rPr>
          <w:sz w:val="28"/>
          <w:szCs w:val="28"/>
        </w:rPr>
        <w:t>.</w:t>
      </w:r>
    </w:p>
    <w:p w:rsidR="00FB1C33" w:rsidRPr="00CD070A" w:rsidRDefault="00FB1C33" w:rsidP="00FB1C33">
      <w:pPr>
        <w:jc w:val="both"/>
        <w:rPr>
          <w:sz w:val="28"/>
          <w:szCs w:val="28"/>
        </w:rPr>
      </w:pPr>
      <w:r w:rsidRPr="00CD070A">
        <w:rPr>
          <w:sz w:val="28"/>
          <w:szCs w:val="28"/>
        </w:rPr>
        <w:t xml:space="preserve">Wydatki budżetowe ukształtowały się poniżej dochodów, bowiem w kwocie  </w:t>
      </w:r>
      <w:r w:rsidR="00CD070A" w:rsidRPr="00CD070A">
        <w:rPr>
          <w:sz w:val="28"/>
          <w:szCs w:val="28"/>
        </w:rPr>
        <w:t>21.</w:t>
      </w:r>
      <w:r w:rsidR="00067BB8">
        <w:rPr>
          <w:sz w:val="28"/>
          <w:szCs w:val="28"/>
        </w:rPr>
        <w:t>634.456,01</w:t>
      </w:r>
      <w:r w:rsidRPr="00CD070A">
        <w:rPr>
          <w:sz w:val="28"/>
          <w:szCs w:val="28"/>
        </w:rPr>
        <w:t xml:space="preserve"> zł, co stanowi </w:t>
      </w:r>
      <w:r w:rsidR="00CD070A" w:rsidRPr="00CD070A">
        <w:rPr>
          <w:sz w:val="28"/>
          <w:szCs w:val="28"/>
        </w:rPr>
        <w:t>9</w:t>
      </w:r>
      <w:r w:rsidR="00067BB8">
        <w:rPr>
          <w:sz w:val="28"/>
          <w:szCs w:val="28"/>
        </w:rPr>
        <w:t>4</w:t>
      </w:r>
      <w:r w:rsidR="00CD070A" w:rsidRPr="00CD070A">
        <w:rPr>
          <w:sz w:val="28"/>
          <w:szCs w:val="28"/>
        </w:rPr>
        <w:t>,</w:t>
      </w:r>
      <w:r w:rsidR="00067BB8">
        <w:rPr>
          <w:sz w:val="28"/>
          <w:szCs w:val="28"/>
        </w:rPr>
        <w:t>0</w:t>
      </w:r>
      <w:r w:rsidRPr="00CD070A">
        <w:rPr>
          <w:sz w:val="28"/>
          <w:szCs w:val="28"/>
        </w:rPr>
        <w:t>%, w tym:</w:t>
      </w:r>
    </w:p>
    <w:p w:rsidR="00CD070A" w:rsidRPr="00CD070A" w:rsidRDefault="00FB1C33" w:rsidP="00FB1C33">
      <w:pPr>
        <w:numPr>
          <w:ilvl w:val="0"/>
          <w:numId w:val="4"/>
        </w:numPr>
        <w:jc w:val="both"/>
        <w:rPr>
          <w:sz w:val="28"/>
          <w:szCs w:val="28"/>
        </w:rPr>
      </w:pPr>
      <w:r w:rsidRPr="00CD070A">
        <w:rPr>
          <w:sz w:val="28"/>
          <w:szCs w:val="28"/>
        </w:rPr>
        <w:t xml:space="preserve">wydatki bieżące – </w:t>
      </w:r>
      <w:r w:rsidR="00067BB8">
        <w:rPr>
          <w:sz w:val="28"/>
          <w:szCs w:val="28"/>
        </w:rPr>
        <w:t>20.223.497,73</w:t>
      </w:r>
      <w:r w:rsidRPr="00CD070A">
        <w:rPr>
          <w:sz w:val="28"/>
          <w:szCs w:val="28"/>
        </w:rPr>
        <w:t xml:space="preserve"> zł</w:t>
      </w:r>
      <w:r w:rsidR="00CD070A" w:rsidRPr="00CD070A">
        <w:rPr>
          <w:sz w:val="28"/>
          <w:szCs w:val="28"/>
        </w:rPr>
        <w:t>,</w:t>
      </w:r>
    </w:p>
    <w:p w:rsidR="00FB1C33" w:rsidRPr="00CD070A" w:rsidRDefault="00CD070A" w:rsidP="00FB1C33">
      <w:pPr>
        <w:numPr>
          <w:ilvl w:val="0"/>
          <w:numId w:val="4"/>
        </w:numPr>
        <w:jc w:val="both"/>
        <w:rPr>
          <w:sz w:val="28"/>
          <w:szCs w:val="28"/>
        </w:rPr>
      </w:pPr>
      <w:r w:rsidRPr="00CD070A">
        <w:rPr>
          <w:sz w:val="28"/>
          <w:szCs w:val="28"/>
        </w:rPr>
        <w:t xml:space="preserve">wydatki majątkowe – </w:t>
      </w:r>
      <w:r w:rsidR="00067BB8">
        <w:rPr>
          <w:sz w:val="28"/>
          <w:szCs w:val="28"/>
        </w:rPr>
        <w:t>1.410.958,28</w:t>
      </w:r>
      <w:r w:rsidRPr="00CD070A">
        <w:rPr>
          <w:sz w:val="28"/>
          <w:szCs w:val="28"/>
        </w:rPr>
        <w:t xml:space="preserve"> zł</w:t>
      </w:r>
      <w:r w:rsidR="00FB1C33" w:rsidRPr="00CD070A">
        <w:rPr>
          <w:sz w:val="28"/>
          <w:szCs w:val="28"/>
        </w:rPr>
        <w:t>.</w:t>
      </w:r>
    </w:p>
    <w:p w:rsidR="00FB1C33" w:rsidRPr="00CD070A" w:rsidRDefault="00FB1C33" w:rsidP="00FB1C33">
      <w:pPr>
        <w:jc w:val="both"/>
        <w:rPr>
          <w:sz w:val="28"/>
          <w:szCs w:val="28"/>
        </w:rPr>
      </w:pPr>
    </w:p>
    <w:p w:rsidR="00FB1C33" w:rsidRPr="00CD070A" w:rsidRDefault="00FB1C33" w:rsidP="00FB1C33">
      <w:pPr>
        <w:jc w:val="both"/>
        <w:rPr>
          <w:sz w:val="28"/>
          <w:szCs w:val="28"/>
        </w:rPr>
      </w:pPr>
      <w:r w:rsidRPr="00CD070A">
        <w:rPr>
          <w:sz w:val="28"/>
          <w:szCs w:val="28"/>
        </w:rPr>
        <w:t>Po ogólnej charakterystyce budżetu przedstawione zostaną poniżej źródła dochodów usystematyzowane wg klasyfikacji budżetowej.</w:t>
      </w:r>
    </w:p>
    <w:p w:rsidR="00117AE4" w:rsidRPr="00CD070A" w:rsidRDefault="00117AE4" w:rsidP="00FB1C33">
      <w:pPr>
        <w:rPr>
          <w:b/>
          <w:sz w:val="40"/>
          <w:szCs w:val="40"/>
          <w:u w:val="single"/>
        </w:rPr>
      </w:pPr>
    </w:p>
    <w:p w:rsidR="00FB1C33" w:rsidRPr="00CD070A" w:rsidRDefault="00FB1C33" w:rsidP="00FB1C33">
      <w:pPr>
        <w:rPr>
          <w:b/>
          <w:sz w:val="28"/>
          <w:szCs w:val="28"/>
          <w:u w:val="single"/>
        </w:rPr>
      </w:pPr>
      <w:r w:rsidRPr="00CD070A">
        <w:rPr>
          <w:b/>
          <w:sz w:val="28"/>
          <w:szCs w:val="28"/>
          <w:u w:val="single"/>
        </w:rPr>
        <w:t xml:space="preserve">Dział 010 Rolnictwo i łowiectwo </w:t>
      </w:r>
    </w:p>
    <w:p w:rsidR="00FB1C33" w:rsidRPr="00CD070A" w:rsidRDefault="00FB1C33" w:rsidP="00FB1C33">
      <w:pPr>
        <w:rPr>
          <w:b/>
          <w:sz w:val="28"/>
          <w:szCs w:val="28"/>
          <w:u w:val="single"/>
        </w:rPr>
      </w:pPr>
    </w:p>
    <w:p w:rsidR="00FB1C33" w:rsidRPr="00CD070A" w:rsidRDefault="00FB1C33" w:rsidP="00FB1C33">
      <w:pPr>
        <w:rPr>
          <w:sz w:val="28"/>
          <w:szCs w:val="28"/>
        </w:rPr>
      </w:pPr>
      <w:r w:rsidRPr="00CD070A">
        <w:rPr>
          <w:sz w:val="28"/>
          <w:szCs w:val="28"/>
        </w:rPr>
        <w:t xml:space="preserve">Plan – </w:t>
      </w:r>
      <w:r w:rsidR="00632FC4">
        <w:rPr>
          <w:sz w:val="28"/>
          <w:szCs w:val="28"/>
        </w:rPr>
        <w:t>425.035,28</w:t>
      </w:r>
      <w:r w:rsidRPr="00CD070A">
        <w:rPr>
          <w:sz w:val="28"/>
          <w:szCs w:val="28"/>
        </w:rPr>
        <w:t xml:space="preserve"> zł</w:t>
      </w:r>
    </w:p>
    <w:p w:rsidR="00FB1C33" w:rsidRPr="00CD070A" w:rsidRDefault="00FB1C33" w:rsidP="00FB1C33">
      <w:pPr>
        <w:rPr>
          <w:sz w:val="28"/>
          <w:szCs w:val="28"/>
        </w:rPr>
      </w:pPr>
      <w:r w:rsidRPr="00CD070A">
        <w:rPr>
          <w:sz w:val="28"/>
          <w:szCs w:val="28"/>
        </w:rPr>
        <w:t xml:space="preserve">Wykonanie – </w:t>
      </w:r>
      <w:r w:rsidR="00632FC4">
        <w:rPr>
          <w:sz w:val="28"/>
          <w:szCs w:val="28"/>
        </w:rPr>
        <w:t>425.048,44</w:t>
      </w:r>
      <w:r w:rsidRPr="00CD070A">
        <w:rPr>
          <w:sz w:val="28"/>
          <w:szCs w:val="28"/>
        </w:rPr>
        <w:t xml:space="preserve"> zł</w:t>
      </w:r>
    </w:p>
    <w:p w:rsidR="00FB1C33" w:rsidRPr="00CD070A" w:rsidRDefault="00FB1C33" w:rsidP="00FB1C33">
      <w:pPr>
        <w:rPr>
          <w:sz w:val="28"/>
          <w:szCs w:val="28"/>
        </w:rPr>
      </w:pPr>
      <w:r w:rsidRPr="00CD070A">
        <w:rPr>
          <w:sz w:val="28"/>
          <w:szCs w:val="28"/>
        </w:rPr>
        <w:t>% – 100,</w:t>
      </w:r>
      <w:r w:rsidR="00CD070A" w:rsidRPr="00CD070A">
        <w:rPr>
          <w:sz w:val="28"/>
          <w:szCs w:val="28"/>
        </w:rPr>
        <w:t>0</w:t>
      </w:r>
    </w:p>
    <w:p w:rsidR="00FB1C33" w:rsidRPr="00CD070A" w:rsidRDefault="00FB1C33" w:rsidP="00FB1C33">
      <w:pPr>
        <w:rPr>
          <w:sz w:val="28"/>
          <w:szCs w:val="28"/>
        </w:rPr>
      </w:pPr>
    </w:p>
    <w:p w:rsidR="00FB1C33" w:rsidRPr="00CD070A" w:rsidRDefault="00FB1C33" w:rsidP="00FB1C33">
      <w:pPr>
        <w:rPr>
          <w:sz w:val="28"/>
          <w:szCs w:val="28"/>
        </w:rPr>
      </w:pPr>
      <w:r w:rsidRPr="00CD070A">
        <w:rPr>
          <w:sz w:val="28"/>
          <w:szCs w:val="28"/>
        </w:rPr>
        <w:t>w tym m.in.:</w:t>
      </w:r>
    </w:p>
    <w:p w:rsidR="00FB1C33" w:rsidRPr="00CD070A" w:rsidRDefault="00FB1C33" w:rsidP="00BA6F53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70A">
        <w:rPr>
          <w:sz w:val="28"/>
          <w:szCs w:val="28"/>
        </w:rPr>
        <w:t xml:space="preserve">dotacja celowa w wysokości </w:t>
      </w:r>
      <w:r w:rsidR="00632FC4">
        <w:rPr>
          <w:sz w:val="28"/>
          <w:szCs w:val="28"/>
        </w:rPr>
        <w:t>422.235,28</w:t>
      </w:r>
      <w:r w:rsidRPr="00CD070A">
        <w:rPr>
          <w:sz w:val="28"/>
          <w:szCs w:val="28"/>
        </w:rPr>
        <w:t xml:space="preserve"> zł z przeznaczeniem na zwrot części podatku akcyzowego zawartego w cenie oleju napędowego wykorzystywanego do produkcji rolne</w:t>
      </w:r>
      <w:r w:rsidR="005D2E0C">
        <w:rPr>
          <w:sz w:val="28"/>
          <w:szCs w:val="28"/>
        </w:rPr>
        <w:t>j przez producentów rolnych,</w:t>
      </w:r>
    </w:p>
    <w:p w:rsidR="00FB1C33" w:rsidRPr="00CD070A" w:rsidRDefault="00FB1C33" w:rsidP="00BA6F53">
      <w:pPr>
        <w:numPr>
          <w:ilvl w:val="0"/>
          <w:numId w:val="44"/>
        </w:numPr>
        <w:jc w:val="both"/>
        <w:rPr>
          <w:sz w:val="28"/>
          <w:szCs w:val="28"/>
        </w:rPr>
      </w:pPr>
      <w:r w:rsidRPr="00CD070A">
        <w:rPr>
          <w:sz w:val="28"/>
          <w:szCs w:val="28"/>
        </w:rPr>
        <w:t xml:space="preserve">czynsz z kół łowieckich – </w:t>
      </w:r>
      <w:r w:rsidR="00CD070A" w:rsidRPr="00CD070A">
        <w:rPr>
          <w:sz w:val="28"/>
          <w:szCs w:val="28"/>
        </w:rPr>
        <w:t>2.</w:t>
      </w:r>
      <w:r w:rsidR="00632FC4">
        <w:rPr>
          <w:sz w:val="28"/>
          <w:szCs w:val="28"/>
        </w:rPr>
        <w:t>813,16</w:t>
      </w:r>
      <w:r w:rsidRPr="00CD070A">
        <w:rPr>
          <w:sz w:val="28"/>
          <w:szCs w:val="28"/>
        </w:rPr>
        <w:t xml:space="preserve"> zł.</w:t>
      </w:r>
    </w:p>
    <w:p w:rsidR="00FB1C33" w:rsidRPr="00CD070A" w:rsidRDefault="00FB1C33" w:rsidP="00FB1C33">
      <w:pPr>
        <w:jc w:val="both"/>
        <w:rPr>
          <w:sz w:val="40"/>
          <w:szCs w:val="40"/>
        </w:rPr>
      </w:pPr>
    </w:p>
    <w:p w:rsidR="00FB1C33" w:rsidRPr="00CD070A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CD070A">
        <w:rPr>
          <w:u w:val="single"/>
        </w:rPr>
        <w:t>Dział 400 Wytwarzanie i zaopatrywanie w energię elektryczną, gaz i wodę</w:t>
      </w:r>
    </w:p>
    <w:p w:rsidR="00FB1C33" w:rsidRPr="00CD070A" w:rsidRDefault="00FB1C33" w:rsidP="00FB1C33">
      <w:pPr>
        <w:jc w:val="both"/>
        <w:rPr>
          <w:sz w:val="28"/>
        </w:rPr>
      </w:pPr>
    </w:p>
    <w:p w:rsidR="00FB1C33" w:rsidRPr="00CD070A" w:rsidRDefault="00FB1C33" w:rsidP="00FB1C33">
      <w:pPr>
        <w:jc w:val="both"/>
        <w:rPr>
          <w:sz w:val="28"/>
        </w:rPr>
      </w:pPr>
      <w:r w:rsidRPr="00CD070A">
        <w:rPr>
          <w:sz w:val="28"/>
        </w:rPr>
        <w:t>Plan – 41</w:t>
      </w:r>
      <w:r w:rsidR="00632FC4">
        <w:rPr>
          <w:sz w:val="28"/>
        </w:rPr>
        <w:t>7</w:t>
      </w:r>
      <w:r w:rsidRPr="00CD070A">
        <w:rPr>
          <w:sz w:val="28"/>
        </w:rPr>
        <w:t>.</w:t>
      </w:r>
      <w:r w:rsidR="00632FC4">
        <w:rPr>
          <w:sz w:val="28"/>
        </w:rPr>
        <w:t>360</w:t>
      </w:r>
      <w:r w:rsidRPr="00CD070A">
        <w:rPr>
          <w:sz w:val="28"/>
        </w:rPr>
        <w:t>,00 zł</w:t>
      </w:r>
    </w:p>
    <w:p w:rsidR="00FB1C33" w:rsidRPr="00CD070A" w:rsidRDefault="00FB1C33" w:rsidP="00FB1C33">
      <w:pPr>
        <w:jc w:val="both"/>
        <w:rPr>
          <w:sz w:val="28"/>
        </w:rPr>
      </w:pPr>
      <w:r w:rsidRPr="00CD070A">
        <w:rPr>
          <w:sz w:val="28"/>
        </w:rPr>
        <w:t xml:space="preserve">Wykonanie – </w:t>
      </w:r>
      <w:r w:rsidR="00632FC4">
        <w:rPr>
          <w:sz w:val="28"/>
        </w:rPr>
        <w:t>479.736</w:t>
      </w:r>
      <w:r w:rsidR="00CD070A" w:rsidRPr="00CD070A">
        <w:rPr>
          <w:sz w:val="28"/>
        </w:rPr>
        <w:t>,</w:t>
      </w:r>
      <w:r w:rsidR="00632FC4">
        <w:rPr>
          <w:sz w:val="28"/>
        </w:rPr>
        <w:t>39</w:t>
      </w:r>
      <w:r w:rsidRPr="00CD070A">
        <w:rPr>
          <w:sz w:val="28"/>
        </w:rPr>
        <w:t xml:space="preserve"> zł</w:t>
      </w:r>
    </w:p>
    <w:p w:rsidR="00FB1C33" w:rsidRPr="00CD070A" w:rsidRDefault="00FB1C33" w:rsidP="00FB1C33">
      <w:pPr>
        <w:jc w:val="both"/>
        <w:rPr>
          <w:sz w:val="28"/>
        </w:rPr>
      </w:pPr>
      <w:r w:rsidRPr="00CD070A">
        <w:rPr>
          <w:sz w:val="28"/>
        </w:rPr>
        <w:t xml:space="preserve">% – </w:t>
      </w:r>
      <w:r w:rsidR="00CD070A" w:rsidRPr="00CD070A">
        <w:rPr>
          <w:sz w:val="28"/>
        </w:rPr>
        <w:t>11</w:t>
      </w:r>
      <w:r w:rsidR="00632FC4">
        <w:rPr>
          <w:sz w:val="28"/>
        </w:rPr>
        <w:t>4,9</w:t>
      </w:r>
    </w:p>
    <w:p w:rsidR="00FB1C33" w:rsidRPr="00CD070A" w:rsidRDefault="00FB1C33" w:rsidP="00FB1C33">
      <w:pPr>
        <w:jc w:val="both"/>
        <w:rPr>
          <w:sz w:val="16"/>
          <w:szCs w:val="16"/>
        </w:rPr>
      </w:pPr>
    </w:p>
    <w:p w:rsidR="00FB1C33" w:rsidRPr="00CD070A" w:rsidRDefault="00FB1C33" w:rsidP="00FB1C33">
      <w:pPr>
        <w:jc w:val="both"/>
        <w:rPr>
          <w:sz w:val="28"/>
        </w:rPr>
      </w:pPr>
      <w:r w:rsidRPr="00CD070A">
        <w:rPr>
          <w:sz w:val="28"/>
        </w:rPr>
        <w:t>w tym:</w:t>
      </w:r>
    </w:p>
    <w:p w:rsidR="00FB1C33" w:rsidRPr="00CD070A" w:rsidRDefault="00AF3C5F" w:rsidP="00BA6F53">
      <w:pPr>
        <w:pStyle w:val="Akapitzlist"/>
        <w:numPr>
          <w:ilvl w:val="0"/>
          <w:numId w:val="45"/>
        </w:numPr>
        <w:ind w:left="284" w:hanging="284"/>
        <w:jc w:val="both"/>
        <w:rPr>
          <w:sz w:val="28"/>
        </w:rPr>
      </w:pPr>
      <w:r>
        <w:rPr>
          <w:sz w:val="28"/>
        </w:rPr>
        <w:t>opłata za wodę – plan przewidywał</w:t>
      </w:r>
      <w:r w:rsidR="00FB1C33" w:rsidRPr="00CD070A">
        <w:rPr>
          <w:sz w:val="28"/>
        </w:rPr>
        <w:t xml:space="preserve"> dochody w kwocie 41</w:t>
      </w:r>
      <w:r w:rsidR="00632FC4">
        <w:rPr>
          <w:sz w:val="28"/>
        </w:rPr>
        <w:t>6</w:t>
      </w:r>
      <w:r w:rsidR="00FB1C33" w:rsidRPr="00CD070A">
        <w:rPr>
          <w:sz w:val="28"/>
        </w:rPr>
        <w:t>.</w:t>
      </w:r>
      <w:r w:rsidR="00632FC4">
        <w:rPr>
          <w:sz w:val="28"/>
        </w:rPr>
        <w:t>560</w:t>
      </w:r>
      <w:r w:rsidR="00FB1C33" w:rsidRPr="00CD070A">
        <w:rPr>
          <w:sz w:val="28"/>
        </w:rPr>
        <w:t xml:space="preserve">,00 zł, a uzyskano dochód w kwocie </w:t>
      </w:r>
      <w:r w:rsidR="00632FC4">
        <w:rPr>
          <w:sz w:val="28"/>
        </w:rPr>
        <w:t>479.004,85</w:t>
      </w:r>
      <w:r w:rsidR="00FB1C33" w:rsidRPr="00CD070A">
        <w:rPr>
          <w:sz w:val="28"/>
        </w:rPr>
        <w:t xml:space="preserve"> zł, zaległość wynosi </w:t>
      </w:r>
      <w:r w:rsidR="00632FC4">
        <w:rPr>
          <w:sz w:val="28"/>
        </w:rPr>
        <w:t>93.689,95</w:t>
      </w:r>
      <w:r w:rsidR="00FB1C33" w:rsidRPr="00CD070A">
        <w:rPr>
          <w:sz w:val="28"/>
        </w:rPr>
        <w:t xml:space="preserve"> zł, natomiast nadpłata 1.</w:t>
      </w:r>
      <w:r w:rsidR="00CD070A" w:rsidRPr="00CD070A">
        <w:rPr>
          <w:sz w:val="28"/>
        </w:rPr>
        <w:t>1</w:t>
      </w:r>
      <w:r w:rsidR="00632FC4">
        <w:rPr>
          <w:sz w:val="28"/>
        </w:rPr>
        <w:t>48</w:t>
      </w:r>
      <w:r w:rsidR="00CD070A" w:rsidRPr="00CD070A">
        <w:rPr>
          <w:sz w:val="28"/>
        </w:rPr>
        <w:t>,6</w:t>
      </w:r>
      <w:r w:rsidR="00632FC4">
        <w:rPr>
          <w:sz w:val="28"/>
        </w:rPr>
        <w:t>8</w:t>
      </w:r>
      <w:r w:rsidR="00FB1C33" w:rsidRPr="00CD070A">
        <w:rPr>
          <w:sz w:val="28"/>
        </w:rPr>
        <w:t xml:space="preserve"> zł. Na zaległości wystawiono: </w:t>
      </w:r>
      <w:r>
        <w:rPr>
          <w:sz w:val="28"/>
        </w:rPr>
        <w:t>354</w:t>
      </w:r>
      <w:r w:rsidR="00FB1C33" w:rsidRPr="00CD070A">
        <w:rPr>
          <w:sz w:val="28"/>
        </w:rPr>
        <w:t xml:space="preserve"> szt. wezwań do zapłaty.</w:t>
      </w:r>
    </w:p>
    <w:p w:rsidR="00FB1C33" w:rsidRPr="00CD070A" w:rsidRDefault="00CD070A" w:rsidP="00FB1C33">
      <w:pPr>
        <w:pStyle w:val="Akapitzlist"/>
        <w:ind w:left="284"/>
        <w:jc w:val="both"/>
        <w:rPr>
          <w:sz w:val="28"/>
        </w:rPr>
      </w:pPr>
      <w:r w:rsidRPr="00CD070A">
        <w:rPr>
          <w:sz w:val="28"/>
        </w:rPr>
        <w:t>Wpłynęła wyższa kwot</w:t>
      </w:r>
      <w:r w:rsidR="0008509E">
        <w:rPr>
          <w:sz w:val="28"/>
        </w:rPr>
        <w:t>a z wpłat za wodę niż zakładano,</w:t>
      </w:r>
    </w:p>
    <w:p w:rsidR="00FB1C33" w:rsidRPr="00CD070A" w:rsidRDefault="00FB1C33" w:rsidP="00BA6F53">
      <w:pPr>
        <w:pStyle w:val="Akapitzlist"/>
        <w:numPr>
          <w:ilvl w:val="0"/>
          <w:numId w:val="45"/>
        </w:numPr>
        <w:ind w:left="284" w:hanging="284"/>
        <w:jc w:val="both"/>
        <w:rPr>
          <w:sz w:val="28"/>
        </w:rPr>
      </w:pPr>
      <w:r w:rsidRPr="00CD070A">
        <w:rPr>
          <w:sz w:val="28"/>
        </w:rPr>
        <w:t xml:space="preserve">odsetki od nieterminowej wpłaty – </w:t>
      </w:r>
      <w:r w:rsidR="00632FC4">
        <w:rPr>
          <w:sz w:val="28"/>
        </w:rPr>
        <w:t>731,54</w:t>
      </w:r>
      <w:r w:rsidRPr="00CD070A">
        <w:rPr>
          <w:sz w:val="28"/>
        </w:rPr>
        <w:t xml:space="preserve"> zł.</w:t>
      </w:r>
    </w:p>
    <w:p w:rsidR="00FB1C33" w:rsidRDefault="00FB1C33" w:rsidP="00FB1C33">
      <w:pPr>
        <w:pStyle w:val="Akapitzlist"/>
        <w:ind w:left="284"/>
        <w:jc w:val="both"/>
        <w:rPr>
          <w:color w:val="FF0000"/>
          <w:sz w:val="40"/>
          <w:szCs w:val="40"/>
        </w:rPr>
      </w:pPr>
    </w:p>
    <w:p w:rsidR="00632FC4" w:rsidRPr="002E5157" w:rsidRDefault="00632FC4" w:rsidP="00FB1C33">
      <w:pPr>
        <w:pStyle w:val="Akapitzlist"/>
        <w:ind w:left="284"/>
        <w:jc w:val="both"/>
        <w:rPr>
          <w:color w:val="FF0000"/>
          <w:sz w:val="40"/>
          <w:szCs w:val="40"/>
        </w:rPr>
      </w:pPr>
    </w:p>
    <w:p w:rsidR="00FB1C33" w:rsidRPr="00ED7B4B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ED7B4B">
        <w:rPr>
          <w:u w:val="single"/>
        </w:rPr>
        <w:lastRenderedPageBreak/>
        <w:t xml:space="preserve">Dział 600 </w:t>
      </w:r>
      <w:r w:rsidRPr="00ED7B4B">
        <w:rPr>
          <w:rFonts w:cs="Verdana"/>
          <w:bCs/>
          <w:u w:val="single"/>
        </w:rPr>
        <w:t>Transport i łączność</w:t>
      </w:r>
    </w:p>
    <w:p w:rsidR="00FB1C33" w:rsidRPr="00ED7B4B" w:rsidRDefault="00FB1C33" w:rsidP="00FB1C33">
      <w:pPr>
        <w:jc w:val="both"/>
        <w:rPr>
          <w:sz w:val="28"/>
        </w:rPr>
      </w:pPr>
    </w:p>
    <w:p w:rsidR="00FB1C33" w:rsidRPr="00ED7B4B" w:rsidRDefault="00FB1C33" w:rsidP="00FB1C33">
      <w:pPr>
        <w:jc w:val="both"/>
        <w:rPr>
          <w:sz w:val="28"/>
        </w:rPr>
      </w:pPr>
      <w:r w:rsidRPr="00ED7B4B">
        <w:rPr>
          <w:sz w:val="28"/>
        </w:rPr>
        <w:t xml:space="preserve">Plan – </w:t>
      </w:r>
      <w:r w:rsidR="00632FC4">
        <w:rPr>
          <w:sz w:val="28"/>
        </w:rPr>
        <w:t>108.933</w:t>
      </w:r>
      <w:r w:rsidRPr="00ED7B4B">
        <w:rPr>
          <w:sz w:val="28"/>
        </w:rPr>
        <w:t>,00 zł</w:t>
      </w:r>
    </w:p>
    <w:p w:rsidR="00FB1C33" w:rsidRPr="00ED7B4B" w:rsidRDefault="00FB1C33" w:rsidP="00FB1C33">
      <w:pPr>
        <w:jc w:val="both"/>
        <w:rPr>
          <w:sz w:val="28"/>
        </w:rPr>
      </w:pPr>
      <w:r w:rsidRPr="00ED7B4B">
        <w:rPr>
          <w:sz w:val="28"/>
        </w:rPr>
        <w:t xml:space="preserve">Wykonanie – </w:t>
      </w:r>
      <w:r w:rsidR="00CD070A" w:rsidRPr="00ED7B4B">
        <w:rPr>
          <w:sz w:val="28"/>
        </w:rPr>
        <w:t>10</w:t>
      </w:r>
      <w:r w:rsidR="00632FC4">
        <w:rPr>
          <w:sz w:val="28"/>
        </w:rPr>
        <w:t>8</w:t>
      </w:r>
      <w:r w:rsidR="00CD070A" w:rsidRPr="00ED7B4B">
        <w:rPr>
          <w:sz w:val="28"/>
        </w:rPr>
        <w:t>.</w:t>
      </w:r>
      <w:r w:rsidR="00632FC4">
        <w:rPr>
          <w:sz w:val="28"/>
        </w:rPr>
        <w:t>932</w:t>
      </w:r>
      <w:r w:rsidRPr="00ED7B4B">
        <w:rPr>
          <w:sz w:val="28"/>
        </w:rPr>
        <w:t>,</w:t>
      </w:r>
      <w:r w:rsidR="00632FC4">
        <w:rPr>
          <w:sz w:val="28"/>
        </w:rPr>
        <w:t>93</w:t>
      </w:r>
      <w:r w:rsidRPr="00ED7B4B">
        <w:rPr>
          <w:sz w:val="28"/>
        </w:rPr>
        <w:t xml:space="preserve"> zł</w:t>
      </w:r>
    </w:p>
    <w:p w:rsidR="00FB1C33" w:rsidRDefault="00FB1C33" w:rsidP="00FB1C33">
      <w:pPr>
        <w:jc w:val="both"/>
        <w:rPr>
          <w:sz w:val="28"/>
        </w:rPr>
      </w:pPr>
      <w:r w:rsidRPr="00ED7B4B">
        <w:rPr>
          <w:sz w:val="28"/>
        </w:rPr>
        <w:t xml:space="preserve">% – </w:t>
      </w:r>
      <w:r w:rsidR="00CD070A" w:rsidRPr="00ED7B4B">
        <w:rPr>
          <w:sz w:val="28"/>
        </w:rPr>
        <w:t>10</w:t>
      </w:r>
      <w:r w:rsidRPr="00ED7B4B">
        <w:rPr>
          <w:sz w:val="28"/>
        </w:rPr>
        <w:t>0,0</w:t>
      </w:r>
    </w:p>
    <w:p w:rsidR="006B23FE" w:rsidRDefault="006B23FE" w:rsidP="00FB1C33">
      <w:pPr>
        <w:jc w:val="both"/>
        <w:rPr>
          <w:sz w:val="28"/>
        </w:rPr>
      </w:pPr>
      <w:r>
        <w:rPr>
          <w:sz w:val="28"/>
        </w:rPr>
        <w:t>i jest to:</w:t>
      </w:r>
    </w:p>
    <w:p w:rsidR="006B23FE" w:rsidRDefault="006B23FE" w:rsidP="00BA6F53">
      <w:pPr>
        <w:pStyle w:val="Akapitzlist"/>
        <w:numPr>
          <w:ilvl w:val="0"/>
          <w:numId w:val="85"/>
        </w:numPr>
        <w:jc w:val="both"/>
        <w:rPr>
          <w:sz w:val="28"/>
        </w:rPr>
      </w:pPr>
      <w:r>
        <w:rPr>
          <w:sz w:val="28"/>
        </w:rPr>
        <w:t>odszkodowanie za uszkodzone drogi gminne przez bobry – 23.932,93 zł,</w:t>
      </w:r>
    </w:p>
    <w:p w:rsidR="006B23FE" w:rsidRPr="006B23FE" w:rsidRDefault="006B23FE" w:rsidP="00BA6F53">
      <w:pPr>
        <w:pStyle w:val="Akapitzlist"/>
        <w:numPr>
          <w:ilvl w:val="0"/>
          <w:numId w:val="85"/>
        </w:numPr>
        <w:jc w:val="both"/>
        <w:rPr>
          <w:sz w:val="28"/>
        </w:rPr>
      </w:pPr>
      <w:r>
        <w:rPr>
          <w:sz w:val="28"/>
        </w:rPr>
        <w:t xml:space="preserve">dotacja z Województwa </w:t>
      </w:r>
      <w:r w:rsidR="00C445B1">
        <w:rPr>
          <w:sz w:val="28"/>
        </w:rPr>
        <w:t>M</w:t>
      </w:r>
      <w:r>
        <w:rPr>
          <w:sz w:val="28"/>
        </w:rPr>
        <w:t xml:space="preserve">azowieckiego związana z wyłączeniem </w:t>
      </w:r>
      <w:r>
        <w:rPr>
          <w:sz w:val="28"/>
        </w:rPr>
        <w:br/>
        <w:t xml:space="preserve">z produkcji gruntów </w:t>
      </w:r>
      <w:r w:rsidR="00C445B1">
        <w:rPr>
          <w:sz w:val="28"/>
        </w:rPr>
        <w:t xml:space="preserve">rolnych </w:t>
      </w:r>
      <w:r>
        <w:rPr>
          <w:sz w:val="28"/>
        </w:rPr>
        <w:t xml:space="preserve">na realizację zadania pn. „Budowa drogi gminnej G291110W (G10) Wymyśle Polskie – Alfonsów – Bończa </w:t>
      </w:r>
      <w:r>
        <w:rPr>
          <w:sz w:val="28"/>
        </w:rPr>
        <w:br/>
        <w:t>w gminie Słubice” – 85.000,00 zł.</w:t>
      </w:r>
    </w:p>
    <w:p w:rsidR="006B23FE" w:rsidRPr="00ED7B4B" w:rsidRDefault="006B23FE" w:rsidP="00FB1C33">
      <w:pPr>
        <w:ind w:left="360"/>
        <w:jc w:val="both"/>
        <w:rPr>
          <w:sz w:val="40"/>
          <w:szCs w:val="40"/>
        </w:rPr>
      </w:pPr>
    </w:p>
    <w:p w:rsidR="00FB1C33" w:rsidRPr="0008509E" w:rsidRDefault="00FB1C33" w:rsidP="00FB1C33">
      <w:pPr>
        <w:pStyle w:val="Nagwek7"/>
        <w:numPr>
          <w:ilvl w:val="0"/>
          <w:numId w:val="0"/>
        </w:numPr>
        <w:tabs>
          <w:tab w:val="left" w:pos="708"/>
        </w:tabs>
        <w:spacing w:before="0" w:after="0"/>
        <w:rPr>
          <w:b/>
          <w:sz w:val="28"/>
          <w:szCs w:val="28"/>
          <w:u w:val="single"/>
        </w:rPr>
      </w:pPr>
      <w:r w:rsidRPr="0008509E">
        <w:rPr>
          <w:b/>
          <w:sz w:val="28"/>
          <w:szCs w:val="28"/>
          <w:u w:val="single"/>
        </w:rPr>
        <w:t>Dział 700 Gospodarka mieszkaniowa</w:t>
      </w:r>
    </w:p>
    <w:p w:rsidR="00FB1C33" w:rsidRPr="0008509E" w:rsidRDefault="00FB1C33" w:rsidP="00FB1C33">
      <w:pPr>
        <w:jc w:val="both"/>
        <w:rPr>
          <w:sz w:val="28"/>
        </w:rPr>
      </w:pPr>
    </w:p>
    <w:p w:rsidR="00FB1C33" w:rsidRPr="0008509E" w:rsidRDefault="00FB1C33" w:rsidP="00FB1C33">
      <w:pPr>
        <w:jc w:val="both"/>
        <w:rPr>
          <w:sz w:val="28"/>
        </w:rPr>
      </w:pPr>
      <w:r w:rsidRPr="0008509E">
        <w:rPr>
          <w:sz w:val="28"/>
        </w:rPr>
        <w:t xml:space="preserve">Plan – </w:t>
      </w:r>
      <w:r w:rsidR="00CD070A" w:rsidRPr="0008509E">
        <w:rPr>
          <w:sz w:val="28"/>
        </w:rPr>
        <w:t>8</w:t>
      </w:r>
      <w:r w:rsidR="006B23FE" w:rsidRPr="0008509E">
        <w:rPr>
          <w:sz w:val="28"/>
        </w:rPr>
        <w:t>6</w:t>
      </w:r>
      <w:r w:rsidR="00CD070A" w:rsidRPr="0008509E">
        <w:rPr>
          <w:sz w:val="28"/>
        </w:rPr>
        <w:t>.</w:t>
      </w:r>
      <w:r w:rsidR="006B23FE" w:rsidRPr="0008509E">
        <w:rPr>
          <w:sz w:val="28"/>
        </w:rPr>
        <w:t>698</w:t>
      </w:r>
      <w:r w:rsidR="00CF01C6" w:rsidRPr="0008509E">
        <w:rPr>
          <w:sz w:val="28"/>
        </w:rPr>
        <w:t>,00</w:t>
      </w:r>
      <w:r w:rsidRPr="0008509E">
        <w:rPr>
          <w:sz w:val="28"/>
        </w:rPr>
        <w:t xml:space="preserve"> zł</w:t>
      </w:r>
    </w:p>
    <w:p w:rsidR="00FB1C33" w:rsidRPr="0008509E" w:rsidRDefault="00FB1C33" w:rsidP="00FB1C33">
      <w:pPr>
        <w:jc w:val="both"/>
        <w:rPr>
          <w:sz w:val="28"/>
        </w:rPr>
      </w:pPr>
      <w:r w:rsidRPr="0008509E">
        <w:rPr>
          <w:sz w:val="28"/>
        </w:rPr>
        <w:t xml:space="preserve">Wykonanie – </w:t>
      </w:r>
      <w:r w:rsidR="006B23FE" w:rsidRPr="0008509E">
        <w:rPr>
          <w:sz w:val="28"/>
        </w:rPr>
        <w:t>96.085,61</w:t>
      </w:r>
      <w:r w:rsidRPr="0008509E">
        <w:rPr>
          <w:sz w:val="28"/>
        </w:rPr>
        <w:t xml:space="preserve"> zł</w:t>
      </w:r>
    </w:p>
    <w:p w:rsidR="00FB1C33" w:rsidRPr="0008509E" w:rsidRDefault="00FB1C33" w:rsidP="00FB1C33">
      <w:pPr>
        <w:jc w:val="both"/>
        <w:rPr>
          <w:sz w:val="28"/>
        </w:rPr>
      </w:pPr>
      <w:r w:rsidRPr="0008509E">
        <w:rPr>
          <w:sz w:val="28"/>
        </w:rPr>
        <w:t xml:space="preserve">% – </w:t>
      </w:r>
      <w:r w:rsidR="00CD070A" w:rsidRPr="0008509E">
        <w:rPr>
          <w:sz w:val="28"/>
        </w:rPr>
        <w:t>1</w:t>
      </w:r>
      <w:r w:rsidR="006B23FE" w:rsidRPr="0008509E">
        <w:rPr>
          <w:sz w:val="28"/>
        </w:rPr>
        <w:t>1</w:t>
      </w:r>
      <w:r w:rsidR="00CD070A" w:rsidRPr="0008509E">
        <w:rPr>
          <w:sz w:val="28"/>
        </w:rPr>
        <w:t>0,</w:t>
      </w:r>
      <w:r w:rsidR="006B23FE" w:rsidRPr="0008509E">
        <w:rPr>
          <w:sz w:val="28"/>
        </w:rPr>
        <w:t>8</w:t>
      </w:r>
    </w:p>
    <w:p w:rsidR="00FB1C33" w:rsidRPr="00ED7B4B" w:rsidRDefault="00FB1C33" w:rsidP="00FB1C33">
      <w:pPr>
        <w:jc w:val="both"/>
        <w:rPr>
          <w:sz w:val="16"/>
          <w:szCs w:val="16"/>
        </w:rPr>
      </w:pPr>
    </w:p>
    <w:p w:rsidR="00FB1C33" w:rsidRPr="00ED7B4B" w:rsidRDefault="00FB1C33" w:rsidP="00FB1C33">
      <w:pPr>
        <w:jc w:val="both"/>
        <w:rPr>
          <w:sz w:val="28"/>
        </w:rPr>
      </w:pPr>
      <w:r w:rsidRPr="00ED7B4B">
        <w:rPr>
          <w:sz w:val="28"/>
        </w:rPr>
        <w:t>w tym m.in.:</w:t>
      </w:r>
    </w:p>
    <w:p w:rsidR="00FB1C33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ED7B4B">
        <w:rPr>
          <w:sz w:val="28"/>
        </w:rPr>
        <w:t xml:space="preserve">z tytułu czynszu za wynajem lokali gminnych uzyskano dochód w kwocie </w:t>
      </w:r>
      <w:r w:rsidR="00C445B1">
        <w:rPr>
          <w:sz w:val="28"/>
        </w:rPr>
        <w:t>47.812,65</w:t>
      </w:r>
      <w:r w:rsidRPr="00ED7B4B">
        <w:rPr>
          <w:sz w:val="28"/>
        </w:rPr>
        <w:t xml:space="preserve"> zł, na plan 4</w:t>
      </w:r>
      <w:r w:rsidR="00C445B1">
        <w:rPr>
          <w:sz w:val="28"/>
        </w:rPr>
        <w:t>2</w:t>
      </w:r>
      <w:r w:rsidRPr="00ED7B4B">
        <w:rPr>
          <w:sz w:val="28"/>
        </w:rPr>
        <w:t>.</w:t>
      </w:r>
      <w:r w:rsidR="00C445B1">
        <w:rPr>
          <w:sz w:val="28"/>
        </w:rPr>
        <w:t>670</w:t>
      </w:r>
      <w:r w:rsidRPr="00ED7B4B">
        <w:rPr>
          <w:sz w:val="28"/>
        </w:rPr>
        <w:t xml:space="preserve">,00 zł, zaległość wynosi </w:t>
      </w:r>
      <w:r w:rsidR="00C445B1">
        <w:rPr>
          <w:sz w:val="28"/>
        </w:rPr>
        <w:t>2.065,55</w:t>
      </w:r>
      <w:r w:rsidR="00ED7B4B" w:rsidRPr="00ED7B4B">
        <w:rPr>
          <w:sz w:val="28"/>
        </w:rPr>
        <w:t xml:space="preserve"> zł.</w:t>
      </w:r>
    </w:p>
    <w:p w:rsidR="00A62C40" w:rsidRDefault="00A62C40" w:rsidP="00A62C40">
      <w:pPr>
        <w:ind w:left="360"/>
        <w:jc w:val="both"/>
        <w:rPr>
          <w:sz w:val="28"/>
        </w:rPr>
      </w:pPr>
      <w:r>
        <w:rPr>
          <w:sz w:val="28"/>
        </w:rPr>
        <w:t>Na zaległości wystawiono 3 szt. wezwań do zapłaty.</w:t>
      </w:r>
    </w:p>
    <w:p w:rsidR="00FB1C33" w:rsidRPr="00ED7B4B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ED7B4B">
        <w:rPr>
          <w:sz w:val="28"/>
        </w:rPr>
        <w:t xml:space="preserve">wpływy za centralne ogrzewanie uzyskano w kwocie </w:t>
      </w:r>
      <w:r w:rsidR="00C445B1">
        <w:rPr>
          <w:sz w:val="28"/>
        </w:rPr>
        <w:t>40.452,23</w:t>
      </w:r>
      <w:r w:rsidR="00ED7B4B" w:rsidRPr="00ED7B4B">
        <w:rPr>
          <w:sz w:val="28"/>
        </w:rPr>
        <w:t xml:space="preserve"> zł, na plan 3</w:t>
      </w:r>
      <w:r w:rsidR="00C445B1">
        <w:rPr>
          <w:sz w:val="28"/>
        </w:rPr>
        <w:t>6</w:t>
      </w:r>
      <w:r w:rsidRPr="00ED7B4B">
        <w:rPr>
          <w:sz w:val="28"/>
        </w:rPr>
        <w:t>.</w:t>
      </w:r>
      <w:r w:rsidR="00C445B1">
        <w:rPr>
          <w:sz w:val="28"/>
        </w:rPr>
        <w:t>2</w:t>
      </w:r>
      <w:r w:rsidRPr="00ED7B4B">
        <w:rPr>
          <w:sz w:val="28"/>
        </w:rPr>
        <w:t xml:space="preserve">00,00 zł. </w:t>
      </w:r>
    </w:p>
    <w:p w:rsidR="00ED7B4B" w:rsidRPr="00ED7B4B" w:rsidRDefault="00ED7B4B" w:rsidP="00ED7B4B">
      <w:pPr>
        <w:ind w:left="360"/>
        <w:jc w:val="both"/>
        <w:rPr>
          <w:sz w:val="28"/>
        </w:rPr>
      </w:pPr>
      <w:r w:rsidRPr="00ED7B4B">
        <w:rPr>
          <w:sz w:val="28"/>
        </w:rPr>
        <w:t xml:space="preserve">Wpłynęła wyższa kwota za </w:t>
      </w:r>
      <w:r w:rsidR="00C445B1">
        <w:rPr>
          <w:sz w:val="28"/>
        </w:rPr>
        <w:t>czynsz i c.o.</w:t>
      </w:r>
      <w:r w:rsidRPr="00ED7B4B">
        <w:rPr>
          <w:sz w:val="28"/>
        </w:rPr>
        <w:t xml:space="preserve"> niż zakładano,</w:t>
      </w:r>
    </w:p>
    <w:p w:rsidR="00CF01C6" w:rsidRPr="00ED7B4B" w:rsidRDefault="00FB1C33" w:rsidP="00FB1C33">
      <w:pPr>
        <w:numPr>
          <w:ilvl w:val="0"/>
          <w:numId w:val="5"/>
        </w:numPr>
        <w:jc w:val="both"/>
        <w:rPr>
          <w:sz w:val="28"/>
        </w:rPr>
      </w:pPr>
      <w:r w:rsidRPr="00ED7B4B">
        <w:rPr>
          <w:sz w:val="28"/>
        </w:rPr>
        <w:t xml:space="preserve">opłata za wieczyste użytkowanie gminnych gruntów </w:t>
      </w:r>
      <w:r w:rsidR="00C445B1">
        <w:rPr>
          <w:sz w:val="28"/>
        </w:rPr>
        <w:t xml:space="preserve">7.818,51 </w:t>
      </w:r>
      <w:r w:rsidRPr="00ED7B4B">
        <w:rPr>
          <w:sz w:val="28"/>
        </w:rPr>
        <w:t xml:space="preserve">zł, na plan </w:t>
      </w:r>
      <w:r w:rsidR="00C445B1">
        <w:rPr>
          <w:sz w:val="28"/>
        </w:rPr>
        <w:t>7.818,00 zł,</w:t>
      </w:r>
    </w:p>
    <w:p w:rsidR="00FB1C33" w:rsidRDefault="00CF01C6" w:rsidP="00FB1C33">
      <w:pPr>
        <w:numPr>
          <w:ilvl w:val="0"/>
          <w:numId w:val="5"/>
        </w:numPr>
        <w:jc w:val="both"/>
        <w:rPr>
          <w:sz w:val="28"/>
        </w:rPr>
      </w:pPr>
      <w:r w:rsidRPr="00ED7B4B">
        <w:rPr>
          <w:sz w:val="28"/>
        </w:rPr>
        <w:t xml:space="preserve">odsetki od nieterminowych wpłat – </w:t>
      </w:r>
      <w:r w:rsidR="00C445B1">
        <w:rPr>
          <w:sz w:val="28"/>
        </w:rPr>
        <w:t>2,22 zł.</w:t>
      </w:r>
    </w:p>
    <w:p w:rsidR="00C445B1" w:rsidRDefault="00C445B1" w:rsidP="00C445B1">
      <w:pPr>
        <w:jc w:val="both"/>
        <w:rPr>
          <w:sz w:val="28"/>
        </w:rPr>
      </w:pPr>
    </w:p>
    <w:p w:rsidR="00C445B1" w:rsidRDefault="00C445B1" w:rsidP="00C445B1">
      <w:pPr>
        <w:jc w:val="both"/>
        <w:rPr>
          <w:sz w:val="28"/>
        </w:rPr>
      </w:pPr>
    </w:p>
    <w:p w:rsidR="00C445B1" w:rsidRPr="00BC7B98" w:rsidRDefault="00C445B1" w:rsidP="00C445B1">
      <w:pPr>
        <w:jc w:val="both"/>
        <w:rPr>
          <w:b/>
          <w:sz w:val="28"/>
          <w:u w:val="single"/>
        </w:rPr>
      </w:pPr>
      <w:r w:rsidRPr="00BC7B98">
        <w:rPr>
          <w:b/>
          <w:sz w:val="28"/>
          <w:u w:val="single"/>
        </w:rPr>
        <w:t>Dział 720 Informatyka</w:t>
      </w:r>
    </w:p>
    <w:p w:rsidR="00C445B1" w:rsidRDefault="00C445B1" w:rsidP="00C445B1">
      <w:pPr>
        <w:jc w:val="both"/>
        <w:rPr>
          <w:b/>
          <w:color w:val="FF0000"/>
          <w:sz w:val="28"/>
          <w:u w:val="single"/>
        </w:rPr>
      </w:pPr>
    </w:p>
    <w:p w:rsidR="00C445B1" w:rsidRPr="00ED7B4B" w:rsidRDefault="00C445B1" w:rsidP="00C445B1">
      <w:pPr>
        <w:jc w:val="both"/>
        <w:rPr>
          <w:sz w:val="28"/>
        </w:rPr>
      </w:pPr>
      <w:r w:rsidRPr="00ED7B4B">
        <w:rPr>
          <w:sz w:val="28"/>
        </w:rPr>
        <w:t xml:space="preserve">Plan – </w:t>
      </w:r>
      <w:r>
        <w:rPr>
          <w:sz w:val="28"/>
        </w:rPr>
        <w:t>150.000</w:t>
      </w:r>
      <w:r w:rsidRPr="00ED7B4B">
        <w:rPr>
          <w:sz w:val="28"/>
        </w:rPr>
        <w:t>,00 zł</w:t>
      </w:r>
    </w:p>
    <w:p w:rsidR="00C445B1" w:rsidRPr="00ED7B4B" w:rsidRDefault="00C445B1" w:rsidP="00C445B1">
      <w:pPr>
        <w:jc w:val="both"/>
        <w:rPr>
          <w:sz w:val="28"/>
        </w:rPr>
      </w:pPr>
      <w:r w:rsidRPr="00ED7B4B">
        <w:rPr>
          <w:sz w:val="28"/>
        </w:rPr>
        <w:t xml:space="preserve">Wykonanie – </w:t>
      </w:r>
      <w:r>
        <w:rPr>
          <w:sz w:val="28"/>
        </w:rPr>
        <w:t>150.000,00</w:t>
      </w:r>
      <w:r w:rsidRPr="00ED7B4B">
        <w:rPr>
          <w:sz w:val="28"/>
        </w:rPr>
        <w:t xml:space="preserve"> zł</w:t>
      </w:r>
    </w:p>
    <w:p w:rsidR="00C445B1" w:rsidRDefault="00C445B1" w:rsidP="00C445B1">
      <w:pPr>
        <w:jc w:val="both"/>
        <w:rPr>
          <w:sz w:val="28"/>
        </w:rPr>
      </w:pPr>
      <w:r w:rsidRPr="00ED7B4B">
        <w:rPr>
          <w:sz w:val="28"/>
        </w:rPr>
        <w:t xml:space="preserve">% – </w:t>
      </w:r>
      <w:r>
        <w:rPr>
          <w:sz w:val="28"/>
        </w:rPr>
        <w:t>100,0</w:t>
      </w:r>
    </w:p>
    <w:p w:rsidR="00C445B1" w:rsidRDefault="00C445B1" w:rsidP="00C445B1">
      <w:pPr>
        <w:jc w:val="both"/>
        <w:rPr>
          <w:sz w:val="28"/>
        </w:rPr>
      </w:pPr>
    </w:p>
    <w:p w:rsidR="00C445B1" w:rsidRPr="005F276F" w:rsidRDefault="00C445B1" w:rsidP="00C445B1">
      <w:pPr>
        <w:jc w:val="both"/>
        <w:rPr>
          <w:sz w:val="28"/>
        </w:rPr>
      </w:pPr>
      <w:r>
        <w:rPr>
          <w:sz w:val="28"/>
        </w:rPr>
        <w:t xml:space="preserve">Jest to grand w ramach Programu Operacyjnego Polska Cyfrowa na lata </w:t>
      </w:r>
      <w:r>
        <w:rPr>
          <w:sz w:val="28"/>
        </w:rPr>
        <w:br/>
        <w:t>2014-2020 na działania szkoleniowe na rzecz rozwoju kompetencji cyfrowych mieszkańców Województwa Mazowieckiego.</w:t>
      </w:r>
    </w:p>
    <w:p w:rsidR="00C445B1" w:rsidRPr="00ED7B4B" w:rsidRDefault="00C445B1" w:rsidP="00C445B1">
      <w:pPr>
        <w:jc w:val="both"/>
        <w:rPr>
          <w:sz w:val="28"/>
        </w:rPr>
      </w:pPr>
    </w:p>
    <w:p w:rsidR="00FB1C33" w:rsidRDefault="00FB1C33" w:rsidP="00FB1C33">
      <w:pPr>
        <w:jc w:val="both"/>
        <w:rPr>
          <w:color w:val="FF0000"/>
          <w:sz w:val="40"/>
          <w:szCs w:val="40"/>
        </w:rPr>
      </w:pPr>
    </w:p>
    <w:p w:rsidR="00C445B1" w:rsidRPr="002E5157" w:rsidRDefault="00C445B1" w:rsidP="00FB1C33">
      <w:pPr>
        <w:jc w:val="both"/>
        <w:rPr>
          <w:color w:val="FF0000"/>
          <w:sz w:val="40"/>
          <w:szCs w:val="40"/>
        </w:rPr>
      </w:pPr>
    </w:p>
    <w:p w:rsidR="00FB1C33" w:rsidRPr="00267286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267286">
        <w:rPr>
          <w:u w:val="single"/>
        </w:rPr>
        <w:lastRenderedPageBreak/>
        <w:t>Dział 750 Administracja publiczna</w:t>
      </w:r>
    </w:p>
    <w:p w:rsidR="00FB1C33" w:rsidRPr="00267286" w:rsidRDefault="00FB1C33" w:rsidP="00FB1C33">
      <w:pPr>
        <w:jc w:val="both"/>
        <w:rPr>
          <w:sz w:val="28"/>
        </w:rPr>
      </w:pPr>
    </w:p>
    <w:p w:rsidR="00FB1C33" w:rsidRPr="00267286" w:rsidRDefault="00FB1C33" w:rsidP="00FB1C33">
      <w:pPr>
        <w:jc w:val="both"/>
        <w:rPr>
          <w:sz w:val="28"/>
        </w:rPr>
      </w:pPr>
      <w:r w:rsidRPr="00267286">
        <w:rPr>
          <w:sz w:val="28"/>
        </w:rPr>
        <w:t xml:space="preserve">Plan – </w:t>
      </w:r>
      <w:r w:rsidR="00C445B1">
        <w:rPr>
          <w:sz w:val="28"/>
        </w:rPr>
        <w:t>62.512</w:t>
      </w:r>
      <w:r w:rsidRPr="00267286">
        <w:rPr>
          <w:sz w:val="28"/>
        </w:rPr>
        <w:t>,00 zł</w:t>
      </w:r>
    </w:p>
    <w:p w:rsidR="00FB1C33" w:rsidRPr="00267286" w:rsidRDefault="00FB1C33" w:rsidP="00FB1C33">
      <w:pPr>
        <w:jc w:val="both"/>
        <w:rPr>
          <w:sz w:val="28"/>
        </w:rPr>
      </w:pPr>
      <w:r w:rsidRPr="00267286">
        <w:rPr>
          <w:sz w:val="28"/>
        </w:rPr>
        <w:t xml:space="preserve">Wykonanie – </w:t>
      </w:r>
      <w:r w:rsidR="00C445B1">
        <w:rPr>
          <w:sz w:val="28"/>
        </w:rPr>
        <w:t>63.106,58</w:t>
      </w:r>
      <w:r w:rsidRPr="00267286">
        <w:rPr>
          <w:sz w:val="28"/>
        </w:rPr>
        <w:t xml:space="preserve"> zł</w:t>
      </w:r>
    </w:p>
    <w:p w:rsidR="00FB1C33" w:rsidRPr="00267286" w:rsidRDefault="00C445B1" w:rsidP="00FB1C33">
      <w:pPr>
        <w:jc w:val="both"/>
        <w:rPr>
          <w:sz w:val="28"/>
        </w:rPr>
      </w:pPr>
      <w:r>
        <w:rPr>
          <w:sz w:val="28"/>
        </w:rPr>
        <w:t>% – 101</w:t>
      </w:r>
      <w:r w:rsidR="00FB1C33" w:rsidRPr="00267286">
        <w:rPr>
          <w:sz w:val="28"/>
        </w:rPr>
        <w:t>,</w:t>
      </w:r>
      <w:r>
        <w:rPr>
          <w:sz w:val="28"/>
        </w:rPr>
        <w:t>0</w:t>
      </w:r>
    </w:p>
    <w:p w:rsidR="00FB1C33" w:rsidRPr="00267286" w:rsidRDefault="00FB1C33" w:rsidP="00FB1C33">
      <w:pPr>
        <w:jc w:val="both"/>
        <w:rPr>
          <w:sz w:val="16"/>
          <w:szCs w:val="16"/>
        </w:rPr>
      </w:pPr>
    </w:p>
    <w:p w:rsidR="00FB1C33" w:rsidRPr="00267286" w:rsidRDefault="00FB1C33" w:rsidP="00FB1C33">
      <w:pPr>
        <w:jc w:val="both"/>
        <w:rPr>
          <w:sz w:val="28"/>
        </w:rPr>
      </w:pPr>
      <w:r w:rsidRPr="00267286">
        <w:rPr>
          <w:sz w:val="28"/>
        </w:rPr>
        <w:t>w tym:</w:t>
      </w:r>
    </w:p>
    <w:p w:rsidR="005F3DE8" w:rsidRPr="00267286" w:rsidRDefault="00FB1C33" w:rsidP="00BA6F53">
      <w:pPr>
        <w:pStyle w:val="Akapitzlist"/>
        <w:numPr>
          <w:ilvl w:val="0"/>
          <w:numId w:val="65"/>
        </w:numPr>
        <w:tabs>
          <w:tab w:val="num" w:pos="284"/>
        </w:tabs>
        <w:ind w:left="284" w:hanging="284"/>
        <w:jc w:val="both"/>
        <w:rPr>
          <w:sz w:val="28"/>
        </w:rPr>
      </w:pPr>
      <w:r w:rsidRPr="00267286">
        <w:rPr>
          <w:sz w:val="28"/>
        </w:rPr>
        <w:t xml:space="preserve">dotacja celowa na zadania zlecone z zakresu administracji rządowej – </w:t>
      </w:r>
      <w:r w:rsidR="005F3DE8" w:rsidRPr="00267286">
        <w:rPr>
          <w:sz w:val="28"/>
        </w:rPr>
        <w:t>6</w:t>
      </w:r>
      <w:r w:rsidR="00C445B1">
        <w:rPr>
          <w:sz w:val="28"/>
        </w:rPr>
        <w:t>0</w:t>
      </w:r>
      <w:r w:rsidR="005F3DE8" w:rsidRPr="00267286">
        <w:rPr>
          <w:sz w:val="28"/>
        </w:rPr>
        <w:t>.</w:t>
      </w:r>
      <w:r w:rsidR="00C445B1">
        <w:rPr>
          <w:sz w:val="28"/>
        </w:rPr>
        <w:t>242,00</w:t>
      </w:r>
      <w:r w:rsidRPr="00267286">
        <w:rPr>
          <w:sz w:val="28"/>
        </w:rPr>
        <w:t xml:space="preserve"> zł na plan – </w:t>
      </w:r>
      <w:r w:rsidR="005F3DE8" w:rsidRPr="00267286">
        <w:rPr>
          <w:sz w:val="28"/>
        </w:rPr>
        <w:t>6</w:t>
      </w:r>
      <w:r w:rsidR="00C445B1">
        <w:rPr>
          <w:sz w:val="28"/>
        </w:rPr>
        <w:t>0</w:t>
      </w:r>
      <w:r w:rsidR="005F3DE8" w:rsidRPr="00267286">
        <w:rPr>
          <w:sz w:val="28"/>
        </w:rPr>
        <w:t>.</w:t>
      </w:r>
      <w:r w:rsidR="00C445B1">
        <w:rPr>
          <w:sz w:val="28"/>
        </w:rPr>
        <w:t>242</w:t>
      </w:r>
      <w:r w:rsidR="005F3DE8" w:rsidRPr="00267286">
        <w:rPr>
          <w:sz w:val="28"/>
        </w:rPr>
        <w:t>,00 zł.</w:t>
      </w:r>
    </w:p>
    <w:p w:rsidR="00FB1C33" w:rsidRPr="0026728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267286">
        <w:rPr>
          <w:sz w:val="28"/>
        </w:rPr>
        <w:t>b)</w:t>
      </w:r>
      <w:r w:rsidRPr="00267286">
        <w:rPr>
          <w:sz w:val="28"/>
        </w:rPr>
        <w:tab/>
        <w:t xml:space="preserve">wpływy z różnych dochodów (prowizje od ZUS, podatku) – </w:t>
      </w:r>
      <w:r w:rsidR="005F3DE8" w:rsidRPr="00267286">
        <w:rPr>
          <w:sz w:val="28"/>
        </w:rPr>
        <w:t>1.</w:t>
      </w:r>
      <w:r w:rsidR="00C445B1">
        <w:rPr>
          <w:sz w:val="28"/>
        </w:rPr>
        <w:t>890,18</w:t>
      </w:r>
      <w:r w:rsidRPr="00267286">
        <w:rPr>
          <w:sz w:val="28"/>
        </w:rPr>
        <w:t xml:space="preserve"> zł,</w:t>
      </w:r>
    </w:p>
    <w:p w:rsidR="00FB1C33" w:rsidRPr="00267286" w:rsidRDefault="00FB1C33" w:rsidP="00FB1C33">
      <w:pPr>
        <w:tabs>
          <w:tab w:val="num" w:pos="360"/>
        </w:tabs>
        <w:ind w:left="360" w:hanging="360"/>
        <w:jc w:val="both"/>
        <w:rPr>
          <w:sz w:val="28"/>
        </w:rPr>
      </w:pPr>
      <w:r w:rsidRPr="00267286">
        <w:rPr>
          <w:sz w:val="28"/>
        </w:rPr>
        <w:t>c)</w:t>
      </w:r>
      <w:r w:rsidRPr="00267286">
        <w:rPr>
          <w:sz w:val="28"/>
        </w:rPr>
        <w:tab/>
        <w:t xml:space="preserve">wpływy z tytułu kosztów upomnienia </w:t>
      </w:r>
      <w:r w:rsidR="00CE547B">
        <w:rPr>
          <w:sz w:val="28"/>
        </w:rPr>
        <w:t>974,40</w:t>
      </w:r>
      <w:r w:rsidRPr="00267286">
        <w:rPr>
          <w:sz w:val="28"/>
        </w:rPr>
        <w:t xml:space="preserve"> zł na plan </w:t>
      </w:r>
      <w:r w:rsidR="00CE547B">
        <w:rPr>
          <w:sz w:val="28"/>
        </w:rPr>
        <w:t>770,</w:t>
      </w:r>
      <w:r w:rsidRPr="00267286">
        <w:rPr>
          <w:sz w:val="28"/>
        </w:rPr>
        <w:t>00 zł,</w:t>
      </w:r>
    </w:p>
    <w:p w:rsidR="00FB1C33" w:rsidRPr="00267286" w:rsidRDefault="00FB1C33" w:rsidP="00FB1C33">
      <w:pPr>
        <w:pStyle w:val="Tekstpodstawowy"/>
        <w:jc w:val="both"/>
        <w:rPr>
          <w:sz w:val="40"/>
          <w:szCs w:val="40"/>
          <w:u w:val="single"/>
        </w:rPr>
      </w:pPr>
    </w:p>
    <w:p w:rsidR="00FB1C33" w:rsidRPr="00267286" w:rsidRDefault="00FB1C33" w:rsidP="00FB1C33">
      <w:pPr>
        <w:pStyle w:val="Tekstpodstawowy"/>
        <w:jc w:val="both"/>
        <w:rPr>
          <w:u w:val="single"/>
        </w:rPr>
      </w:pPr>
      <w:r w:rsidRPr="00267286">
        <w:rPr>
          <w:u w:val="single"/>
        </w:rPr>
        <w:t xml:space="preserve">Dział 751 Urzędy naczelnych organów władzy państwowej, kontroli i ochrony prawa oraz sądownictwa </w:t>
      </w:r>
    </w:p>
    <w:p w:rsidR="00FB1C33" w:rsidRPr="00267286" w:rsidRDefault="00FB1C33" w:rsidP="00FB1C33">
      <w:pPr>
        <w:pStyle w:val="Tekstpodstawowy"/>
        <w:jc w:val="both"/>
        <w:rPr>
          <w:u w:val="single"/>
        </w:rPr>
      </w:pPr>
    </w:p>
    <w:p w:rsidR="00FB1C33" w:rsidRPr="00267286" w:rsidRDefault="00FB1C33" w:rsidP="00FB1C33">
      <w:pPr>
        <w:pStyle w:val="Tekstpodstawowy"/>
        <w:jc w:val="both"/>
        <w:rPr>
          <w:b w:val="0"/>
        </w:rPr>
      </w:pPr>
      <w:r w:rsidRPr="00267286">
        <w:rPr>
          <w:b w:val="0"/>
        </w:rPr>
        <w:t xml:space="preserve">Plan – </w:t>
      </w:r>
      <w:r w:rsidR="00CE547B">
        <w:rPr>
          <w:b w:val="0"/>
        </w:rPr>
        <w:t>57.386</w:t>
      </w:r>
      <w:r w:rsidRPr="00267286">
        <w:rPr>
          <w:b w:val="0"/>
        </w:rPr>
        <w:t>,00  zł</w:t>
      </w:r>
    </w:p>
    <w:p w:rsidR="00FB1C33" w:rsidRPr="00267286" w:rsidRDefault="00FB1C33" w:rsidP="00FB1C33">
      <w:pPr>
        <w:pStyle w:val="Tekstpodstawowy"/>
        <w:jc w:val="both"/>
        <w:rPr>
          <w:b w:val="0"/>
        </w:rPr>
      </w:pPr>
      <w:r w:rsidRPr="00267286">
        <w:rPr>
          <w:b w:val="0"/>
        </w:rPr>
        <w:t xml:space="preserve">Wykonanie – </w:t>
      </w:r>
      <w:r w:rsidR="00CE547B">
        <w:rPr>
          <w:b w:val="0"/>
        </w:rPr>
        <w:t>55.445,44</w:t>
      </w:r>
      <w:r w:rsidRPr="00267286">
        <w:rPr>
          <w:b w:val="0"/>
        </w:rPr>
        <w:t xml:space="preserve"> zł</w:t>
      </w:r>
    </w:p>
    <w:p w:rsidR="00FB1C33" w:rsidRPr="00267286" w:rsidRDefault="00FB1C33" w:rsidP="00FB1C33">
      <w:pPr>
        <w:pStyle w:val="Tekstpodstawowy"/>
        <w:jc w:val="both"/>
        <w:rPr>
          <w:b w:val="0"/>
        </w:rPr>
      </w:pPr>
      <w:r w:rsidRPr="00267286">
        <w:rPr>
          <w:b w:val="0"/>
        </w:rPr>
        <w:t xml:space="preserve">% – </w:t>
      </w:r>
      <w:r w:rsidR="00267286" w:rsidRPr="00267286">
        <w:rPr>
          <w:b w:val="0"/>
        </w:rPr>
        <w:t>9</w:t>
      </w:r>
      <w:r w:rsidR="00CE547B">
        <w:rPr>
          <w:b w:val="0"/>
        </w:rPr>
        <w:t>6</w:t>
      </w:r>
      <w:r w:rsidR="00267286" w:rsidRPr="00267286">
        <w:rPr>
          <w:b w:val="0"/>
        </w:rPr>
        <w:t>,</w:t>
      </w:r>
      <w:r w:rsidR="00CE547B">
        <w:rPr>
          <w:b w:val="0"/>
        </w:rPr>
        <w:t>6</w:t>
      </w:r>
      <w:r w:rsidRPr="00267286">
        <w:rPr>
          <w:b w:val="0"/>
        </w:rPr>
        <w:t xml:space="preserve"> </w:t>
      </w:r>
    </w:p>
    <w:p w:rsidR="00117AE4" w:rsidRPr="00267286" w:rsidRDefault="00117AE4" w:rsidP="00FB1C33">
      <w:pPr>
        <w:pStyle w:val="Tekstpodstawowy"/>
        <w:jc w:val="both"/>
        <w:rPr>
          <w:b w:val="0"/>
        </w:rPr>
      </w:pPr>
    </w:p>
    <w:p w:rsidR="00FB1C33" w:rsidRPr="00267286" w:rsidRDefault="00FB1C33" w:rsidP="00FB1C33">
      <w:pPr>
        <w:pStyle w:val="Tekstpodstawowy"/>
        <w:jc w:val="both"/>
        <w:rPr>
          <w:b w:val="0"/>
        </w:rPr>
      </w:pPr>
      <w:r w:rsidRPr="00267286">
        <w:rPr>
          <w:b w:val="0"/>
        </w:rPr>
        <w:t xml:space="preserve">i jest to: </w:t>
      </w:r>
    </w:p>
    <w:p w:rsidR="00FB1C33" w:rsidRDefault="00FB1C33" w:rsidP="00BA6F53">
      <w:pPr>
        <w:pStyle w:val="Tekstpodstawowy"/>
        <w:numPr>
          <w:ilvl w:val="0"/>
          <w:numId w:val="66"/>
        </w:numPr>
        <w:ind w:left="426" w:hanging="426"/>
        <w:jc w:val="both"/>
        <w:rPr>
          <w:b w:val="0"/>
        </w:rPr>
      </w:pPr>
      <w:r w:rsidRPr="00267286">
        <w:rPr>
          <w:b w:val="0"/>
        </w:rPr>
        <w:t xml:space="preserve">dotacja celowa na pokrycie całokształtu kosztów prowadzenia </w:t>
      </w:r>
      <w:r w:rsidRPr="002964C1">
        <w:rPr>
          <w:b w:val="0"/>
        </w:rPr>
        <w:t>i aktualizowania stałego rejestru wyborców –</w:t>
      </w:r>
      <w:r w:rsidR="00117AE4" w:rsidRPr="002964C1">
        <w:rPr>
          <w:b w:val="0"/>
        </w:rPr>
        <w:t xml:space="preserve"> </w:t>
      </w:r>
      <w:r w:rsidR="00267286" w:rsidRPr="002964C1">
        <w:rPr>
          <w:b w:val="0"/>
        </w:rPr>
        <w:t>9</w:t>
      </w:r>
      <w:r w:rsidR="00CE547B">
        <w:rPr>
          <w:b w:val="0"/>
        </w:rPr>
        <w:t>40</w:t>
      </w:r>
      <w:r w:rsidR="00CF01C6" w:rsidRPr="002964C1">
        <w:rPr>
          <w:b w:val="0"/>
        </w:rPr>
        <w:t>,</w:t>
      </w:r>
      <w:r w:rsidRPr="002964C1">
        <w:rPr>
          <w:b w:val="0"/>
        </w:rPr>
        <w:t xml:space="preserve">00 zł na plan </w:t>
      </w:r>
      <w:r w:rsidR="00CF01C6" w:rsidRPr="002964C1">
        <w:rPr>
          <w:b w:val="0"/>
        </w:rPr>
        <w:t>9</w:t>
      </w:r>
      <w:r w:rsidR="00CE547B">
        <w:rPr>
          <w:b w:val="0"/>
        </w:rPr>
        <w:t>40</w:t>
      </w:r>
      <w:r w:rsidR="00267286" w:rsidRPr="002964C1">
        <w:rPr>
          <w:b w:val="0"/>
        </w:rPr>
        <w:t>,00 zł,</w:t>
      </w:r>
    </w:p>
    <w:p w:rsidR="00CE547B" w:rsidRPr="00CE547B" w:rsidRDefault="00CE547B" w:rsidP="00BA6F53">
      <w:pPr>
        <w:pStyle w:val="Tekstpodstawowy"/>
        <w:numPr>
          <w:ilvl w:val="0"/>
          <w:numId w:val="66"/>
        </w:numPr>
        <w:ind w:left="426" w:hanging="426"/>
        <w:jc w:val="both"/>
        <w:rPr>
          <w:b w:val="0"/>
        </w:rPr>
      </w:pPr>
      <w:r w:rsidRPr="002964C1">
        <w:rPr>
          <w:b w:val="0"/>
        </w:rPr>
        <w:t xml:space="preserve">dotacja </w:t>
      </w:r>
      <w:r>
        <w:rPr>
          <w:b w:val="0"/>
        </w:rPr>
        <w:t xml:space="preserve">celowa na przekazanie dokumentacji wyborczej do archiwum </w:t>
      </w:r>
      <w:r>
        <w:rPr>
          <w:b w:val="0"/>
        </w:rPr>
        <w:br/>
        <w:t>38,40 zł na plan 100,00 zł</w:t>
      </w:r>
      <w:r w:rsidRPr="002964C1">
        <w:rPr>
          <w:b w:val="0"/>
        </w:rPr>
        <w:t>.</w:t>
      </w:r>
      <w:r>
        <w:rPr>
          <w:b w:val="0"/>
        </w:rPr>
        <w:t xml:space="preserve"> Niewykorzystaną dotację w wysokości 61,60 zł zwrócono</w:t>
      </w:r>
      <w:r w:rsidR="00DB1AFD">
        <w:rPr>
          <w:b w:val="0"/>
        </w:rPr>
        <w:t>:</w:t>
      </w:r>
      <w:r w:rsidR="005D34F6">
        <w:rPr>
          <w:b w:val="0"/>
        </w:rPr>
        <w:t xml:space="preserve"> w dniu 14.05.2019 r. - </w:t>
      </w:r>
      <w:r w:rsidR="003F7AE0">
        <w:rPr>
          <w:b w:val="0"/>
        </w:rPr>
        <w:t>29,20 zł i 32,40 zł</w:t>
      </w:r>
      <w:r w:rsidR="009F75C0">
        <w:rPr>
          <w:b w:val="0"/>
        </w:rPr>
        <w:t xml:space="preserve"> w dniu </w:t>
      </w:r>
      <w:r>
        <w:rPr>
          <w:b w:val="0"/>
        </w:rPr>
        <w:t xml:space="preserve">01.10.2019 </w:t>
      </w:r>
      <w:r w:rsidR="009F75C0">
        <w:rPr>
          <w:b w:val="0"/>
        </w:rPr>
        <w:t>r.</w:t>
      </w:r>
      <w:r w:rsidRPr="00CE547B">
        <w:rPr>
          <w:b w:val="0"/>
        </w:rPr>
        <w:t xml:space="preserve"> do Krajowego Biura Wyborczego Delegatura w Płocku,</w:t>
      </w:r>
    </w:p>
    <w:p w:rsidR="00727A41" w:rsidRPr="00727A41" w:rsidRDefault="00727A41" w:rsidP="00BA6F53">
      <w:pPr>
        <w:pStyle w:val="Tekstpodstawowy"/>
        <w:numPr>
          <w:ilvl w:val="0"/>
          <w:numId w:val="66"/>
        </w:numPr>
        <w:ind w:left="426" w:hanging="426"/>
        <w:jc w:val="both"/>
        <w:rPr>
          <w:b w:val="0"/>
        </w:rPr>
      </w:pPr>
      <w:r>
        <w:rPr>
          <w:b w:val="0"/>
        </w:rPr>
        <w:t>dotacja celowa na organizację i przeprowadzenie wyborów do Parlamentu Europejskiego – 25.499,60 zł na plan 26.994,00 zł. Niewykorzystaną dotację w wysokości 1.494,40 zł zwrócono w dniu 26.06.2019 r. do Krajowego Biura Wyborczego Delegatura w Płocku.</w:t>
      </w:r>
    </w:p>
    <w:p w:rsidR="00CE547B" w:rsidRPr="00CE547B" w:rsidRDefault="00CE547B" w:rsidP="00BA6F53">
      <w:pPr>
        <w:pStyle w:val="Tekstpodstawowy"/>
        <w:numPr>
          <w:ilvl w:val="0"/>
          <w:numId w:val="66"/>
        </w:numPr>
        <w:ind w:left="426" w:hanging="426"/>
        <w:jc w:val="both"/>
        <w:rPr>
          <w:b w:val="0"/>
        </w:rPr>
      </w:pPr>
      <w:r>
        <w:rPr>
          <w:b w:val="0"/>
        </w:rPr>
        <w:t xml:space="preserve">dotacja celowa na organizację i przeprowadzenie wyborów do Sejmu </w:t>
      </w:r>
      <w:r>
        <w:rPr>
          <w:b w:val="0"/>
        </w:rPr>
        <w:br/>
        <w:t>i Senatu Rzeczypospolitej Polskiej – 28.967,44 zł na plan 29.352,00 zł. Niewykorzystaną dotację w wysokości 384,56 zł zwrócono w dniu 22.11.2019 r. do Krajowego Biura Wyborczego Delegatura w Płocku.</w:t>
      </w:r>
    </w:p>
    <w:p w:rsidR="005D34F6" w:rsidRDefault="005D34F6" w:rsidP="005D34F6">
      <w:pPr>
        <w:rPr>
          <w:b/>
          <w:sz w:val="40"/>
          <w:szCs w:val="40"/>
          <w:u w:val="single"/>
        </w:rPr>
      </w:pPr>
    </w:p>
    <w:p w:rsidR="005D34F6" w:rsidRDefault="005D34F6" w:rsidP="005D34F6">
      <w:pPr>
        <w:rPr>
          <w:b/>
          <w:sz w:val="40"/>
          <w:szCs w:val="40"/>
          <w:u w:val="single"/>
        </w:rPr>
      </w:pPr>
    </w:p>
    <w:p w:rsidR="005D34F6" w:rsidRDefault="005D34F6" w:rsidP="005D34F6">
      <w:pPr>
        <w:rPr>
          <w:b/>
          <w:sz w:val="40"/>
          <w:szCs w:val="40"/>
          <w:u w:val="single"/>
        </w:rPr>
      </w:pPr>
    </w:p>
    <w:p w:rsidR="005D34F6" w:rsidRDefault="005D34F6" w:rsidP="005D34F6">
      <w:pPr>
        <w:rPr>
          <w:b/>
          <w:sz w:val="40"/>
          <w:szCs w:val="40"/>
          <w:u w:val="single"/>
        </w:rPr>
      </w:pPr>
    </w:p>
    <w:p w:rsidR="005D34F6" w:rsidRDefault="005D34F6" w:rsidP="005D34F6">
      <w:pPr>
        <w:rPr>
          <w:b/>
          <w:sz w:val="40"/>
          <w:szCs w:val="40"/>
          <w:u w:val="single"/>
        </w:rPr>
      </w:pPr>
    </w:p>
    <w:p w:rsidR="005D34F6" w:rsidRPr="005D34F6" w:rsidRDefault="005D34F6" w:rsidP="005D34F6"/>
    <w:p w:rsidR="00FB1C33" w:rsidRPr="002964C1" w:rsidRDefault="00FB1C33" w:rsidP="00FB1C33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u w:val="single"/>
        </w:rPr>
      </w:pPr>
      <w:r w:rsidRPr="002964C1">
        <w:rPr>
          <w:szCs w:val="28"/>
          <w:u w:val="single"/>
        </w:rPr>
        <w:lastRenderedPageBreak/>
        <w:t xml:space="preserve">Dział 754 </w:t>
      </w:r>
      <w:r w:rsidRPr="002964C1">
        <w:rPr>
          <w:u w:val="single"/>
        </w:rPr>
        <w:t>Bezpieczeństwo publiczne i ochrona przeciwpożarowa</w:t>
      </w:r>
    </w:p>
    <w:p w:rsidR="00FB1C33" w:rsidRPr="002964C1" w:rsidRDefault="00FB1C33" w:rsidP="00FB1C33">
      <w:pPr>
        <w:rPr>
          <w:sz w:val="28"/>
          <w:szCs w:val="28"/>
        </w:rPr>
      </w:pPr>
    </w:p>
    <w:p w:rsidR="00FB1C33" w:rsidRPr="002964C1" w:rsidRDefault="00FB1C33" w:rsidP="00FB1C33">
      <w:pPr>
        <w:jc w:val="both"/>
        <w:rPr>
          <w:sz w:val="28"/>
        </w:rPr>
      </w:pPr>
      <w:r w:rsidRPr="002964C1">
        <w:rPr>
          <w:sz w:val="28"/>
        </w:rPr>
        <w:t xml:space="preserve">Plan – </w:t>
      </w:r>
      <w:r w:rsidR="00267286" w:rsidRPr="002964C1">
        <w:rPr>
          <w:sz w:val="28"/>
        </w:rPr>
        <w:t>57.</w:t>
      </w:r>
      <w:r w:rsidR="00CE547B">
        <w:rPr>
          <w:sz w:val="28"/>
        </w:rPr>
        <w:t>000</w:t>
      </w:r>
      <w:r w:rsidRPr="002964C1">
        <w:rPr>
          <w:sz w:val="28"/>
        </w:rPr>
        <w:t>,00 zł</w:t>
      </w:r>
    </w:p>
    <w:p w:rsidR="00FB1C33" w:rsidRPr="002964C1" w:rsidRDefault="00FB1C33" w:rsidP="00FB1C33">
      <w:pPr>
        <w:jc w:val="both"/>
        <w:rPr>
          <w:sz w:val="28"/>
        </w:rPr>
      </w:pPr>
      <w:r w:rsidRPr="002964C1">
        <w:rPr>
          <w:sz w:val="28"/>
        </w:rPr>
        <w:t xml:space="preserve">Wykonanie – </w:t>
      </w:r>
      <w:r w:rsidR="00267286" w:rsidRPr="002964C1">
        <w:rPr>
          <w:sz w:val="28"/>
        </w:rPr>
        <w:t>5</w:t>
      </w:r>
      <w:r w:rsidR="00CE547B">
        <w:rPr>
          <w:sz w:val="28"/>
        </w:rPr>
        <w:t>6</w:t>
      </w:r>
      <w:r w:rsidR="00267286" w:rsidRPr="002964C1">
        <w:rPr>
          <w:sz w:val="28"/>
        </w:rPr>
        <w:t>.</w:t>
      </w:r>
      <w:r w:rsidR="00CE547B">
        <w:rPr>
          <w:sz w:val="28"/>
        </w:rPr>
        <w:t>999</w:t>
      </w:r>
      <w:r w:rsidR="00267286" w:rsidRPr="002964C1">
        <w:rPr>
          <w:sz w:val="28"/>
        </w:rPr>
        <w:t>,</w:t>
      </w:r>
      <w:r w:rsidR="00CE547B">
        <w:rPr>
          <w:sz w:val="28"/>
        </w:rPr>
        <w:t>8</w:t>
      </w:r>
      <w:r w:rsidR="00267286" w:rsidRPr="002964C1">
        <w:rPr>
          <w:sz w:val="28"/>
        </w:rPr>
        <w:t>0</w:t>
      </w:r>
      <w:r w:rsidRPr="002964C1">
        <w:rPr>
          <w:sz w:val="28"/>
        </w:rPr>
        <w:t xml:space="preserve"> zł</w:t>
      </w:r>
    </w:p>
    <w:p w:rsidR="00267286" w:rsidRDefault="00CF01C6" w:rsidP="00FB1C33">
      <w:pPr>
        <w:jc w:val="both"/>
        <w:rPr>
          <w:sz w:val="28"/>
        </w:rPr>
      </w:pPr>
      <w:r w:rsidRPr="002964C1">
        <w:rPr>
          <w:sz w:val="28"/>
        </w:rPr>
        <w:t xml:space="preserve">% – </w:t>
      </w:r>
      <w:r w:rsidR="00CE547B">
        <w:rPr>
          <w:sz w:val="28"/>
        </w:rPr>
        <w:t>100,0</w:t>
      </w:r>
    </w:p>
    <w:p w:rsidR="00267286" w:rsidRPr="00267286" w:rsidRDefault="00267286" w:rsidP="00267286">
      <w:pPr>
        <w:pStyle w:val="Tekstpodstawowy"/>
        <w:jc w:val="both"/>
        <w:rPr>
          <w:b w:val="0"/>
        </w:rPr>
      </w:pPr>
    </w:p>
    <w:p w:rsidR="00267286" w:rsidRPr="00267286" w:rsidRDefault="00CE547B" w:rsidP="00267286">
      <w:pPr>
        <w:pStyle w:val="Tekstpodstawowy"/>
        <w:jc w:val="both"/>
        <w:rPr>
          <w:b w:val="0"/>
        </w:rPr>
      </w:pPr>
      <w:r>
        <w:rPr>
          <w:b w:val="0"/>
        </w:rPr>
        <w:t>J</w:t>
      </w:r>
      <w:r w:rsidR="00267286" w:rsidRPr="00267286">
        <w:rPr>
          <w:b w:val="0"/>
        </w:rPr>
        <w:t xml:space="preserve">est to: </w:t>
      </w:r>
    </w:p>
    <w:p w:rsidR="00267286" w:rsidRPr="00267286" w:rsidRDefault="00267286" w:rsidP="00BA6F53">
      <w:pPr>
        <w:pStyle w:val="Akapitzlist"/>
        <w:numPr>
          <w:ilvl w:val="0"/>
          <w:numId w:val="67"/>
        </w:numPr>
        <w:ind w:left="426" w:hanging="426"/>
        <w:jc w:val="both"/>
        <w:rPr>
          <w:color w:val="FF0000"/>
          <w:sz w:val="28"/>
          <w:szCs w:val="28"/>
        </w:rPr>
      </w:pPr>
      <w:r w:rsidRPr="00267286">
        <w:rPr>
          <w:sz w:val="28"/>
          <w:szCs w:val="28"/>
        </w:rPr>
        <w:t>dotacja</w:t>
      </w:r>
      <w:r>
        <w:rPr>
          <w:sz w:val="28"/>
          <w:szCs w:val="28"/>
        </w:rPr>
        <w:t xml:space="preserve"> z Powiatu Płockiego w wysokości 1</w:t>
      </w:r>
      <w:r w:rsidR="00CE54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547B">
        <w:rPr>
          <w:sz w:val="28"/>
          <w:szCs w:val="28"/>
        </w:rPr>
        <w:t>999</w:t>
      </w:r>
      <w:r>
        <w:rPr>
          <w:sz w:val="28"/>
          <w:szCs w:val="28"/>
        </w:rPr>
        <w:t>,</w:t>
      </w:r>
      <w:r w:rsidR="00CE547B">
        <w:rPr>
          <w:sz w:val="28"/>
          <w:szCs w:val="28"/>
        </w:rPr>
        <w:t>8</w:t>
      </w:r>
      <w:r>
        <w:rPr>
          <w:sz w:val="28"/>
          <w:szCs w:val="28"/>
        </w:rPr>
        <w:t>0 zł (5.000,00 zł dla OSP Słubice</w:t>
      </w:r>
      <w:r w:rsidR="00CE547B">
        <w:rPr>
          <w:sz w:val="28"/>
          <w:szCs w:val="28"/>
        </w:rPr>
        <w:t xml:space="preserve"> na zakup sprzętu ratowniczo-gaśniczego</w:t>
      </w:r>
      <w:r>
        <w:rPr>
          <w:sz w:val="28"/>
          <w:szCs w:val="28"/>
        </w:rPr>
        <w:t xml:space="preserve">, </w:t>
      </w:r>
      <w:r w:rsidR="00CE547B">
        <w:rPr>
          <w:sz w:val="28"/>
          <w:szCs w:val="28"/>
        </w:rPr>
        <w:t>5</w:t>
      </w:r>
      <w:r>
        <w:rPr>
          <w:sz w:val="28"/>
          <w:szCs w:val="28"/>
        </w:rPr>
        <w:t xml:space="preserve">.000,00 zł dla OSP </w:t>
      </w:r>
      <w:r w:rsidR="00CE547B">
        <w:rPr>
          <w:sz w:val="28"/>
          <w:szCs w:val="28"/>
        </w:rPr>
        <w:t>Juliszew na modernizację (remont) budynku strażnicy,</w:t>
      </w:r>
      <w:r>
        <w:rPr>
          <w:sz w:val="28"/>
          <w:szCs w:val="28"/>
        </w:rPr>
        <w:t xml:space="preserve"> </w:t>
      </w:r>
      <w:r w:rsidR="00CE547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547B">
        <w:rPr>
          <w:sz w:val="28"/>
          <w:szCs w:val="28"/>
        </w:rPr>
        <w:t>999</w:t>
      </w:r>
      <w:r>
        <w:rPr>
          <w:sz w:val="28"/>
          <w:szCs w:val="28"/>
        </w:rPr>
        <w:t>,</w:t>
      </w:r>
      <w:r w:rsidR="00CE547B">
        <w:rPr>
          <w:sz w:val="28"/>
          <w:szCs w:val="28"/>
        </w:rPr>
        <w:t>8</w:t>
      </w:r>
      <w:r>
        <w:rPr>
          <w:sz w:val="28"/>
          <w:szCs w:val="28"/>
        </w:rPr>
        <w:t>0 zł dla OSP</w:t>
      </w:r>
      <w:r w:rsidR="002964C1">
        <w:rPr>
          <w:sz w:val="28"/>
          <w:szCs w:val="28"/>
        </w:rPr>
        <w:t> </w:t>
      </w:r>
      <w:r>
        <w:rPr>
          <w:sz w:val="28"/>
          <w:szCs w:val="28"/>
        </w:rPr>
        <w:t>Łaziska</w:t>
      </w:r>
      <w:r w:rsidR="00CE547B">
        <w:rPr>
          <w:sz w:val="28"/>
          <w:szCs w:val="28"/>
        </w:rPr>
        <w:t xml:space="preserve"> na zakup sprzętu ratowniczo – gaśniczego i umundurowani</w:t>
      </w:r>
      <w:r w:rsidR="00BB0450">
        <w:rPr>
          <w:sz w:val="28"/>
          <w:szCs w:val="28"/>
        </w:rPr>
        <w:t>e</w:t>
      </w:r>
      <w:r w:rsidR="00CE547B">
        <w:rPr>
          <w:sz w:val="28"/>
          <w:szCs w:val="28"/>
        </w:rPr>
        <w:t xml:space="preserve">  </w:t>
      </w:r>
      <w:r w:rsidR="00C93090">
        <w:rPr>
          <w:sz w:val="28"/>
          <w:szCs w:val="28"/>
        </w:rPr>
        <w:br/>
      </w:r>
      <w:r w:rsidR="00CE547B">
        <w:rPr>
          <w:sz w:val="28"/>
          <w:szCs w:val="28"/>
        </w:rPr>
        <w:t xml:space="preserve">i 1.000,00 zł dla OSP Słubice na dofinasowanie </w:t>
      </w:r>
      <w:r>
        <w:rPr>
          <w:sz w:val="28"/>
          <w:szCs w:val="28"/>
        </w:rPr>
        <w:t>wydatków bieżących tj.</w:t>
      </w:r>
      <w:r w:rsidR="002964C1">
        <w:rPr>
          <w:sz w:val="28"/>
          <w:szCs w:val="28"/>
        </w:rPr>
        <w:t> </w:t>
      </w:r>
      <w:r w:rsidR="00C93090">
        <w:rPr>
          <w:sz w:val="28"/>
          <w:szCs w:val="28"/>
        </w:rPr>
        <w:t>wyd</w:t>
      </w:r>
      <w:r w:rsidR="00BF26D9">
        <w:rPr>
          <w:sz w:val="28"/>
          <w:szCs w:val="28"/>
        </w:rPr>
        <w:t>atków związanych z prowadzeniem</w:t>
      </w:r>
      <w:r w:rsidR="00C93090">
        <w:rPr>
          <w:sz w:val="28"/>
          <w:szCs w:val="28"/>
        </w:rPr>
        <w:t xml:space="preserve"> akcji ratowniczych)</w:t>
      </w:r>
      <w:r>
        <w:rPr>
          <w:sz w:val="28"/>
          <w:szCs w:val="28"/>
        </w:rPr>
        <w:t>,</w:t>
      </w:r>
    </w:p>
    <w:p w:rsidR="00FB1C33" w:rsidRPr="00C93090" w:rsidRDefault="003B3057" w:rsidP="00BA6F53">
      <w:pPr>
        <w:pStyle w:val="Akapitzlist"/>
        <w:numPr>
          <w:ilvl w:val="0"/>
          <w:numId w:val="67"/>
        </w:numPr>
        <w:ind w:left="426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dotacja z Województwa Mazowieckiego</w:t>
      </w:r>
      <w:r w:rsidR="00C93090">
        <w:rPr>
          <w:sz w:val="28"/>
          <w:szCs w:val="28"/>
        </w:rPr>
        <w:t xml:space="preserve"> w wysokości</w:t>
      </w:r>
      <w:r>
        <w:rPr>
          <w:sz w:val="28"/>
          <w:szCs w:val="28"/>
        </w:rPr>
        <w:t xml:space="preserve"> – </w:t>
      </w:r>
      <w:r w:rsidR="00C93090">
        <w:rPr>
          <w:sz w:val="28"/>
          <w:szCs w:val="28"/>
        </w:rPr>
        <w:t>41.000,00</w:t>
      </w:r>
      <w:r>
        <w:rPr>
          <w:sz w:val="28"/>
          <w:szCs w:val="28"/>
        </w:rPr>
        <w:t xml:space="preserve"> zł </w:t>
      </w:r>
      <w:r w:rsidR="00C93090">
        <w:rPr>
          <w:sz w:val="28"/>
          <w:szCs w:val="28"/>
        </w:rPr>
        <w:t>(10.000,00 zł dla OSP Piotrkówek na dofinansowanie remontu strażnicy, 11.000,00 zł dla OSP Słubice na remont schodów oraz orynnowani</w:t>
      </w:r>
      <w:r w:rsidR="00BB0450">
        <w:rPr>
          <w:sz w:val="28"/>
          <w:szCs w:val="28"/>
        </w:rPr>
        <w:t>e</w:t>
      </w:r>
      <w:r w:rsidR="00C93090">
        <w:rPr>
          <w:sz w:val="28"/>
          <w:szCs w:val="28"/>
        </w:rPr>
        <w:t xml:space="preserve"> strażnicy, 10.000,00 zł dla OSP Wiączemin Polski na realizację zadania </w:t>
      </w:r>
      <w:r w:rsidR="00283853">
        <w:rPr>
          <w:sz w:val="28"/>
          <w:szCs w:val="28"/>
        </w:rPr>
        <w:br/>
      </w:r>
      <w:r w:rsidR="00C93090">
        <w:rPr>
          <w:sz w:val="28"/>
          <w:szCs w:val="28"/>
        </w:rPr>
        <w:t>pn. „Wymiana pokrycia dachowego na strażnicy” i 10.000,00 z</w:t>
      </w:r>
      <w:r w:rsidR="00BB0450">
        <w:rPr>
          <w:sz w:val="28"/>
          <w:szCs w:val="28"/>
        </w:rPr>
        <w:t>ł dla OSP Juliszew na realizację</w:t>
      </w:r>
      <w:r w:rsidR="00C93090">
        <w:rPr>
          <w:sz w:val="28"/>
          <w:szCs w:val="28"/>
        </w:rPr>
        <w:t xml:space="preserve"> zadania pn. „Montaż instalacji grzewczej wraz </w:t>
      </w:r>
      <w:r w:rsidR="00C93090">
        <w:rPr>
          <w:sz w:val="28"/>
          <w:szCs w:val="28"/>
        </w:rPr>
        <w:br/>
        <w:t xml:space="preserve">z budowa kotłowni”).  </w:t>
      </w:r>
    </w:p>
    <w:p w:rsidR="00CF01C6" w:rsidRPr="002E5157" w:rsidRDefault="00CF01C6" w:rsidP="00FB1C33">
      <w:pPr>
        <w:pStyle w:val="Tekstpodstawowy"/>
        <w:jc w:val="both"/>
        <w:rPr>
          <w:b w:val="0"/>
          <w:color w:val="FF0000"/>
          <w:sz w:val="40"/>
          <w:szCs w:val="40"/>
        </w:rPr>
      </w:pPr>
    </w:p>
    <w:p w:rsidR="00FB1C33" w:rsidRPr="003B3057" w:rsidRDefault="00FB1C33" w:rsidP="00FB1C33">
      <w:pPr>
        <w:jc w:val="both"/>
        <w:rPr>
          <w:b/>
          <w:sz w:val="28"/>
          <w:u w:val="single"/>
        </w:rPr>
      </w:pPr>
      <w:r w:rsidRPr="003B3057">
        <w:rPr>
          <w:b/>
          <w:sz w:val="28"/>
          <w:szCs w:val="28"/>
          <w:u w:val="single"/>
        </w:rPr>
        <w:t>Dział</w:t>
      </w:r>
      <w:r w:rsidRPr="003B3057">
        <w:rPr>
          <w:b/>
          <w:sz w:val="28"/>
          <w:u w:val="single"/>
        </w:rPr>
        <w:t xml:space="preserve"> 756 Dochody od osób prawnych, od osób fizycznych i od innych jednostek nie posiadających osobowości prawnej oraz wydatki związane z ich poborem</w:t>
      </w:r>
    </w:p>
    <w:p w:rsidR="00FB1C33" w:rsidRPr="003B3057" w:rsidRDefault="00FB1C33" w:rsidP="00FB1C33">
      <w:pPr>
        <w:jc w:val="both"/>
        <w:rPr>
          <w:b/>
          <w:sz w:val="28"/>
          <w:u w:val="single"/>
        </w:rPr>
      </w:pPr>
    </w:p>
    <w:p w:rsidR="00FB1C33" w:rsidRPr="003B3057" w:rsidRDefault="00FB1C33" w:rsidP="00FB1C33">
      <w:pPr>
        <w:jc w:val="both"/>
        <w:rPr>
          <w:sz w:val="28"/>
        </w:rPr>
      </w:pPr>
      <w:r w:rsidRPr="003B3057">
        <w:rPr>
          <w:sz w:val="28"/>
        </w:rPr>
        <w:t>Plan – 3.</w:t>
      </w:r>
      <w:r w:rsidR="00C93090">
        <w:rPr>
          <w:sz w:val="28"/>
        </w:rPr>
        <w:t>751</w:t>
      </w:r>
      <w:r w:rsidR="003B3057" w:rsidRPr="003B3057">
        <w:rPr>
          <w:sz w:val="28"/>
        </w:rPr>
        <w:t>.</w:t>
      </w:r>
      <w:r w:rsidR="00C93090">
        <w:rPr>
          <w:sz w:val="28"/>
        </w:rPr>
        <w:t>446</w:t>
      </w:r>
      <w:r w:rsidRPr="003B3057">
        <w:rPr>
          <w:sz w:val="28"/>
        </w:rPr>
        <w:t>,00 zł</w:t>
      </w:r>
    </w:p>
    <w:p w:rsidR="00FB1C33" w:rsidRPr="003B3057" w:rsidRDefault="00FB1C33" w:rsidP="00FB1C33">
      <w:pPr>
        <w:jc w:val="both"/>
        <w:rPr>
          <w:sz w:val="28"/>
        </w:rPr>
      </w:pPr>
      <w:r w:rsidRPr="003B3057">
        <w:rPr>
          <w:sz w:val="28"/>
        </w:rPr>
        <w:t xml:space="preserve">Wykonanie – </w:t>
      </w:r>
      <w:r w:rsidR="003B3057" w:rsidRPr="003B3057">
        <w:rPr>
          <w:sz w:val="28"/>
        </w:rPr>
        <w:t>3.</w:t>
      </w:r>
      <w:r w:rsidR="00C93090">
        <w:rPr>
          <w:sz w:val="28"/>
        </w:rPr>
        <w:t>906.839,75</w:t>
      </w:r>
      <w:r w:rsidRPr="003B3057">
        <w:rPr>
          <w:sz w:val="28"/>
        </w:rPr>
        <w:t xml:space="preserve"> zł</w:t>
      </w:r>
    </w:p>
    <w:p w:rsidR="00FB1C33" w:rsidRPr="003B3057" w:rsidRDefault="00FB1C33" w:rsidP="00FB1C33">
      <w:pPr>
        <w:jc w:val="both"/>
        <w:rPr>
          <w:sz w:val="28"/>
        </w:rPr>
      </w:pPr>
      <w:r w:rsidRPr="003B3057">
        <w:rPr>
          <w:sz w:val="28"/>
        </w:rPr>
        <w:t xml:space="preserve">% – </w:t>
      </w:r>
      <w:r w:rsidR="00C93090">
        <w:rPr>
          <w:sz w:val="28"/>
        </w:rPr>
        <w:t>104,1</w:t>
      </w:r>
    </w:p>
    <w:p w:rsidR="00FB1C33" w:rsidRPr="003B3057" w:rsidRDefault="00FB1C33" w:rsidP="00FB1C33">
      <w:pPr>
        <w:jc w:val="both"/>
        <w:rPr>
          <w:sz w:val="16"/>
          <w:szCs w:val="16"/>
        </w:rPr>
      </w:pPr>
    </w:p>
    <w:p w:rsidR="00FB1C33" w:rsidRPr="003B3057" w:rsidRDefault="00FB1C33" w:rsidP="00FB1C33">
      <w:pPr>
        <w:jc w:val="both"/>
        <w:rPr>
          <w:sz w:val="28"/>
        </w:rPr>
      </w:pPr>
      <w:r w:rsidRPr="003B3057">
        <w:rPr>
          <w:sz w:val="28"/>
        </w:rPr>
        <w:t>w tym m.in.:</w:t>
      </w:r>
    </w:p>
    <w:p w:rsidR="00FB1C33" w:rsidRPr="003B3057" w:rsidRDefault="00FB1C33" w:rsidP="00FB1C33">
      <w:pPr>
        <w:jc w:val="both"/>
        <w:rPr>
          <w:sz w:val="16"/>
          <w:szCs w:val="16"/>
        </w:rPr>
      </w:pPr>
    </w:p>
    <w:p w:rsidR="00FB1C33" w:rsidRPr="003B3057" w:rsidRDefault="00FB1C33" w:rsidP="00FB1C33">
      <w:pPr>
        <w:ind w:left="426" w:hanging="426"/>
        <w:jc w:val="both"/>
        <w:rPr>
          <w:sz w:val="28"/>
        </w:rPr>
      </w:pPr>
      <w:r w:rsidRPr="003B3057">
        <w:rPr>
          <w:sz w:val="28"/>
        </w:rPr>
        <w:t xml:space="preserve">1) </w:t>
      </w:r>
      <w:r w:rsidRPr="003B3057">
        <w:rPr>
          <w:sz w:val="28"/>
        </w:rPr>
        <w:tab/>
        <w:t xml:space="preserve">wpływy z karty podatkowej uzyskano w kwocie </w:t>
      </w:r>
      <w:r w:rsidR="00C93090">
        <w:rPr>
          <w:sz w:val="28"/>
        </w:rPr>
        <w:t>5.964,30</w:t>
      </w:r>
      <w:r w:rsidRPr="003B3057">
        <w:rPr>
          <w:sz w:val="28"/>
        </w:rPr>
        <w:t xml:space="preserve"> zł na plan – </w:t>
      </w:r>
      <w:r w:rsidR="00C93090">
        <w:rPr>
          <w:sz w:val="28"/>
        </w:rPr>
        <w:t>4.410</w:t>
      </w:r>
      <w:r w:rsidRPr="003B3057">
        <w:rPr>
          <w:sz w:val="28"/>
        </w:rPr>
        <w:t xml:space="preserve">,00 zł, zaległość wynosi </w:t>
      </w:r>
      <w:r w:rsidR="003B3057" w:rsidRPr="003B3057">
        <w:rPr>
          <w:sz w:val="28"/>
        </w:rPr>
        <w:t>10.</w:t>
      </w:r>
      <w:r w:rsidR="00C93090">
        <w:rPr>
          <w:sz w:val="28"/>
        </w:rPr>
        <w:t>248</w:t>
      </w:r>
      <w:r w:rsidR="003B3057" w:rsidRPr="003B3057">
        <w:rPr>
          <w:sz w:val="28"/>
        </w:rPr>
        <w:t>,</w:t>
      </w:r>
      <w:r w:rsidR="00C93090">
        <w:rPr>
          <w:sz w:val="28"/>
        </w:rPr>
        <w:t>79</w:t>
      </w:r>
      <w:r w:rsidRPr="003B3057">
        <w:rPr>
          <w:sz w:val="28"/>
        </w:rPr>
        <w:t xml:space="preserve"> zł</w:t>
      </w:r>
      <w:r w:rsidR="00C93090">
        <w:rPr>
          <w:sz w:val="28"/>
        </w:rPr>
        <w:t>.</w:t>
      </w:r>
      <w:r w:rsidRPr="003B3057">
        <w:rPr>
          <w:sz w:val="28"/>
        </w:rPr>
        <w:t xml:space="preserve"> Jest to dochód, który wpływa do budżetu gminy za pośrednictwem Urzędu Skarbowego, więc trudno ustalić realny plan</w:t>
      </w:r>
      <w:r w:rsidR="006D19ED" w:rsidRPr="003B3057">
        <w:rPr>
          <w:sz w:val="28"/>
        </w:rPr>
        <w:t xml:space="preserve">. </w:t>
      </w:r>
    </w:p>
    <w:p w:rsidR="003B3057" w:rsidRPr="003B3057" w:rsidRDefault="003B3057" w:rsidP="00FB1C33">
      <w:pPr>
        <w:ind w:left="426" w:hanging="426"/>
        <w:jc w:val="both"/>
        <w:rPr>
          <w:sz w:val="16"/>
          <w:szCs w:val="16"/>
        </w:rPr>
      </w:pPr>
    </w:p>
    <w:p w:rsidR="00FB1C33" w:rsidRPr="003B3057" w:rsidRDefault="00FB1C33" w:rsidP="00FB1C33">
      <w:pPr>
        <w:ind w:left="426" w:hanging="426"/>
        <w:jc w:val="both"/>
        <w:rPr>
          <w:sz w:val="28"/>
        </w:rPr>
      </w:pPr>
      <w:r w:rsidRPr="003B3057">
        <w:rPr>
          <w:sz w:val="28"/>
        </w:rPr>
        <w:t xml:space="preserve">2) </w:t>
      </w:r>
      <w:r w:rsidRPr="003B3057">
        <w:rPr>
          <w:sz w:val="28"/>
        </w:rPr>
        <w:tab/>
        <w:t xml:space="preserve">dochody od osób prawnych uzyskano w kwocie </w:t>
      </w:r>
      <w:r w:rsidR="003B3057" w:rsidRPr="003B3057">
        <w:rPr>
          <w:sz w:val="28"/>
        </w:rPr>
        <w:t>5</w:t>
      </w:r>
      <w:r w:rsidR="00C93090">
        <w:rPr>
          <w:sz w:val="28"/>
        </w:rPr>
        <w:t>70</w:t>
      </w:r>
      <w:r w:rsidR="003B3057" w:rsidRPr="003B3057">
        <w:rPr>
          <w:sz w:val="28"/>
        </w:rPr>
        <w:t>.</w:t>
      </w:r>
      <w:r w:rsidR="00C93090">
        <w:rPr>
          <w:sz w:val="28"/>
        </w:rPr>
        <w:t>691</w:t>
      </w:r>
      <w:r w:rsidR="003B3057" w:rsidRPr="003B3057">
        <w:rPr>
          <w:sz w:val="28"/>
        </w:rPr>
        <w:t>,00</w:t>
      </w:r>
      <w:r w:rsidRPr="003B3057">
        <w:rPr>
          <w:sz w:val="28"/>
        </w:rPr>
        <w:t xml:space="preserve"> zł na plan </w:t>
      </w:r>
      <w:r w:rsidR="006D19ED" w:rsidRPr="003B3057">
        <w:rPr>
          <w:sz w:val="28"/>
        </w:rPr>
        <w:t>5</w:t>
      </w:r>
      <w:r w:rsidR="00C93090">
        <w:rPr>
          <w:sz w:val="28"/>
        </w:rPr>
        <w:t>42</w:t>
      </w:r>
      <w:r w:rsidR="006D19ED" w:rsidRPr="003B3057">
        <w:rPr>
          <w:sz w:val="28"/>
        </w:rPr>
        <w:t>.</w:t>
      </w:r>
      <w:r w:rsidR="00C93090">
        <w:rPr>
          <w:sz w:val="28"/>
        </w:rPr>
        <w:t>029</w:t>
      </w:r>
      <w:r w:rsidRPr="003B3057">
        <w:rPr>
          <w:sz w:val="28"/>
        </w:rPr>
        <w:t>,00 zł z następujących źródeł:</w:t>
      </w:r>
    </w:p>
    <w:p w:rsidR="00FB1C33" w:rsidRPr="003B3057" w:rsidRDefault="00FB1C33" w:rsidP="00FB1C33">
      <w:pPr>
        <w:jc w:val="both"/>
        <w:rPr>
          <w:sz w:val="16"/>
          <w:szCs w:val="16"/>
        </w:rPr>
      </w:pPr>
    </w:p>
    <w:p w:rsidR="00FB1C33" w:rsidRPr="009A5C78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3B3057">
        <w:rPr>
          <w:sz w:val="28"/>
        </w:rPr>
        <w:t xml:space="preserve">podatek od nieruchomości </w:t>
      </w:r>
      <w:r w:rsidR="003B3057" w:rsidRPr="003B3057">
        <w:rPr>
          <w:sz w:val="28"/>
        </w:rPr>
        <w:t>5</w:t>
      </w:r>
      <w:r w:rsidR="00C93090">
        <w:rPr>
          <w:sz w:val="28"/>
        </w:rPr>
        <w:t>33</w:t>
      </w:r>
      <w:r w:rsidR="003B3057" w:rsidRPr="003B3057">
        <w:rPr>
          <w:sz w:val="28"/>
        </w:rPr>
        <w:t>.</w:t>
      </w:r>
      <w:r w:rsidR="00C93090">
        <w:rPr>
          <w:sz w:val="28"/>
        </w:rPr>
        <w:t>565</w:t>
      </w:r>
      <w:r w:rsidR="006D19ED" w:rsidRPr="003B3057">
        <w:rPr>
          <w:sz w:val="28"/>
        </w:rPr>
        <w:t>,00</w:t>
      </w:r>
      <w:r w:rsidRPr="003B3057">
        <w:rPr>
          <w:sz w:val="28"/>
        </w:rPr>
        <w:t xml:space="preserve"> zł na plan </w:t>
      </w:r>
      <w:r w:rsidR="00C93090">
        <w:rPr>
          <w:sz w:val="28"/>
        </w:rPr>
        <w:t>506.980</w:t>
      </w:r>
      <w:r w:rsidRPr="003B3057">
        <w:rPr>
          <w:sz w:val="28"/>
        </w:rPr>
        <w:t xml:space="preserve">,00 zł, zaległość wynosi </w:t>
      </w:r>
      <w:r w:rsidR="003B3057" w:rsidRPr="003B3057">
        <w:rPr>
          <w:sz w:val="28"/>
        </w:rPr>
        <w:t>3</w:t>
      </w:r>
      <w:r w:rsidR="00C93090">
        <w:rPr>
          <w:sz w:val="28"/>
        </w:rPr>
        <w:t>5</w:t>
      </w:r>
      <w:r w:rsidR="003B3057" w:rsidRPr="003B3057">
        <w:rPr>
          <w:sz w:val="28"/>
        </w:rPr>
        <w:t>.</w:t>
      </w:r>
      <w:r w:rsidR="00C93090">
        <w:rPr>
          <w:sz w:val="28"/>
        </w:rPr>
        <w:t>332</w:t>
      </w:r>
      <w:r w:rsidRPr="003B3057">
        <w:rPr>
          <w:sz w:val="28"/>
        </w:rPr>
        <w:t>,00 zł. Skutki</w:t>
      </w:r>
      <w:r w:rsidR="00C25559">
        <w:rPr>
          <w:sz w:val="28"/>
        </w:rPr>
        <w:t xml:space="preserve"> </w:t>
      </w:r>
      <w:r w:rsidRPr="003B3057">
        <w:rPr>
          <w:sz w:val="28"/>
        </w:rPr>
        <w:t xml:space="preserve"> obniżenia maksymalnych </w:t>
      </w:r>
      <w:r w:rsidRPr="009A5C78">
        <w:rPr>
          <w:sz w:val="28"/>
        </w:rPr>
        <w:t xml:space="preserve">stawek wynoszą </w:t>
      </w:r>
      <w:r w:rsidR="003B3057" w:rsidRPr="009A5C78">
        <w:rPr>
          <w:sz w:val="28"/>
        </w:rPr>
        <w:t>11</w:t>
      </w:r>
      <w:r w:rsidR="00C25559">
        <w:rPr>
          <w:sz w:val="28"/>
        </w:rPr>
        <w:t>4</w:t>
      </w:r>
      <w:r w:rsidR="003B3057" w:rsidRPr="009A5C78">
        <w:rPr>
          <w:sz w:val="28"/>
        </w:rPr>
        <w:t>.94</w:t>
      </w:r>
      <w:r w:rsidR="00C25559">
        <w:rPr>
          <w:sz w:val="28"/>
        </w:rPr>
        <w:t>3</w:t>
      </w:r>
      <w:r w:rsidR="003B3057" w:rsidRPr="009A5C78">
        <w:rPr>
          <w:sz w:val="28"/>
        </w:rPr>
        <w:t>,2</w:t>
      </w:r>
      <w:r w:rsidR="00C25559">
        <w:rPr>
          <w:sz w:val="28"/>
        </w:rPr>
        <w:t>9</w:t>
      </w:r>
      <w:r w:rsidRPr="009A5C78">
        <w:rPr>
          <w:sz w:val="28"/>
        </w:rPr>
        <w:t xml:space="preserve"> zł, skutki udzielonych przez gminę zwolnień wynoszą </w:t>
      </w:r>
      <w:r w:rsidR="00C25559">
        <w:rPr>
          <w:sz w:val="28"/>
        </w:rPr>
        <w:t>17.789</w:t>
      </w:r>
      <w:r w:rsidR="003B3057" w:rsidRPr="009A5C78">
        <w:rPr>
          <w:sz w:val="28"/>
        </w:rPr>
        <w:t>,</w:t>
      </w:r>
      <w:r w:rsidR="00C25559">
        <w:rPr>
          <w:sz w:val="28"/>
        </w:rPr>
        <w:t>91</w:t>
      </w:r>
      <w:r w:rsidR="009A5C78" w:rsidRPr="009A5C78">
        <w:rPr>
          <w:sz w:val="28"/>
        </w:rPr>
        <w:t> zł.</w:t>
      </w:r>
    </w:p>
    <w:p w:rsidR="00FB1C33" w:rsidRPr="009A5C78" w:rsidRDefault="00FB1C33" w:rsidP="00FB1C33">
      <w:pPr>
        <w:numPr>
          <w:ilvl w:val="1"/>
          <w:numId w:val="6"/>
        </w:numPr>
        <w:jc w:val="both"/>
        <w:rPr>
          <w:sz w:val="28"/>
        </w:rPr>
      </w:pPr>
      <w:r w:rsidRPr="009A5C78">
        <w:rPr>
          <w:sz w:val="28"/>
        </w:rPr>
        <w:lastRenderedPageBreak/>
        <w:t xml:space="preserve">podatek rolny – </w:t>
      </w:r>
      <w:r w:rsidR="00C25559">
        <w:rPr>
          <w:sz w:val="28"/>
        </w:rPr>
        <w:t>5.789</w:t>
      </w:r>
      <w:r w:rsidR="009A5C78" w:rsidRPr="009A5C78">
        <w:rPr>
          <w:sz w:val="28"/>
        </w:rPr>
        <w:t>,00</w:t>
      </w:r>
      <w:r w:rsidRPr="009A5C78">
        <w:rPr>
          <w:sz w:val="28"/>
        </w:rPr>
        <w:t xml:space="preserve"> zł na plan </w:t>
      </w:r>
      <w:r w:rsidR="00C25559">
        <w:rPr>
          <w:sz w:val="28"/>
        </w:rPr>
        <w:t>4.312</w:t>
      </w:r>
      <w:r w:rsidRPr="009A5C78">
        <w:rPr>
          <w:sz w:val="28"/>
        </w:rPr>
        <w:t xml:space="preserve">,00 zł, nadpłata wynosi 0,50 zł. Skutki obniżenia maksymalnych stawek wynoszą – </w:t>
      </w:r>
      <w:r w:rsidR="00C25559">
        <w:rPr>
          <w:sz w:val="28"/>
        </w:rPr>
        <w:t>714,72</w:t>
      </w:r>
      <w:r w:rsidRPr="009A5C78">
        <w:rPr>
          <w:sz w:val="28"/>
        </w:rPr>
        <w:t xml:space="preserve"> zł, </w:t>
      </w:r>
    </w:p>
    <w:p w:rsidR="009A5C78" w:rsidRPr="00283853" w:rsidRDefault="00FB1C33" w:rsidP="00283853">
      <w:pPr>
        <w:numPr>
          <w:ilvl w:val="1"/>
          <w:numId w:val="6"/>
        </w:numPr>
        <w:jc w:val="both"/>
        <w:rPr>
          <w:sz w:val="28"/>
        </w:rPr>
      </w:pPr>
      <w:r w:rsidRPr="009A5C78">
        <w:rPr>
          <w:sz w:val="28"/>
        </w:rPr>
        <w:t xml:space="preserve">podatek leśny </w:t>
      </w:r>
      <w:r w:rsidR="009A5C78" w:rsidRPr="009A5C78">
        <w:rPr>
          <w:sz w:val="28"/>
        </w:rPr>
        <w:t>w</w:t>
      </w:r>
      <w:r w:rsidRPr="009A5C78">
        <w:rPr>
          <w:sz w:val="28"/>
        </w:rPr>
        <w:t xml:space="preserve">płynął w kwocie </w:t>
      </w:r>
      <w:r w:rsidR="009A5C78" w:rsidRPr="009A5C78">
        <w:rPr>
          <w:sz w:val="28"/>
        </w:rPr>
        <w:t>22.</w:t>
      </w:r>
      <w:r w:rsidR="00C25559">
        <w:rPr>
          <w:sz w:val="28"/>
        </w:rPr>
        <w:t>537</w:t>
      </w:r>
      <w:r w:rsidRPr="009A5C78">
        <w:rPr>
          <w:sz w:val="28"/>
        </w:rPr>
        <w:t>,00 zł przy planie 21.</w:t>
      </w:r>
      <w:r w:rsidR="00C25559">
        <w:rPr>
          <w:sz w:val="28"/>
        </w:rPr>
        <w:t>9</w:t>
      </w:r>
      <w:r w:rsidRPr="009A5C78">
        <w:rPr>
          <w:sz w:val="28"/>
        </w:rPr>
        <w:t>00,00 zł.</w:t>
      </w:r>
      <w:r w:rsidR="006D19ED" w:rsidRPr="009A5C78">
        <w:rPr>
          <w:sz w:val="28"/>
        </w:rPr>
        <w:t xml:space="preserve"> </w:t>
      </w:r>
      <w:r w:rsidRPr="009A5C78">
        <w:rPr>
          <w:sz w:val="28"/>
        </w:rPr>
        <w:t xml:space="preserve">Skutki obniżenia maksymalnych stawek wynoszą – </w:t>
      </w:r>
      <w:r w:rsidR="00C25559">
        <w:rPr>
          <w:sz w:val="28"/>
        </w:rPr>
        <w:t>749</w:t>
      </w:r>
      <w:r w:rsidR="009A5C78" w:rsidRPr="009A5C78">
        <w:rPr>
          <w:sz w:val="28"/>
        </w:rPr>
        <w:t>,</w:t>
      </w:r>
      <w:r w:rsidR="00C25559">
        <w:rPr>
          <w:sz w:val="28"/>
        </w:rPr>
        <w:t>77</w:t>
      </w:r>
      <w:r w:rsidR="009A5C78" w:rsidRPr="009A5C78">
        <w:rPr>
          <w:sz w:val="28"/>
        </w:rPr>
        <w:t xml:space="preserve"> zł.</w:t>
      </w:r>
    </w:p>
    <w:p w:rsidR="00C25559" w:rsidRPr="00283853" w:rsidRDefault="00FB1C33" w:rsidP="00283853">
      <w:pPr>
        <w:numPr>
          <w:ilvl w:val="1"/>
          <w:numId w:val="6"/>
        </w:numPr>
        <w:jc w:val="both"/>
        <w:rPr>
          <w:sz w:val="28"/>
        </w:rPr>
      </w:pPr>
      <w:r w:rsidRPr="009A5C78">
        <w:rPr>
          <w:sz w:val="28"/>
        </w:rPr>
        <w:t xml:space="preserve">podatek od środków transportowych </w:t>
      </w:r>
      <w:r w:rsidR="009A5C78" w:rsidRPr="009A5C78">
        <w:rPr>
          <w:sz w:val="28"/>
        </w:rPr>
        <w:t>8.</w:t>
      </w:r>
      <w:r w:rsidR="00C25559">
        <w:rPr>
          <w:sz w:val="28"/>
        </w:rPr>
        <w:t>748</w:t>
      </w:r>
      <w:r w:rsidR="006D19ED" w:rsidRPr="009A5C78">
        <w:rPr>
          <w:sz w:val="28"/>
        </w:rPr>
        <w:t>,</w:t>
      </w:r>
      <w:r w:rsidRPr="009A5C78">
        <w:rPr>
          <w:sz w:val="28"/>
        </w:rPr>
        <w:t>00 zł na plan 8.</w:t>
      </w:r>
      <w:r w:rsidR="00C25559">
        <w:rPr>
          <w:sz w:val="28"/>
        </w:rPr>
        <w:t>737</w:t>
      </w:r>
      <w:r w:rsidRPr="009A5C78">
        <w:rPr>
          <w:sz w:val="28"/>
        </w:rPr>
        <w:t xml:space="preserve">,00 zł. </w:t>
      </w:r>
      <w:r w:rsidR="00C25559">
        <w:rPr>
          <w:sz w:val="28"/>
        </w:rPr>
        <w:t xml:space="preserve">Nadpłata wynosi  - 541,00 zł. </w:t>
      </w:r>
      <w:r w:rsidRPr="009A5C78">
        <w:rPr>
          <w:sz w:val="28"/>
        </w:rPr>
        <w:t xml:space="preserve">Skutki obniżenia górnych stawek podatku za okres sprawozdawczy wynoszą – </w:t>
      </w:r>
      <w:r w:rsidR="009A5C78" w:rsidRPr="009A5C78">
        <w:rPr>
          <w:sz w:val="28"/>
        </w:rPr>
        <w:t>6.</w:t>
      </w:r>
      <w:r w:rsidR="00C25559">
        <w:rPr>
          <w:sz w:val="28"/>
        </w:rPr>
        <w:t>244</w:t>
      </w:r>
      <w:r w:rsidR="009A5C78" w:rsidRPr="009A5C78">
        <w:rPr>
          <w:sz w:val="28"/>
        </w:rPr>
        <w:t>,9</w:t>
      </w:r>
      <w:r w:rsidR="00C25559">
        <w:rPr>
          <w:sz w:val="28"/>
        </w:rPr>
        <w:t>2</w:t>
      </w:r>
      <w:r w:rsidRPr="009A5C78">
        <w:rPr>
          <w:sz w:val="28"/>
        </w:rPr>
        <w:t xml:space="preserve"> zł. Skutki udzielonych przez gminę zwolnień wynoszą – </w:t>
      </w:r>
      <w:r w:rsidR="009A5C78" w:rsidRPr="009A5C78">
        <w:rPr>
          <w:sz w:val="28"/>
        </w:rPr>
        <w:t>2.4</w:t>
      </w:r>
      <w:r w:rsidR="00C25559">
        <w:rPr>
          <w:sz w:val="28"/>
        </w:rPr>
        <w:t>88</w:t>
      </w:r>
      <w:r w:rsidR="009A5C78" w:rsidRPr="009A5C78">
        <w:rPr>
          <w:sz w:val="28"/>
        </w:rPr>
        <w:t>,</w:t>
      </w:r>
      <w:r w:rsidR="00C25559">
        <w:rPr>
          <w:sz w:val="28"/>
        </w:rPr>
        <w:t>56 zł.</w:t>
      </w:r>
    </w:p>
    <w:p w:rsidR="00C25559" w:rsidRDefault="00C25559" w:rsidP="00FB1C33">
      <w:pPr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odsetki od nieterminowych wpłat – 52,00 zł.</w:t>
      </w:r>
    </w:p>
    <w:p w:rsidR="00C25559" w:rsidRDefault="00C25559" w:rsidP="00C25559">
      <w:pPr>
        <w:pStyle w:val="Akapitzlist"/>
        <w:rPr>
          <w:sz w:val="28"/>
        </w:rPr>
      </w:pPr>
    </w:p>
    <w:p w:rsidR="00C25559" w:rsidRPr="009A5C78" w:rsidRDefault="00C25559" w:rsidP="00C25559">
      <w:pPr>
        <w:jc w:val="both"/>
        <w:rPr>
          <w:sz w:val="28"/>
        </w:rPr>
      </w:pPr>
      <w:r>
        <w:rPr>
          <w:sz w:val="28"/>
        </w:rPr>
        <w:t xml:space="preserve">Wpłynęła wyższa kwota podatku od nieruchomości, rolnego i leśnego niż zakładano. </w:t>
      </w:r>
    </w:p>
    <w:p w:rsidR="009A5C78" w:rsidRPr="009A5C78" w:rsidRDefault="009A5C78" w:rsidP="009A5C78">
      <w:pPr>
        <w:ind w:left="720"/>
        <w:jc w:val="both"/>
        <w:rPr>
          <w:sz w:val="10"/>
          <w:szCs w:val="10"/>
        </w:rPr>
      </w:pPr>
    </w:p>
    <w:p w:rsidR="00FB1C33" w:rsidRPr="009A5C78" w:rsidRDefault="00FB1C33" w:rsidP="00FB1C33">
      <w:pPr>
        <w:ind w:left="360" w:hanging="360"/>
        <w:jc w:val="both"/>
        <w:rPr>
          <w:sz w:val="28"/>
        </w:rPr>
      </w:pPr>
      <w:r w:rsidRPr="009A5C78">
        <w:rPr>
          <w:sz w:val="28"/>
        </w:rPr>
        <w:t xml:space="preserve">3) dochody od osób fizycznych uzyskano w kwocie </w:t>
      </w:r>
      <w:r w:rsidR="009A5C78" w:rsidRPr="009A5C78">
        <w:rPr>
          <w:sz w:val="28"/>
        </w:rPr>
        <w:t>1.</w:t>
      </w:r>
      <w:r w:rsidR="00C25559">
        <w:rPr>
          <w:sz w:val="28"/>
        </w:rPr>
        <w:t>158.836,93</w:t>
      </w:r>
      <w:r w:rsidRPr="009A5C78">
        <w:rPr>
          <w:sz w:val="28"/>
        </w:rPr>
        <w:t xml:space="preserve"> zł na plan 1.</w:t>
      </w:r>
      <w:r w:rsidR="009A5C78" w:rsidRPr="009A5C78">
        <w:rPr>
          <w:sz w:val="28"/>
        </w:rPr>
        <w:t>0</w:t>
      </w:r>
      <w:r w:rsidR="00C25559">
        <w:rPr>
          <w:sz w:val="28"/>
        </w:rPr>
        <w:t>61</w:t>
      </w:r>
      <w:r w:rsidR="009A5C78" w:rsidRPr="009A5C78">
        <w:rPr>
          <w:sz w:val="28"/>
        </w:rPr>
        <w:t>.</w:t>
      </w:r>
      <w:r w:rsidR="00C25559">
        <w:rPr>
          <w:sz w:val="28"/>
        </w:rPr>
        <w:t>915,00</w:t>
      </w:r>
      <w:r w:rsidRPr="009A5C78">
        <w:rPr>
          <w:sz w:val="28"/>
        </w:rPr>
        <w:t xml:space="preserve"> zł z następujących źródeł:</w:t>
      </w:r>
    </w:p>
    <w:p w:rsidR="00FB1C33" w:rsidRPr="009A5C78" w:rsidRDefault="00FB1C33" w:rsidP="00FB1C33">
      <w:pPr>
        <w:ind w:left="360" w:hanging="360"/>
        <w:jc w:val="both"/>
        <w:rPr>
          <w:sz w:val="16"/>
          <w:szCs w:val="16"/>
        </w:rPr>
      </w:pPr>
    </w:p>
    <w:p w:rsidR="009A5C78" w:rsidRPr="009A5C78" w:rsidRDefault="00FB1C33" w:rsidP="00805D48">
      <w:pPr>
        <w:numPr>
          <w:ilvl w:val="0"/>
          <w:numId w:val="22"/>
        </w:numPr>
        <w:ind w:hanging="294"/>
        <w:jc w:val="both"/>
        <w:rPr>
          <w:sz w:val="28"/>
        </w:rPr>
      </w:pPr>
      <w:r w:rsidRPr="009A5C78">
        <w:rPr>
          <w:sz w:val="28"/>
        </w:rPr>
        <w:t xml:space="preserve">podatek od nieruchomości </w:t>
      </w:r>
      <w:r w:rsidR="00C25559">
        <w:rPr>
          <w:sz w:val="28"/>
        </w:rPr>
        <w:t>336.619,08</w:t>
      </w:r>
      <w:r w:rsidRPr="009A5C78">
        <w:rPr>
          <w:sz w:val="28"/>
        </w:rPr>
        <w:t xml:space="preserve"> zł na plan </w:t>
      </w:r>
      <w:r w:rsidR="00805D48" w:rsidRPr="009A5C78">
        <w:rPr>
          <w:sz w:val="28"/>
        </w:rPr>
        <w:t>29</w:t>
      </w:r>
      <w:r w:rsidR="00C25559">
        <w:rPr>
          <w:sz w:val="28"/>
        </w:rPr>
        <w:t>6</w:t>
      </w:r>
      <w:r w:rsidR="00805D48" w:rsidRPr="009A5C78">
        <w:rPr>
          <w:sz w:val="28"/>
        </w:rPr>
        <w:t>.</w:t>
      </w:r>
      <w:r w:rsidR="00C25559">
        <w:rPr>
          <w:sz w:val="28"/>
        </w:rPr>
        <w:t>367</w:t>
      </w:r>
      <w:r w:rsidRPr="009A5C78">
        <w:rPr>
          <w:sz w:val="28"/>
        </w:rPr>
        <w:t xml:space="preserve">,00 zł. Zaległość wynosi </w:t>
      </w:r>
      <w:r w:rsidR="009A5C78" w:rsidRPr="009A5C78">
        <w:rPr>
          <w:sz w:val="28"/>
        </w:rPr>
        <w:t>7</w:t>
      </w:r>
      <w:r w:rsidR="00C25559">
        <w:rPr>
          <w:sz w:val="28"/>
        </w:rPr>
        <w:t>7</w:t>
      </w:r>
      <w:r w:rsidR="009A5C78" w:rsidRPr="009A5C78">
        <w:rPr>
          <w:sz w:val="28"/>
        </w:rPr>
        <w:t>.</w:t>
      </w:r>
      <w:r w:rsidR="00C25559">
        <w:rPr>
          <w:sz w:val="28"/>
        </w:rPr>
        <w:t>571</w:t>
      </w:r>
      <w:r w:rsidR="009A5C78" w:rsidRPr="009A5C78">
        <w:rPr>
          <w:sz w:val="28"/>
        </w:rPr>
        <w:t>,</w:t>
      </w:r>
      <w:r w:rsidR="00C25559">
        <w:rPr>
          <w:sz w:val="28"/>
        </w:rPr>
        <w:t>7</w:t>
      </w:r>
      <w:r w:rsidR="009A5C78" w:rsidRPr="009A5C78">
        <w:rPr>
          <w:sz w:val="28"/>
        </w:rPr>
        <w:t>1</w:t>
      </w:r>
      <w:r w:rsidRPr="009A5C78">
        <w:rPr>
          <w:sz w:val="28"/>
        </w:rPr>
        <w:t xml:space="preserve"> zł, natomiast nadpłata </w:t>
      </w:r>
      <w:r w:rsidR="00C25559">
        <w:rPr>
          <w:sz w:val="28"/>
        </w:rPr>
        <w:t>1.766,02</w:t>
      </w:r>
      <w:r w:rsidRPr="009A5C78">
        <w:rPr>
          <w:sz w:val="28"/>
        </w:rPr>
        <w:t xml:space="preserve"> zł. Skutki obniżenia maksymalnych stawek wynoszą </w:t>
      </w:r>
      <w:r w:rsidR="00C25559">
        <w:rPr>
          <w:sz w:val="28"/>
        </w:rPr>
        <w:t>324.804,28</w:t>
      </w:r>
      <w:r w:rsidRPr="009A5C78">
        <w:rPr>
          <w:sz w:val="28"/>
        </w:rPr>
        <w:t xml:space="preserve"> zł.</w:t>
      </w:r>
      <w:r w:rsidR="00805D48" w:rsidRPr="009A5C78">
        <w:rPr>
          <w:sz w:val="28"/>
        </w:rPr>
        <w:t xml:space="preserve">  </w:t>
      </w:r>
      <w:r w:rsidRPr="009A5C78">
        <w:rPr>
          <w:sz w:val="28"/>
        </w:rPr>
        <w:t xml:space="preserve">Skutki udzielonych przez gminę zwolnień wynoszą </w:t>
      </w:r>
      <w:r w:rsidR="009A5C78" w:rsidRPr="009A5C78">
        <w:rPr>
          <w:sz w:val="28"/>
        </w:rPr>
        <w:t>5</w:t>
      </w:r>
      <w:r w:rsidR="00C25559">
        <w:rPr>
          <w:sz w:val="28"/>
        </w:rPr>
        <w:t>6.393,48</w:t>
      </w:r>
      <w:r w:rsidR="002964C1">
        <w:rPr>
          <w:sz w:val="28"/>
        </w:rPr>
        <w:t> </w:t>
      </w:r>
      <w:r w:rsidRPr="009A5C78">
        <w:rPr>
          <w:sz w:val="28"/>
        </w:rPr>
        <w:t xml:space="preserve">zł. Wystawiono </w:t>
      </w:r>
      <w:r w:rsidR="00770DB6">
        <w:rPr>
          <w:sz w:val="28"/>
        </w:rPr>
        <w:t>534</w:t>
      </w:r>
      <w:r w:rsidRPr="009A5C78">
        <w:rPr>
          <w:sz w:val="28"/>
        </w:rPr>
        <w:t xml:space="preserve"> szt. upomnień</w:t>
      </w:r>
      <w:r w:rsidR="00770DB6">
        <w:rPr>
          <w:sz w:val="28"/>
        </w:rPr>
        <w:t xml:space="preserve"> </w:t>
      </w:r>
      <w:r w:rsidR="00770DB6">
        <w:rPr>
          <w:sz w:val="28"/>
        </w:rPr>
        <w:br/>
        <w:t>i 2</w:t>
      </w:r>
      <w:r w:rsidR="00C25559">
        <w:rPr>
          <w:sz w:val="28"/>
        </w:rPr>
        <w:t>0</w:t>
      </w:r>
      <w:r w:rsidR="009A5C78" w:rsidRPr="009A5C78">
        <w:rPr>
          <w:sz w:val="28"/>
        </w:rPr>
        <w:t xml:space="preserve"> szt. tytułów wykonawczych.</w:t>
      </w:r>
    </w:p>
    <w:p w:rsidR="00C25559" w:rsidRPr="00283853" w:rsidRDefault="00FB1C33" w:rsidP="00283853">
      <w:pPr>
        <w:pStyle w:val="Akapitzlist"/>
        <w:numPr>
          <w:ilvl w:val="0"/>
          <w:numId w:val="22"/>
        </w:numPr>
        <w:jc w:val="both"/>
        <w:rPr>
          <w:sz w:val="28"/>
        </w:rPr>
      </w:pPr>
      <w:r w:rsidRPr="00283853">
        <w:rPr>
          <w:sz w:val="28"/>
        </w:rPr>
        <w:t xml:space="preserve">podatek rolny </w:t>
      </w:r>
      <w:r w:rsidR="00C25559" w:rsidRPr="00283853">
        <w:rPr>
          <w:sz w:val="28"/>
        </w:rPr>
        <w:t>435.530,80</w:t>
      </w:r>
      <w:r w:rsidRPr="00283853">
        <w:rPr>
          <w:sz w:val="28"/>
        </w:rPr>
        <w:t xml:space="preserve"> zł na plan </w:t>
      </w:r>
      <w:r w:rsidR="00C25559" w:rsidRPr="00283853">
        <w:rPr>
          <w:sz w:val="28"/>
        </w:rPr>
        <w:t>431.900,00</w:t>
      </w:r>
      <w:r w:rsidRPr="00283853">
        <w:rPr>
          <w:sz w:val="28"/>
        </w:rPr>
        <w:t xml:space="preserve"> zł. Zaległość wynosi </w:t>
      </w:r>
      <w:r w:rsidR="00C25559" w:rsidRPr="00283853">
        <w:rPr>
          <w:sz w:val="28"/>
        </w:rPr>
        <w:t>76.188,03</w:t>
      </w:r>
      <w:r w:rsidRPr="00283853">
        <w:rPr>
          <w:sz w:val="28"/>
        </w:rPr>
        <w:t xml:space="preserve"> zł, natomiast nadpłata – </w:t>
      </w:r>
      <w:r w:rsidR="00C25559" w:rsidRPr="00283853">
        <w:rPr>
          <w:sz w:val="28"/>
        </w:rPr>
        <w:t>10.497,92</w:t>
      </w:r>
      <w:r w:rsidRPr="00283853">
        <w:rPr>
          <w:sz w:val="28"/>
        </w:rPr>
        <w:t xml:space="preserve"> zł. Skutki obniżenia maksymalnych stawek wynoszą – </w:t>
      </w:r>
      <w:r w:rsidR="00C25559" w:rsidRPr="00283853">
        <w:rPr>
          <w:sz w:val="28"/>
        </w:rPr>
        <w:t>70.027,04</w:t>
      </w:r>
      <w:r w:rsidRPr="00283853">
        <w:rPr>
          <w:sz w:val="28"/>
        </w:rPr>
        <w:t xml:space="preserve"> zł. </w:t>
      </w:r>
    </w:p>
    <w:p w:rsidR="00FB1C33" w:rsidRPr="00C25559" w:rsidRDefault="00FB1C33" w:rsidP="00C25559">
      <w:pPr>
        <w:ind w:left="708"/>
        <w:jc w:val="both"/>
        <w:rPr>
          <w:sz w:val="28"/>
        </w:rPr>
      </w:pPr>
      <w:r w:rsidRPr="00C25559">
        <w:rPr>
          <w:sz w:val="28"/>
        </w:rPr>
        <w:t>Windykacja prowadzona jest razem przy po</w:t>
      </w:r>
      <w:r w:rsidR="009A5C78" w:rsidRPr="00C25559">
        <w:rPr>
          <w:sz w:val="28"/>
        </w:rPr>
        <w:t>datku od nieruchomości i leśnym.</w:t>
      </w:r>
    </w:p>
    <w:p w:rsidR="002964C1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085F86">
        <w:rPr>
          <w:sz w:val="28"/>
        </w:rPr>
        <w:t xml:space="preserve">podatek leśny </w:t>
      </w:r>
      <w:r w:rsidR="00101BD1">
        <w:rPr>
          <w:sz w:val="28"/>
        </w:rPr>
        <w:t>15.883,07</w:t>
      </w:r>
      <w:r w:rsidRPr="00085F86">
        <w:rPr>
          <w:sz w:val="28"/>
        </w:rPr>
        <w:t xml:space="preserve"> zł na plan </w:t>
      </w:r>
      <w:r w:rsidR="00101BD1">
        <w:rPr>
          <w:sz w:val="28"/>
        </w:rPr>
        <w:t>16.678,00</w:t>
      </w:r>
      <w:r w:rsidRPr="00085F86">
        <w:rPr>
          <w:sz w:val="28"/>
        </w:rPr>
        <w:t xml:space="preserve"> zł, zaległość wynosi </w:t>
      </w:r>
      <w:r w:rsidR="00101BD1">
        <w:rPr>
          <w:sz w:val="28"/>
        </w:rPr>
        <w:t>4.165,48</w:t>
      </w:r>
      <w:r w:rsidRPr="00085F86">
        <w:rPr>
          <w:sz w:val="28"/>
        </w:rPr>
        <w:t xml:space="preserve"> zł, natomiast nadpłata </w:t>
      </w:r>
      <w:r w:rsidR="00085F86" w:rsidRPr="00085F86">
        <w:rPr>
          <w:sz w:val="28"/>
        </w:rPr>
        <w:t>14</w:t>
      </w:r>
      <w:r w:rsidR="00101BD1">
        <w:rPr>
          <w:sz w:val="28"/>
        </w:rPr>
        <w:t>8</w:t>
      </w:r>
      <w:r w:rsidR="00085F86" w:rsidRPr="00085F86">
        <w:rPr>
          <w:sz w:val="28"/>
        </w:rPr>
        <w:t>,</w:t>
      </w:r>
      <w:r w:rsidR="00101BD1">
        <w:rPr>
          <w:sz w:val="28"/>
        </w:rPr>
        <w:t>8</w:t>
      </w:r>
      <w:r w:rsidR="00085F86" w:rsidRPr="00085F86">
        <w:rPr>
          <w:sz w:val="28"/>
        </w:rPr>
        <w:t>0</w:t>
      </w:r>
      <w:r w:rsidRPr="00085F86">
        <w:rPr>
          <w:sz w:val="28"/>
        </w:rPr>
        <w:t xml:space="preserve"> zł. Skutki obniżenia maksymalnych stawek wynoszą – </w:t>
      </w:r>
      <w:r w:rsidR="00101BD1">
        <w:rPr>
          <w:sz w:val="28"/>
        </w:rPr>
        <w:t>551,15</w:t>
      </w:r>
      <w:r w:rsidR="002964C1">
        <w:rPr>
          <w:sz w:val="28"/>
        </w:rPr>
        <w:t xml:space="preserve"> zł.</w:t>
      </w:r>
    </w:p>
    <w:p w:rsidR="00FB1C33" w:rsidRPr="00085F86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085F86">
        <w:rPr>
          <w:sz w:val="28"/>
        </w:rPr>
        <w:t xml:space="preserve">podatek od środków transportowych </w:t>
      </w:r>
      <w:r w:rsidR="00085F86" w:rsidRPr="00085F86">
        <w:rPr>
          <w:sz w:val="28"/>
        </w:rPr>
        <w:t>2</w:t>
      </w:r>
      <w:r w:rsidR="00101BD1">
        <w:rPr>
          <w:sz w:val="28"/>
        </w:rPr>
        <w:t>7</w:t>
      </w:r>
      <w:r w:rsidR="00085F86" w:rsidRPr="00085F86">
        <w:rPr>
          <w:sz w:val="28"/>
        </w:rPr>
        <w:t>7.</w:t>
      </w:r>
      <w:r w:rsidR="00101BD1">
        <w:rPr>
          <w:sz w:val="28"/>
        </w:rPr>
        <w:t>366</w:t>
      </w:r>
      <w:r w:rsidR="00085F86" w:rsidRPr="00085F86">
        <w:rPr>
          <w:sz w:val="28"/>
        </w:rPr>
        <w:t>,</w:t>
      </w:r>
      <w:r w:rsidR="00101BD1">
        <w:rPr>
          <w:sz w:val="28"/>
        </w:rPr>
        <w:t>56</w:t>
      </w:r>
      <w:r w:rsidRPr="00085F86">
        <w:rPr>
          <w:sz w:val="28"/>
        </w:rPr>
        <w:t xml:space="preserve"> zł na plan </w:t>
      </w:r>
      <w:r w:rsidR="00805D48" w:rsidRPr="00085F86">
        <w:rPr>
          <w:sz w:val="28"/>
        </w:rPr>
        <w:t>2</w:t>
      </w:r>
      <w:r w:rsidR="00101BD1">
        <w:rPr>
          <w:sz w:val="28"/>
        </w:rPr>
        <w:t>40</w:t>
      </w:r>
      <w:r w:rsidR="00805D48" w:rsidRPr="00085F86">
        <w:rPr>
          <w:sz w:val="28"/>
        </w:rPr>
        <w:t>.</w:t>
      </w:r>
      <w:r w:rsidR="00101BD1">
        <w:rPr>
          <w:sz w:val="28"/>
        </w:rPr>
        <w:t>180</w:t>
      </w:r>
      <w:r w:rsidRPr="00085F86">
        <w:rPr>
          <w:sz w:val="28"/>
        </w:rPr>
        <w:t xml:space="preserve">,00 zł. Zaległość wynosi </w:t>
      </w:r>
      <w:r w:rsidR="00085F86" w:rsidRPr="00085F86">
        <w:rPr>
          <w:sz w:val="28"/>
        </w:rPr>
        <w:t>61.</w:t>
      </w:r>
      <w:r w:rsidR="00101BD1">
        <w:rPr>
          <w:sz w:val="28"/>
        </w:rPr>
        <w:t>909,17</w:t>
      </w:r>
      <w:r w:rsidRPr="00085F86">
        <w:rPr>
          <w:sz w:val="28"/>
        </w:rPr>
        <w:t xml:space="preserve"> zł. Skutki obniżenia górnych stawek wynoszą </w:t>
      </w:r>
      <w:r w:rsidR="00085F86" w:rsidRPr="00085F86">
        <w:rPr>
          <w:sz w:val="28"/>
        </w:rPr>
        <w:t>142.</w:t>
      </w:r>
      <w:r w:rsidR="00101BD1">
        <w:rPr>
          <w:sz w:val="28"/>
        </w:rPr>
        <w:t xml:space="preserve">662,86 </w:t>
      </w:r>
      <w:r w:rsidRPr="00085F86">
        <w:rPr>
          <w:sz w:val="28"/>
        </w:rPr>
        <w:t xml:space="preserve">zł. Na zaległości wystawiono: </w:t>
      </w:r>
    </w:p>
    <w:p w:rsidR="00085F86" w:rsidRPr="00085F86" w:rsidRDefault="00101BD1" w:rsidP="00BA6F53">
      <w:pPr>
        <w:pStyle w:val="Akapitzlist"/>
        <w:numPr>
          <w:ilvl w:val="0"/>
          <w:numId w:val="45"/>
        </w:numPr>
        <w:ind w:left="1134" w:hanging="425"/>
        <w:jc w:val="both"/>
        <w:rPr>
          <w:sz w:val="28"/>
        </w:rPr>
      </w:pPr>
      <w:r>
        <w:rPr>
          <w:sz w:val="28"/>
        </w:rPr>
        <w:t>5</w:t>
      </w:r>
      <w:r w:rsidR="00085F86" w:rsidRPr="00085F86">
        <w:rPr>
          <w:sz w:val="28"/>
        </w:rPr>
        <w:t xml:space="preserve"> szt. wezwań do złożenia deklaracji na podatek od środków transportowych,</w:t>
      </w:r>
    </w:p>
    <w:p w:rsidR="00FB1C33" w:rsidRPr="00085F86" w:rsidRDefault="00101BD1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2</w:t>
      </w:r>
      <w:r w:rsidR="00FB1C33" w:rsidRPr="00085F86">
        <w:rPr>
          <w:sz w:val="28"/>
        </w:rPr>
        <w:t xml:space="preserve"> szt. postanowień w sprawie określenia wysokości zobowiązań w podatku od środków transportowych,</w:t>
      </w:r>
    </w:p>
    <w:p w:rsidR="00FB1C33" w:rsidRPr="00085F86" w:rsidRDefault="00101BD1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2</w:t>
      </w:r>
      <w:r w:rsidR="00FB1C33" w:rsidRPr="00085F86">
        <w:rPr>
          <w:sz w:val="28"/>
        </w:rPr>
        <w:t xml:space="preserve"> szt. decyzji w sprawie określenia wysokości zobowiązania w podatku od środków transportowych,</w:t>
      </w:r>
    </w:p>
    <w:p w:rsidR="00085F86" w:rsidRPr="00085F86" w:rsidRDefault="00770DB6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23</w:t>
      </w:r>
      <w:r w:rsidR="00117AE4" w:rsidRPr="00085F86">
        <w:rPr>
          <w:sz w:val="28"/>
        </w:rPr>
        <w:t xml:space="preserve"> szt. upomnień</w:t>
      </w:r>
      <w:r w:rsidR="00085F86" w:rsidRPr="00085F86">
        <w:rPr>
          <w:sz w:val="28"/>
        </w:rPr>
        <w:t>,</w:t>
      </w:r>
    </w:p>
    <w:p w:rsidR="00FB1C33" w:rsidRDefault="00770DB6" w:rsidP="00E97C3C">
      <w:pPr>
        <w:numPr>
          <w:ilvl w:val="0"/>
          <w:numId w:val="28"/>
        </w:numPr>
        <w:tabs>
          <w:tab w:val="clear" w:pos="1770"/>
          <w:tab w:val="num" w:pos="1134"/>
        </w:tabs>
        <w:ind w:left="1134" w:hanging="425"/>
        <w:jc w:val="both"/>
        <w:rPr>
          <w:sz w:val="28"/>
        </w:rPr>
      </w:pPr>
      <w:r>
        <w:rPr>
          <w:sz w:val="28"/>
        </w:rPr>
        <w:t>2</w:t>
      </w:r>
      <w:r w:rsidR="00085F86" w:rsidRPr="00085F86">
        <w:rPr>
          <w:sz w:val="28"/>
        </w:rPr>
        <w:t xml:space="preserve"> szt. tytułów wykonawczych</w:t>
      </w:r>
      <w:r w:rsidR="00117AE4" w:rsidRPr="00085F86">
        <w:rPr>
          <w:sz w:val="28"/>
        </w:rPr>
        <w:t>.</w:t>
      </w:r>
    </w:p>
    <w:p w:rsidR="00101BD1" w:rsidRDefault="00101BD1" w:rsidP="00101BD1">
      <w:pPr>
        <w:ind w:left="709"/>
        <w:jc w:val="both"/>
        <w:rPr>
          <w:sz w:val="28"/>
        </w:rPr>
      </w:pPr>
      <w:r>
        <w:rPr>
          <w:sz w:val="28"/>
        </w:rPr>
        <w:t>Wpłynęła wyższa kwota podatku od nieruchomości, rolnego i od środków transportowych niż zakładano na etapie planowania budżetu.</w:t>
      </w:r>
    </w:p>
    <w:p w:rsidR="00101BD1" w:rsidRDefault="00101BD1" w:rsidP="00FB1C33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lastRenderedPageBreak/>
        <w:t>podatek od spadków i darowizn</w:t>
      </w:r>
      <w:r w:rsidR="00F772DB">
        <w:rPr>
          <w:sz w:val="28"/>
        </w:rPr>
        <w:t xml:space="preserve"> 660,00 zł na plan 1.0</w:t>
      </w:r>
      <w:r w:rsidR="00770DB6">
        <w:rPr>
          <w:sz w:val="28"/>
        </w:rPr>
        <w:t>0</w:t>
      </w:r>
      <w:r w:rsidR="00F772DB">
        <w:rPr>
          <w:sz w:val="28"/>
        </w:rPr>
        <w:t>0,00 zł. J</w:t>
      </w:r>
      <w:r>
        <w:rPr>
          <w:sz w:val="28"/>
        </w:rPr>
        <w:t>est to dochód, który wpływa do budżetu gminy za pośrednictwem Urzędu Skarbowego, więc trudno ustalić realny plan.</w:t>
      </w:r>
    </w:p>
    <w:p w:rsidR="00FB1C33" w:rsidRPr="00085F86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085F86">
        <w:rPr>
          <w:sz w:val="28"/>
        </w:rPr>
        <w:t xml:space="preserve">opłata targowa </w:t>
      </w:r>
      <w:r w:rsidR="00085F86" w:rsidRPr="00085F86">
        <w:rPr>
          <w:sz w:val="28"/>
        </w:rPr>
        <w:t>6.</w:t>
      </w:r>
      <w:r w:rsidR="00101BD1">
        <w:rPr>
          <w:sz w:val="28"/>
        </w:rPr>
        <w:t>231</w:t>
      </w:r>
      <w:r w:rsidR="006D092E" w:rsidRPr="00085F86">
        <w:rPr>
          <w:sz w:val="28"/>
        </w:rPr>
        <w:t>,00</w:t>
      </w:r>
      <w:r w:rsidR="003271EC" w:rsidRPr="00085F86">
        <w:rPr>
          <w:sz w:val="28"/>
        </w:rPr>
        <w:t xml:space="preserve"> zł przy planie  </w:t>
      </w:r>
      <w:r w:rsidR="00085F86" w:rsidRPr="00085F86">
        <w:rPr>
          <w:sz w:val="28"/>
        </w:rPr>
        <w:t>6.</w:t>
      </w:r>
      <w:r w:rsidR="00101BD1">
        <w:rPr>
          <w:sz w:val="28"/>
        </w:rPr>
        <w:t>4</w:t>
      </w:r>
      <w:r w:rsidR="00085F86" w:rsidRPr="00085F86">
        <w:rPr>
          <w:sz w:val="28"/>
        </w:rPr>
        <w:t>00</w:t>
      </w:r>
      <w:r w:rsidR="002304C5">
        <w:rPr>
          <w:sz w:val="28"/>
        </w:rPr>
        <w:t>,00 zł,</w:t>
      </w:r>
    </w:p>
    <w:p w:rsidR="00FB1C33" w:rsidRPr="00085F86" w:rsidRDefault="00FB1C33" w:rsidP="00FB1C33">
      <w:pPr>
        <w:numPr>
          <w:ilvl w:val="0"/>
          <w:numId w:val="22"/>
        </w:numPr>
        <w:jc w:val="both"/>
        <w:rPr>
          <w:sz w:val="28"/>
        </w:rPr>
      </w:pPr>
      <w:r w:rsidRPr="00085F86">
        <w:rPr>
          <w:sz w:val="28"/>
        </w:rPr>
        <w:t xml:space="preserve">podatek od czynności cywilno – prawnych zrealizowano w kwocie </w:t>
      </w:r>
      <w:r w:rsidR="00101BD1">
        <w:rPr>
          <w:sz w:val="28"/>
        </w:rPr>
        <w:t>83.440,53</w:t>
      </w:r>
      <w:r w:rsidRPr="00085F86">
        <w:rPr>
          <w:sz w:val="28"/>
        </w:rPr>
        <w:t xml:space="preserve"> zł, na plan – </w:t>
      </w:r>
      <w:r w:rsidR="00101BD1">
        <w:rPr>
          <w:sz w:val="28"/>
        </w:rPr>
        <w:t>66.890</w:t>
      </w:r>
      <w:r w:rsidRPr="00085F86">
        <w:rPr>
          <w:sz w:val="28"/>
        </w:rPr>
        <w:t xml:space="preserve">,00 zł. Zaległość wynosi </w:t>
      </w:r>
      <w:r w:rsidR="00101BD1">
        <w:rPr>
          <w:sz w:val="28"/>
        </w:rPr>
        <w:t>33,40</w:t>
      </w:r>
      <w:r w:rsidRPr="00085F86">
        <w:rPr>
          <w:sz w:val="28"/>
        </w:rPr>
        <w:t xml:space="preserve"> zł. Jest to dochód, który wpływa do budżetu gminy za pośrednictwem Urzędu Skarbowego</w:t>
      </w:r>
      <w:r w:rsidR="00085F86" w:rsidRPr="00085F86">
        <w:rPr>
          <w:sz w:val="28"/>
        </w:rPr>
        <w:t>, więc trudno ustalić realny plan</w:t>
      </w:r>
      <w:r w:rsidR="00117AE4" w:rsidRPr="00085F86">
        <w:rPr>
          <w:sz w:val="28"/>
        </w:rPr>
        <w:t>.</w:t>
      </w:r>
    </w:p>
    <w:p w:rsidR="00FB1C33" w:rsidRPr="00085F86" w:rsidRDefault="00FB1C33" w:rsidP="00FB1C33">
      <w:pPr>
        <w:numPr>
          <w:ilvl w:val="0"/>
          <w:numId w:val="22"/>
        </w:numPr>
        <w:jc w:val="both"/>
        <w:rPr>
          <w:spacing w:val="-8"/>
          <w:sz w:val="28"/>
        </w:rPr>
      </w:pPr>
      <w:r w:rsidRPr="00085F86">
        <w:rPr>
          <w:spacing w:val="-8"/>
          <w:sz w:val="28"/>
        </w:rPr>
        <w:t xml:space="preserve">odsetki od nieterminowych wpłat wyniosły </w:t>
      </w:r>
      <w:r w:rsidR="00101BD1">
        <w:rPr>
          <w:spacing w:val="-8"/>
          <w:sz w:val="28"/>
        </w:rPr>
        <w:t>3.105,89</w:t>
      </w:r>
      <w:r w:rsidRPr="00085F86">
        <w:rPr>
          <w:spacing w:val="-8"/>
          <w:sz w:val="28"/>
        </w:rPr>
        <w:t xml:space="preserve"> zł przy planie </w:t>
      </w:r>
      <w:r w:rsidR="00085F86" w:rsidRPr="00085F86">
        <w:rPr>
          <w:spacing w:val="-8"/>
          <w:sz w:val="28"/>
        </w:rPr>
        <w:t>2</w:t>
      </w:r>
      <w:r w:rsidRPr="00085F86">
        <w:rPr>
          <w:spacing w:val="-8"/>
          <w:sz w:val="28"/>
        </w:rPr>
        <w:t>.</w:t>
      </w:r>
      <w:r w:rsidR="00101BD1">
        <w:rPr>
          <w:spacing w:val="-8"/>
          <w:sz w:val="28"/>
        </w:rPr>
        <w:t>5</w:t>
      </w:r>
      <w:r w:rsidRPr="00085F86">
        <w:rPr>
          <w:spacing w:val="-8"/>
          <w:sz w:val="28"/>
        </w:rPr>
        <w:t xml:space="preserve">00,00 zł. </w:t>
      </w:r>
    </w:p>
    <w:p w:rsidR="00FB1C33" w:rsidRPr="00085F86" w:rsidRDefault="00FB1C33" w:rsidP="00FB1C33">
      <w:pPr>
        <w:ind w:left="720" w:hanging="240"/>
        <w:jc w:val="both"/>
        <w:rPr>
          <w:sz w:val="16"/>
          <w:szCs w:val="16"/>
        </w:rPr>
      </w:pPr>
      <w:r w:rsidRPr="00085F86">
        <w:rPr>
          <w:sz w:val="16"/>
          <w:szCs w:val="16"/>
        </w:rPr>
        <w:t xml:space="preserve">    </w:t>
      </w:r>
    </w:p>
    <w:p w:rsidR="00FB1C33" w:rsidRPr="00085F86" w:rsidRDefault="00FB1C33" w:rsidP="00085F86">
      <w:pPr>
        <w:ind w:left="426" w:hanging="426"/>
        <w:jc w:val="both"/>
        <w:rPr>
          <w:sz w:val="28"/>
        </w:rPr>
      </w:pPr>
      <w:r w:rsidRPr="00085F86">
        <w:rPr>
          <w:sz w:val="28"/>
        </w:rPr>
        <w:t xml:space="preserve">4) wpływy z innych opłat stanowiących dochody jednostek samorządu terytorialnego na podstawie ustaw </w:t>
      </w:r>
      <w:r w:rsidR="00975A0E">
        <w:rPr>
          <w:sz w:val="28"/>
        </w:rPr>
        <w:t>158.241,51</w:t>
      </w:r>
      <w:r w:rsidRPr="00085F86">
        <w:rPr>
          <w:sz w:val="28"/>
        </w:rPr>
        <w:t xml:space="preserve"> zł – plan </w:t>
      </w:r>
      <w:r w:rsidR="00975A0E">
        <w:rPr>
          <w:sz w:val="28"/>
        </w:rPr>
        <w:t>152.682</w:t>
      </w:r>
      <w:r w:rsidRPr="00085F86">
        <w:rPr>
          <w:sz w:val="28"/>
        </w:rPr>
        <w:t>,00 zł w tym:</w:t>
      </w:r>
    </w:p>
    <w:p w:rsidR="00FB1C33" w:rsidRPr="00085F86" w:rsidRDefault="00FB1C33" w:rsidP="00FB1C33">
      <w:pPr>
        <w:ind w:left="426" w:hanging="426"/>
        <w:jc w:val="both"/>
        <w:rPr>
          <w:sz w:val="10"/>
          <w:szCs w:val="10"/>
        </w:rPr>
      </w:pPr>
    </w:p>
    <w:p w:rsidR="00085F86" w:rsidRPr="00085F86" w:rsidRDefault="00FB1C33" w:rsidP="00F772DB">
      <w:pPr>
        <w:ind w:left="726" w:hanging="300"/>
        <w:jc w:val="both"/>
        <w:rPr>
          <w:sz w:val="28"/>
        </w:rPr>
      </w:pPr>
      <w:r w:rsidRPr="00EC7748">
        <w:rPr>
          <w:sz w:val="28"/>
        </w:rPr>
        <w:t>a)</w:t>
      </w:r>
      <w:r w:rsidRPr="00EC7748">
        <w:rPr>
          <w:sz w:val="28"/>
        </w:rPr>
        <w:tab/>
        <w:t xml:space="preserve">z opłaty skarbowej uzyskano dochód w kwocie </w:t>
      </w:r>
      <w:r w:rsidR="00085F86" w:rsidRPr="00EC7748">
        <w:rPr>
          <w:sz w:val="28"/>
        </w:rPr>
        <w:t>1</w:t>
      </w:r>
      <w:r w:rsidR="00EC7748">
        <w:rPr>
          <w:sz w:val="28"/>
        </w:rPr>
        <w:t>4</w:t>
      </w:r>
      <w:r w:rsidR="00085F86" w:rsidRPr="00EC7748">
        <w:rPr>
          <w:sz w:val="28"/>
        </w:rPr>
        <w:t>.</w:t>
      </w:r>
      <w:r w:rsidR="00EC7748">
        <w:rPr>
          <w:sz w:val="28"/>
        </w:rPr>
        <w:t>538</w:t>
      </w:r>
      <w:r w:rsidR="00085F86" w:rsidRPr="00EC7748">
        <w:rPr>
          <w:sz w:val="28"/>
        </w:rPr>
        <w:t>,</w:t>
      </w:r>
      <w:r w:rsidR="00EC7748">
        <w:rPr>
          <w:sz w:val="28"/>
        </w:rPr>
        <w:t>72</w:t>
      </w:r>
      <w:r w:rsidRPr="00EC7748">
        <w:rPr>
          <w:sz w:val="28"/>
        </w:rPr>
        <w:t xml:space="preserve"> zł na plan 1</w:t>
      </w:r>
      <w:r w:rsidR="00085F86" w:rsidRPr="00EC7748">
        <w:rPr>
          <w:sz w:val="28"/>
        </w:rPr>
        <w:t>4</w:t>
      </w:r>
      <w:r w:rsidRPr="00EC7748">
        <w:rPr>
          <w:sz w:val="28"/>
        </w:rPr>
        <w:t>.</w:t>
      </w:r>
      <w:r w:rsidR="00EC7748">
        <w:rPr>
          <w:sz w:val="28"/>
        </w:rPr>
        <w:t>240</w:t>
      </w:r>
      <w:r w:rsidR="00085F86" w:rsidRPr="00EC7748">
        <w:rPr>
          <w:sz w:val="28"/>
        </w:rPr>
        <w:t>,00 zł.</w:t>
      </w:r>
    </w:p>
    <w:p w:rsidR="00FB1C33" w:rsidRPr="00085F86" w:rsidRDefault="00FB1C33" w:rsidP="00FB1C33">
      <w:pPr>
        <w:ind w:left="726" w:hanging="300"/>
        <w:jc w:val="both"/>
        <w:rPr>
          <w:sz w:val="28"/>
        </w:rPr>
      </w:pPr>
      <w:r w:rsidRPr="00085F86">
        <w:rPr>
          <w:sz w:val="28"/>
        </w:rPr>
        <w:t xml:space="preserve">b) z opłaty eksploatacyjnej </w:t>
      </w:r>
      <w:r w:rsidR="00EC7748">
        <w:rPr>
          <w:sz w:val="28"/>
        </w:rPr>
        <w:t>44.512,68</w:t>
      </w:r>
      <w:r w:rsidRPr="00085F86">
        <w:rPr>
          <w:sz w:val="28"/>
        </w:rPr>
        <w:t xml:space="preserve"> zł na plan </w:t>
      </w:r>
      <w:r w:rsidR="00EC7748">
        <w:rPr>
          <w:sz w:val="28"/>
        </w:rPr>
        <w:t>44.50</w:t>
      </w:r>
      <w:r w:rsidR="00D00081">
        <w:rPr>
          <w:sz w:val="28"/>
        </w:rPr>
        <w:t>6</w:t>
      </w:r>
      <w:r w:rsidR="00EC7748">
        <w:rPr>
          <w:sz w:val="28"/>
        </w:rPr>
        <w:t>,00</w:t>
      </w:r>
      <w:r w:rsidRPr="00085F86">
        <w:rPr>
          <w:sz w:val="28"/>
        </w:rPr>
        <w:t xml:space="preserve"> zł,</w:t>
      </w:r>
    </w:p>
    <w:p w:rsidR="00085F86" w:rsidRPr="00085F86" w:rsidRDefault="00FB1C33" w:rsidP="00FB1C33">
      <w:pPr>
        <w:ind w:left="726" w:hanging="300"/>
        <w:jc w:val="both"/>
        <w:rPr>
          <w:sz w:val="28"/>
        </w:rPr>
      </w:pPr>
      <w:r w:rsidRPr="00085F86">
        <w:rPr>
          <w:sz w:val="28"/>
        </w:rPr>
        <w:t>c)</w:t>
      </w:r>
      <w:r w:rsidRPr="00085F86">
        <w:rPr>
          <w:sz w:val="28"/>
        </w:rPr>
        <w:tab/>
        <w:t xml:space="preserve">wpływy z opłat za wydanie zezwolenia na sprzedaż napojów alkoholowych – </w:t>
      </w:r>
      <w:r w:rsidR="00EC7748">
        <w:rPr>
          <w:sz w:val="28"/>
        </w:rPr>
        <w:t>86.004,17</w:t>
      </w:r>
      <w:r w:rsidRPr="00085F86">
        <w:rPr>
          <w:sz w:val="28"/>
        </w:rPr>
        <w:t xml:space="preserve"> zł  na plan </w:t>
      </w:r>
      <w:r w:rsidR="00EC7748">
        <w:rPr>
          <w:sz w:val="28"/>
        </w:rPr>
        <w:t>80.754,00</w:t>
      </w:r>
      <w:r w:rsidR="006D092E" w:rsidRPr="00085F86">
        <w:rPr>
          <w:sz w:val="28"/>
        </w:rPr>
        <w:t xml:space="preserve"> zł. </w:t>
      </w:r>
    </w:p>
    <w:p w:rsidR="00FB1C33" w:rsidRPr="009956CB" w:rsidRDefault="00085F86" w:rsidP="00085F86">
      <w:pPr>
        <w:ind w:left="726" w:hanging="17"/>
        <w:jc w:val="both"/>
        <w:rPr>
          <w:sz w:val="28"/>
        </w:rPr>
      </w:pPr>
      <w:r w:rsidRPr="00085F86">
        <w:rPr>
          <w:sz w:val="28"/>
        </w:rPr>
        <w:t xml:space="preserve">Wpłynęła wyższa kwota </w:t>
      </w:r>
      <w:r w:rsidRPr="009956CB">
        <w:rPr>
          <w:sz w:val="28"/>
        </w:rPr>
        <w:t xml:space="preserve">niż planowano. </w:t>
      </w:r>
    </w:p>
    <w:p w:rsidR="00FB1C33" w:rsidRPr="009956CB" w:rsidRDefault="00FB1C33" w:rsidP="009956CB">
      <w:pPr>
        <w:pStyle w:val="Akapitzlist"/>
        <w:numPr>
          <w:ilvl w:val="1"/>
          <w:numId w:val="6"/>
        </w:numPr>
        <w:jc w:val="both"/>
        <w:rPr>
          <w:sz w:val="28"/>
        </w:rPr>
      </w:pPr>
      <w:r w:rsidRPr="009956CB">
        <w:rPr>
          <w:sz w:val="28"/>
        </w:rPr>
        <w:t xml:space="preserve">wpływy za zajęcie pasa drogowego – </w:t>
      </w:r>
      <w:r w:rsidR="00E15BDC">
        <w:rPr>
          <w:sz w:val="28"/>
        </w:rPr>
        <w:t>11.185,94</w:t>
      </w:r>
      <w:r w:rsidR="009956CB" w:rsidRPr="009956CB">
        <w:rPr>
          <w:sz w:val="28"/>
        </w:rPr>
        <w:t xml:space="preserve"> zł na plan </w:t>
      </w:r>
      <w:r w:rsidR="00E15BDC">
        <w:rPr>
          <w:sz w:val="28"/>
        </w:rPr>
        <w:t>11.182,</w:t>
      </w:r>
      <w:r w:rsidR="009956CB" w:rsidRPr="009956CB">
        <w:rPr>
          <w:sz w:val="28"/>
        </w:rPr>
        <w:t>00 zł.</w:t>
      </w:r>
    </w:p>
    <w:p w:rsidR="006D092E" w:rsidRPr="009956CB" w:rsidRDefault="006E30D4" w:rsidP="006E30D4">
      <w:pPr>
        <w:ind w:left="726" w:hanging="442"/>
        <w:jc w:val="both"/>
        <w:rPr>
          <w:sz w:val="28"/>
        </w:rPr>
      </w:pPr>
      <w:r>
        <w:rPr>
          <w:sz w:val="28"/>
        </w:rPr>
        <w:t xml:space="preserve"> </w:t>
      </w:r>
      <w:r w:rsidR="006D092E" w:rsidRPr="009956CB">
        <w:rPr>
          <w:sz w:val="28"/>
        </w:rPr>
        <w:t>e) opłata za przyjęcie oświadczenia o wstąpieniu w związek małżeński poza urzędem stanu c</w:t>
      </w:r>
      <w:r w:rsidR="009956CB" w:rsidRPr="009956CB">
        <w:rPr>
          <w:sz w:val="28"/>
        </w:rPr>
        <w:t>ywilnego – 2.000,00 zł na plan 2.000,00 zł,</w:t>
      </w:r>
    </w:p>
    <w:p w:rsidR="00FB1C33" w:rsidRPr="009956CB" w:rsidRDefault="00FB1C33" w:rsidP="00FB1C33">
      <w:pPr>
        <w:ind w:left="720" w:hanging="360"/>
        <w:jc w:val="both"/>
        <w:rPr>
          <w:sz w:val="16"/>
          <w:szCs w:val="16"/>
        </w:rPr>
      </w:pPr>
    </w:p>
    <w:p w:rsidR="00FB1C33" w:rsidRPr="009956CB" w:rsidRDefault="00FB1C33" w:rsidP="006D092E">
      <w:pPr>
        <w:ind w:left="426" w:hanging="426"/>
        <w:jc w:val="both"/>
        <w:rPr>
          <w:sz w:val="28"/>
        </w:rPr>
      </w:pPr>
      <w:r w:rsidRPr="009956CB">
        <w:rPr>
          <w:sz w:val="28"/>
        </w:rPr>
        <w:t xml:space="preserve">5) </w:t>
      </w:r>
      <w:r w:rsidRPr="009956CB">
        <w:rPr>
          <w:sz w:val="28"/>
        </w:rPr>
        <w:tab/>
        <w:t xml:space="preserve">z tytułu udziałów w podatku dochodowym od osób fizycznych uzyskano dochód w kwocie </w:t>
      </w:r>
      <w:r w:rsidR="00E15BDC">
        <w:rPr>
          <w:sz w:val="28"/>
        </w:rPr>
        <w:t>2.006.083,00</w:t>
      </w:r>
      <w:r w:rsidRPr="009956CB">
        <w:rPr>
          <w:sz w:val="28"/>
        </w:rPr>
        <w:t xml:space="preserve"> zł na plan 1.</w:t>
      </w:r>
      <w:r w:rsidR="00E15BDC">
        <w:rPr>
          <w:sz w:val="28"/>
        </w:rPr>
        <w:t>987.294</w:t>
      </w:r>
      <w:r w:rsidRPr="009956CB">
        <w:rPr>
          <w:sz w:val="28"/>
        </w:rPr>
        <w:t xml:space="preserve">,00 zł, od osób prawnych </w:t>
      </w:r>
      <w:r w:rsidR="00E15BDC">
        <w:rPr>
          <w:sz w:val="28"/>
        </w:rPr>
        <w:t>7.023,01</w:t>
      </w:r>
      <w:r w:rsidRPr="009956CB">
        <w:rPr>
          <w:sz w:val="28"/>
        </w:rPr>
        <w:t xml:space="preserve"> zł na plan </w:t>
      </w:r>
      <w:r w:rsidR="00E15BDC">
        <w:rPr>
          <w:sz w:val="28"/>
        </w:rPr>
        <w:t>3.116</w:t>
      </w:r>
      <w:r w:rsidRPr="009956CB">
        <w:rPr>
          <w:sz w:val="28"/>
        </w:rPr>
        <w:t>,00 zł.</w:t>
      </w:r>
      <w:r w:rsidR="009956CB" w:rsidRPr="009956CB">
        <w:rPr>
          <w:sz w:val="28"/>
        </w:rPr>
        <w:t xml:space="preserve"> Jest to dochód, który wpływa za pośrednictwem Urzędu Skarbowego, więc trudno ustalić realny plan. </w:t>
      </w:r>
    </w:p>
    <w:p w:rsidR="006D092E" w:rsidRPr="009956CB" w:rsidRDefault="006D092E" w:rsidP="006D092E">
      <w:pPr>
        <w:ind w:left="426" w:hanging="426"/>
        <w:jc w:val="both"/>
        <w:rPr>
          <w:sz w:val="40"/>
          <w:szCs w:val="40"/>
        </w:rPr>
      </w:pPr>
    </w:p>
    <w:p w:rsidR="00FB1C33" w:rsidRPr="009956CB" w:rsidRDefault="00FB1C33" w:rsidP="00FB1C33">
      <w:pPr>
        <w:jc w:val="both"/>
        <w:rPr>
          <w:b/>
          <w:bCs/>
          <w:sz w:val="28"/>
          <w:szCs w:val="28"/>
          <w:u w:val="single"/>
        </w:rPr>
      </w:pPr>
      <w:r w:rsidRPr="009956CB">
        <w:rPr>
          <w:b/>
          <w:sz w:val="28"/>
          <w:szCs w:val="28"/>
          <w:u w:val="single"/>
        </w:rPr>
        <w:t>Dział</w:t>
      </w:r>
      <w:r w:rsidRPr="009956CB">
        <w:rPr>
          <w:b/>
          <w:bCs/>
          <w:sz w:val="28"/>
          <w:szCs w:val="28"/>
          <w:u w:val="single"/>
        </w:rPr>
        <w:t xml:space="preserve"> 758 Różne rozliczenia</w:t>
      </w:r>
    </w:p>
    <w:p w:rsidR="00FB1C33" w:rsidRPr="009956CB" w:rsidRDefault="00FB1C33" w:rsidP="00FB1C33">
      <w:pPr>
        <w:ind w:left="360" w:hanging="360"/>
        <w:jc w:val="both"/>
        <w:rPr>
          <w:b/>
          <w:bCs/>
          <w:u w:val="single"/>
        </w:rPr>
      </w:pP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 xml:space="preserve">Plan – </w:t>
      </w:r>
      <w:r w:rsidR="00E15BDC">
        <w:rPr>
          <w:bCs/>
          <w:sz w:val="28"/>
          <w:szCs w:val="28"/>
        </w:rPr>
        <w:t>8.053.303</w:t>
      </w:r>
      <w:r w:rsidRPr="009956CB">
        <w:rPr>
          <w:bCs/>
          <w:sz w:val="28"/>
          <w:szCs w:val="28"/>
        </w:rPr>
        <w:t>,00 zł</w:t>
      </w: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 xml:space="preserve">Wykonanie – </w:t>
      </w:r>
      <w:r w:rsidR="00E15BDC">
        <w:rPr>
          <w:bCs/>
          <w:sz w:val="28"/>
          <w:szCs w:val="28"/>
        </w:rPr>
        <w:t>8.064.619,98</w:t>
      </w:r>
      <w:r w:rsidR="009956CB" w:rsidRPr="009956CB">
        <w:rPr>
          <w:bCs/>
          <w:sz w:val="28"/>
          <w:szCs w:val="28"/>
        </w:rPr>
        <w:t xml:space="preserve"> </w:t>
      </w:r>
      <w:r w:rsidRPr="009956CB">
        <w:rPr>
          <w:bCs/>
          <w:sz w:val="28"/>
          <w:szCs w:val="28"/>
        </w:rPr>
        <w:t>zł</w:t>
      </w:r>
    </w:p>
    <w:p w:rsidR="00FB1C33" w:rsidRPr="009956CB" w:rsidRDefault="00E15BDC" w:rsidP="00FB1C33">
      <w:pPr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% – 100,1</w:t>
      </w:r>
    </w:p>
    <w:p w:rsidR="00FB1C33" w:rsidRPr="009956CB" w:rsidRDefault="00FB1C33" w:rsidP="00FB1C33">
      <w:pPr>
        <w:ind w:left="360" w:hanging="360"/>
        <w:jc w:val="both"/>
        <w:rPr>
          <w:bCs/>
          <w:sz w:val="12"/>
          <w:szCs w:val="12"/>
        </w:rPr>
      </w:pP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>W tym dziale ewidencjonowane są:</w:t>
      </w:r>
    </w:p>
    <w:p w:rsidR="00FB1C33" w:rsidRPr="009956CB" w:rsidRDefault="00FB1C33" w:rsidP="00FB1C33">
      <w:pPr>
        <w:ind w:left="360" w:hanging="360"/>
        <w:jc w:val="both"/>
        <w:rPr>
          <w:bCs/>
          <w:sz w:val="8"/>
          <w:szCs w:val="8"/>
        </w:rPr>
      </w:pP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>a)</w:t>
      </w:r>
      <w:r w:rsidRPr="009956CB">
        <w:rPr>
          <w:bCs/>
          <w:sz w:val="28"/>
          <w:szCs w:val="28"/>
        </w:rPr>
        <w:tab/>
        <w:t xml:space="preserve">dochody z subwencji oświatowej – </w:t>
      </w:r>
      <w:r w:rsidR="00E15BDC">
        <w:rPr>
          <w:bCs/>
          <w:sz w:val="28"/>
          <w:szCs w:val="28"/>
        </w:rPr>
        <w:t>4.194.486</w:t>
      </w:r>
      <w:r w:rsidR="00D00081">
        <w:rPr>
          <w:bCs/>
          <w:sz w:val="28"/>
          <w:szCs w:val="28"/>
        </w:rPr>
        <w:t>,00</w:t>
      </w:r>
      <w:r w:rsidRPr="009956CB">
        <w:rPr>
          <w:bCs/>
          <w:sz w:val="28"/>
          <w:szCs w:val="28"/>
        </w:rPr>
        <w:t xml:space="preserve"> zł na plan </w:t>
      </w:r>
      <w:r w:rsidR="00E15BDC">
        <w:rPr>
          <w:bCs/>
          <w:sz w:val="28"/>
          <w:szCs w:val="28"/>
        </w:rPr>
        <w:t>4.194.486,00</w:t>
      </w:r>
      <w:r w:rsidRPr="009956CB">
        <w:rPr>
          <w:bCs/>
          <w:sz w:val="28"/>
          <w:szCs w:val="28"/>
        </w:rPr>
        <w:t xml:space="preserve"> zł,</w:t>
      </w: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>b)</w:t>
      </w:r>
      <w:r w:rsidRPr="009956CB">
        <w:rPr>
          <w:bCs/>
          <w:sz w:val="28"/>
          <w:szCs w:val="28"/>
        </w:rPr>
        <w:tab/>
        <w:t xml:space="preserve">dochody z subwencji wyrównawczej – </w:t>
      </w:r>
      <w:r w:rsidR="009956CB" w:rsidRPr="009956CB">
        <w:rPr>
          <w:bCs/>
          <w:sz w:val="28"/>
          <w:szCs w:val="28"/>
        </w:rPr>
        <w:t>3.</w:t>
      </w:r>
      <w:r w:rsidR="00E15BDC">
        <w:rPr>
          <w:bCs/>
          <w:sz w:val="28"/>
          <w:szCs w:val="28"/>
        </w:rPr>
        <w:t>617.337</w:t>
      </w:r>
      <w:r w:rsidR="009956CB" w:rsidRPr="009956CB">
        <w:rPr>
          <w:bCs/>
          <w:sz w:val="28"/>
          <w:szCs w:val="28"/>
        </w:rPr>
        <w:t>,00</w:t>
      </w:r>
      <w:r w:rsidRPr="009956CB">
        <w:rPr>
          <w:bCs/>
          <w:sz w:val="28"/>
          <w:szCs w:val="28"/>
        </w:rPr>
        <w:t xml:space="preserve"> zł na plan 3.</w:t>
      </w:r>
      <w:r w:rsidR="00E15BDC">
        <w:rPr>
          <w:bCs/>
          <w:sz w:val="28"/>
          <w:szCs w:val="28"/>
        </w:rPr>
        <w:t>617.337,0</w:t>
      </w:r>
      <w:r w:rsidRPr="009956CB">
        <w:rPr>
          <w:bCs/>
          <w:sz w:val="28"/>
          <w:szCs w:val="28"/>
        </w:rPr>
        <w:t>0 zł,</w:t>
      </w:r>
    </w:p>
    <w:p w:rsidR="00FB1C33" w:rsidRPr="009956CB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>c)</w:t>
      </w:r>
      <w:r w:rsidRPr="009956CB">
        <w:rPr>
          <w:bCs/>
          <w:sz w:val="28"/>
          <w:szCs w:val="28"/>
        </w:rPr>
        <w:tab/>
        <w:t xml:space="preserve">dochody z subwencji równoważącej – </w:t>
      </w:r>
      <w:r w:rsidR="009956CB" w:rsidRPr="009956CB">
        <w:rPr>
          <w:bCs/>
          <w:sz w:val="28"/>
          <w:szCs w:val="28"/>
        </w:rPr>
        <w:t>1</w:t>
      </w:r>
      <w:r w:rsidR="00E15BDC">
        <w:rPr>
          <w:bCs/>
          <w:sz w:val="28"/>
          <w:szCs w:val="28"/>
        </w:rPr>
        <w:t>63.096,</w:t>
      </w:r>
      <w:r w:rsidRPr="009956CB">
        <w:rPr>
          <w:bCs/>
          <w:sz w:val="28"/>
          <w:szCs w:val="28"/>
        </w:rPr>
        <w:t xml:space="preserve">00 zł na plan </w:t>
      </w:r>
      <w:r w:rsidR="00CA5886" w:rsidRPr="009956CB">
        <w:rPr>
          <w:bCs/>
          <w:sz w:val="28"/>
          <w:szCs w:val="28"/>
        </w:rPr>
        <w:t>1</w:t>
      </w:r>
      <w:r w:rsidR="00E15BDC">
        <w:rPr>
          <w:bCs/>
          <w:sz w:val="28"/>
          <w:szCs w:val="28"/>
        </w:rPr>
        <w:t>63.096</w:t>
      </w:r>
      <w:r w:rsidRPr="009956CB">
        <w:rPr>
          <w:bCs/>
          <w:sz w:val="28"/>
          <w:szCs w:val="28"/>
        </w:rPr>
        <w:t>,00 zł,</w:t>
      </w:r>
    </w:p>
    <w:p w:rsidR="009956CB" w:rsidRPr="009956CB" w:rsidRDefault="00FB1C33" w:rsidP="00E91E7B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>d)</w:t>
      </w:r>
      <w:r w:rsidRPr="009956CB">
        <w:rPr>
          <w:bCs/>
          <w:sz w:val="28"/>
          <w:szCs w:val="28"/>
        </w:rPr>
        <w:tab/>
        <w:t xml:space="preserve">z tytułu zwrotu podatku VAT – </w:t>
      </w:r>
      <w:r w:rsidR="00E15BDC">
        <w:rPr>
          <w:bCs/>
          <w:sz w:val="28"/>
          <w:szCs w:val="28"/>
        </w:rPr>
        <w:t>61.334,37</w:t>
      </w:r>
      <w:r w:rsidR="009B5B34" w:rsidRPr="009956CB">
        <w:rPr>
          <w:bCs/>
          <w:sz w:val="28"/>
          <w:szCs w:val="28"/>
        </w:rPr>
        <w:t xml:space="preserve"> zł, na plan </w:t>
      </w:r>
      <w:r w:rsidR="009956CB" w:rsidRPr="009956CB">
        <w:rPr>
          <w:bCs/>
          <w:sz w:val="28"/>
          <w:szCs w:val="28"/>
        </w:rPr>
        <w:t>5</w:t>
      </w:r>
      <w:r w:rsidR="00E15BDC">
        <w:rPr>
          <w:bCs/>
          <w:sz w:val="28"/>
          <w:szCs w:val="28"/>
        </w:rPr>
        <w:t>0</w:t>
      </w:r>
      <w:r w:rsidR="009956CB" w:rsidRPr="009956CB">
        <w:rPr>
          <w:bCs/>
          <w:sz w:val="28"/>
          <w:szCs w:val="28"/>
        </w:rPr>
        <w:t>.</w:t>
      </w:r>
      <w:r w:rsidR="00E15BDC">
        <w:rPr>
          <w:bCs/>
          <w:sz w:val="28"/>
          <w:szCs w:val="28"/>
        </w:rPr>
        <w:t>000</w:t>
      </w:r>
      <w:r w:rsidR="009956CB" w:rsidRPr="009956CB">
        <w:rPr>
          <w:bCs/>
          <w:sz w:val="28"/>
          <w:szCs w:val="28"/>
        </w:rPr>
        <w:t>,00 zł.</w:t>
      </w:r>
    </w:p>
    <w:p w:rsidR="00FB1C33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956CB">
        <w:rPr>
          <w:bCs/>
          <w:sz w:val="28"/>
          <w:szCs w:val="28"/>
        </w:rPr>
        <w:t xml:space="preserve">e) z tytułu odsetek od środków pieniężnych znajdujących się na rachunkach bankowych dochodów i wydatków obsługiwanych przez bank oraz lokat terminowych uzyskano kwotę </w:t>
      </w:r>
      <w:r w:rsidR="00E15BDC">
        <w:rPr>
          <w:bCs/>
          <w:sz w:val="28"/>
          <w:szCs w:val="28"/>
        </w:rPr>
        <w:t>6.982,61</w:t>
      </w:r>
      <w:r w:rsidRPr="009956CB">
        <w:rPr>
          <w:bCs/>
          <w:sz w:val="28"/>
          <w:szCs w:val="28"/>
        </w:rPr>
        <w:t xml:space="preserve"> zł na plan </w:t>
      </w:r>
      <w:r w:rsidR="00E15BDC">
        <w:rPr>
          <w:bCs/>
          <w:sz w:val="28"/>
          <w:szCs w:val="28"/>
        </w:rPr>
        <w:t>7</w:t>
      </w:r>
      <w:r w:rsidRPr="009956CB">
        <w:rPr>
          <w:bCs/>
          <w:sz w:val="28"/>
          <w:szCs w:val="28"/>
        </w:rPr>
        <w:t>.</w:t>
      </w:r>
      <w:r w:rsidR="00E15BDC">
        <w:rPr>
          <w:bCs/>
          <w:sz w:val="28"/>
          <w:szCs w:val="28"/>
        </w:rPr>
        <w:t>000,00 zł,</w:t>
      </w:r>
    </w:p>
    <w:p w:rsidR="00E15BDC" w:rsidRDefault="00E15BDC" w:rsidP="00FB1C33">
      <w:pPr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f) środki na uzupełnienie dochodów gmin – 21.384,00 zł na plan – 21.384,00 zł.</w:t>
      </w:r>
    </w:p>
    <w:p w:rsidR="00BD759F" w:rsidRPr="009956CB" w:rsidRDefault="00BD759F" w:rsidP="00FB1C33">
      <w:pPr>
        <w:jc w:val="both"/>
        <w:rPr>
          <w:bCs/>
          <w:sz w:val="40"/>
          <w:szCs w:val="40"/>
        </w:rPr>
      </w:pPr>
    </w:p>
    <w:p w:rsidR="00FB1C33" w:rsidRPr="009956CB" w:rsidRDefault="00FB1C33" w:rsidP="00FB1C33">
      <w:pPr>
        <w:jc w:val="both"/>
        <w:rPr>
          <w:b/>
          <w:sz w:val="28"/>
          <w:szCs w:val="28"/>
          <w:u w:val="single"/>
        </w:rPr>
      </w:pPr>
      <w:r w:rsidRPr="009956CB">
        <w:rPr>
          <w:b/>
          <w:sz w:val="28"/>
          <w:szCs w:val="28"/>
          <w:u w:val="single"/>
        </w:rPr>
        <w:t>Dział 801 Oświata i wychowanie</w:t>
      </w:r>
    </w:p>
    <w:p w:rsidR="00FB1C33" w:rsidRPr="009956CB" w:rsidRDefault="00FB1C33" w:rsidP="00FB1C33">
      <w:pPr>
        <w:jc w:val="both"/>
        <w:rPr>
          <w:b/>
          <w:sz w:val="28"/>
          <w:szCs w:val="28"/>
          <w:u w:val="single"/>
        </w:rPr>
      </w:pPr>
    </w:p>
    <w:p w:rsidR="00FB1C33" w:rsidRPr="009956CB" w:rsidRDefault="00FB1C33" w:rsidP="00FB1C33">
      <w:pPr>
        <w:jc w:val="both"/>
        <w:rPr>
          <w:sz w:val="28"/>
          <w:szCs w:val="28"/>
        </w:rPr>
      </w:pPr>
      <w:r w:rsidRPr="009956CB">
        <w:rPr>
          <w:sz w:val="28"/>
          <w:szCs w:val="28"/>
        </w:rPr>
        <w:t xml:space="preserve">Plan – </w:t>
      </w:r>
      <w:r w:rsidR="00647182">
        <w:rPr>
          <w:sz w:val="28"/>
          <w:szCs w:val="28"/>
        </w:rPr>
        <w:t>542.632,00</w:t>
      </w:r>
      <w:r w:rsidRPr="009956CB">
        <w:rPr>
          <w:sz w:val="28"/>
          <w:szCs w:val="28"/>
        </w:rPr>
        <w:t xml:space="preserve"> zł</w:t>
      </w:r>
    </w:p>
    <w:p w:rsidR="00FB1C33" w:rsidRPr="009956CB" w:rsidRDefault="00FB1C33" w:rsidP="00FB1C33">
      <w:pPr>
        <w:jc w:val="both"/>
        <w:rPr>
          <w:sz w:val="28"/>
          <w:szCs w:val="28"/>
        </w:rPr>
      </w:pPr>
      <w:r w:rsidRPr="009956CB">
        <w:rPr>
          <w:sz w:val="28"/>
          <w:szCs w:val="28"/>
        </w:rPr>
        <w:t xml:space="preserve">Wykonanie – </w:t>
      </w:r>
      <w:r w:rsidR="00647182">
        <w:rPr>
          <w:sz w:val="28"/>
          <w:szCs w:val="28"/>
        </w:rPr>
        <w:t>566.439,03</w:t>
      </w:r>
      <w:r w:rsidRPr="009956CB">
        <w:rPr>
          <w:sz w:val="28"/>
          <w:szCs w:val="28"/>
        </w:rPr>
        <w:t xml:space="preserve"> zł</w:t>
      </w:r>
    </w:p>
    <w:p w:rsidR="00FB1C33" w:rsidRPr="009956CB" w:rsidRDefault="00FB1C33" w:rsidP="00FB1C33">
      <w:pPr>
        <w:jc w:val="both"/>
        <w:rPr>
          <w:sz w:val="28"/>
          <w:szCs w:val="28"/>
        </w:rPr>
      </w:pPr>
      <w:r w:rsidRPr="009956CB">
        <w:rPr>
          <w:sz w:val="28"/>
          <w:szCs w:val="28"/>
        </w:rPr>
        <w:t xml:space="preserve">% – </w:t>
      </w:r>
      <w:r w:rsidR="00647182">
        <w:rPr>
          <w:sz w:val="28"/>
          <w:szCs w:val="28"/>
        </w:rPr>
        <w:t>104,4</w:t>
      </w:r>
    </w:p>
    <w:p w:rsidR="009956CB" w:rsidRPr="009956CB" w:rsidRDefault="009956CB" w:rsidP="00FB1C33">
      <w:pPr>
        <w:jc w:val="both"/>
        <w:rPr>
          <w:sz w:val="28"/>
          <w:szCs w:val="28"/>
        </w:rPr>
      </w:pPr>
    </w:p>
    <w:p w:rsidR="00FB1C33" w:rsidRPr="009956CB" w:rsidRDefault="00FB1C33" w:rsidP="00FB1C33">
      <w:pPr>
        <w:jc w:val="both"/>
        <w:rPr>
          <w:sz w:val="28"/>
          <w:szCs w:val="28"/>
        </w:rPr>
      </w:pPr>
      <w:r w:rsidRPr="009956CB">
        <w:rPr>
          <w:sz w:val="28"/>
          <w:szCs w:val="28"/>
        </w:rPr>
        <w:t>W dziale tym uzyskano dochód z tytułu:</w:t>
      </w:r>
    </w:p>
    <w:p w:rsidR="00FB1C33" w:rsidRPr="009956CB" w:rsidRDefault="00FB1C33" w:rsidP="00FB1C33">
      <w:pPr>
        <w:jc w:val="both"/>
        <w:rPr>
          <w:sz w:val="10"/>
          <w:szCs w:val="10"/>
        </w:rPr>
      </w:pPr>
    </w:p>
    <w:p w:rsidR="00FB1C33" w:rsidRPr="009956CB" w:rsidRDefault="00FB1C33" w:rsidP="00E97C3C">
      <w:pPr>
        <w:numPr>
          <w:ilvl w:val="0"/>
          <w:numId w:val="29"/>
        </w:numPr>
        <w:jc w:val="both"/>
        <w:rPr>
          <w:sz w:val="28"/>
          <w:szCs w:val="28"/>
        </w:rPr>
      </w:pPr>
      <w:r w:rsidRPr="009956CB">
        <w:rPr>
          <w:sz w:val="28"/>
          <w:szCs w:val="28"/>
        </w:rPr>
        <w:t xml:space="preserve">wpływu z usług (za obiady dzieci uczęszczających do Szkoły Podstawowej w Słubicach, Publicznego Gimnazjum oraz dzieci z Samorządowego Przedszkola) – </w:t>
      </w:r>
      <w:r w:rsidR="009956CB" w:rsidRPr="009956CB">
        <w:rPr>
          <w:sz w:val="28"/>
          <w:szCs w:val="28"/>
        </w:rPr>
        <w:t>211.</w:t>
      </w:r>
      <w:r w:rsidR="001E5849">
        <w:rPr>
          <w:sz w:val="28"/>
          <w:szCs w:val="28"/>
        </w:rPr>
        <w:t>810</w:t>
      </w:r>
      <w:r w:rsidR="009956CB" w:rsidRPr="009956CB">
        <w:rPr>
          <w:sz w:val="28"/>
          <w:szCs w:val="28"/>
        </w:rPr>
        <w:t>,</w:t>
      </w:r>
      <w:r w:rsidR="001E5849">
        <w:rPr>
          <w:sz w:val="28"/>
          <w:szCs w:val="28"/>
        </w:rPr>
        <w:t>7</w:t>
      </w:r>
      <w:r w:rsidR="009956CB" w:rsidRPr="009956CB">
        <w:rPr>
          <w:sz w:val="28"/>
          <w:szCs w:val="28"/>
        </w:rPr>
        <w:t>0</w:t>
      </w:r>
      <w:r w:rsidRPr="009956CB">
        <w:rPr>
          <w:sz w:val="28"/>
          <w:szCs w:val="28"/>
        </w:rPr>
        <w:t xml:space="preserve"> zł na plan </w:t>
      </w:r>
      <w:r w:rsidR="009B5B34" w:rsidRPr="009956CB">
        <w:rPr>
          <w:sz w:val="28"/>
          <w:szCs w:val="28"/>
        </w:rPr>
        <w:t>20</w:t>
      </w:r>
      <w:r w:rsidR="001E5849">
        <w:rPr>
          <w:sz w:val="28"/>
          <w:szCs w:val="28"/>
        </w:rPr>
        <w:t>8</w:t>
      </w:r>
      <w:r w:rsidR="009B5B34" w:rsidRPr="009956CB">
        <w:rPr>
          <w:sz w:val="28"/>
          <w:szCs w:val="28"/>
        </w:rPr>
        <w:t>.</w:t>
      </w:r>
      <w:r w:rsidR="001E5849">
        <w:rPr>
          <w:sz w:val="28"/>
          <w:szCs w:val="28"/>
        </w:rPr>
        <w:t>5</w:t>
      </w:r>
      <w:r w:rsidR="009B5B34" w:rsidRPr="009956CB">
        <w:rPr>
          <w:sz w:val="28"/>
          <w:szCs w:val="28"/>
        </w:rPr>
        <w:t>00</w:t>
      </w:r>
      <w:r w:rsidRPr="009956CB">
        <w:rPr>
          <w:sz w:val="28"/>
          <w:szCs w:val="28"/>
        </w:rPr>
        <w:t>,00 zł.</w:t>
      </w:r>
    </w:p>
    <w:p w:rsidR="002964C1" w:rsidRDefault="002964C1" w:rsidP="002964C1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Ponadplanowe</w:t>
      </w:r>
      <w:r w:rsidR="009956CB" w:rsidRPr="009956CB">
        <w:rPr>
          <w:sz w:val="28"/>
          <w:szCs w:val="28"/>
        </w:rPr>
        <w:t xml:space="preserve"> wykonani</w:t>
      </w:r>
      <w:r>
        <w:rPr>
          <w:sz w:val="28"/>
          <w:szCs w:val="28"/>
        </w:rPr>
        <w:t>e</w:t>
      </w:r>
      <w:r w:rsidR="009956CB" w:rsidRPr="009956CB">
        <w:rPr>
          <w:sz w:val="28"/>
          <w:szCs w:val="28"/>
        </w:rPr>
        <w:t xml:space="preserve"> zadań w tym zakresie wynika z większej liczby dzieci spożywających śniadania i obiady w stołówce szkolnej. Od września 201</w:t>
      </w:r>
      <w:r w:rsidR="001E5849">
        <w:rPr>
          <w:sz w:val="28"/>
          <w:szCs w:val="28"/>
        </w:rPr>
        <w:t>9</w:t>
      </w:r>
      <w:r w:rsidR="009956CB" w:rsidRPr="009956CB">
        <w:rPr>
          <w:sz w:val="28"/>
          <w:szCs w:val="28"/>
        </w:rPr>
        <w:t xml:space="preserve"> roku w przedszkolu funkcjonują </w:t>
      </w:r>
      <w:r w:rsidR="001E5849">
        <w:rPr>
          <w:sz w:val="28"/>
          <w:szCs w:val="28"/>
        </w:rPr>
        <w:t>cztery</w:t>
      </w:r>
      <w:r w:rsidR="009956CB" w:rsidRPr="009956CB">
        <w:rPr>
          <w:sz w:val="28"/>
          <w:szCs w:val="28"/>
        </w:rPr>
        <w:t xml:space="preserve"> grupy dzieci</w:t>
      </w:r>
      <w:r>
        <w:rPr>
          <w:sz w:val="28"/>
          <w:szCs w:val="28"/>
        </w:rPr>
        <w:t>,</w:t>
      </w:r>
      <w:r w:rsidR="009956CB" w:rsidRPr="009956CB">
        <w:rPr>
          <w:sz w:val="28"/>
          <w:szCs w:val="28"/>
        </w:rPr>
        <w:t xml:space="preserve"> </w:t>
      </w:r>
    </w:p>
    <w:p w:rsidR="00FB1C33" w:rsidRPr="002964C1" w:rsidRDefault="00FB1C33" w:rsidP="00BA6F53">
      <w:pPr>
        <w:pStyle w:val="Akapitzlist"/>
        <w:numPr>
          <w:ilvl w:val="0"/>
          <w:numId w:val="68"/>
        </w:numPr>
        <w:ind w:left="426" w:hanging="426"/>
        <w:jc w:val="both"/>
        <w:rPr>
          <w:sz w:val="28"/>
          <w:szCs w:val="28"/>
        </w:rPr>
      </w:pPr>
      <w:r w:rsidRPr="002964C1">
        <w:rPr>
          <w:sz w:val="28"/>
          <w:szCs w:val="28"/>
        </w:rPr>
        <w:t xml:space="preserve">opłata za świadczenia udzielane przez przedszkole (w czasie przekraczającym  5 godz.) – </w:t>
      </w:r>
      <w:r w:rsidR="001E5849">
        <w:rPr>
          <w:sz w:val="28"/>
          <w:szCs w:val="28"/>
        </w:rPr>
        <w:t>10.392,50</w:t>
      </w:r>
      <w:r w:rsidRPr="002964C1">
        <w:rPr>
          <w:sz w:val="28"/>
          <w:szCs w:val="28"/>
        </w:rPr>
        <w:t xml:space="preserve"> zł, na plan </w:t>
      </w:r>
      <w:r w:rsidR="001E5849">
        <w:rPr>
          <w:sz w:val="28"/>
          <w:szCs w:val="28"/>
        </w:rPr>
        <w:t>8</w:t>
      </w:r>
      <w:r w:rsidRPr="002964C1">
        <w:rPr>
          <w:sz w:val="28"/>
          <w:szCs w:val="28"/>
        </w:rPr>
        <w:t>.</w:t>
      </w:r>
      <w:r w:rsidR="001E5849">
        <w:rPr>
          <w:sz w:val="28"/>
          <w:szCs w:val="28"/>
        </w:rPr>
        <w:t>7</w:t>
      </w:r>
      <w:r w:rsidRPr="002964C1">
        <w:rPr>
          <w:sz w:val="28"/>
          <w:szCs w:val="28"/>
        </w:rPr>
        <w:t>00,00 zł.</w:t>
      </w:r>
    </w:p>
    <w:p w:rsidR="00334EF4" w:rsidRPr="00334EF4" w:rsidRDefault="002964C1" w:rsidP="00334EF4">
      <w:pPr>
        <w:ind w:left="455"/>
        <w:jc w:val="both"/>
        <w:rPr>
          <w:sz w:val="28"/>
          <w:szCs w:val="28"/>
        </w:rPr>
      </w:pPr>
      <w:r>
        <w:rPr>
          <w:sz w:val="28"/>
          <w:szCs w:val="28"/>
        </w:rPr>
        <w:t>Ponadplanowe</w:t>
      </w:r>
      <w:r w:rsidR="00334EF4" w:rsidRPr="00334EF4">
        <w:rPr>
          <w:sz w:val="28"/>
          <w:szCs w:val="28"/>
        </w:rPr>
        <w:t xml:space="preserve"> wykonani</w:t>
      </w:r>
      <w:r>
        <w:rPr>
          <w:sz w:val="28"/>
          <w:szCs w:val="28"/>
        </w:rPr>
        <w:t>e</w:t>
      </w:r>
      <w:r w:rsidR="00334EF4" w:rsidRPr="00334EF4">
        <w:rPr>
          <w:sz w:val="28"/>
          <w:szCs w:val="28"/>
        </w:rPr>
        <w:t xml:space="preserve"> zadań w tym zakresie wynika z dużej liczby dzieci przebywających w przedszkolu</w:t>
      </w:r>
      <w:r w:rsidR="003362BB">
        <w:rPr>
          <w:sz w:val="28"/>
          <w:szCs w:val="28"/>
        </w:rPr>
        <w:t xml:space="preserve"> powyżej pięciu godzin dziennie.</w:t>
      </w:r>
    </w:p>
    <w:p w:rsidR="00FB1C33" w:rsidRPr="00334EF4" w:rsidRDefault="00FB1C33" w:rsidP="00E97C3C">
      <w:pPr>
        <w:numPr>
          <w:ilvl w:val="0"/>
          <w:numId w:val="29"/>
        </w:numPr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dotacja celowa na realizację zadań własnych w zakresie wychowania przedszkolnego – </w:t>
      </w:r>
      <w:r w:rsidR="001E5849">
        <w:rPr>
          <w:sz w:val="28"/>
          <w:szCs w:val="28"/>
        </w:rPr>
        <w:t>137.494</w:t>
      </w:r>
      <w:r w:rsidRPr="00334EF4">
        <w:rPr>
          <w:sz w:val="28"/>
          <w:szCs w:val="28"/>
        </w:rPr>
        <w:t xml:space="preserve">,00 zł, na plan – </w:t>
      </w:r>
      <w:r w:rsidR="009B5B34" w:rsidRPr="00334EF4">
        <w:rPr>
          <w:sz w:val="28"/>
          <w:szCs w:val="28"/>
        </w:rPr>
        <w:t>13</w:t>
      </w:r>
      <w:r w:rsidR="001E5849">
        <w:rPr>
          <w:sz w:val="28"/>
          <w:szCs w:val="28"/>
        </w:rPr>
        <w:t>7</w:t>
      </w:r>
      <w:r w:rsidR="009B5B34" w:rsidRPr="00334EF4">
        <w:rPr>
          <w:sz w:val="28"/>
          <w:szCs w:val="28"/>
        </w:rPr>
        <w:t>.</w:t>
      </w:r>
      <w:r w:rsidR="001E5849">
        <w:rPr>
          <w:sz w:val="28"/>
          <w:szCs w:val="28"/>
        </w:rPr>
        <w:t>494</w:t>
      </w:r>
      <w:r w:rsidRPr="00334EF4">
        <w:rPr>
          <w:sz w:val="28"/>
          <w:szCs w:val="28"/>
        </w:rPr>
        <w:t xml:space="preserve">,00 zł, </w:t>
      </w:r>
    </w:p>
    <w:p w:rsidR="009B5B34" w:rsidRPr="00334EF4" w:rsidRDefault="009B5B34" w:rsidP="00FB1C33">
      <w:pPr>
        <w:ind w:firstLine="455"/>
        <w:jc w:val="both"/>
        <w:rPr>
          <w:sz w:val="10"/>
          <w:szCs w:val="10"/>
        </w:rPr>
      </w:pPr>
    </w:p>
    <w:p w:rsidR="00FB1C33" w:rsidRPr="00334EF4" w:rsidRDefault="00FB1C33" w:rsidP="00FB1C33">
      <w:pPr>
        <w:ind w:firstLine="455"/>
        <w:jc w:val="both"/>
        <w:rPr>
          <w:sz w:val="28"/>
          <w:szCs w:val="28"/>
        </w:rPr>
      </w:pPr>
      <w:r w:rsidRPr="00334EF4">
        <w:rPr>
          <w:sz w:val="28"/>
          <w:szCs w:val="28"/>
        </w:rPr>
        <w:t>w tym:</w:t>
      </w:r>
    </w:p>
    <w:p w:rsidR="00FB1C33" w:rsidRPr="00334EF4" w:rsidRDefault="00FB1C33" w:rsidP="00BA6F53">
      <w:pPr>
        <w:numPr>
          <w:ilvl w:val="0"/>
          <w:numId w:val="46"/>
        </w:numPr>
        <w:ind w:hanging="274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w rozdz. 80103 – </w:t>
      </w:r>
      <w:r w:rsidR="001E5849">
        <w:rPr>
          <w:sz w:val="28"/>
          <w:szCs w:val="28"/>
        </w:rPr>
        <w:t>33.672,00</w:t>
      </w:r>
      <w:r w:rsidRPr="00334EF4">
        <w:rPr>
          <w:sz w:val="28"/>
          <w:szCs w:val="28"/>
        </w:rPr>
        <w:t xml:space="preserve"> zł, na plan </w:t>
      </w:r>
      <w:r w:rsidR="001E5849">
        <w:rPr>
          <w:sz w:val="28"/>
          <w:szCs w:val="28"/>
        </w:rPr>
        <w:t>33.672</w:t>
      </w:r>
      <w:r w:rsidRPr="00334EF4">
        <w:rPr>
          <w:sz w:val="28"/>
          <w:szCs w:val="28"/>
        </w:rPr>
        <w:t>,00 zł</w:t>
      </w:r>
    </w:p>
    <w:p w:rsidR="00FB1C33" w:rsidRPr="00334EF4" w:rsidRDefault="00FB1C33" w:rsidP="00BA6F53">
      <w:pPr>
        <w:numPr>
          <w:ilvl w:val="0"/>
          <w:numId w:val="46"/>
        </w:numPr>
        <w:ind w:hanging="274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w rozdz. 80104 – </w:t>
      </w:r>
      <w:r w:rsidR="001E5849">
        <w:rPr>
          <w:sz w:val="28"/>
          <w:szCs w:val="28"/>
        </w:rPr>
        <w:t>103.822</w:t>
      </w:r>
      <w:r w:rsidRPr="00334EF4">
        <w:rPr>
          <w:sz w:val="28"/>
          <w:szCs w:val="28"/>
        </w:rPr>
        <w:t xml:space="preserve">,00 zł, na plan </w:t>
      </w:r>
      <w:r w:rsidR="001E5849">
        <w:rPr>
          <w:sz w:val="28"/>
          <w:szCs w:val="28"/>
        </w:rPr>
        <w:t>103.822</w:t>
      </w:r>
      <w:r w:rsidRPr="00334EF4">
        <w:rPr>
          <w:sz w:val="28"/>
          <w:szCs w:val="28"/>
        </w:rPr>
        <w:t>,00 zł.</w:t>
      </w:r>
    </w:p>
    <w:p w:rsidR="00FB1C33" w:rsidRDefault="009B5B34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za uczęszczanie dzieci z innego terenu do Przedszkola Samorządowego w Słubicach uzyskano dochód w kwocie </w:t>
      </w:r>
      <w:r w:rsidR="001E5849">
        <w:rPr>
          <w:sz w:val="28"/>
          <w:szCs w:val="28"/>
        </w:rPr>
        <w:t>50.997,46</w:t>
      </w:r>
      <w:r w:rsidRPr="00334EF4">
        <w:rPr>
          <w:sz w:val="28"/>
          <w:szCs w:val="28"/>
        </w:rPr>
        <w:t xml:space="preserve"> zł na plan </w:t>
      </w:r>
      <w:r w:rsidR="001E5849">
        <w:rPr>
          <w:sz w:val="28"/>
          <w:szCs w:val="28"/>
        </w:rPr>
        <w:t>42.490</w:t>
      </w:r>
      <w:r w:rsidRPr="00334EF4">
        <w:rPr>
          <w:sz w:val="28"/>
          <w:szCs w:val="28"/>
        </w:rPr>
        <w:t>,00 zł,</w:t>
      </w:r>
    </w:p>
    <w:p w:rsidR="001E5849" w:rsidRPr="00334EF4" w:rsidRDefault="00941A75" w:rsidP="001E5849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Wpłynęła większa kwota niż zakładano na etapie planowania budżetu.</w:t>
      </w:r>
    </w:p>
    <w:p w:rsidR="009B5B34" w:rsidRPr="007A22B3" w:rsidRDefault="009B5B34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7A22B3">
        <w:rPr>
          <w:sz w:val="28"/>
          <w:szCs w:val="28"/>
        </w:rPr>
        <w:t xml:space="preserve">za uczęszczanie dzieci z innego terenu do oddziału przedszkolnego przy Szkole Podstawowej im. Ojca Świętego Jana Pawła II w Słubicach uzyskano dochód w kwocie </w:t>
      </w:r>
      <w:r w:rsidR="00941A75" w:rsidRPr="007A22B3">
        <w:rPr>
          <w:sz w:val="28"/>
          <w:szCs w:val="28"/>
        </w:rPr>
        <w:t>2.626,78</w:t>
      </w:r>
      <w:r w:rsidRPr="007A22B3">
        <w:rPr>
          <w:sz w:val="28"/>
          <w:szCs w:val="28"/>
        </w:rPr>
        <w:t xml:space="preserve"> zł na plan </w:t>
      </w:r>
      <w:r w:rsidR="00941A75" w:rsidRPr="007A22B3">
        <w:rPr>
          <w:sz w:val="28"/>
          <w:szCs w:val="28"/>
        </w:rPr>
        <w:t>1.318,00</w:t>
      </w:r>
      <w:r w:rsidRPr="007A22B3">
        <w:rPr>
          <w:sz w:val="28"/>
          <w:szCs w:val="28"/>
        </w:rPr>
        <w:t xml:space="preserve"> zł,</w:t>
      </w:r>
    </w:p>
    <w:p w:rsidR="00941A75" w:rsidRPr="007A22B3" w:rsidRDefault="00941A75" w:rsidP="00941A75">
      <w:pPr>
        <w:pStyle w:val="Akapitzlist"/>
        <w:ind w:left="426"/>
        <w:jc w:val="both"/>
        <w:rPr>
          <w:sz w:val="28"/>
          <w:szCs w:val="28"/>
        </w:rPr>
      </w:pPr>
      <w:r w:rsidRPr="007A22B3">
        <w:rPr>
          <w:sz w:val="28"/>
          <w:szCs w:val="28"/>
        </w:rPr>
        <w:t>Wpłynęła w</w:t>
      </w:r>
      <w:r w:rsidR="007A22B3" w:rsidRPr="007A22B3">
        <w:rPr>
          <w:sz w:val="28"/>
          <w:szCs w:val="28"/>
        </w:rPr>
        <w:t>yżs</w:t>
      </w:r>
      <w:r w:rsidRPr="007A22B3">
        <w:rPr>
          <w:sz w:val="28"/>
          <w:szCs w:val="28"/>
        </w:rPr>
        <w:t>za kwota niż zakładano na etapie planowania budżetu.</w:t>
      </w:r>
    </w:p>
    <w:p w:rsidR="009B5B34" w:rsidRPr="00334EF4" w:rsidRDefault="009B5B34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dotacja celowa z przeznaczeniem na wyposażenie szkól w podręczniki, materiały edukacyjne lub materiały ćwiczeniowe </w:t>
      </w:r>
      <w:r w:rsidR="00941A75">
        <w:rPr>
          <w:sz w:val="28"/>
          <w:szCs w:val="28"/>
        </w:rPr>
        <w:t>29.784,59</w:t>
      </w:r>
      <w:r w:rsidRPr="00334EF4">
        <w:rPr>
          <w:sz w:val="28"/>
          <w:szCs w:val="28"/>
        </w:rPr>
        <w:t xml:space="preserve"> zł na plan </w:t>
      </w:r>
      <w:r w:rsidR="00941A75">
        <w:rPr>
          <w:sz w:val="28"/>
          <w:szCs w:val="28"/>
        </w:rPr>
        <w:t>30.797</w:t>
      </w:r>
      <w:r w:rsidRPr="00334EF4">
        <w:rPr>
          <w:sz w:val="28"/>
          <w:szCs w:val="28"/>
        </w:rPr>
        <w:t>,00 zł.</w:t>
      </w:r>
    </w:p>
    <w:p w:rsidR="00334EF4" w:rsidRDefault="00334EF4" w:rsidP="00334EF4">
      <w:pPr>
        <w:pStyle w:val="Akapitzlist"/>
        <w:ind w:left="426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Niewykorzystaną dotację w wysokości </w:t>
      </w:r>
      <w:r w:rsidR="00941A75">
        <w:rPr>
          <w:sz w:val="28"/>
          <w:szCs w:val="28"/>
        </w:rPr>
        <w:t>1.012</w:t>
      </w:r>
      <w:r w:rsidRPr="00334EF4">
        <w:rPr>
          <w:sz w:val="28"/>
          <w:szCs w:val="28"/>
        </w:rPr>
        <w:t>,</w:t>
      </w:r>
      <w:r w:rsidR="00941A75">
        <w:rPr>
          <w:sz w:val="28"/>
          <w:szCs w:val="28"/>
        </w:rPr>
        <w:t>41</w:t>
      </w:r>
      <w:r w:rsidRPr="00334EF4">
        <w:rPr>
          <w:sz w:val="28"/>
          <w:szCs w:val="28"/>
        </w:rPr>
        <w:t xml:space="preserve"> zł zwrócono </w:t>
      </w:r>
      <w:r w:rsidR="00941A75">
        <w:rPr>
          <w:sz w:val="28"/>
          <w:szCs w:val="28"/>
        </w:rPr>
        <w:t xml:space="preserve">do  budżetu państwa </w:t>
      </w:r>
      <w:r w:rsidRPr="00334EF4">
        <w:rPr>
          <w:sz w:val="28"/>
          <w:szCs w:val="28"/>
        </w:rPr>
        <w:t xml:space="preserve">w dniu </w:t>
      </w:r>
      <w:r w:rsidR="00941A75">
        <w:rPr>
          <w:sz w:val="28"/>
          <w:szCs w:val="28"/>
        </w:rPr>
        <w:t>30</w:t>
      </w:r>
      <w:r w:rsidRPr="00334EF4">
        <w:rPr>
          <w:sz w:val="28"/>
          <w:szCs w:val="28"/>
        </w:rPr>
        <w:t>.12.201</w:t>
      </w:r>
      <w:r w:rsidR="00941A75">
        <w:rPr>
          <w:sz w:val="28"/>
          <w:szCs w:val="28"/>
        </w:rPr>
        <w:t>9</w:t>
      </w:r>
      <w:r w:rsidRPr="00334EF4">
        <w:rPr>
          <w:sz w:val="28"/>
          <w:szCs w:val="28"/>
        </w:rPr>
        <w:t xml:space="preserve"> r.</w:t>
      </w:r>
      <w:r w:rsidR="002964C1">
        <w:rPr>
          <w:sz w:val="28"/>
          <w:szCs w:val="28"/>
        </w:rPr>
        <w:t>,</w:t>
      </w:r>
    </w:p>
    <w:p w:rsidR="00941A75" w:rsidRDefault="002964C1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2964C1">
        <w:rPr>
          <w:sz w:val="28"/>
          <w:szCs w:val="28"/>
        </w:rPr>
        <w:t>d</w:t>
      </w:r>
      <w:r w:rsidR="009B5B34" w:rsidRPr="002964C1">
        <w:rPr>
          <w:sz w:val="28"/>
          <w:szCs w:val="28"/>
        </w:rPr>
        <w:t xml:space="preserve">otacja </w:t>
      </w:r>
      <w:r w:rsidR="00334EF4" w:rsidRPr="002964C1">
        <w:rPr>
          <w:sz w:val="28"/>
          <w:szCs w:val="28"/>
        </w:rPr>
        <w:t>celowa w</w:t>
      </w:r>
      <w:r w:rsidR="009B5B34" w:rsidRPr="002964C1">
        <w:rPr>
          <w:sz w:val="28"/>
          <w:szCs w:val="28"/>
        </w:rPr>
        <w:t xml:space="preserve"> kwocie 1</w:t>
      </w:r>
      <w:r w:rsidR="00941A75">
        <w:rPr>
          <w:sz w:val="28"/>
          <w:szCs w:val="28"/>
        </w:rPr>
        <w:t>2</w:t>
      </w:r>
      <w:r w:rsidR="009B5B34" w:rsidRPr="002964C1">
        <w:rPr>
          <w:sz w:val="28"/>
          <w:szCs w:val="28"/>
        </w:rPr>
        <w:t>.000,00 zł</w:t>
      </w:r>
      <w:r w:rsidR="00334EF4" w:rsidRPr="002964C1">
        <w:rPr>
          <w:sz w:val="28"/>
          <w:szCs w:val="28"/>
        </w:rPr>
        <w:t xml:space="preserve"> na plan 1</w:t>
      </w:r>
      <w:r w:rsidR="00941A75">
        <w:rPr>
          <w:sz w:val="28"/>
          <w:szCs w:val="28"/>
        </w:rPr>
        <w:t>2</w:t>
      </w:r>
      <w:r w:rsidR="00334EF4" w:rsidRPr="002964C1">
        <w:rPr>
          <w:sz w:val="28"/>
          <w:szCs w:val="28"/>
        </w:rPr>
        <w:t>.000,00 zł</w:t>
      </w:r>
      <w:r>
        <w:rPr>
          <w:sz w:val="28"/>
          <w:szCs w:val="28"/>
        </w:rPr>
        <w:t xml:space="preserve"> z przeznaczeniem</w:t>
      </w:r>
      <w:r w:rsidR="009B5B34" w:rsidRPr="002964C1">
        <w:rPr>
          <w:sz w:val="28"/>
          <w:szCs w:val="28"/>
        </w:rPr>
        <w:t xml:space="preserve"> na </w:t>
      </w:r>
      <w:r w:rsidR="00941A75">
        <w:rPr>
          <w:sz w:val="28"/>
          <w:szCs w:val="28"/>
        </w:rPr>
        <w:t>dofinansowanie zakupu nowości wydawniczych do bibliotek szkolnych (Program Wieloletni „Narodowy Program Rozwoju</w:t>
      </w:r>
      <w:r w:rsidR="000C4786">
        <w:rPr>
          <w:sz w:val="28"/>
          <w:szCs w:val="28"/>
        </w:rPr>
        <w:t xml:space="preserve"> </w:t>
      </w:r>
      <w:r w:rsidR="00941A75">
        <w:rPr>
          <w:sz w:val="28"/>
          <w:szCs w:val="28"/>
        </w:rPr>
        <w:t>Czytelnictwa”).</w:t>
      </w:r>
    </w:p>
    <w:p w:rsidR="009B5B34" w:rsidRDefault="000C4786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dotacja celowa w wysokości 28.000,00 zł na plan 28.000,00 zł na  realizację </w:t>
      </w:r>
      <w:r w:rsidR="009B5B34" w:rsidRPr="000C4786">
        <w:rPr>
          <w:sz w:val="28"/>
          <w:szCs w:val="28"/>
        </w:rPr>
        <w:t xml:space="preserve">Rządowego programu rozwijania </w:t>
      </w:r>
      <w:r w:rsidR="003D2CD5" w:rsidRPr="000C4786">
        <w:rPr>
          <w:sz w:val="28"/>
          <w:szCs w:val="28"/>
        </w:rPr>
        <w:t xml:space="preserve">szkolnej infrastruktury oraz kompetencji </w:t>
      </w:r>
      <w:r w:rsidR="009B5B34" w:rsidRPr="000C4786">
        <w:rPr>
          <w:sz w:val="28"/>
          <w:szCs w:val="28"/>
        </w:rPr>
        <w:t>uczniów i nauczycieli w</w:t>
      </w:r>
      <w:r w:rsidR="002964C1" w:rsidRPr="000C4786">
        <w:rPr>
          <w:sz w:val="28"/>
          <w:szCs w:val="28"/>
        </w:rPr>
        <w:t> </w:t>
      </w:r>
      <w:r w:rsidR="009B5B34" w:rsidRPr="000C4786">
        <w:rPr>
          <w:sz w:val="28"/>
          <w:szCs w:val="28"/>
        </w:rPr>
        <w:t>zakresie technologii informacyjno – komunikacyjnych na lata 2017 – 2019 – „Aktywna tablica”.</w:t>
      </w:r>
    </w:p>
    <w:p w:rsidR="000C4786" w:rsidRDefault="000C4786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dotacja celowa w wysokości 70.833,00 zł na plan 70.833,00 zł na realizację zadań wynikających z wieloletniego programu  „Posiłek w szkole i w domu” na lata 2019-2023 dotyczących wspierania organów prowadzących publiczne szkoły podstawowe w zapewnieniu bezpiecznych warunków nauki, wychowania i opieki przez organizację stołówek i miejsc spożywania posiłków.</w:t>
      </w:r>
    </w:p>
    <w:p w:rsidR="000C4786" w:rsidRPr="000C4786" w:rsidRDefault="000C4786" w:rsidP="00BA6F53">
      <w:pPr>
        <w:pStyle w:val="Akapitzlist"/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wpływy z tytułu odszkodowania za wyrządzoną szkodę od ubezpieczyciela – 2.500,00 zł. </w:t>
      </w:r>
    </w:p>
    <w:p w:rsidR="00FB1C33" w:rsidRPr="00334EF4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40"/>
          <w:szCs w:val="40"/>
          <w:u w:val="single"/>
        </w:rPr>
      </w:pPr>
    </w:p>
    <w:p w:rsidR="00FB1C33" w:rsidRPr="00334EF4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334EF4">
        <w:rPr>
          <w:i w:val="0"/>
          <w:sz w:val="28"/>
          <w:szCs w:val="28"/>
          <w:u w:val="single"/>
        </w:rPr>
        <w:t>Dział 852 Pomoc społeczna</w:t>
      </w:r>
    </w:p>
    <w:p w:rsidR="00FB1C33" w:rsidRPr="00334EF4" w:rsidRDefault="00FB1C33" w:rsidP="00FB1C33">
      <w:pPr>
        <w:jc w:val="both"/>
        <w:rPr>
          <w:sz w:val="28"/>
        </w:rPr>
      </w:pPr>
    </w:p>
    <w:p w:rsidR="00FB1C33" w:rsidRPr="00334EF4" w:rsidRDefault="00FB1C33" w:rsidP="00FB1C33">
      <w:pPr>
        <w:jc w:val="both"/>
        <w:rPr>
          <w:sz w:val="28"/>
        </w:rPr>
      </w:pPr>
      <w:r w:rsidRPr="00334EF4">
        <w:rPr>
          <w:sz w:val="28"/>
        </w:rPr>
        <w:t xml:space="preserve">Plan – </w:t>
      </w:r>
      <w:r w:rsidR="000C4786">
        <w:rPr>
          <w:sz w:val="28"/>
        </w:rPr>
        <w:t>588.743</w:t>
      </w:r>
      <w:r w:rsidRPr="00334EF4">
        <w:rPr>
          <w:sz w:val="28"/>
        </w:rPr>
        <w:t>,00 zł</w:t>
      </w:r>
    </w:p>
    <w:p w:rsidR="00FB1C33" w:rsidRPr="00334EF4" w:rsidRDefault="00FB1C33" w:rsidP="00FB1C33">
      <w:pPr>
        <w:jc w:val="both"/>
        <w:rPr>
          <w:sz w:val="28"/>
        </w:rPr>
      </w:pPr>
      <w:r w:rsidRPr="00334EF4">
        <w:rPr>
          <w:sz w:val="28"/>
        </w:rPr>
        <w:t xml:space="preserve">Wykonanie – </w:t>
      </w:r>
      <w:r w:rsidR="000C4786">
        <w:rPr>
          <w:sz w:val="28"/>
        </w:rPr>
        <w:t>570.775,39</w:t>
      </w:r>
      <w:r w:rsidRPr="00334EF4">
        <w:rPr>
          <w:sz w:val="28"/>
        </w:rPr>
        <w:t xml:space="preserve"> zł</w:t>
      </w:r>
    </w:p>
    <w:p w:rsidR="00FB1C33" w:rsidRPr="00334EF4" w:rsidRDefault="00FB1C33" w:rsidP="00FB1C33">
      <w:pPr>
        <w:jc w:val="both"/>
        <w:rPr>
          <w:sz w:val="28"/>
        </w:rPr>
      </w:pPr>
      <w:r w:rsidRPr="00334EF4">
        <w:rPr>
          <w:sz w:val="28"/>
        </w:rPr>
        <w:t xml:space="preserve">% – </w:t>
      </w:r>
      <w:r w:rsidR="00334EF4" w:rsidRPr="00334EF4">
        <w:rPr>
          <w:sz w:val="28"/>
        </w:rPr>
        <w:t>9</w:t>
      </w:r>
      <w:r w:rsidR="000C4786">
        <w:rPr>
          <w:sz w:val="28"/>
        </w:rPr>
        <w:t>6</w:t>
      </w:r>
      <w:r w:rsidR="00334EF4" w:rsidRPr="00334EF4">
        <w:rPr>
          <w:sz w:val="28"/>
        </w:rPr>
        <w:t>,</w:t>
      </w:r>
      <w:r w:rsidR="000C4786">
        <w:rPr>
          <w:sz w:val="28"/>
        </w:rPr>
        <w:t>9</w:t>
      </w:r>
    </w:p>
    <w:p w:rsidR="00FB1C33" w:rsidRPr="00334EF4" w:rsidRDefault="00FB1C33" w:rsidP="00FB1C33">
      <w:pPr>
        <w:jc w:val="both"/>
        <w:rPr>
          <w:sz w:val="16"/>
          <w:szCs w:val="16"/>
        </w:rPr>
      </w:pPr>
    </w:p>
    <w:p w:rsidR="00FB1C33" w:rsidRPr="00334EF4" w:rsidRDefault="00FB1C33" w:rsidP="00FB1C33">
      <w:pPr>
        <w:jc w:val="both"/>
        <w:rPr>
          <w:sz w:val="28"/>
        </w:rPr>
      </w:pPr>
      <w:r w:rsidRPr="00334EF4">
        <w:rPr>
          <w:sz w:val="28"/>
        </w:rPr>
        <w:t>i są to następujące grupy dochodów:</w:t>
      </w:r>
    </w:p>
    <w:p w:rsidR="00FB1C33" w:rsidRPr="00334EF4" w:rsidRDefault="00FB1C33" w:rsidP="00FB1C33">
      <w:pPr>
        <w:jc w:val="both"/>
        <w:rPr>
          <w:sz w:val="16"/>
          <w:szCs w:val="16"/>
        </w:rPr>
      </w:pPr>
    </w:p>
    <w:p w:rsidR="00FB1C33" w:rsidRPr="00334EF4" w:rsidRDefault="00FB1C33" w:rsidP="00FB1C33">
      <w:pPr>
        <w:numPr>
          <w:ilvl w:val="0"/>
          <w:numId w:val="23"/>
        </w:numPr>
        <w:jc w:val="both"/>
        <w:rPr>
          <w:sz w:val="28"/>
        </w:rPr>
      </w:pPr>
      <w:r w:rsidRPr="00334EF4">
        <w:rPr>
          <w:sz w:val="28"/>
        </w:rPr>
        <w:t xml:space="preserve">dotacja celowa na zadania  własne – </w:t>
      </w:r>
      <w:r w:rsidR="000C4786">
        <w:rPr>
          <w:sz w:val="28"/>
        </w:rPr>
        <w:t>565.700,39</w:t>
      </w:r>
      <w:r w:rsidRPr="00334EF4">
        <w:rPr>
          <w:sz w:val="28"/>
        </w:rPr>
        <w:t xml:space="preserve"> zł  na plan </w:t>
      </w:r>
      <w:r w:rsidR="000C4786">
        <w:rPr>
          <w:sz w:val="28"/>
        </w:rPr>
        <w:t>583.668,00</w:t>
      </w:r>
      <w:r w:rsidRPr="00334EF4">
        <w:rPr>
          <w:sz w:val="28"/>
        </w:rPr>
        <w:t xml:space="preserve"> zł, </w:t>
      </w:r>
      <w:r w:rsidR="000C4786">
        <w:rPr>
          <w:sz w:val="28"/>
        </w:rPr>
        <w:br/>
      </w:r>
      <w:r w:rsidRPr="00334EF4">
        <w:rPr>
          <w:sz w:val="28"/>
        </w:rPr>
        <w:t>w tym:</w:t>
      </w:r>
    </w:p>
    <w:p w:rsidR="00FB1C33" w:rsidRPr="00334EF4" w:rsidRDefault="00FB1C33" w:rsidP="00BA6F53">
      <w:pPr>
        <w:numPr>
          <w:ilvl w:val="0"/>
          <w:numId w:val="47"/>
        </w:numPr>
        <w:jc w:val="both"/>
        <w:rPr>
          <w:sz w:val="28"/>
        </w:rPr>
      </w:pPr>
      <w:r w:rsidRPr="00334EF4">
        <w:rPr>
          <w:sz w:val="28"/>
        </w:rPr>
        <w:t xml:space="preserve">na zasiłki i pomoc w naturze (zasiłki okresowe) – </w:t>
      </w:r>
      <w:r w:rsidR="000C4786">
        <w:rPr>
          <w:sz w:val="28"/>
        </w:rPr>
        <w:t>99.708,55</w:t>
      </w:r>
      <w:r w:rsidRPr="00334EF4">
        <w:rPr>
          <w:sz w:val="28"/>
        </w:rPr>
        <w:t xml:space="preserve"> zł na plan – </w:t>
      </w:r>
      <w:r w:rsidR="00334EF4" w:rsidRPr="00334EF4">
        <w:rPr>
          <w:sz w:val="28"/>
        </w:rPr>
        <w:t>1</w:t>
      </w:r>
      <w:r w:rsidR="000C4786">
        <w:rPr>
          <w:sz w:val="28"/>
        </w:rPr>
        <w:t>09</w:t>
      </w:r>
      <w:r w:rsidR="00334EF4" w:rsidRPr="00334EF4">
        <w:rPr>
          <w:sz w:val="28"/>
        </w:rPr>
        <w:t>.000,00 zł.</w:t>
      </w:r>
    </w:p>
    <w:p w:rsidR="00334EF4" w:rsidRPr="00334EF4" w:rsidRDefault="00334EF4" w:rsidP="00334EF4">
      <w:pPr>
        <w:pStyle w:val="Akapitzlist"/>
        <w:ind w:left="720"/>
        <w:jc w:val="both"/>
        <w:rPr>
          <w:sz w:val="28"/>
          <w:szCs w:val="28"/>
        </w:rPr>
      </w:pPr>
      <w:r w:rsidRPr="00334EF4">
        <w:rPr>
          <w:sz w:val="28"/>
          <w:szCs w:val="28"/>
        </w:rPr>
        <w:t xml:space="preserve">Niewykorzystaną dotację w wysokości </w:t>
      </w:r>
      <w:r w:rsidR="000C4786">
        <w:rPr>
          <w:sz w:val="28"/>
          <w:szCs w:val="28"/>
        </w:rPr>
        <w:t>9.291,45</w:t>
      </w:r>
      <w:r w:rsidRPr="00334EF4">
        <w:rPr>
          <w:sz w:val="28"/>
          <w:szCs w:val="28"/>
        </w:rPr>
        <w:t xml:space="preserve"> zł zwrócono w dniu </w:t>
      </w:r>
      <w:r w:rsidR="000C4786">
        <w:rPr>
          <w:sz w:val="28"/>
          <w:szCs w:val="28"/>
        </w:rPr>
        <w:t>31</w:t>
      </w:r>
      <w:r w:rsidRPr="00334EF4">
        <w:rPr>
          <w:sz w:val="28"/>
          <w:szCs w:val="28"/>
        </w:rPr>
        <w:t>.12.201</w:t>
      </w:r>
      <w:r w:rsidR="000C4786">
        <w:rPr>
          <w:sz w:val="28"/>
          <w:szCs w:val="28"/>
        </w:rPr>
        <w:t>9</w:t>
      </w:r>
      <w:r w:rsidRPr="00334EF4">
        <w:rPr>
          <w:sz w:val="28"/>
          <w:szCs w:val="28"/>
        </w:rPr>
        <w:t xml:space="preserve"> r.</w:t>
      </w:r>
    </w:p>
    <w:p w:rsidR="00FB1C33" w:rsidRDefault="00FB1C33" w:rsidP="00BA6F53">
      <w:pPr>
        <w:numPr>
          <w:ilvl w:val="0"/>
          <w:numId w:val="47"/>
        </w:numPr>
        <w:jc w:val="both"/>
        <w:rPr>
          <w:sz w:val="28"/>
        </w:rPr>
      </w:pPr>
      <w:r w:rsidRPr="00334EF4">
        <w:rPr>
          <w:sz w:val="28"/>
        </w:rPr>
        <w:t xml:space="preserve">na utrzymanie GOPS – </w:t>
      </w:r>
      <w:r w:rsidR="00334EF4" w:rsidRPr="00334EF4">
        <w:rPr>
          <w:sz w:val="28"/>
        </w:rPr>
        <w:t>1</w:t>
      </w:r>
      <w:r w:rsidR="000C4786">
        <w:rPr>
          <w:sz w:val="28"/>
        </w:rPr>
        <w:t>45</w:t>
      </w:r>
      <w:r w:rsidR="00334EF4" w:rsidRPr="00334EF4">
        <w:rPr>
          <w:sz w:val="28"/>
        </w:rPr>
        <w:t>.</w:t>
      </w:r>
      <w:r w:rsidR="000C4786">
        <w:rPr>
          <w:sz w:val="28"/>
        </w:rPr>
        <w:t>668</w:t>
      </w:r>
      <w:r w:rsidRPr="00334EF4">
        <w:rPr>
          <w:sz w:val="28"/>
        </w:rPr>
        <w:t>,00 zł na plan 1</w:t>
      </w:r>
      <w:r w:rsidR="000C4786">
        <w:rPr>
          <w:sz w:val="28"/>
        </w:rPr>
        <w:t>45.668,00 zł.</w:t>
      </w:r>
    </w:p>
    <w:p w:rsidR="00FB1C33" w:rsidRDefault="00FB1C33" w:rsidP="00BA6F53">
      <w:pPr>
        <w:numPr>
          <w:ilvl w:val="0"/>
          <w:numId w:val="47"/>
        </w:numPr>
        <w:jc w:val="both"/>
        <w:rPr>
          <w:sz w:val="28"/>
        </w:rPr>
      </w:pPr>
      <w:r w:rsidRPr="00334EF4">
        <w:rPr>
          <w:sz w:val="28"/>
        </w:rPr>
        <w:t xml:space="preserve">na zasiłki stałe – </w:t>
      </w:r>
      <w:r w:rsidR="000C4786">
        <w:rPr>
          <w:sz w:val="28"/>
        </w:rPr>
        <w:t>194</w:t>
      </w:r>
      <w:r w:rsidR="00334EF4" w:rsidRPr="00334EF4">
        <w:rPr>
          <w:sz w:val="28"/>
        </w:rPr>
        <w:t>.</w:t>
      </w:r>
      <w:r w:rsidR="000C4786">
        <w:rPr>
          <w:sz w:val="28"/>
        </w:rPr>
        <w:t>154,7</w:t>
      </w:r>
      <w:r w:rsidR="00334EF4" w:rsidRPr="00334EF4">
        <w:rPr>
          <w:sz w:val="28"/>
        </w:rPr>
        <w:t>4</w:t>
      </w:r>
      <w:r w:rsidRPr="00334EF4">
        <w:rPr>
          <w:sz w:val="28"/>
        </w:rPr>
        <w:t xml:space="preserve"> zł na plan </w:t>
      </w:r>
      <w:r w:rsidR="00334EF4" w:rsidRPr="00334EF4">
        <w:rPr>
          <w:sz w:val="28"/>
        </w:rPr>
        <w:t>202.000,00 zł.</w:t>
      </w:r>
    </w:p>
    <w:p w:rsidR="00DA3D7B" w:rsidRPr="00DA3D7B" w:rsidRDefault="00DA3D7B" w:rsidP="0094007D">
      <w:pPr>
        <w:pStyle w:val="Akapitzlist"/>
        <w:ind w:left="720"/>
        <w:jc w:val="both"/>
        <w:rPr>
          <w:sz w:val="28"/>
        </w:rPr>
      </w:pPr>
      <w:r w:rsidRPr="00DA3D7B">
        <w:rPr>
          <w:sz w:val="28"/>
        </w:rPr>
        <w:t>Niewykorzystaną dotację w wysokości 7.845,26 zł zwrócono w dniu 31.12.2019 r.</w:t>
      </w:r>
    </w:p>
    <w:p w:rsidR="00C42335" w:rsidRPr="00C42335" w:rsidRDefault="00FB1C33" w:rsidP="00BA6F53">
      <w:pPr>
        <w:numPr>
          <w:ilvl w:val="0"/>
          <w:numId w:val="47"/>
        </w:numPr>
        <w:jc w:val="both"/>
        <w:rPr>
          <w:sz w:val="28"/>
          <w:szCs w:val="28"/>
        </w:rPr>
      </w:pPr>
      <w:r w:rsidRPr="00C42335">
        <w:rPr>
          <w:sz w:val="28"/>
        </w:rPr>
        <w:t xml:space="preserve">na ubezpieczenie zdrowotne </w:t>
      </w:r>
      <w:r w:rsidR="00C42335" w:rsidRPr="00C42335">
        <w:rPr>
          <w:sz w:val="28"/>
        </w:rPr>
        <w:t xml:space="preserve"> (za osoby pobierające zasiłek stały) </w:t>
      </w:r>
      <w:r w:rsidRPr="00C42335">
        <w:rPr>
          <w:sz w:val="28"/>
        </w:rPr>
        <w:t xml:space="preserve">– </w:t>
      </w:r>
      <w:r w:rsidR="00C42335" w:rsidRPr="00C42335">
        <w:rPr>
          <w:sz w:val="28"/>
        </w:rPr>
        <w:t>1</w:t>
      </w:r>
      <w:r w:rsidR="00334EF4" w:rsidRPr="00C42335">
        <w:rPr>
          <w:sz w:val="28"/>
        </w:rPr>
        <w:t>6.</w:t>
      </w:r>
      <w:r w:rsidR="00C42335" w:rsidRPr="00C42335">
        <w:rPr>
          <w:sz w:val="28"/>
        </w:rPr>
        <w:t>169</w:t>
      </w:r>
      <w:r w:rsidR="00334EF4" w:rsidRPr="00C42335">
        <w:rPr>
          <w:sz w:val="28"/>
        </w:rPr>
        <w:t>,</w:t>
      </w:r>
      <w:r w:rsidR="00C42335" w:rsidRPr="00C42335">
        <w:rPr>
          <w:sz w:val="28"/>
        </w:rPr>
        <w:t>10</w:t>
      </w:r>
      <w:r w:rsidRPr="00C42335">
        <w:rPr>
          <w:sz w:val="28"/>
        </w:rPr>
        <w:t xml:space="preserve"> zł na plan </w:t>
      </w:r>
      <w:r w:rsidR="00C42335" w:rsidRPr="00C42335">
        <w:rPr>
          <w:sz w:val="28"/>
        </w:rPr>
        <w:t>1</w:t>
      </w:r>
      <w:r w:rsidR="00334EF4" w:rsidRPr="00C42335">
        <w:rPr>
          <w:sz w:val="28"/>
        </w:rPr>
        <w:t>7.</w:t>
      </w:r>
      <w:r w:rsidR="00C42335" w:rsidRPr="00C42335">
        <w:rPr>
          <w:sz w:val="28"/>
        </w:rPr>
        <w:t>000,</w:t>
      </w:r>
      <w:r w:rsidRPr="00C42335">
        <w:rPr>
          <w:sz w:val="28"/>
        </w:rPr>
        <w:t xml:space="preserve">00 </w:t>
      </w:r>
      <w:r w:rsidR="00C42335">
        <w:rPr>
          <w:sz w:val="28"/>
        </w:rPr>
        <w:t>zł.</w:t>
      </w:r>
    </w:p>
    <w:p w:rsidR="00FB1C33" w:rsidRPr="00C42335" w:rsidRDefault="00334EF4" w:rsidP="00C42335">
      <w:pPr>
        <w:ind w:left="720"/>
        <w:jc w:val="both"/>
        <w:rPr>
          <w:sz w:val="28"/>
          <w:szCs w:val="28"/>
        </w:rPr>
      </w:pPr>
      <w:r w:rsidRPr="00C42335">
        <w:rPr>
          <w:sz w:val="28"/>
          <w:szCs w:val="28"/>
        </w:rPr>
        <w:t>Niewykorzystaną dotację w wysokości 8</w:t>
      </w:r>
      <w:r w:rsidR="00C42335">
        <w:rPr>
          <w:sz w:val="28"/>
          <w:szCs w:val="28"/>
        </w:rPr>
        <w:t>30</w:t>
      </w:r>
      <w:r w:rsidRPr="00C42335">
        <w:rPr>
          <w:sz w:val="28"/>
          <w:szCs w:val="28"/>
        </w:rPr>
        <w:t>,</w:t>
      </w:r>
      <w:r w:rsidR="00C42335">
        <w:rPr>
          <w:sz w:val="28"/>
          <w:szCs w:val="28"/>
        </w:rPr>
        <w:t>90</w:t>
      </w:r>
      <w:r w:rsidRPr="00C42335">
        <w:rPr>
          <w:sz w:val="28"/>
          <w:szCs w:val="28"/>
        </w:rPr>
        <w:t xml:space="preserve"> zł zwrócono w dniu </w:t>
      </w:r>
      <w:r w:rsidR="00C42335">
        <w:rPr>
          <w:sz w:val="28"/>
          <w:szCs w:val="28"/>
        </w:rPr>
        <w:t>31</w:t>
      </w:r>
      <w:r w:rsidRPr="00C42335">
        <w:rPr>
          <w:sz w:val="28"/>
          <w:szCs w:val="28"/>
        </w:rPr>
        <w:t>.12.201</w:t>
      </w:r>
      <w:r w:rsidR="00C42335">
        <w:rPr>
          <w:sz w:val="28"/>
          <w:szCs w:val="28"/>
        </w:rPr>
        <w:t>9</w:t>
      </w:r>
      <w:r w:rsidRPr="00C42335">
        <w:rPr>
          <w:sz w:val="28"/>
          <w:szCs w:val="28"/>
        </w:rPr>
        <w:t xml:space="preserve"> r.</w:t>
      </w:r>
      <w:r w:rsidR="00FB1C33" w:rsidRPr="00C42335">
        <w:rPr>
          <w:sz w:val="28"/>
        </w:rPr>
        <w:t>,</w:t>
      </w:r>
    </w:p>
    <w:p w:rsidR="00FB1C33" w:rsidRDefault="000F1B9D" w:rsidP="00BA6F53">
      <w:pPr>
        <w:numPr>
          <w:ilvl w:val="0"/>
          <w:numId w:val="47"/>
        </w:numPr>
        <w:jc w:val="both"/>
        <w:rPr>
          <w:sz w:val="28"/>
        </w:rPr>
      </w:pPr>
      <w:r w:rsidRPr="00D11483">
        <w:rPr>
          <w:sz w:val="28"/>
        </w:rPr>
        <w:t xml:space="preserve">na dożywianie uczniów – </w:t>
      </w:r>
      <w:r w:rsidR="00334EF4" w:rsidRPr="00D11483">
        <w:rPr>
          <w:sz w:val="28"/>
        </w:rPr>
        <w:t>1</w:t>
      </w:r>
      <w:r w:rsidR="00C42335">
        <w:rPr>
          <w:sz w:val="28"/>
        </w:rPr>
        <w:t>1</w:t>
      </w:r>
      <w:r w:rsidR="00FB1C33" w:rsidRPr="00D11483">
        <w:rPr>
          <w:sz w:val="28"/>
        </w:rPr>
        <w:t>0.000,00 zł na plan 1</w:t>
      </w:r>
      <w:r w:rsidR="00C42335">
        <w:rPr>
          <w:sz w:val="28"/>
        </w:rPr>
        <w:t>1</w:t>
      </w:r>
      <w:r w:rsidR="00334EF4" w:rsidRPr="00D11483">
        <w:rPr>
          <w:sz w:val="28"/>
        </w:rPr>
        <w:t>0</w:t>
      </w:r>
      <w:r w:rsidR="00FB1C33" w:rsidRPr="00D11483">
        <w:rPr>
          <w:sz w:val="28"/>
        </w:rPr>
        <w:t>.</w:t>
      </w:r>
      <w:r w:rsidR="00334EF4" w:rsidRPr="00D11483">
        <w:rPr>
          <w:sz w:val="28"/>
        </w:rPr>
        <w:t>0</w:t>
      </w:r>
      <w:r w:rsidR="00FB1C33" w:rsidRPr="00D11483">
        <w:rPr>
          <w:sz w:val="28"/>
        </w:rPr>
        <w:t>00,00 zł.</w:t>
      </w:r>
    </w:p>
    <w:p w:rsidR="000F52B0" w:rsidRDefault="00C42335" w:rsidP="00E17994">
      <w:pPr>
        <w:pStyle w:val="Akapitzlist"/>
        <w:numPr>
          <w:ilvl w:val="0"/>
          <w:numId w:val="23"/>
        </w:numPr>
        <w:jc w:val="both"/>
        <w:rPr>
          <w:sz w:val="28"/>
        </w:rPr>
      </w:pPr>
      <w:r w:rsidRPr="00E17994">
        <w:rPr>
          <w:sz w:val="28"/>
        </w:rPr>
        <w:t>d</w:t>
      </w:r>
      <w:r w:rsidR="00A35B81">
        <w:rPr>
          <w:sz w:val="28"/>
        </w:rPr>
        <w:t>otacja na zadania zlecone – 5.07</w:t>
      </w:r>
      <w:r w:rsidRPr="00E17994">
        <w:rPr>
          <w:sz w:val="28"/>
        </w:rPr>
        <w:t xml:space="preserve">5,00 zł na plan 5.075,00 zł,  </w:t>
      </w:r>
    </w:p>
    <w:p w:rsidR="00C42335" w:rsidRPr="00BA6F53" w:rsidRDefault="00C42335" w:rsidP="00BA6F53">
      <w:pPr>
        <w:pStyle w:val="Akapitzlist"/>
        <w:numPr>
          <w:ilvl w:val="0"/>
          <w:numId w:val="102"/>
        </w:numPr>
        <w:jc w:val="both"/>
        <w:rPr>
          <w:sz w:val="28"/>
        </w:rPr>
      </w:pPr>
      <w:r w:rsidRPr="00BA6F53">
        <w:rPr>
          <w:sz w:val="28"/>
        </w:rPr>
        <w:t>na wypłatę wynagrodzenia za sprawowanie opieki oraz za obsługę tego zadania.</w:t>
      </w:r>
    </w:p>
    <w:p w:rsidR="00FB1C33" w:rsidRDefault="00FB1C33" w:rsidP="00FB1C33">
      <w:pPr>
        <w:jc w:val="both"/>
        <w:rPr>
          <w:b/>
          <w:sz w:val="40"/>
          <w:szCs w:val="40"/>
          <w:u w:val="single"/>
        </w:rPr>
      </w:pPr>
    </w:p>
    <w:p w:rsidR="00CC6C54" w:rsidRDefault="00CC6C54" w:rsidP="00FB1C33">
      <w:pPr>
        <w:jc w:val="both"/>
        <w:rPr>
          <w:b/>
          <w:sz w:val="40"/>
          <w:szCs w:val="40"/>
          <w:u w:val="single"/>
        </w:rPr>
      </w:pPr>
    </w:p>
    <w:p w:rsidR="00CC6C54" w:rsidRPr="00D11483" w:rsidRDefault="00CC6C54" w:rsidP="00FB1C33">
      <w:pPr>
        <w:jc w:val="both"/>
        <w:rPr>
          <w:b/>
          <w:sz w:val="40"/>
          <w:szCs w:val="40"/>
          <w:u w:val="single"/>
        </w:rPr>
      </w:pPr>
    </w:p>
    <w:p w:rsidR="00FB1C33" w:rsidRPr="00D11483" w:rsidRDefault="00FB1C33" w:rsidP="00FB1C33">
      <w:pPr>
        <w:jc w:val="both"/>
        <w:rPr>
          <w:b/>
          <w:sz w:val="28"/>
          <w:u w:val="single"/>
        </w:rPr>
      </w:pPr>
      <w:r w:rsidRPr="00D11483">
        <w:rPr>
          <w:b/>
          <w:sz w:val="28"/>
          <w:u w:val="single"/>
        </w:rPr>
        <w:lastRenderedPageBreak/>
        <w:t>Dział 854 Edukacyjna opieka wychowawcza</w:t>
      </w:r>
    </w:p>
    <w:p w:rsidR="00FB1C33" w:rsidRPr="00D11483" w:rsidRDefault="00FB1C33" w:rsidP="00FB1C33">
      <w:pPr>
        <w:jc w:val="both"/>
        <w:rPr>
          <w:sz w:val="28"/>
        </w:rPr>
      </w:pP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 xml:space="preserve">Plan – </w:t>
      </w:r>
      <w:r w:rsidR="00C42335">
        <w:rPr>
          <w:sz w:val="28"/>
        </w:rPr>
        <w:t>63.204</w:t>
      </w:r>
      <w:r w:rsidRPr="00D11483">
        <w:rPr>
          <w:sz w:val="28"/>
        </w:rPr>
        <w:t>,00 zł</w:t>
      </w: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 xml:space="preserve">Wykonanie – </w:t>
      </w:r>
      <w:r w:rsidR="00C42335">
        <w:rPr>
          <w:sz w:val="28"/>
        </w:rPr>
        <w:t>61.995,23</w:t>
      </w:r>
      <w:r w:rsidRPr="00D11483">
        <w:rPr>
          <w:sz w:val="28"/>
        </w:rPr>
        <w:t xml:space="preserve"> zł</w:t>
      </w:r>
    </w:p>
    <w:p w:rsidR="00FB1C33" w:rsidRPr="00D11483" w:rsidRDefault="00D11483" w:rsidP="00FB1C33">
      <w:pPr>
        <w:jc w:val="both"/>
        <w:rPr>
          <w:sz w:val="28"/>
        </w:rPr>
      </w:pPr>
      <w:r w:rsidRPr="00D11483">
        <w:rPr>
          <w:sz w:val="28"/>
        </w:rPr>
        <w:t>% – 9</w:t>
      </w:r>
      <w:r w:rsidR="00C42335">
        <w:rPr>
          <w:sz w:val="28"/>
        </w:rPr>
        <w:t>8</w:t>
      </w:r>
      <w:r w:rsidR="00FB1C33" w:rsidRPr="00D11483">
        <w:rPr>
          <w:sz w:val="28"/>
        </w:rPr>
        <w:t>,</w:t>
      </w:r>
      <w:r w:rsidR="00C42335">
        <w:rPr>
          <w:sz w:val="28"/>
        </w:rPr>
        <w:t>1</w:t>
      </w:r>
    </w:p>
    <w:p w:rsidR="00FB1C33" w:rsidRPr="00D11483" w:rsidRDefault="00FB1C33" w:rsidP="00FB1C33">
      <w:pPr>
        <w:jc w:val="both"/>
        <w:rPr>
          <w:sz w:val="16"/>
          <w:szCs w:val="16"/>
        </w:rPr>
      </w:pPr>
    </w:p>
    <w:p w:rsidR="00FB1C33" w:rsidRPr="00D11483" w:rsidRDefault="00C42335" w:rsidP="00FB1C33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FB1C33" w:rsidRPr="00D11483">
        <w:rPr>
          <w:sz w:val="28"/>
          <w:szCs w:val="28"/>
        </w:rPr>
        <w:t>est to dotacja celowa z przeznaczeniem na dofinansowanie świadczeń systemu pomocy materialnej dla uczniów o charakterze socjalnym zgodnie z art. 90d i art. 90e ustawy o systemie oświaty</w:t>
      </w:r>
      <w:r w:rsidR="0094007D">
        <w:rPr>
          <w:sz w:val="28"/>
          <w:szCs w:val="28"/>
        </w:rPr>
        <w:t>.</w:t>
      </w:r>
    </w:p>
    <w:p w:rsidR="00D11483" w:rsidRPr="00D11483" w:rsidRDefault="00D11483" w:rsidP="00D11483">
      <w:pPr>
        <w:pStyle w:val="Akapitzlist"/>
        <w:ind w:left="0"/>
        <w:jc w:val="both"/>
        <w:rPr>
          <w:sz w:val="28"/>
          <w:szCs w:val="28"/>
        </w:rPr>
      </w:pPr>
      <w:r w:rsidRPr="00D11483">
        <w:rPr>
          <w:sz w:val="28"/>
          <w:szCs w:val="28"/>
        </w:rPr>
        <w:t xml:space="preserve">Niewykorzystaną dotację w wysokości </w:t>
      </w:r>
      <w:r w:rsidR="006B7BE4">
        <w:rPr>
          <w:sz w:val="28"/>
          <w:szCs w:val="28"/>
        </w:rPr>
        <w:t>1.208,77</w:t>
      </w:r>
      <w:r w:rsidRPr="00D11483">
        <w:rPr>
          <w:sz w:val="28"/>
          <w:szCs w:val="28"/>
        </w:rPr>
        <w:t xml:space="preserve"> zł zwrócono w dniu </w:t>
      </w:r>
      <w:r w:rsidR="008E5BD9">
        <w:rPr>
          <w:sz w:val="28"/>
          <w:szCs w:val="28"/>
        </w:rPr>
        <w:br/>
      </w:r>
      <w:r w:rsidR="006B7BE4">
        <w:rPr>
          <w:sz w:val="28"/>
          <w:szCs w:val="28"/>
        </w:rPr>
        <w:t>30</w:t>
      </w:r>
      <w:r w:rsidRPr="00D11483">
        <w:rPr>
          <w:sz w:val="28"/>
          <w:szCs w:val="28"/>
        </w:rPr>
        <w:t>.12.201</w:t>
      </w:r>
      <w:r w:rsidR="006B7BE4">
        <w:rPr>
          <w:sz w:val="28"/>
          <w:szCs w:val="28"/>
        </w:rPr>
        <w:t>9</w:t>
      </w:r>
      <w:r w:rsidRPr="00D11483">
        <w:rPr>
          <w:sz w:val="28"/>
          <w:szCs w:val="28"/>
        </w:rPr>
        <w:t xml:space="preserve"> r.</w:t>
      </w:r>
    </w:p>
    <w:p w:rsidR="00A571EB" w:rsidRPr="00D11483" w:rsidRDefault="00A571EB" w:rsidP="00FB1C33">
      <w:pPr>
        <w:rPr>
          <w:sz w:val="40"/>
          <w:szCs w:val="40"/>
        </w:rPr>
      </w:pPr>
    </w:p>
    <w:p w:rsidR="00FB1C33" w:rsidRPr="00D11483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D11483">
        <w:rPr>
          <w:i w:val="0"/>
          <w:sz w:val="28"/>
          <w:szCs w:val="28"/>
          <w:u w:val="single"/>
        </w:rPr>
        <w:t>Dział 855 Rodzina</w:t>
      </w:r>
    </w:p>
    <w:p w:rsidR="00FB1C33" w:rsidRPr="00D11483" w:rsidRDefault="00FB1C33" w:rsidP="00FB1C33">
      <w:pPr>
        <w:jc w:val="both"/>
        <w:rPr>
          <w:sz w:val="28"/>
        </w:rPr>
      </w:pP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 xml:space="preserve">Plan – </w:t>
      </w:r>
      <w:r w:rsidR="00D11483" w:rsidRPr="00D11483">
        <w:rPr>
          <w:sz w:val="28"/>
        </w:rPr>
        <w:t>6.</w:t>
      </w:r>
      <w:r w:rsidR="006B7BE4">
        <w:rPr>
          <w:sz w:val="28"/>
        </w:rPr>
        <w:t>753.023</w:t>
      </w:r>
      <w:r w:rsidRPr="00D11483">
        <w:rPr>
          <w:sz w:val="28"/>
        </w:rPr>
        <w:t>,00 zł</w:t>
      </w: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 xml:space="preserve">Wykonanie – </w:t>
      </w:r>
      <w:r w:rsidR="00D11483" w:rsidRPr="00D11483">
        <w:rPr>
          <w:sz w:val="28"/>
        </w:rPr>
        <w:t>6.</w:t>
      </w:r>
      <w:r w:rsidR="006B7BE4">
        <w:rPr>
          <w:sz w:val="28"/>
        </w:rPr>
        <w:t>719.098,21</w:t>
      </w:r>
      <w:r w:rsidRPr="00D11483">
        <w:rPr>
          <w:sz w:val="28"/>
        </w:rPr>
        <w:t xml:space="preserve"> zł</w:t>
      </w: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 xml:space="preserve">% – </w:t>
      </w:r>
      <w:r w:rsidR="00D11483" w:rsidRPr="00D11483">
        <w:rPr>
          <w:sz w:val="28"/>
        </w:rPr>
        <w:t>9</w:t>
      </w:r>
      <w:r w:rsidR="006B7BE4">
        <w:rPr>
          <w:sz w:val="28"/>
        </w:rPr>
        <w:t>9,5</w:t>
      </w:r>
    </w:p>
    <w:p w:rsidR="00FB1C33" w:rsidRPr="00D11483" w:rsidRDefault="00FB1C33" w:rsidP="00FB1C33">
      <w:pPr>
        <w:jc w:val="both"/>
        <w:rPr>
          <w:sz w:val="16"/>
          <w:szCs w:val="16"/>
        </w:rPr>
      </w:pPr>
    </w:p>
    <w:p w:rsidR="00FB1C33" w:rsidRPr="00D11483" w:rsidRDefault="00FB1C33" w:rsidP="00FB1C33">
      <w:pPr>
        <w:jc w:val="both"/>
        <w:rPr>
          <w:sz w:val="28"/>
        </w:rPr>
      </w:pPr>
      <w:r w:rsidRPr="00D11483">
        <w:rPr>
          <w:sz w:val="28"/>
        </w:rPr>
        <w:t>i są to dochod</w:t>
      </w:r>
      <w:r w:rsidR="006B7BE4">
        <w:rPr>
          <w:sz w:val="28"/>
        </w:rPr>
        <w:t>y</w:t>
      </w:r>
      <w:r w:rsidRPr="00D11483">
        <w:rPr>
          <w:sz w:val="28"/>
        </w:rPr>
        <w:t>:</w:t>
      </w:r>
    </w:p>
    <w:p w:rsidR="00FB1C33" w:rsidRPr="00CC6468" w:rsidRDefault="00FB1C33" w:rsidP="00BA6F53">
      <w:pPr>
        <w:pStyle w:val="Akapitzlist"/>
        <w:numPr>
          <w:ilvl w:val="0"/>
          <w:numId w:val="98"/>
        </w:numPr>
        <w:ind w:left="284" w:hanging="284"/>
        <w:jc w:val="both"/>
        <w:rPr>
          <w:sz w:val="28"/>
        </w:rPr>
      </w:pPr>
      <w:r w:rsidRPr="00CC6468">
        <w:rPr>
          <w:sz w:val="28"/>
        </w:rPr>
        <w:t xml:space="preserve">dotacja celowa na realizację rządowego programu „Rodzina 500 PLUS” – </w:t>
      </w:r>
      <w:r w:rsidR="006B7BE4" w:rsidRPr="00CC6468">
        <w:rPr>
          <w:sz w:val="28"/>
        </w:rPr>
        <w:t>4.057.003,23</w:t>
      </w:r>
      <w:r w:rsidRPr="00CC6468">
        <w:rPr>
          <w:sz w:val="28"/>
        </w:rPr>
        <w:t xml:space="preserve"> zł na plan </w:t>
      </w:r>
      <w:r w:rsidR="006B7BE4" w:rsidRPr="00CC6468">
        <w:rPr>
          <w:sz w:val="28"/>
        </w:rPr>
        <w:t>4</w:t>
      </w:r>
      <w:r w:rsidRPr="00CC6468">
        <w:rPr>
          <w:sz w:val="28"/>
        </w:rPr>
        <w:t>.</w:t>
      </w:r>
      <w:r w:rsidR="006B7BE4" w:rsidRPr="00CC6468">
        <w:rPr>
          <w:sz w:val="28"/>
        </w:rPr>
        <w:t>060.000,</w:t>
      </w:r>
      <w:r w:rsidRPr="00CC6468">
        <w:rPr>
          <w:sz w:val="28"/>
        </w:rPr>
        <w:t>00</w:t>
      </w:r>
      <w:r w:rsidR="00D11483" w:rsidRPr="00CC6468">
        <w:rPr>
          <w:sz w:val="28"/>
        </w:rPr>
        <w:t xml:space="preserve"> zł.</w:t>
      </w:r>
    </w:p>
    <w:p w:rsidR="00D11483" w:rsidRPr="00D11483" w:rsidRDefault="00D11483" w:rsidP="00CC6468">
      <w:pPr>
        <w:pStyle w:val="Akapitzlist"/>
        <w:ind w:left="284"/>
        <w:jc w:val="both"/>
        <w:rPr>
          <w:sz w:val="28"/>
          <w:szCs w:val="28"/>
        </w:rPr>
      </w:pPr>
      <w:r w:rsidRPr="00D11483">
        <w:rPr>
          <w:sz w:val="28"/>
          <w:szCs w:val="28"/>
        </w:rPr>
        <w:t xml:space="preserve">Niewykorzystaną dotację w wysokości </w:t>
      </w:r>
      <w:r w:rsidR="006B7BE4">
        <w:rPr>
          <w:sz w:val="28"/>
          <w:szCs w:val="28"/>
        </w:rPr>
        <w:t>2.996,77</w:t>
      </w:r>
      <w:r w:rsidRPr="00D11483">
        <w:rPr>
          <w:sz w:val="28"/>
          <w:szCs w:val="28"/>
        </w:rPr>
        <w:t xml:space="preserve"> zł zwrócono w dniu </w:t>
      </w:r>
      <w:r w:rsidR="006B7BE4">
        <w:rPr>
          <w:sz w:val="28"/>
          <w:szCs w:val="28"/>
        </w:rPr>
        <w:t>31</w:t>
      </w:r>
      <w:r w:rsidRPr="00D11483">
        <w:rPr>
          <w:sz w:val="28"/>
          <w:szCs w:val="28"/>
        </w:rPr>
        <w:t>.12.201</w:t>
      </w:r>
      <w:r w:rsidR="006B7BE4">
        <w:rPr>
          <w:sz w:val="28"/>
          <w:szCs w:val="28"/>
        </w:rPr>
        <w:t>9</w:t>
      </w:r>
      <w:r w:rsidRPr="00D11483">
        <w:rPr>
          <w:sz w:val="28"/>
          <w:szCs w:val="28"/>
        </w:rPr>
        <w:t xml:space="preserve"> r.</w:t>
      </w:r>
      <w:r w:rsidRPr="00D11483">
        <w:rPr>
          <w:sz w:val="28"/>
        </w:rPr>
        <w:t>,</w:t>
      </w:r>
    </w:p>
    <w:p w:rsidR="00FB1C33" w:rsidRPr="00CC6468" w:rsidRDefault="00FB1C33" w:rsidP="00BA6F53">
      <w:pPr>
        <w:pStyle w:val="Akapitzlist"/>
        <w:numPr>
          <w:ilvl w:val="0"/>
          <w:numId w:val="98"/>
        </w:numPr>
        <w:ind w:left="284" w:hanging="284"/>
        <w:jc w:val="both"/>
        <w:rPr>
          <w:sz w:val="28"/>
        </w:rPr>
      </w:pPr>
      <w:r w:rsidRPr="00CC6468">
        <w:rPr>
          <w:sz w:val="28"/>
        </w:rPr>
        <w:t xml:space="preserve">dotacja celowa na realizację świadczeń rodzinnych i funduszu alimentacyjnego – </w:t>
      </w:r>
      <w:r w:rsidR="00D11483" w:rsidRPr="00CC6468">
        <w:rPr>
          <w:sz w:val="28"/>
        </w:rPr>
        <w:t>2.4</w:t>
      </w:r>
      <w:r w:rsidR="00CD3BE2" w:rsidRPr="00CC6468">
        <w:rPr>
          <w:sz w:val="28"/>
        </w:rPr>
        <w:t>25.129,99</w:t>
      </w:r>
      <w:r w:rsidRPr="00CC6468">
        <w:rPr>
          <w:sz w:val="28"/>
        </w:rPr>
        <w:t xml:space="preserve"> zł na plan 2.</w:t>
      </w:r>
      <w:r w:rsidR="00CD3BE2" w:rsidRPr="00CC6468">
        <w:rPr>
          <w:sz w:val="28"/>
        </w:rPr>
        <w:t>450</w:t>
      </w:r>
      <w:r w:rsidR="00D11483" w:rsidRPr="00CC6468">
        <w:rPr>
          <w:sz w:val="28"/>
        </w:rPr>
        <w:t>.000,00 zł.</w:t>
      </w:r>
    </w:p>
    <w:p w:rsidR="00D11483" w:rsidRPr="002964C1" w:rsidRDefault="00D11483" w:rsidP="00CC6468">
      <w:pPr>
        <w:pStyle w:val="Akapitzlist"/>
        <w:ind w:left="284"/>
        <w:jc w:val="both"/>
        <w:rPr>
          <w:sz w:val="28"/>
          <w:szCs w:val="28"/>
        </w:rPr>
      </w:pPr>
      <w:r w:rsidRPr="00D11483">
        <w:rPr>
          <w:sz w:val="28"/>
          <w:szCs w:val="28"/>
        </w:rPr>
        <w:t xml:space="preserve">Niewykorzystaną dotację w wysokości </w:t>
      </w:r>
      <w:r w:rsidR="00CD3BE2">
        <w:rPr>
          <w:sz w:val="28"/>
          <w:szCs w:val="28"/>
        </w:rPr>
        <w:t xml:space="preserve">24.870,01 </w:t>
      </w:r>
      <w:r w:rsidRPr="00D11483">
        <w:rPr>
          <w:sz w:val="28"/>
          <w:szCs w:val="28"/>
        </w:rPr>
        <w:t xml:space="preserve">zł zwrócono w dniu </w:t>
      </w:r>
      <w:r w:rsidR="00CD3BE2">
        <w:rPr>
          <w:sz w:val="28"/>
          <w:szCs w:val="28"/>
        </w:rPr>
        <w:t>31.12.2019</w:t>
      </w:r>
      <w:r w:rsidRPr="002964C1">
        <w:rPr>
          <w:sz w:val="28"/>
          <w:szCs w:val="28"/>
        </w:rPr>
        <w:t xml:space="preserve"> r.</w:t>
      </w:r>
      <w:r w:rsidRPr="002964C1">
        <w:rPr>
          <w:sz w:val="28"/>
        </w:rPr>
        <w:t>,</w:t>
      </w:r>
    </w:p>
    <w:p w:rsidR="00FB1C33" w:rsidRPr="00CC6468" w:rsidRDefault="00FB1C33" w:rsidP="00BA6F53">
      <w:pPr>
        <w:pStyle w:val="Akapitzlist"/>
        <w:numPr>
          <w:ilvl w:val="0"/>
          <w:numId w:val="98"/>
        </w:numPr>
        <w:ind w:left="284"/>
        <w:jc w:val="both"/>
        <w:rPr>
          <w:sz w:val="28"/>
        </w:rPr>
      </w:pPr>
      <w:r w:rsidRPr="00CC6468">
        <w:rPr>
          <w:sz w:val="28"/>
        </w:rPr>
        <w:t xml:space="preserve">wpływy z tytułu zwrotu przez dłużnika zaliczki alimentacyjnej i funduszu alimentacyjnego – </w:t>
      </w:r>
      <w:r w:rsidR="00CD3BE2" w:rsidRPr="00CC6468">
        <w:rPr>
          <w:sz w:val="28"/>
        </w:rPr>
        <w:t>3.008,67</w:t>
      </w:r>
      <w:r w:rsidRPr="00CC6468">
        <w:rPr>
          <w:sz w:val="28"/>
        </w:rPr>
        <w:t xml:space="preserve"> zł</w:t>
      </w:r>
      <w:r w:rsidR="003D2CD5" w:rsidRPr="00CC6468">
        <w:rPr>
          <w:sz w:val="28"/>
        </w:rPr>
        <w:t xml:space="preserve"> na plan </w:t>
      </w:r>
      <w:r w:rsidR="00CD3BE2" w:rsidRPr="00CC6468">
        <w:rPr>
          <w:sz w:val="28"/>
        </w:rPr>
        <w:t>2.00</w:t>
      </w:r>
      <w:r w:rsidR="00D11483" w:rsidRPr="00CC6468">
        <w:rPr>
          <w:sz w:val="28"/>
        </w:rPr>
        <w:t>0</w:t>
      </w:r>
      <w:r w:rsidR="003D2CD5" w:rsidRPr="00CC6468">
        <w:rPr>
          <w:sz w:val="28"/>
        </w:rPr>
        <w:t>,00 zł</w:t>
      </w:r>
      <w:r w:rsidRPr="00CC6468">
        <w:rPr>
          <w:sz w:val="28"/>
        </w:rPr>
        <w:t xml:space="preserve">. Zaległość wynosi </w:t>
      </w:r>
      <w:r w:rsidR="00D11483" w:rsidRPr="00CC6468">
        <w:rPr>
          <w:sz w:val="28"/>
        </w:rPr>
        <w:t>6</w:t>
      </w:r>
      <w:r w:rsidR="00CD3BE2" w:rsidRPr="00CC6468">
        <w:rPr>
          <w:sz w:val="28"/>
        </w:rPr>
        <w:t>79</w:t>
      </w:r>
      <w:r w:rsidR="00D11483" w:rsidRPr="00CC6468">
        <w:rPr>
          <w:sz w:val="28"/>
        </w:rPr>
        <w:t>.</w:t>
      </w:r>
      <w:r w:rsidR="00CD3BE2" w:rsidRPr="00CC6468">
        <w:rPr>
          <w:sz w:val="28"/>
        </w:rPr>
        <w:t>373,41</w:t>
      </w:r>
      <w:r w:rsidRPr="00CC6468">
        <w:rPr>
          <w:sz w:val="28"/>
        </w:rPr>
        <w:t xml:space="preserve"> zł. Sprawy dłużników alimentacyjnych na bieżąco są przekazywane do komornika sądowego, który prowadzi wobe</w:t>
      </w:r>
      <w:r w:rsidR="00D11483" w:rsidRPr="00CC6468">
        <w:rPr>
          <w:sz w:val="28"/>
        </w:rPr>
        <w:t>c nich postępowanie egzekucyjne,</w:t>
      </w:r>
    </w:p>
    <w:p w:rsidR="00CD3BE2" w:rsidRPr="00CC6468" w:rsidRDefault="00CD3BE2" w:rsidP="00BA6F53">
      <w:pPr>
        <w:pStyle w:val="Akapitzlist"/>
        <w:numPr>
          <w:ilvl w:val="0"/>
          <w:numId w:val="98"/>
        </w:numPr>
        <w:ind w:left="284"/>
        <w:jc w:val="both"/>
        <w:rPr>
          <w:sz w:val="28"/>
        </w:rPr>
      </w:pPr>
      <w:r w:rsidRPr="00CC6468">
        <w:rPr>
          <w:sz w:val="28"/>
        </w:rPr>
        <w:t>dotacja celowa na ubezpieczenie zdrowotne za osoby pobierające świadczenia rodzinne – 51.995,92 zł na plan 52.200,00 zł,</w:t>
      </w:r>
    </w:p>
    <w:p w:rsidR="00CD3BE2" w:rsidRDefault="00CD3BE2" w:rsidP="00CC6468">
      <w:pPr>
        <w:ind w:left="284"/>
        <w:jc w:val="both"/>
        <w:rPr>
          <w:sz w:val="28"/>
        </w:rPr>
      </w:pPr>
      <w:r>
        <w:rPr>
          <w:sz w:val="28"/>
        </w:rPr>
        <w:t>Niewykorzystaną dotację w wysokości 204,08 zł zwrócono w dniu 31.12.2019 r.</w:t>
      </w:r>
    </w:p>
    <w:p w:rsidR="00CD3BE2" w:rsidRDefault="00CD3BE2" w:rsidP="00BA6F53">
      <w:pPr>
        <w:pStyle w:val="Akapitzlist"/>
        <w:numPr>
          <w:ilvl w:val="0"/>
          <w:numId w:val="86"/>
        </w:numPr>
        <w:ind w:left="284" w:hanging="284"/>
        <w:jc w:val="both"/>
        <w:rPr>
          <w:sz w:val="28"/>
        </w:rPr>
      </w:pPr>
      <w:r>
        <w:rPr>
          <w:sz w:val="28"/>
        </w:rPr>
        <w:t>dotacja celowa na realizację rządowego programu dla rodzin wielodzietnych „Karta Dużej Rodziny” – 291,92 zł na plan 335,00 zł</w:t>
      </w:r>
    </w:p>
    <w:p w:rsidR="00CD3BE2" w:rsidRDefault="00CD3BE2" w:rsidP="00CC6468">
      <w:pPr>
        <w:ind w:left="284"/>
        <w:jc w:val="both"/>
        <w:rPr>
          <w:sz w:val="28"/>
        </w:rPr>
      </w:pPr>
      <w:r w:rsidRPr="00CD3BE2">
        <w:rPr>
          <w:sz w:val="28"/>
        </w:rPr>
        <w:t xml:space="preserve">Niewykorzystaną dotację w wysokości </w:t>
      </w:r>
      <w:r>
        <w:rPr>
          <w:sz w:val="28"/>
        </w:rPr>
        <w:t>43</w:t>
      </w:r>
      <w:r w:rsidRPr="00CD3BE2">
        <w:rPr>
          <w:sz w:val="28"/>
        </w:rPr>
        <w:t xml:space="preserve">,08 zł zwrócono w dniu </w:t>
      </w:r>
      <w:r w:rsidR="00CC6468">
        <w:rPr>
          <w:sz w:val="28"/>
        </w:rPr>
        <w:br/>
      </w:r>
      <w:r w:rsidRPr="00CD3BE2">
        <w:rPr>
          <w:sz w:val="28"/>
        </w:rPr>
        <w:t>31.12.2019 r.</w:t>
      </w:r>
    </w:p>
    <w:p w:rsidR="00CD3BE2" w:rsidRPr="00CC6468" w:rsidRDefault="00CD3BE2" w:rsidP="00BA6F53">
      <w:pPr>
        <w:pStyle w:val="Akapitzlist"/>
        <w:numPr>
          <w:ilvl w:val="0"/>
          <w:numId w:val="86"/>
        </w:numPr>
        <w:ind w:left="284" w:hanging="284"/>
        <w:jc w:val="both"/>
        <w:rPr>
          <w:sz w:val="28"/>
        </w:rPr>
      </w:pPr>
      <w:r w:rsidRPr="00CC6468">
        <w:rPr>
          <w:sz w:val="28"/>
        </w:rPr>
        <w:t xml:space="preserve">za duplikat „Karty Dużej Rodziny” – </w:t>
      </w:r>
      <w:r w:rsidR="0094007D">
        <w:rPr>
          <w:sz w:val="28"/>
        </w:rPr>
        <w:t>0,48</w:t>
      </w:r>
      <w:r w:rsidRPr="00CC6468">
        <w:rPr>
          <w:sz w:val="28"/>
        </w:rPr>
        <w:t xml:space="preserve"> zł.</w:t>
      </w:r>
    </w:p>
    <w:p w:rsidR="00D11483" w:rsidRPr="00CC6468" w:rsidRDefault="00D11483" w:rsidP="00BA6F53">
      <w:pPr>
        <w:pStyle w:val="Akapitzlist"/>
        <w:numPr>
          <w:ilvl w:val="0"/>
          <w:numId w:val="86"/>
        </w:numPr>
        <w:ind w:left="284" w:hanging="284"/>
        <w:jc w:val="both"/>
        <w:rPr>
          <w:sz w:val="28"/>
        </w:rPr>
      </w:pPr>
      <w:r w:rsidRPr="00CC6468">
        <w:rPr>
          <w:sz w:val="28"/>
        </w:rPr>
        <w:t>dotacja celowa na rządowy program „Dobry Start” – 1</w:t>
      </w:r>
      <w:r w:rsidR="00CD3BE2" w:rsidRPr="00CC6468">
        <w:rPr>
          <w:sz w:val="28"/>
        </w:rPr>
        <w:t>68.330,00 zł na plan 175</w:t>
      </w:r>
      <w:r w:rsidRPr="00CC6468">
        <w:rPr>
          <w:sz w:val="28"/>
        </w:rPr>
        <w:t>.</w:t>
      </w:r>
      <w:r w:rsidR="00CD3BE2" w:rsidRPr="00CC6468">
        <w:rPr>
          <w:sz w:val="28"/>
        </w:rPr>
        <w:t>150</w:t>
      </w:r>
      <w:r w:rsidRPr="00CC6468">
        <w:rPr>
          <w:sz w:val="28"/>
        </w:rPr>
        <w:t>,00 zł</w:t>
      </w:r>
    </w:p>
    <w:p w:rsidR="00D115EC" w:rsidRDefault="00D11483" w:rsidP="00CC6468">
      <w:pPr>
        <w:ind w:left="284"/>
        <w:jc w:val="both"/>
        <w:rPr>
          <w:sz w:val="28"/>
        </w:rPr>
      </w:pPr>
      <w:r>
        <w:rPr>
          <w:sz w:val="28"/>
        </w:rPr>
        <w:lastRenderedPageBreak/>
        <w:t xml:space="preserve">Niewykorzystaną dotację w wysokości </w:t>
      </w:r>
      <w:r w:rsidR="00D115EC">
        <w:rPr>
          <w:sz w:val="28"/>
        </w:rPr>
        <w:t>6.820,00</w:t>
      </w:r>
      <w:r>
        <w:rPr>
          <w:sz w:val="28"/>
        </w:rPr>
        <w:t xml:space="preserve"> zł zwrócono w dniu </w:t>
      </w:r>
      <w:r w:rsidR="00D115EC">
        <w:rPr>
          <w:sz w:val="28"/>
        </w:rPr>
        <w:t>31</w:t>
      </w:r>
      <w:r>
        <w:rPr>
          <w:sz w:val="28"/>
        </w:rPr>
        <w:t>.12.201</w:t>
      </w:r>
      <w:r w:rsidR="00D115EC">
        <w:rPr>
          <w:sz w:val="28"/>
        </w:rPr>
        <w:t>9</w:t>
      </w:r>
      <w:r>
        <w:rPr>
          <w:sz w:val="28"/>
        </w:rPr>
        <w:t xml:space="preserve"> r.</w:t>
      </w:r>
    </w:p>
    <w:p w:rsidR="00D115EC" w:rsidRPr="00D115EC" w:rsidRDefault="00D115EC" w:rsidP="00BA6F53">
      <w:pPr>
        <w:pStyle w:val="Akapitzlist"/>
        <w:numPr>
          <w:ilvl w:val="0"/>
          <w:numId w:val="86"/>
        </w:numPr>
        <w:ind w:left="284" w:hanging="284"/>
        <w:jc w:val="both"/>
        <w:rPr>
          <w:sz w:val="28"/>
        </w:rPr>
      </w:pPr>
      <w:r>
        <w:rPr>
          <w:sz w:val="28"/>
        </w:rPr>
        <w:t>dotacja celowa na asystenta rodziny – 13.338,00 zł na plan 13.338,00 zł.</w:t>
      </w:r>
    </w:p>
    <w:p w:rsidR="00D115EC" w:rsidRPr="00177F88" w:rsidRDefault="00D115EC" w:rsidP="00FB1C33">
      <w:pPr>
        <w:rPr>
          <w:sz w:val="40"/>
          <w:szCs w:val="40"/>
        </w:rPr>
      </w:pPr>
    </w:p>
    <w:p w:rsidR="00FB1C33" w:rsidRPr="00177F88" w:rsidRDefault="00FB1C33" w:rsidP="00FB1C33">
      <w:pPr>
        <w:pStyle w:val="Nagwek5"/>
        <w:numPr>
          <w:ilvl w:val="0"/>
          <w:numId w:val="0"/>
        </w:numPr>
        <w:tabs>
          <w:tab w:val="left" w:pos="708"/>
        </w:tabs>
        <w:spacing w:before="0" w:after="0"/>
        <w:rPr>
          <w:i w:val="0"/>
          <w:sz w:val="28"/>
          <w:szCs w:val="28"/>
          <w:u w:val="single"/>
        </w:rPr>
      </w:pPr>
      <w:r w:rsidRPr="00177F88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FB1C33" w:rsidRPr="00177F88" w:rsidRDefault="00FB1C33" w:rsidP="00FB1C33">
      <w:pPr>
        <w:jc w:val="both"/>
        <w:rPr>
          <w:sz w:val="28"/>
        </w:rPr>
      </w:pPr>
    </w:p>
    <w:p w:rsidR="00FB1C33" w:rsidRPr="00177F88" w:rsidRDefault="00FB1C33" w:rsidP="00FB1C33">
      <w:pPr>
        <w:jc w:val="both"/>
        <w:rPr>
          <w:sz w:val="28"/>
        </w:rPr>
      </w:pPr>
      <w:r w:rsidRPr="00177F88">
        <w:rPr>
          <w:sz w:val="28"/>
        </w:rPr>
        <w:t xml:space="preserve">Plan – </w:t>
      </w:r>
      <w:r w:rsidR="00177F88" w:rsidRPr="00177F88">
        <w:rPr>
          <w:sz w:val="28"/>
        </w:rPr>
        <w:t>1.</w:t>
      </w:r>
      <w:r w:rsidR="007F43B8">
        <w:rPr>
          <w:sz w:val="28"/>
        </w:rPr>
        <w:t>115.952</w:t>
      </w:r>
      <w:r w:rsidRPr="00177F88">
        <w:rPr>
          <w:sz w:val="28"/>
        </w:rPr>
        <w:t>,00 zł</w:t>
      </w:r>
    </w:p>
    <w:p w:rsidR="00FB1C33" w:rsidRPr="00177F88" w:rsidRDefault="00FB1C33" w:rsidP="00FB1C33">
      <w:pPr>
        <w:jc w:val="both"/>
        <w:rPr>
          <w:sz w:val="28"/>
        </w:rPr>
      </w:pPr>
      <w:r w:rsidRPr="00177F88">
        <w:rPr>
          <w:sz w:val="28"/>
        </w:rPr>
        <w:t xml:space="preserve">Wykonanie – </w:t>
      </w:r>
      <w:r w:rsidR="007F43B8">
        <w:rPr>
          <w:sz w:val="28"/>
        </w:rPr>
        <w:t>1.127.264,07</w:t>
      </w:r>
      <w:r w:rsidRPr="00177F88">
        <w:rPr>
          <w:sz w:val="28"/>
        </w:rPr>
        <w:t xml:space="preserve"> zł</w:t>
      </w:r>
    </w:p>
    <w:p w:rsidR="00FB1C33" w:rsidRPr="00177F88" w:rsidRDefault="00FB1C33" w:rsidP="00FB1C33">
      <w:pPr>
        <w:jc w:val="both"/>
        <w:rPr>
          <w:sz w:val="28"/>
        </w:rPr>
      </w:pPr>
      <w:r w:rsidRPr="00177F88">
        <w:rPr>
          <w:sz w:val="28"/>
        </w:rPr>
        <w:t xml:space="preserve">% – </w:t>
      </w:r>
      <w:r w:rsidR="007F43B8">
        <w:rPr>
          <w:sz w:val="28"/>
        </w:rPr>
        <w:t>101,0</w:t>
      </w:r>
    </w:p>
    <w:p w:rsidR="00FB1C33" w:rsidRPr="00177F88" w:rsidRDefault="00FB1C33" w:rsidP="00FB1C33">
      <w:pPr>
        <w:jc w:val="both"/>
        <w:rPr>
          <w:sz w:val="16"/>
          <w:szCs w:val="16"/>
        </w:rPr>
      </w:pPr>
    </w:p>
    <w:p w:rsidR="00FB1C33" w:rsidRPr="00177F88" w:rsidRDefault="00FB1C33" w:rsidP="00FB1C33">
      <w:pPr>
        <w:jc w:val="both"/>
        <w:rPr>
          <w:sz w:val="28"/>
        </w:rPr>
      </w:pPr>
      <w:r w:rsidRPr="00177F88">
        <w:rPr>
          <w:sz w:val="28"/>
        </w:rPr>
        <w:t>w tym m.in.:</w:t>
      </w:r>
    </w:p>
    <w:p w:rsidR="00FB1C33" w:rsidRPr="00177F88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wpływy z usług – odpłatność za dostarczone ścieki na oczyszczalnię ścieków w Słubicach uzyskano dochód w kwocie </w:t>
      </w:r>
      <w:r w:rsidR="007F43B8">
        <w:rPr>
          <w:sz w:val="28"/>
        </w:rPr>
        <w:t>72.416,63</w:t>
      </w:r>
      <w:r w:rsidRPr="00177F88">
        <w:rPr>
          <w:sz w:val="28"/>
        </w:rPr>
        <w:t xml:space="preserve"> zł na plan </w:t>
      </w:r>
      <w:r w:rsidR="00A859C9" w:rsidRPr="00177F88">
        <w:rPr>
          <w:sz w:val="28"/>
        </w:rPr>
        <w:t>5</w:t>
      </w:r>
      <w:r w:rsidR="007F43B8">
        <w:rPr>
          <w:sz w:val="28"/>
        </w:rPr>
        <w:t>5</w:t>
      </w:r>
      <w:r w:rsidR="00A859C9" w:rsidRPr="00177F88">
        <w:rPr>
          <w:sz w:val="28"/>
        </w:rPr>
        <w:t>.</w:t>
      </w:r>
      <w:r w:rsidR="007F43B8">
        <w:rPr>
          <w:sz w:val="28"/>
        </w:rPr>
        <w:t>880</w:t>
      </w:r>
      <w:r w:rsidRPr="00177F88">
        <w:rPr>
          <w:sz w:val="28"/>
        </w:rPr>
        <w:t xml:space="preserve">,00 zł, zaległość wynosi </w:t>
      </w:r>
      <w:r w:rsidR="007F43B8">
        <w:rPr>
          <w:sz w:val="28"/>
        </w:rPr>
        <w:t>7.640,47</w:t>
      </w:r>
      <w:r w:rsidR="00177F88" w:rsidRPr="00177F88">
        <w:rPr>
          <w:sz w:val="28"/>
        </w:rPr>
        <w:t xml:space="preserve"> zł</w:t>
      </w:r>
      <w:r w:rsidR="000148B1">
        <w:rPr>
          <w:sz w:val="28"/>
        </w:rPr>
        <w:t xml:space="preserve">, nadpłata </w:t>
      </w:r>
      <w:r w:rsidR="007F43B8">
        <w:rPr>
          <w:sz w:val="28"/>
        </w:rPr>
        <w:t>694,35</w:t>
      </w:r>
      <w:r w:rsidR="000148B1">
        <w:rPr>
          <w:sz w:val="28"/>
        </w:rPr>
        <w:t xml:space="preserve"> zł.</w:t>
      </w:r>
      <w:r w:rsidRPr="00177F88">
        <w:rPr>
          <w:sz w:val="28"/>
        </w:rPr>
        <w:t xml:space="preserve"> </w:t>
      </w:r>
    </w:p>
    <w:p w:rsidR="00FB1C33" w:rsidRDefault="00FB1C33" w:rsidP="00FB1C33">
      <w:pPr>
        <w:ind w:left="360" w:firstLine="348"/>
        <w:jc w:val="both"/>
        <w:rPr>
          <w:sz w:val="28"/>
        </w:rPr>
      </w:pPr>
      <w:r w:rsidRPr="00177F88">
        <w:rPr>
          <w:sz w:val="28"/>
        </w:rPr>
        <w:t xml:space="preserve">Windykacja zaległości prowadzona </w:t>
      </w:r>
      <w:r w:rsidR="000148B1">
        <w:rPr>
          <w:sz w:val="28"/>
        </w:rPr>
        <w:t>jest razem przy opłacie za wodę.</w:t>
      </w:r>
    </w:p>
    <w:p w:rsidR="000148B1" w:rsidRPr="00177F88" w:rsidRDefault="000148B1" w:rsidP="00FB1C33">
      <w:pPr>
        <w:ind w:left="360" w:firstLine="348"/>
        <w:jc w:val="both"/>
        <w:rPr>
          <w:sz w:val="28"/>
        </w:rPr>
      </w:pPr>
      <w:r>
        <w:rPr>
          <w:sz w:val="28"/>
        </w:rPr>
        <w:t>Wpłynęła wyższa kwota niż to zakładano na etapie planowania budżetu,</w:t>
      </w:r>
    </w:p>
    <w:p w:rsidR="00FB1C33" w:rsidRPr="00177F88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wpływy z tytułu odsetek (ścieki) – </w:t>
      </w:r>
      <w:r w:rsidR="002E6FB3">
        <w:rPr>
          <w:sz w:val="28"/>
        </w:rPr>
        <w:t>103,50</w:t>
      </w:r>
      <w:r w:rsidRPr="00177F88">
        <w:rPr>
          <w:sz w:val="28"/>
        </w:rPr>
        <w:t xml:space="preserve"> zł,</w:t>
      </w:r>
    </w:p>
    <w:p w:rsidR="00FB1C33" w:rsidRPr="00EB58EB" w:rsidRDefault="00FB1C33" w:rsidP="00EB58EB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wpływy z tytuły opłat za gospodarowanie odpadami komunalnymi wynoszą </w:t>
      </w:r>
      <w:r w:rsidR="002E6FB3">
        <w:rPr>
          <w:sz w:val="28"/>
        </w:rPr>
        <w:t>654.999,65</w:t>
      </w:r>
      <w:r w:rsidR="00A859C9" w:rsidRPr="00177F88">
        <w:rPr>
          <w:sz w:val="28"/>
        </w:rPr>
        <w:t xml:space="preserve"> zł na plan </w:t>
      </w:r>
      <w:r w:rsidR="002E6FB3">
        <w:rPr>
          <w:sz w:val="28"/>
        </w:rPr>
        <w:t>661.374</w:t>
      </w:r>
      <w:r w:rsidRPr="00177F88">
        <w:rPr>
          <w:sz w:val="28"/>
        </w:rPr>
        <w:t xml:space="preserve">,00 zł, zaległość wynosi </w:t>
      </w:r>
      <w:r w:rsidR="002E6FB3">
        <w:rPr>
          <w:sz w:val="28"/>
        </w:rPr>
        <w:t>112.163,94</w:t>
      </w:r>
      <w:r w:rsidRPr="00177F88">
        <w:rPr>
          <w:sz w:val="28"/>
        </w:rPr>
        <w:t xml:space="preserve"> zł natomiast nadpłata – </w:t>
      </w:r>
      <w:r w:rsidR="002E6FB3">
        <w:rPr>
          <w:sz w:val="28"/>
        </w:rPr>
        <w:t>641,10</w:t>
      </w:r>
      <w:r w:rsidRPr="00177F88">
        <w:rPr>
          <w:sz w:val="28"/>
        </w:rPr>
        <w:t xml:space="preserve"> zł. Na zaległości wystawiono </w:t>
      </w:r>
      <w:r w:rsidR="00177F88" w:rsidRPr="00177F88">
        <w:rPr>
          <w:sz w:val="28"/>
        </w:rPr>
        <w:t>34</w:t>
      </w:r>
      <w:r w:rsidR="002E6FB3">
        <w:rPr>
          <w:sz w:val="28"/>
        </w:rPr>
        <w:t>2</w:t>
      </w:r>
      <w:r w:rsidRPr="00177F88">
        <w:rPr>
          <w:sz w:val="28"/>
        </w:rPr>
        <w:t xml:space="preserve"> szt. upomnień oraz </w:t>
      </w:r>
      <w:r w:rsidR="00A859C9" w:rsidRPr="00177F88">
        <w:rPr>
          <w:sz w:val="28"/>
        </w:rPr>
        <w:t>7</w:t>
      </w:r>
      <w:r w:rsidR="002E6FB3">
        <w:rPr>
          <w:sz w:val="28"/>
        </w:rPr>
        <w:t>3</w:t>
      </w:r>
      <w:r w:rsidR="00EB58EB">
        <w:rPr>
          <w:sz w:val="28"/>
        </w:rPr>
        <w:t xml:space="preserve"> szt. tytułów wykonawczych,</w:t>
      </w:r>
    </w:p>
    <w:p w:rsidR="00FB1C33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wpływy z tytułu odsetek (gosp. odpadami) – </w:t>
      </w:r>
      <w:r w:rsidR="007C10DE">
        <w:rPr>
          <w:sz w:val="28"/>
        </w:rPr>
        <w:t>3.003,91</w:t>
      </w:r>
      <w:r w:rsidRPr="00177F88">
        <w:rPr>
          <w:sz w:val="28"/>
        </w:rPr>
        <w:t xml:space="preserve"> zł,</w:t>
      </w:r>
    </w:p>
    <w:p w:rsidR="007C10DE" w:rsidRPr="00177F88" w:rsidRDefault="007C10DE" w:rsidP="00FB1C33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wpływu z tytułu kosztów upomnienia – 3.772,06 zł,</w:t>
      </w:r>
    </w:p>
    <w:p w:rsidR="00FB1C33" w:rsidRPr="00177F88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wpływy z tytułu opłat za korzystanie ze środowiska – </w:t>
      </w:r>
      <w:r w:rsidR="007C10DE">
        <w:rPr>
          <w:sz w:val="28"/>
        </w:rPr>
        <w:t>2.272,40</w:t>
      </w:r>
      <w:r w:rsidRPr="00177F88">
        <w:rPr>
          <w:sz w:val="28"/>
        </w:rPr>
        <w:t xml:space="preserve"> zł na plan </w:t>
      </w:r>
      <w:r w:rsidR="007C10DE">
        <w:rPr>
          <w:sz w:val="28"/>
        </w:rPr>
        <w:t>2.273,</w:t>
      </w:r>
      <w:r w:rsidR="00A859C9" w:rsidRPr="00177F88">
        <w:rPr>
          <w:sz w:val="28"/>
        </w:rPr>
        <w:t>00 zł.</w:t>
      </w:r>
    </w:p>
    <w:p w:rsidR="00FB1C33" w:rsidRPr="00177F88" w:rsidRDefault="00FB1C33" w:rsidP="00FB1C33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>za odpady (z zaległości) – 0,00 zł, zaległość wynosi 56.135,11 zł,</w:t>
      </w:r>
    </w:p>
    <w:p w:rsidR="000148B1" w:rsidRPr="00177F88" w:rsidRDefault="000148B1" w:rsidP="000148B1">
      <w:pPr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>opłata produkt</w:t>
      </w:r>
      <w:r w:rsidR="009716C8">
        <w:rPr>
          <w:sz w:val="28"/>
        </w:rPr>
        <w:t xml:space="preserve">owa </w:t>
      </w:r>
      <w:r w:rsidR="007C10DE">
        <w:rPr>
          <w:sz w:val="28"/>
        </w:rPr>
        <w:t>183,70</w:t>
      </w:r>
      <w:r w:rsidR="00E86F42">
        <w:rPr>
          <w:sz w:val="28"/>
        </w:rPr>
        <w:t xml:space="preserve"> zł,</w:t>
      </w:r>
    </w:p>
    <w:p w:rsidR="00A859C9" w:rsidRPr="00177F88" w:rsidRDefault="00A859C9" w:rsidP="00FB1C33">
      <w:pPr>
        <w:numPr>
          <w:ilvl w:val="0"/>
          <w:numId w:val="7"/>
        </w:numPr>
        <w:jc w:val="both"/>
        <w:rPr>
          <w:sz w:val="28"/>
        </w:rPr>
      </w:pPr>
      <w:r w:rsidRPr="00552817">
        <w:rPr>
          <w:spacing w:val="-4"/>
          <w:sz w:val="28"/>
        </w:rPr>
        <w:t xml:space="preserve">udział – wpłaty mieszkańców w wysokości </w:t>
      </w:r>
      <w:r w:rsidR="007C10DE">
        <w:rPr>
          <w:spacing w:val="-4"/>
          <w:sz w:val="28"/>
        </w:rPr>
        <w:t>1.860,00</w:t>
      </w:r>
      <w:r w:rsidRPr="00552817">
        <w:rPr>
          <w:spacing w:val="-4"/>
          <w:sz w:val="28"/>
        </w:rPr>
        <w:t xml:space="preserve"> z</w:t>
      </w:r>
      <w:r w:rsidR="00177F88" w:rsidRPr="00552817">
        <w:rPr>
          <w:spacing w:val="-4"/>
          <w:sz w:val="28"/>
        </w:rPr>
        <w:t>ł z przeznaczeniem</w:t>
      </w:r>
      <w:r w:rsidR="00177F88" w:rsidRPr="00177F88">
        <w:rPr>
          <w:sz w:val="28"/>
        </w:rPr>
        <w:t xml:space="preserve"> na instalacje</w:t>
      </w:r>
      <w:r w:rsidRPr="00177F88">
        <w:rPr>
          <w:sz w:val="28"/>
        </w:rPr>
        <w:t xml:space="preserve"> OZE (dot. zadania pn. „Odnawialne źródła energii dla mieszkańców i budynków użyteczności publicznej w gminie Iłów i</w:t>
      </w:r>
      <w:r w:rsidR="008015DB">
        <w:rPr>
          <w:sz w:val="28"/>
        </w:rPr>
        <w:t> </w:t>
      </w:r>
      <w:r w:rsidRPr="00177F88">
        <w:rPr>
          <w:sz w:val="28"/>
        </w:rPr>
        <w:t>Słubice</w:t>
      </w:r>
      <w:r w:rsidR="00177F88" w:rsidRPr="00177F88">
        <w:rPr>
          <w:sz w:val="28"/>
        </w:rPr>
        <w:t>”</w:t>
      </w:r>
      <w:r w:rsidRPr="00177F88">
        <w:rPr>
          <w:sz w:val="28"/>
        </w:rPr>
        <w:t>),</w:t>
      </w:r>
    </w:p>
    <w:p w:rsidR="003D2CD5" w:rsidRPr="000148B1" w:rsidRDefault="000148B1" w:rsidP="000148B1">
      <w:pPr>
        <w:pStyle w:val="Akapitzlist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d</w:t>
      </w:r>
      <w:r w:rsidR="00A859C9" w:rsidRPr="000148B1">
        <w:rPr>
          <w:sz w:val="28"/>
        </w:rPr>
        <w:t xml:space="preserve">otacja w kwocie </w:t>
      </w:r>
      <w:r w:rsidR="007C10DE">
        <w:rPr>
          <w:sz w:val="28"/>
        </w:rPr>
        <w:t>345.252,22</w:t>
      </w:r>
      <w:r w:rsidR="00A859C9" w:rsidRPr="000148B1">
        <w:rPr>
          <w:sz w:val="28"/>
        </w:rPr>
        <w:t xml:space="preserve"> zł na realizację zadania pn. „Odnawialne źródła energii dla mieszkańców i budynków użyteczności publicznej w</w:t>
      </w:r>
      <w:r w:rsidR="00177F88" w:rsidRPr="000148B1">
        <w:rPr>
          <w:sz w:val="28"/>
        </w:rPr>
        <w:t> </w:t>
      </w:r>
      <w:r w:rsidR="00A859C9" w:rsidRPr="000148B1">
        <w:rPr>
          <w:sz w:val="28"/>
        </w:rPr>
        <w:t>gminie Iłów  i Słubice”</w:t>
      </w:r>
      <w:r w:rsidR="00325EAF">
        <w:rPr>
          <w:sz w:val="28"/>
        </w:rPr>
        <w:t>,</w:t>
      </w:r>
    </w:p>
    <w:p w:rsidR="00177F88" w:rsidRDefault="00177F88" w:rsidP="00177F88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177F88">
        <w:rPr>
          <w:sz w:val="28"/>
        </w:rPr>
        <w:t xml:space="preserve">dotacja (z </w:t>
      </w:r>
      <w:proofErr w:type="spellStart"/>
      <w:r w:rsidRPr="00177F88">
        <w:rPr>
          <w:sz w:val="28"/>
        </w:rPr>
        <w:t>WFOŚiGW</w:t>
      </w:r>
      <w:proofErr w:type="spellEnd"/>
      <w:r w:rsidRPr="00177F88">
        <w:rPr>
          <w:sz w:val="28"/>
        </w:rPr>
        <w:t xml:space="preserve">) – </w:t>
      </w:r>
      <w:r w:rsidR="007C10DE">
        <w:rPr>
          <w:sz w:val="28"/>
        </w:rPr>
        <w:t>43.400,00</w:t>
      </w:r>
      <w:r w:rsidRPr="00177F88">
        <w:rPr>
          <w:sz w:val="28"/>
        </w:rPr>
        <w:t xml:space="preserve"> zł na dofinansowanie zadania </w:t>
      </w:r>
      <w:r w:rsidR="00E86F42">
        <w:rPr>
          <w:sz w:val="28"/>
        </w:rPr>
        <w:br/>
      </w:r>
      <w:r w:rsidRPr="00177F88">
        <w:rPr>
          <w:sz w:val="28"/>
        </w:rPr>
        <w:t xml:space="preserve">pn. „Usunięcie i unieszkodliwienie wyrobów zawierających azbest </w:t>
      </w:r>
      <w:r w:rsidR="00E86F42">
        <w:rPr>
          <w:sz w:val="28"/>
        </w:rPr>
        <w:br/>
      </w:r>
      <w:r w:rsidRPr="00177F88">
        <w:rPr>
          <w:sz w:val="28"/>
        </w:rPr>
        <w:t xml:space="preserve">z terenu gminy Słubice </w:t>
      </w:r>
      <w:r w:rsidR="00E25D09">
        <w:rPr>
          <w:sz w:val="28"/>
        </w:rPr>
        <w:t>w 2019 r.</w:t>
      </w:r>
      <w:r w:rsidRPr="00177F88">
        <w:rPr>
          <w:sz w:val="28"/>
        </w:rPr>
        <w:t>”.</w:t>
      </w:r>
    </w:p>
    <w:p w:rsidR="00F5708A" w:rsidRDefault="00F5708A" w:rsidP="009E01F3">
      <w:pPr>
        <w:jc w:val="both"/>
        <w:rPr>
          <w:sz w:val="28"/>
        </w:rPr>
      </w:pPr>
    </w:p>
    <w:p w:rsidR="009E01F3" w:rsidRDefault="009E01F3" w:rsidP="009E01F3">
      <w:pPr>
        <w:jc w:val="both"/>
        <w:rPr>
          <w:sz w:val="28"/>
        </w:rPr>
      </w:pPr>
    </w:p>
    <w:p w:rsidR="009E01F3" w:rsidRDefault="009E01F3" w:rsidP="009E01F3">
      <w:pPr>
        <w:jc w:val="both"/>
        <w:rPr>
          <w:sz w:val="28"/>
        </w:rPr>
      </w:pPr>
    </w:p>
    <w:p w:rsidR="009E01F3" w:rsidRPr="009E01F3" w:rsidRDefault="009E01F3" w:rsidP="009E01F3">
      <w:pPr>
        <w:jc w:val="both"/>
        <w:rPr>
          <w:sz w:val="28"/>
        </w:rPr>
      </w:pPr>
    </w:p>
    <w:p w:rsidR="00E25D09" w:rsidRDefault="00E25D09" w:rsidP="00E25D09">
      <w:pPr>
        <w:pStyle w:val="Akapitzlist"/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W dalszej części informacji omówiona zostanie realizacja budżetu po stronie wydatków, które zostały wykonane w kwocie 21.634.456,01 zł, </w:t>
      </w:r>
      <w:r>
        <w:rPr>
          <w:sz w:val="28"/>
        </w:rPr>
        <w:br/>
        <w:t>w tym:</w:t>
      </w:r>
    </w:p>
    <w:p w:rsidR="00E25D09" w:rsidRDefault="00E25D09" w:rsidP="00BA6F53">
      <w:pPr>
        <w:pStyle w:val="Akapitzlist"/>
        <w:numPr>
          <w:ilvl w:val="0"/>
          <w:numId w:val="86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wydatki bieżące 20.223.497,73 na plan 20.897.148,28 zł, co stanowi </w:t>
      </w:r>
      <w:r w:rsidR="00F5708A">
        <w:rPr>
          <w:sz w:val="28"/>
        </w:rPr>
        <w:br/>
        <w:t>96,8</w:t>
      </w:r>
      <w:r>
        <w:rPr>
          <w:sz w:val="28"/>
        </w:rPr>
        <w:t xml:space="preserve"> %</w:t>
      </w:r>
    </w:p>
    <w:p w:rsidR="00F5708A" w:rsidRPr="009E01F3" w:rsidRDefault="00E25D09" w:rsidP="00BA6F53">
      <w:pPr>
        <w:pStyle w:val="Akapitzlist"/>
        <w:numPr>
          <w:ilvl w:val="0"/>
          <w:numId w:val="86"/>
        </w:numPr>
        <w:ind w:left="709" w:hanging="425"/>
        <w:jc w:val="both"/>
        <w:rPr>
          <w:sz w:val="28"/>
        </w:rPr>
      </w:pPr>
      <w:r>
        <w:rPr>
          <w:sz w:val="28"/>
        </w:rPr>
        <w:t>wydatki inwestycyjne (majątkowe) – 1.410.958,28 zł na plan 2.127.013,00 zł, co stanowi 66,3%.</w:t>
      </w:r>
    </w:p>
    <w:p w:rsidR="00F5708A" w:rsidRPr="00D24BBE" w:rsidRDefault="00F5708A" w:rsidP="00FB1C33">
      <w:pPr>
        <w:jc w:val="both"/>
        <w:rPr>
          <w:sz w:val="28"/>
          <w:szCs w:val="28"/>
        </w:rPr>
      </w:pPr>
    </w:p>
    <w:p w:rsidR="00FB1C33" w:rsidRPr="00D24BBE" w:rsidRDefault="00FB1C33" w:rsidP="00FB1C33">
      <w:pPr>
        <w:jc w:val="both"/>
        <w:rPr>
          <w:sz w:val="28"/>
        </w:rPr>
      </w:pPr>
      <w:r w:rsidRPr="00D24BBE">
        <w:rPr>
          <w:sz w:val="28"/>
        </w:rPr>
        <w:t>Wykonanie w poszczególnych działach przedstawia się następująco:</w:t>
      </w:r>
    </w:p>
    <w:p w:rsidR="00FB1C33" w:rsidRPr="00D24BBE" w:rsidRDefault="00FB1C33" w:rsidP="00FB1C33">
      <w:pPr>
        <w:rPr>
          <w:b/>
          <w:sz w:val="40"/>
          <w:szCs w:val="40"/>
          <w:u w:val="single"/>
        </w:rPr>
      </w:pPr>
    </w:p>
    <w:p w:rsidR="00FB1C33" w:rsidRPr="00D24BBE" w:rsidRDefault="00FB1C33" w:rsidP="00FB1C33">
      <w:pPr>
        <w:rPr>
          <w:b/>
          <w:sz w:val="28"/>
          <w:szCs w:val="28"/>
          <w:u w:val="single"/>
        </w:rPr>
      </w:pPr>
      <w:r w:rsidRPr="00D24BBE">
        <w:rPr>
          <w:b/>
          <w:sz w:val="28"/>
          <w:szCs w:val="28"/>
          <w:u w:val="single"/>
        </w:rPr>
        <w:t xml:space="preserve">Dział 010 Rolnictwo i łowiectwo </w:t>
      </w:r>
    </w:p>
    <w:p w:rsidR="00FB1C33" w:rsidRPr="00D24BBE" w:rsidRDefault="00FB1C33" w:rsidP="00FB1C33">
      <w:pPr>
        <w:rPr>
          <w:b/>
          <w:sz w:val="28"/>
          <w:szCs w:val="28"/>
          <w:u w:val="single"/>
        </w:rPr>
      </w:pPr>
    </w:p>
    <w:p w:rsidR="00FB1C33" w:rsidRPr="00D24BBE" w:rsidRDefault="00FB1C33" w:rsidP="00FB1C33">
      <w:pPr>
        <w:rPr>
          <w:sz w:val="28"/>
          <w:szCs w:val="28"/>
        </w:rPr>
      </w:pPr>
      <w:r w:rsidRPr="00D24BBE">
        <w:rPr>
          <w:sz w:val="28"/>
          <w:szCs w:val="28"/>
        </w:rPr>
        <w:t xml:space="preserve">Plan – </w:t>
      </w:r>
      <w:r w:rsidR="00526203">
        <w:rPr>
          <w:sz w:val="28"/>
          <w:szCs w:val="28"/>
        </w:rPr>
        <w:t>431.616,28</w:t>
      </w:r>
      <w:r w:rsidRPr="00D24BBE">
        <w:rPr>
          <w:sz w:val="28"/>
          <w:szCs w:val="28"/>
        </w:rPr>
        <w:t xml:space="preserve"> zł</w:t>
      </w:r>
    </w:p>
    <w:p w:rsidR="00FB1C33" w:rsidRPr="00D24BBE" w:rsidRDefault="00FB1C33" w:rsidP="00FB1C33">
      <w:pPr>
        <w:rPr>
          <w:sz w:val="28"/>
          <w:szCs w:val="28"/>
        </w:rPr>
      </w:pPr>
      <w:r w:rsidRPr="00D24BBE">
        <w:rPr>
          <w:sz w:val="28"/>
          <w:szCs w:val="28"/>
        </w:rPr>
        <w:t xml:space="preserve">Wykonanie – </w:t>
      </w:r>
      <w:r w:rsidR="00526203">
        <w:rPr>
          <w:sz w:val="28"/>
          <w:szCs w:val="28"/>
        </w:rPr>
        <w:t>431.041,81</w:t>
      </w:r>
      <w:r w:rsidRPr="00D24BBE">
        <w:rPr>
          <w:sz w:val="28"/>
          <w:szCs w:val="28"/>
        </w:rPr>
        <w:t xml:space="preserve"> zł</w:t>
      </w:r>
    </w:p>
    <w:p w:rsidR="00FB1C33" w:rsidRPr="00D24BBE" w:rsidRDefault="00FB1C33" w:rsidP="00FB1C33">
      <w:pPr>
        <w:rPr>
          <w:sz w:val="28"/>
          <w:szCs w:val="28"/>
        </w:rPr>
      </w:pPr>
      <w:r w:rsidRPr="00D24BBE">
        <w:rPr>
          <w:sz w:val="28"/>
          <w:szCs w:val="28"/>
        </w:rPr>
        <w:t xml:space="preserve">% – </w:t>
      </w:r>
      <w:r w:rsidR="00D24BBE" w:rsidRPr="00D24BBE">
        <w:rPr>
          <w:sz w:val="28"/>
          <w:szCs w:val="28"/>
        </w:rPr>
        <w:t>99,9</w:t>
      </w:r>
    </w:p>
    <w:p w:rsidR="00FB1C33" w:rsidRPr="002E5157" w:rsidRDefault="00FB1C33" w:rsidP="00FB1C33">
      <w:pPr>
        <w:rPr>
          <w:color w:val="FF0000"/>
          <w:sz w:val="16"/>
          <w:szCs w:val="16"/>
        </w:rPr>
      </w:pPr>
    </w:p>
    <w:p w:rsidR="00FB1C33" w:rsidRPr="00D24BBE" w:rsidRDefault="00FB1C33" w:rsidP="00FB1C33">
      <w:pPr>
        <w:rPr>
          <w:sz w:val="28"/>
          <w:szCs w:val="28"/>
        </w:rPr>
      </w:pPr>
      <w:r w:rsidRPr="00D24BBE">
        <w:rPr>
          <w:sz w:val="28"/>
          <w:szCs w:val="28"/>
        </w:rPr>
        <w:t>w tym:</w:t>
      </w:r>
    </w:p>
    <w:p w:rsidR="00FB1C33" w:rsidRPr="00D24BBE" w:rsidRDefault="00FB1C33" w:rsidP="00BA6F53">
      <w:pPr>
        <w:numPr>
          <w:ilvl w:val="0"/>
          <w:numId w:val="48"/>
        </w:numPr>
        <w:jc w:val="both"/>
        <w:rPr>
          <w:sz w:val="28"/>
          <w:szCs w:val="28"/>
        </w:rPr>
      </w:pPr>
      <w:r w:rsidRPr="00D24BBE">
        <w:rPr>
          <w:sz w:val="28"/>
          <w:szCs w:val="28"/>
        </w:rPr>
        <w:t xml:space="preserve">odpisy w wysokości 2% od uzyskanych wpływów z tytułu podatku rolnego wyniosły </w:t>
      </w:r>
      <w:r w:rsidR="00D24BBE" w:rsidRPr="00D24BBE">
        <w:rPr>
          <w:sz w:val="28"/>
          <w:szCs w:val="28"/>
        </w:rPr>
        <w:t>8.</w:t>
      </w:r>
      <w:r w:rsidR="00526203">
        <w:rPr>
          <w:sz w:val="28"/>
          <w:szCs w:val="28"/>
        </w:rPr>
        <w:t>806,53</w:t>
      </w:r>
      <w:r w:rsidRPr="00D24BBE">
        <w:rPr>
          <w:sz w:val="28"/>
          <w:szCs w:val="28"/>
        </w:rPr>
        <w:t xml:space="preserve"> zł.</w:t>
      </w:r>
      <w:r w:rsidR="001D7D8E">
        <w:rPr>
          <w:sz w:val="28"/>
          <w:szCs w:val="28"/>
        </w:rPr>
        <w:t xml:space="preserve"> Z tej kwoty zobowiązanie z 2018</w:t>
      </w:r>
      <w:r w:rsidR="0029782D" w:rsidRPr="00D24BBE">
        <w:rPr>
          <w:sz w:val="28"/>
          <w:szCs w:val="28"/>
        </w:rPr>
        <w:t xml:space="preserve"> r. wyniosło </w:t>
      </w:r>
      <w:r w:rsidR="001D7D8E">
        <w:rPr>
          <w:sz w:val="28"/>
          <w:szCs w:val="28"/>
        </w:rPr>
        <w:t xml:space="preserve">278,74 </w:t>
      </w:r>
      <w:r w:rsidR="0029782D" w:rsidRPr="00D24BBE">
        <w:rPr>
          <w:sz w:val="28"/>
          <w:szCs w:val="28"/>
        </w:rPr>
        <w:t>zł.</w:t>
      </w:r>
      <w:r w:rsidRPr="00D24BBE">
        <w:rPr>
          <w:sz w:val="28"/>
          <w:szCs w:val="28"/>
        </w:rPr>
        <w:t xml:space="preserve"> Zobowiązanie niewymagalne na </w:t>
      </w:r>
      <w:r w:rsidR="00D24BBE" w:rsidRPr="00D24BBE">
        <w:rPr>
          <w:sz w:val="28"/>
          <w:szCs w:val="28"/>
        </w:rPr>
        <w:t>31</w:t>
      </w:r>
      <w:r w:rsidRPr="00D24BBE">
        <w:rPr>
          <w:sz w:val="28"/>
          <w:szCs w:val="28"/>
        </w:rPr>
        <w:t>.</w:t>
      </w:r>
      <w:r w:rsidR="00D24BBE" w:rsidRPr="00D24BBE">
        <w:rPr>
          <w:sz w:val="28"/>
          <w:szCs w:val="28"/>
        </w:rPr>
        <w:t>12</w:t>
      </w:r>
      <w:r w:rsidRPr="00D24BBE">
        <w:rPr>
          <w:sz w:val="28"/>
          <w:szCs w:val="28"/>
        </w:rPr>
        <w:t>.201</w:t>
      </w:r>
      <w:r w:rsidR="00526203">
        <w:rPr>
          <w:sz w:val="28"/>
          <w:szCs w:val="28"/>
        </w:rPr>
        <w:t>9</w:t>
      </w:r>
      <w:r w:rsidRPr="00D24BBE">
        <w:rPr>
          <w:sz w:val="28"/>
          <w:szCs w:val="28"/>
        </w:rPr>
        <w:t xml:space="preserve"> r. – </w:t>
      </w:r>
      <w:r w:rsidR="00526203">
        <w:rPr>
          <w:sz w:val="28"/>
          <w:szCs w:val="28"/>
        </w:rPr>
        <w:t>298,61</w:t>
      </w:r>
      <w:r w:rsidRPr="00D24BBE">
        <w:rPr>
          <w:sz w:val="28"/>
          <w:szCs w:val="28"/>
        </w:rPr>
        <w:t xml:space="preserve"> zł. Zapłaty w/w kwoty na rzecz Mazowieckiej Izby Rolniczej dokonano w miesiącu </w:t>
      </w:r>
      <w:r w:rsidR="00D24BBE" w:rsidRPr="00D24BBE">
        <w:rPr>
          <w:sz w:val="28"/>
          <w:szCs w:val="28"/>
        </w:rPr>
        <w:t>styczniu</w:t>
      </w:r>
      <w:r w:rsidR="00526203">
        <w:rPr>
          <w:sz w:val="28"/>
          <w:szCs w:val="28"/>
        </w:rPr>
        <w:t xml:space="preserve"> 2020</w:t>
      </w:r>
      <w:r w:rsidRPr="00D24BBE">
        <w:rPr>
          <w:sz w:val="28"/>
          <w:szCs w:val="28"/>
        </w:rPr>
        <w:t xml:space="preserve"> r.  </w:t>
      </w:r>
    </w:p>
    <w:p w:rsidR="00FB1C33" w:rsidRPr="00D24BBE" w:rsidRDefault="00FB1C33" w:rsidP="00BA6F53">
      <w:pPr>
        <w:numPr>
          <w:ilvl w:val="0"/>
          <w:numId w:val="48"/>
        </w:numPr>
        <w:jc w:val="both"/>
        <w:rPr>
          <w:sz w:val="28"/>
          <w:szCs w:val="28"/>
        </w:rPr>
      </w:pPr>
      <w:r w:rsidRPr="00D24BBE">
        <w:rPr>
          <w:sz w:val="28"/>
          <w:szCs w:val="28"/>
        </w:rPr>
        <w:t xml:space="preserve">środki w wysokości </w:t>
      </w:r>
      <w:r w:rsidR="00526203">
        <w:rPr>
          <w:sz w:val="28"/>
          <w:szCs w:val="28"/>
        </w:rPr>
        <w:t>422.235,28</w:t>
      </w:r>
      <w:r w:rsidRPr="00D24BBE">
        <w:rPr>
          <w:sz w:val="28"/>
          <w:szCs w:val="28"/>
        </w:rPr>
        <w:t xml:space="preserve"> zł zostały wydatkowane na zwrot części podatku akcyzowego zawartego w cenie oleju napędowego wykorzystywanego do produkcji r</w:t>
      </w:r>
      <w:r w:rsidR="00526203">
        <w:rPr>
          <w:sz w:val="28"/>
          <w:szCs w:val="28"/>
        </w:rPr>
        <w:t>olnej przez producentów rolnych oraz na obsługę zadania.</w:t>
      </w:r>
    </w:p>
    <w:p w:rsidR="00FB1C33" w:rsidRPr="00D24BBE" w:rsidRDefault="00FB1C33" w:rsidP="00FB1C33">
      <w:pPr>
        <w:ind w:left="720"/>
        <w:jc w:val="both"/>
        <w:rPr>
          <w:sz w:val="40"/>
          <w:szCs w:val="40"/>
        </w:rPr>
      </w:pPr>
    </w:p>
    <w:p w:rsidR="00FB1C33" w:rsidRPr="00D24BBE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D24BBE">
        <w:rPr>
          <w:u w:val="single"/>
        </w:rPr>
        <w:t>Dział 400 Wytwarzanie i zaopatrywanie w energię elektryczną, gaz i wodę</w:t>
      </w:r>
    </w:p>
    <w:p w:rsidR="00FB1C33" w:rsidRPr="00D24BBE" w:rsidRDefault="00FB1C33" w:rsidP="00FB1C33">
      <w:pPr>
        <w:jc w:val="both"/>
        <w:rPr>
          <w:sz w:val="28"/>
        </w:rPr>
      </w:pPr>
    </w:p>
    <w:p w:rsidR="00FB1C33" w:rsidRPr="00D24BBE" w:rsidRDefault="00FB1C33" w:rsidP="00FB1C33">
      <w:pPr>
        <w:jc w:val="both"/>
        <w:rPr>
          <w:sz w:val="28"/>
        </w:rPr>
      </w:pPr>
      <w:r w:rsidRPr="00D24BBE">
        <w:rPr>
          <w:sz w:val="28"/>
        </w:rPr>
        <w:t xml:space="preserve">Plan – </w:t>
      </w:r>
      <w:r w:rsidR="00526203">
        <w:rPr>
          <w:sz w:val="28"/>
        </w:rPr>
        <w:t>883.768,00</w:t>
      </w:r>
      <w:r w:rsidRPr="00D24BBE">
        <w:rPr>
          <w:sz w:val="28"/>
        </w:rPr>
        <w:t xml:space="preserve"> zł</w:t>
      </w:r>
    </w:p>
    <w:p w:rsidR="00FB1C33" w:rsidRPr="00D24BBE" w:rsidRDefault="00FB1C33" w:rsidP="00FB1C33">
      <w:pPr>
        <w:jc w:val="both"/>
        <w:rPr>
          <w:sz w:val="28"/>
        </w:rPr>
      </w:pPr>
      <w:r w:rsidRPr="00D24BBE">
        <w:rPr>
          <w:sz w:val="28"/>
        </w:rPr>
        <w:t xml:space="preserve">Wykonanie – </w:t>
      </w:r>
      <w:r w:rsidR="00526203">
        <w:rPr>
          <w:sz w:val="28"/>
        </w:rPr>
        <w:t>266.263,68</w:t>
      </w:r>
      <w:r w:rsidRPr="00D24BBE">
        <w:rPr>
          <w:sz w:val="28"/>
        </w:rPr>
        <w:t xml:space="preserve"> zł</w:t>
      </w:r>
    </w:p>
    <w:p w:rsidR="00FB1C33" w:rsidRPr="00D24BBE" w:rsidRDefault="00FB1C33" w:rsidP="00FB1C33">
      <w:pPr>
        <w:jc w:val="both"/>
        <w:rPr>
          <w:sz w:val="28"/>
        </w:rPr>
      </w:pPr>
      <w:r w:rsidRPr="00D24BBE">
        <w:rPr>
          <w:sz w:val="28"/>
        </w:rPr>
        <w:t xml:space="preserve">% – </w:t>
      </w:r>
      <w:r w:rsidR="00526203">
        <w:rPr>
          <w:sz w:val="28"/>
        </w:rPr>
        <w:t>30,1</w:t>
      </w:r>
    </w:p>
    <w:p w:rsidR="00FB1C33" w:rsidRPr="00D24BBE" w:rsidRDefault="00FB1C33" w:rsidP="00FB1C33">
      <w:pPr>
        <w:jc w:val="both"/>
        <w:rPr>
          <w:sz w:val="28"/>
        </w:rPr>
      </w:pPr>
    </w:p>
    <w:p w:rsidR="00D24BBE" w:rsidRPr="00D24BBE" w:rsidRDefault="00D24BBE" w:rsidP="00FB1C33">
      <w:pPr>
        <w:jc w:val="both"/>
        <w:rPr>
          <w:sz w:val="28"/>
        </w:rPr>
      </w:pPr>
      <w:r w:rsidRPr="00D24BBE">
        <w:rPr>
          <w:sz w:val="28"/>
        </w:rPr>
        <w:t xml:space="preserve">w tym: </w:t>
      </w:r>
    </w:p>
    <w:p w:rsidR="00D24BBE" w:rsidRPr="00D24BBE" w:rsidRDefault="00D24BBE" w:rsidP="00BA6F53">
      <w:pPr>
        <w:pStyle w:val="Akapitzlist"/>
        <w:numPr>
          <w:ilvl w:val="0"/>
          <w:numId w:val="69"/>
        </w:numPr>
        <w:ind w:left="426" w:hanging="426"/>
        <w:jc w:val="both"/>
        <w:rPr>
          <w:sz w:val="28"/>
        </w:rPr>
      </w:pPr>
      <w:r w:rsidRPr="00D24BBE">
        <w:rPr>
          <w:sz w:val="28"/>
        </w:rPr>
        <w:t xml:space="preserve">wydatki bieżące – </w:t>
      </w:r>
      <w:r w:rsidR="000F715B">
        <w:rPr>
          <w:sz w:val="28"/>
        </w:rPr>
        <w:t>240.896,66</w:t>
      </w:r>
      <w:r w:rsidRPr="00D24BBE">
        <w:rPr>
          <w:sz w:val="28"/>
        </w:rPr>
        <w:t xml:space="preserve"> zł</w:t>
      </w:r>
    </w:p>
    <w:p w:rsidR="00D24BBE" w:rsidRDefault="00D24BBE" w:rsidP="00BA6F53">
      <w:pPr>
        <w:pStyle w:val="Akapitzlist"/>
        <w:numPr>
          <w:ilvl w:val="0"/>
          <w:numId w:val="69"/>
        </w:numPr>
        <w:ind w:left="426" w:hanging="426"/>
        <w:jc w:val="both"/>
        <w:rPr>
          <w:sz w:val="28"/>
        </w:rPr>
      </w:pPr>
      <w:r w:rsidRPr="00D24BBE">
        <w:rPr>
          <w:sz w:val="28"/>
        </w:rPr>
        <w:t xml:space="preserve">wydatki majątkowe – </w:t>
      </w:r>
      <w:r w:rsidR="000F715B">
        <w:rPr>
          <w:sz w:val="28"/>
        </w:rPr>
        <w:t>25.367,02</w:t>
      </w:r>
      <w:r w:rsidRPr="00D24BBE">
        <w:rPr>
          <w:sz w:val="28"/>
        </w:rPr>
        <w:t xml:space="preserve"> zł.</w:t>
      </w:r>
    </w:p>
    <w:p w:rsidR="00753AE9" w:rsidRPr="00D24BBE" w:rsidRDefault="00753AE9" w:rsidP="00753AE9">
      <w:pPr>
        <w:pStyle w:val="Akapitzlist"/>
        <w:ind w:left="426"/>
        <w:jc w:val="both"/>
        <w:rPr>
          <w:sz w:val="28"/>
        </w:rPr>
      </w:pPr>
    </w:p>
    <w:p w:rsidR="00D24BBE" w:rsidRPr="00D24BBE" w:rsidRDefault="00D24BBE" w:rsidP="00FB1C33">
      <w:pPr>
        <w:jc w:val="both"/>
        <w:rPr>
          <w:sz w:val="28"/>
        </w:rPr>
      </w:pPr>
      <w:r w:rsidRPr="00D24BBE">
        <w:rPr>
          <w:sz w:val="28"/>
        </w:rPr>
        <w:t>W ramach wydatków</w:t>
      </w:r>
      <w:r w:rsidR="00FB1C33" w:rsidRPr="00D24BBE">
        <w:rPr>
          <w:sz w:val="28"/>
        </w:rPr>
        <w:t xml:space="preserve"> bieżąc</w:t>
      </w:r>
      <w:r w:rsidRPr="00D24BBE">
        <w:rPr>
          <w:sz w:val="28"/>
        </w:rPr>
        <w:t>ych wydatkowano:</w:t>
      </w:r>
    </w:p>
    <w:p w:rsidR="000F715B" w:rsidRDefault="00FB1C33" w:rsidP="00BA6F53">
      <w:pPr>
        <w:pStyle w:val="Akapitzlist"/>
        <w:numPr>
          <w:ilvl w:val="0"/>
          <w:numId w:val="70"/>
        </w:numPr>
        <w:ind w:left="426" w:hanging="426"/>
        <w:jc w:val="both"/>
        <w:rPr>
          <w:sz w:val="28"/>
        </w:rPr>
      </w:pPr>
      <w:r w:rsidRPr="00D24BBE">
        <w:rPr>
          <w:sz w:val="28"/>
        </w:rPr>
        <w:t>na bieżące utrzymanie wodociągów wiejskich (stacji w Grzybowie i</w:t>
      </w:r>
      <w:r w:rsidR="00D24BBE" w:rsidRPr="00D24BBE">
        <w:rPr>
          <w:sz w:val="28"/>
        </w:rPr>
        <w:t> </w:t>
      </w:r>
      <w:r w:rsidRPr="00D24BBE">
        <w:rPr>
          <w:sz w:val="28"/>
        </w:rPr>
        <w:t>w</w:t>
      </w:r>
      <w:r w:rsidR="00D24BBE" w:rsidRPr="00D24BBE">
        <w:rPr>
          <w:sz w:val="28"/>
        </w:rPr>
        <w:t> </w:t>
      </w:r>
      <w:r w:rsidR="000F715B">
        <w:rPr>
          <w:sz w:val="28"/>
        </w:rPr>
        <w:t>Bończy</w:t>
      </w:r>
      <w:r w:rsidRPr="00D24BBE">
        <w:rPr>
          <w:sz w:val="28"/>
        </w:rPr>
        <w:t xml:space="preserve"> wraz z siecią) – </w:t>
      </w:r>
      <w:r w:rsidR="00753AE9">
        <w:rPr>
          <w:sz w:val="28"/>
        </w:rPr>
        <w:t>240.896,66</w:t>
      </w:r>
      <w:r w:rsidRPr="00D24BBE">
        <w:rPr>
          <w:sz w:val="28"/>
        </w:rPr>
        <w:t xml:space="preserve"> zł na plan </w:t>
      </w:r>
      <w:r w:rsidR="000F715B">
        <w:rPr>
          <w:sz w:val="28"/>
        </w:rPr>
        <w:t>276.168,00 zł.</w:t>
      </w:r>
    </w:p>
    <w:p w:rsidR="00FB1C33" w:rsidRPr="000F715B" w:rsidRDefault="00FB1C33" w:rsidP="000F715B">
      <w:pPr>
        <w:jc w:val="both"/>
        <w:rPr>
          <w:sz w:val="28"/>
        </w:rPr>
      </w:pPr>
      <w:r w:rsidRPr="000F715B">
        <w:rPr>
          <w:sz w:val="28"/>
        </w:rPr>
        <w:t>W</w:t>
      </w:r>
      <w:r w:rsidR="00D24BBE" w:rsidRPr="000F715B">
        <w:rPr>
          <w:sz w:val="28"/>
        </w:rPr>
        <w:t> </w:t>
      </w:r>
      <w:r w:rsidRPr="000F715B">
        <w:rPr>
          <w:sz w:val="28"/>
        </w:rPr>
        <w:t xml:space="preserve">powyższej kwocie wydatki powstałe z tytułu wynagrodzeń wynoszą  </w:t>
      </w:r>
      <w:r w:rsidR="00D24BBE" w:rsidRPr="000F715B">
        <w:rPr>
          <w:sz w:val="28"/>
        </w:rPr>
        <w:t>1</w:t>
      </w:r>
      <w:r w:rsidR="000F715B">
        <w:rPr>
          <w:sz w:val="28"/>
        </w:rPr>
        <w:t>0</w:t>
      </w:r>
      <w:r w:rsidR="00D24BBE" w:rsidRPr="000F715B">
        <w:rPr>
          <w:sz w:val="28"/>
        </w:rPr>
        <w:t>9.</w:t>
      </w:r>
      <w:r w:rsidR="000F715B">
        <w:rPr>
          <w:sz w:val="28"/>
        </w:rPr>
        <w:t>348,46</w:t>
      </w:r>
      <w:r w:rsidRPr="000F715B">
        <w:rPr>
          <w:sz w:val="28"/>
        </w:rPr>
        <w:t xml:space="preserve"> zł, wydatki na energię </w:t>
      </w:r>
      <w:r w:rsidR="000F715B">
        <w:rPr>
          <w:sz w:val="28"/>
        </w:rPr>
        <w:t>27.743,40</w:t>
      </w:r>
      <w:r w:rsidRPr="000F715B">
        <w:rPr>
          <w:sz w:val="28"/>
        </w:rPr>
        <w:t xml:space="preserve"> zł.</w:t>
      </w:r>
    </w:p>
    <w:p w:rsidR="00FB1C33" w:rsidRPr="00D24BBE" w:rsidRDefault="00FB1C33" w:rsidP="00FB1C33">
      <w:pPr>
        <w:jc w:val="both"/>
        <w:rPr>
          <w:sz w:val="28"/>
        </w:rPr>
      </w:pPr>
      <w:r w:rsidRPr="00D24BBE">
        <w:rPr>
          <w:sz w:val="28"/>
        </w:rPr>
        <w:lastRenderedPageBreak/>
        <w:t>N</w:t>
      </w:r>
      <w:r w:rsidR="00D24BBE" w:rsidRPr="00D24BBE">
        <w:rPr>
          <w:sz w:val="28"/>
        </w:rPr>
        <w:t>a dzień 31</w:t>
      </w:r>
      <w:r w:rsidRPr="00D24BBE">
        <w:rPr>
          <w:sz w:val="28"/>
        </w:rPr>
        <w:t>.</w:t>
      </w:r>
      <w:r w:rsidR="00D24BBE" w:rsidRPr="00D24BBE">
        <w:rPr>
          <w:sz w:val="28"/>
        </w:rPr>
        <w:t>12</w:t>
      </w:r>
      <w:r w:rsidRPr="00D24BBE">
        <w:rPr>
          <w:sz w:val="28"/>
        </w:rPr>
        <w:t>.201</w:t>
      </w:r>
      <w:r w:rsidR="000F715B">
        <w:rPr>
          <w:sz w:val="28"/>
        </w:rPr>
        <w:t>9</w:t>
      </w:r>
      <w:r w:rsidRPr="00D24BBE">
        <w:rPr>
          <w:sz w:val="28"/>
        </w:rPr>
        <w:t xml:space="preserve"> r. powstały zobowiązania niewymagalne w kwocie </w:t>
      </w:r>
      <w:r w:rsidR="000F715B">
        <w:rPr>
          <w:sz w:val="28"/>
        </w:rPr>
        <w:t>71.227,99</w:t>
      </w:r>
      <w:r w:rsidRPr="00D24BBE">
        <w:rPr>
          <w:sz w:val="28"/>
        </w:rPr>
        <w:t xml:space="preserve"> zł w tym: za energię elektryczną – </w:t>
      </w:r>
      <w:r w:rsidR="000F715B">
        <w:rPr>
          <w:sz w:val="28"/>
        </w:rPr>
        <w:t>59.533,60</w:t>
      </w:r>
      <w:r w:rsidRPr="00D24BBE">
        <w:rPr>
          <w:sz w:val="28"/>
        </w:rPr>
        <w:t xml:space="preserve"> zł</w:t>
      </w:r>
      <w:r w:rsidR="00D24BBE" w:rsidRPr="00D24BBE">
        <w:rPr>
          <w:sz w:val="28"/>
        </w:rPr>
        <w:t xml:space="preserve">, </w:t>
      </w:r>
      <w:r w:rsidR="000F715B">
        <w:rPr>
          <w:sz w:val="28"/>
        </w:rPr>
        <w:t>podatek VAT – 4.200,00 zł, dodatkowe wynagrodzenie roczne wraz z pochodnym – 7.494,39 zł.</w:t>
      </w:r>
    </w:p>
    <w:p w:rsidR="00753AE9" w:rsidRDefault="00325EAF" w:rsidP="00FB1C33">
      <w:pPr>
        <w:jc w:val="both"/>
        <w:rPr>
          <w:sz w:val="28"/>
        </w:rPr>
      </w:pPr>
      <w:r>
        <w:rPr>
          <w:sz w:val="28"/>
        </w:rPr>
        <w:t>W/w zobowiązania</w:t>
      </w:r>
      <w:r w:rsidR="00FB1C33" w:rsidRPr="00D24BBE">
        <w:rPr>
          <w:sz w:val="28"/>
        </w:rPr>
        <w:t xml:space="preserve"> został</w:t>
      </w:r>
      <w:r>
        <w:rPr>
          <w:sz w:val="28"/>
        </w:rPr>
        <w:t>y</w:t>
      </w:r>
      <w:r w:rsidR="00FB1C33" w:rsidRPr="00D24BBE">
        <w:rPr>
          <w:sz w:val="28"/>
        </w:rPr>
        <w:t xml:space="preserve"> uregulowane w miesiącu </w:t>
      </w:r>
      <w:r w:rsidR="00D24BBE" w:rsidRPr="00D24BBE">
        <w:rPr>
          <w:sz w:val="28"/>
        </w:rPr>
        <w:t xml:space="preserve">styczniu </w:t>
      </w:r>
      <w:r w:rsidR="00FB1C33" w:rsidRPr="00D24BBE">
        <w:rPr>
          <w:sz w:val="28"/>
        </w:rPr>
        <w:t>20</w:t>
      </w:r>
      <w:r w:rsidR="000F715B">
        <w:rPr>
          <w:sz w:val="28"/>
        </w:rPr>
        <w:t>20</w:t>
      </w:r>
      <w:r w:rsidR="00FB1C33" w:rsidRPr="00D24BBE">
        <w:rPr>
          <w:sz w:val="28"/>
        </w:rPr>
        <w:t xml:space="preserve"> r. </w:t>
      </w:r>
    </w:p>
    <w:p w:rsidR="00753AE9" w:rsidRPr="00D24BBE" w:rsidRDefault="00753AE9" w:rsidP="00FB1C33">
      <w:pPr>
        <w:jc w:val="both"/>
        <w:rPr>
          <w:sz w:val="28"/>
        </w:rPr>
      </w:pPr>
    </w:p>
    <w:p w:rsidR="00D24BBE" w:rsidRPr="00D24BBE" w:rsidRDefault="00D24BBE" w:rsidP="00D24BBE">
      <w:pPr>
        <w:jc w:val="both"/>
        <w:rPr>
          <w:sz w:val="28"/>
        </w:rPr>
      </w:pPr>
      <w:r w:rsidRPr="00D24BBE">
        <w:rPr>
          <w:sz w:val="28"/>
        </w:rPr>
        <w:t>W ramach wydatków majątkowych wydatkowano:</w:t>
      </w:r>
    </w:p>
    <w:p w:rsidR="00FB1C33" w:rsidRPr="00D24BBE" w:rsidRDefault="00D24BBE" w:rsidP="00BA6F53">
      <w:pPr>
        <w:pStyle w:val="Akapitzlist"/>
        <w:numPr>
          <w:ilvl w:val="0"/>
          <w:numId w:val="71"/>
        </w:numPr>
        <w:ind w:left="426" w:hanging="426"/>
        <w:jc w:val="both"/>
        <w:rPr>
          <w:sz w:val="28"/>
        </w:rPr>
      </w:pPr>
      <w:r w:rsidRPr="00D24BBE">
        <w:rPr>
          <w:sz w:val="28"/>
        </w:rPr>
        <w:t xml:space="preserve">zakupiono pompę głębinową na SUW w Bończy </w:t>
      </w:r>
      <w:r w:rsidR="000F715B">
        <w:rPr>
          <w:sz w:val="28"/>
        </w:rPr>
        <w:t>18.579,15</w:t>
      </w:r>
      <w:r w:rsidRPr="00D24BBE">
        <w:rPr>
          <w:sz w:val="28"/>
        </w:rPr>
        <w:t xml:space="preserve"> zł,</w:t>
      </w:r>
    </w:p>
    <w:p w:rsidR="00D24BBE" w:rsidRDefault="00D24BBE" w:rsidP="00BA6F53">
      <w:pPr>
        <w:pStyle w:val="Akapitzlist"/>
        <w:numPr>
          <w:ilvl w:val="0"/>
          <w:numId w:val="71"/>
        </w:numPr>
        <w:ind w:left="426" w:hanging="426"/>
        <w:jc w:val="both"/>
        <w:rPr>
          <w:sz w:val="28"/>
        </w:rPr>
      </w:pPr>
      <w:r w:rsidRPr="00D24BBE">
        <w:rPr>
          <w:sz w:val="28"/>
        </w:rPr>
        <w:t xml:space="preserve">na zadanie pn. „Budowa SUW wraz z ujęciem wód podziemnych w Alfonsowie” – </w:t>
      </w:r>
      <w:r w:rsidR="000F715B">
        <w:rPr>
          <w:sz w:val="28"/>
        </w:rPr>
        <w:t>5.015,93</w:t>
      </w:r>
      <w:r w:rsidRPr="00D24BBE">
        <w:rPr>
          <w:sz w:val="28"/>
        </w:rPr>
        <w:t xml:space="preserve"> zł (</w:t>
      </w:r>
      <w:r w:rsidR="000F715B">
        <w:rPr>
          <w:sz w:val="28"/>
        </w:rPr>
        <w:t>za przyłącze energetyczne</w:t>
      </w:r>
      <w:r w:rsidRPr="00D24BBE">
        <w:rPr>
          <w:sz w:val="28"/>
        </w:rPr>
        <w:t>)</w:t>
      </w:r>
      <w:r w:rsidR="006B324D">
        <w:rPr>
          <w:sz w:val="28"/>
        </w:rPr>
        <w:t>.</w:t>
      </w:r>
      <w:r w:rsidR="000F715B">
        <w:rPr>
          <w:sz w:val="28"/>
        </w:rPr>
        <w:t xml:space="preserve"> Zadanie ujęte </w:t>
      </w:r>
      <w:r w:rsidR="000F715B">
        <w:rPr>
          <w:sz w:val="28"/>
        </w:rPr>
        <w:br/>
        <w:t>w WPF.</w:t>
      </w:r>
    </w:p>
    <w:p w:rsidR="00022F2C" w:rsidRPr="00022F2C" w:rsidRDefault="00022F2C" w:rsidP="00022F2C">
      <w:pPr>
        <w:jc w:val="both"/>
        <w:rPr>
          <w:sz w:val="28"/>
        </w:rPr>
      </w:pPr>
      <w:r>
        <w:rPr>
          <w:sz w:val="28"/>
        </w:rPr>
        <w:t xml:space="preserve">Zadanie nie zostało wykonane z uwagi na potrzebę uzyskania decyzji </w:t>
      </w:r>
      <w:r>
        <w:rPr>
          <w:sz w:val="28"/>
        </w:rPr>
        <w:br/>
        <w:t>o środowiskowych uwarunkowań zgody na realizację przedsięwzięcia, wymaganej przed uzyskaniem pozwolenia na budowę.</w:t>
      </w:r>
    </w:p>
    <w:p w:rsidR="006B324D" w:rsidRPr="00022F2C" w:rsidRDefault="006B324D" w:rsidP="00BA6F53">
      <w:pPr>
        <w:pStyle w:val="Akapitzlist"/>
        <w:numPr>
          <w:ilvl w:val="0"/>
          <w:numId w:val="71"/>
        </w:numPr>
        <w:ind w:left="426" w:hanging="426"/>
        <w:jc w:val="both"/>
        <w:rPr>
          <w:sz w:val="28"/>
        </w:rPr>
      </w:pPr>
      <w:r w:rsidRPr="00022F2C">
        <w:rPr>
          <w:sz w:val="28"/>
        </w:rPr>
        <w:t xml:space="preserve">na zadanie pn. „Wymiana kabla energetycznego i kabla sterującego do zasilania ujęcia wód podziemnych ze Stacji Uzdatniania Wody </w:t>
      </w:r>
      <w:r w:rsidR="00022F2C">
        <w:rPr>
          <w:sz w:val="28"/>
        </w:rPr>
        <w:br/>
      </w:r>
      <w:r w:rsidRPr="00022F2C">
        <w:rPr>
          <w:sz w:val="28"/>
        </w:rPr>
        <w:t xml:space="preserve">w </w:t>
      </w:r>
      <w:r w:rsidR="00022F2C">
        <w:rPr>
          <w:sz w:val="28"/>
        </w:rPr>
        <w:t>Bończy” – 1.771,94 zł (za przyłączenie do sieci elektroenergetycznej).</w:t>
      </w:r>
    </w:p>
    <w:p w:rsidR="006B324D" w:rsidRPr="006B324D" w:rsidRDefault="006B324D" w:rsidP="006B324D">
      <w:pPr>
        <w:jc w:val="both"/>
        <w:rPr>
          <w:sz w:val="28"/>
        </w:rPr>
      </w:pPr>
      <w:r>
        <w:rPr>
          <w:sz w:val="28"/>
        </w:rPr>
        <w:t>Z</w:t>
      </w:r>
      <w:r w:rsidR="00022F2C">
        <w:rPr>
          <w:sz w:val="28"/>
        </w:rPr>
        <w:t xml:space="preserve">adanie </w:t>
      </w:r>
      <w:r>
        <w:rPr>
          <w:sz w:val="28"/>
        </w:rPr>
        <w:t xml:space="preserve">nie zostało </w:t>
      </w:r>
      <w:r w:rsidR="00022F2C">
        <w:rPr>
          <w:sz w:val="28"/>
        </w:rPr>
        <w:t>zrealizowane z powodu nie uzyskania</w:t>
      </w:r>
      <w:r>
        <w:rPr>
          <w:sz w:val="28"/>
        </w:rPr>
        <w:t xml:space="preserve"> prawa do </w:t>
      </w:r>
      <w:r w:rsidRPr="006B324D">
        <w:rPr>
          <w:sz w:val="28"/>
        </w:rPr>
        <w:t>dysponowania nieruchomością na cele budowlane.</w:t>
      </w:r>
    </w:p>
    <w:p w:rsidR="00D24BBE" w:rsidRPr="006B324D" w:rsidRDefault="00D24BBE" w:rsidP="00FB1C33">
      <w:pPr>
        <w:jc w:val="both"/>
        <w:rPr>
          <w:sz w:val="40"/>
          <w:szCs w:val="40"/>
        </w:rPr>
      </w:pPr>
    </w:p>
    <w:p w:rsidR="00FB1C33" w:rsidRPr="006720A7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6720A7">
        <w:rPr>
          <w:u w:val="single"/>
        </w:rPr>
        <w:t>Dział 600 Transport i łączność</w:t>
      </w:r>
    </w:p>
    <w:p w:rsidR="00FB1C33" w:rsidRPr="006720A7" w:rsidRDefault="00FB1C33" w:rsidP="00FB1C33">
      <w:pPr>
        <w:jc w:val="both"/>
        <w:rPr>
          <w:sz w:val="28"/>
        </w:rPr>
      </w:pPr>
    </w:p>
    <w:p w:rsidR="00FB1C33" w:rsidRPr="006720A7" w:rsidRDefault="00FB1C33" w:rsidP="00FB1C33">
      <w:pPr>
        <w:jc w:val="both"/>
        <w:rPr>
          <w:sz w:val="28"/>
        </w:rPr>
      </w:pPr>
      <w:r w:rsidRPr="006720A7">
        <w:rPr>
          <w:sz w:val="28"/>
        </w:rPr>
        <w:t xml:space="preserve">Plan – </w:t>
      </w:r>
      <w:r w:rsidR="004547FC" w:rsidRPr="006720A7">
        <w:rPr>
          <w:sz w:val="28"/>
        </w:rPr>
        <w:t xml:space="preserve">653.758,00 </w:t>
      </w:r>
      <w:r w:rsidRPr="006720A7">
        <w:rPr>
          <w:sz w:val="28"/>
        </w:rPr>
        <w:t>zł</w:t>
      </w:r>
    </w:p>
    <w:p w:rsidR="00FB1C33" w:rsidRPr="006720A7" w:rsidRDefault="00FB1C33" w:rsidP="00FB1C33">
      <w:pPr>
        <w:jc w:val="both"/>
        <w:rPr>
          <w:sz w:val="28"/>
        </w:rPr>
      </w:pPr>
      <w:r w:rsidRPr="006720A7">
        <w:rPr>
          <w:sz w:val="28"/>
        </w:rPr>
        <w:t xml:space="preserve">Wykonanie – </w:t>
      </w:r>
      <w:r w:rsidR="004547FC" w:rsidRPr="006720A7">
        <w:rPr>
          <w:sz w:val="28"/>
        </w:rPr>
        <w:t>569.576,79</w:t>
      </w:r>
      <w:r w:rsidRPr="006720A7">
        <w:rPr>
          <w:sz w:val="28"/>
        </w:rPr>
        <w:t xml:space="preserve"> zł</w:t>
      </w:r>
    </w:p>
    <w:p w:rsidR="00FB1C33" w:rsidRPr="006720A7" w:rsidRDefault="00FB1C33" w:rsidP="00FB1C33">
      <w:pPr>
        <w:jc w:val="both"/>
        <w:rPr>
          <w:sz w:val="28"/>
        </w:rPr>
      </w:pPr>
      <w:r w:rsidRPr="006720A7">
        <w:rPr>
          <w:sz w:val="28"/>
        </w:rPr>
        <w:t xml:space="preserve">% – </w:t>
      </w:r>
      <w:r w:rsidR="004547FC" w:rsidRPr="006720A7">
        <w:rPr>
          <w:sz w:val="28"/>
        </w:rPr>
        <w:t>87,1</w:t>
      </w:r>
    </w:p>
    <w:p w:rsidR="00325EAF" w:rsidRPr="002E5157" w:rsidRDefault="00325EAF" w:rsidP="00FB1C33">
      <w:pPr>
        <w:jc w:val="both"/>
        <w:rPr>
          <w:color w:val="FF0000"/>
          <w:sz w:val="28"/>
        </w:rPr>
      </w:pPr>
    </w:p>
    <w:p w:rsidR="00FB1C33" w:rsidRPr="00214581" w:rsidRDefault="00FB1C33" w:rsidP="00FB1C33">
      <w:pPr>
        <w:jc w:val="both"/>
        <w:rPr>
          <w:sz w:val="28"/>
        </w:rPr>
      </w:pPr>
      <w:r w:rsidRPr="00214581">
        <w:rPr>
          <w:sz w:val="28"/>
        </w:rPr>
        <w:t>w tym:</w:t>
      </w:r>
    </w:p>
    <w:p w:rsidR="00FB1C33" w:rsidRPr="00214581" w:rsidRDefault="00FB1C33" w:rsidP="00E97C3C">
      <w:pPr>
        <w:numPr>
          <w:ilvl w:val="0"/>
          <w:numId w:val="30"/>
        </w:numPr>
        <w:jc w:val="both"/>
        <w:rPr>
          <w:sz w:val="28"/>
        </w:rPr>
      </w:pPr>
      <w:r w:rsidRPr="00214581">
        <w:rPr>
          <w:sz w:val="28"/>
        </w:rPr>
        <w:t xml:space="preserve">wydatki bieżące – </w:t>
      </w:r>
      <w:r w:rsidR="004547FC">
        <w:rPr>
          <w:sz w:val="28"/>
        </w:rPr>
        <w:t>35.841,57</w:t>
      </w:r>
      <w:r w:rsidRPr="00214581">
        <w:rPr>
          <w:sz w:val="28"/>
        </w:rPr>
        <w:t xml:space="preserve"> zł,</w:t>
      </w:r>
    </w:p>
    <w:p w:rsidR="00FB1C33" w:rsidRPr="00214581" w:rsidRDefault="00FB1C33" w:rsidP="00E97C3C">
      <w:pPr>
        <w:numPr>
          <w:ilvl w:val="0"/>
          <w:numId w:val="30"/>
        </w:numPr>
        <w:jc w:val="both"/>
        <w:rPr>
          <w:sz w:val="28"/>
        </w:rPr>
      </w:pPr>
      <w:r w:rsidRPr="00214581">
        <w:rPr>
          <w:sz w:val="28"/>
        </w:rPr>
        <w:t xml:space="preserve">wydatki majątkowe – </w:t>
      </w:r>
      <w:r w:rsidR="004547FC">
        <w:rPr>
          <w:sz w:val="28"/>
        </w:rPr>
        <w:t>533.735,22</w:t>
      </w:r>
      <w:r w:rsidRPr="00214581">
        <w:rPr>
          <w:sz w:val="28"/>
        </w:rPr>
        <w:t xml:space="preserve"> zł.</w:t>
      </w:r>
    </w:p>
    <w:p w:rsidR="00FB1C33" w:rsidRPr="00214581" w:rsidRDefault="00FB1C33" w:rsidP="00FB1C33">
      <w:pPr>
        <w:jc w:val="both"/>
        <w:rPr>
          <w:sz w:val="28"/>
        </w:rPr>
      </w:pPr>
    </w:p>
    <w:p w:rsidR="00FB1C33" w:rsidRDefault="00FB1C33" w:rsidP="00FB1C33">
      <w:pPr>
        <w:jc w:val="both"/>
        <w:rPr>
          <w:sz w:val="28"/>
        </w:rPr>
      </w:pPr>
      <w:r w:rsidRPr="00214581">
        <w:rPr>
          <w:sz w:val="28"/>
        </w:rPr>
        <w:t>W ramach wydatków bieżących:</w:t>
      </w:r>
    </w:p>
    <w:p w:rsidR="004547FC" w:rsidRPr="004547FC" w:rsidRDefault="004547FC" w:rsidP="00BA6F53">
      <w:pPr>
        <w:pStyle w:val="Akapitzlist"/>
        <w:numPr>
          <w:ilvl w:val="0"/>
          <w:numId w:val="87"/>
        </w:numPr>
        <w:ind w:hanging="294"/>
        <w:jc w:val="both"/>
        <w:rPr>
          <w:sz w:val="28"/>
        </w:rPr>
      </w:pPr>
      <w:r>
        <w:rPr>
          <w:sz w:val="28"/>
        </w:rPr>
        <w:t>zapłacono za wykaszanie trawy z poboczy dróg gminnych – 6.457,50 zł,</w:t>
      </w:r>
    </w:p>
    <w:p w:rsidR="00FB1C33" w:rsidRPr="00214581" w:rsidRDefault="00FB1C33" w:rsidP="00BA6F53">
      <w:pPr>
        <w:numPr>
          <w:ilvl w:val="0"/>
          <w:numId w:val="49"/>
        </w:numPr>
        <w:ind w:left="709" w:hanging="283"/>
        <w:jc w:val="both"/>
        <w:rPr>
          <w:sz w:val="28"/>
        </w:rPr>
      </w:pPr>
      <w:r w:rsidRPr="00214581">
        <w:rPr>
          <w:sz w:val="28"/>
        </w:rPr>
        <w:t xml:space="preserve">zapłacono za zajęcie pasa drogowego – </w:t>
      </w:r>
      <w:r w:rsidR="004547FC">
        <w:rPr>
          <w:sz w:val="28"/>
        </w:rPr>
        <w:t>386,95</w:t>
      </w:r>
      <w:r w:rsidRPr="00214581">
        <w:rPr>
          <w:sz w:val="28"/>
        </w:rPr>
        <w:t xml:space="preserve"> zł,</w:t>
      </w:r>
    </w:p>
    <w:p w:rsidR="00FB1C33" w:rsidRPr="00214581" w:rsidRDefault="00FB1C33" w:rsidP="00BA6F53">
      <w:pPr>
        <w:numPr>
          <w:ilvl w:val="0"/>
          <w:numId w:val="49"/>
        </w:numPr>
        <w:ind w:left="709" w:hanging="283"/>
        <w:jc w:val="both"/>
        <w:rPr>
          <w:sz w:val="28"/>
        </w:rPr>
      </w:pPr>
      <w:r w:rsidRPr="00214581">
        <w:rPr>
          <w:sz w:val="28"/>
        </w:rPr>
        <w:t>zapłacono za pospółkę (żwir)</w:t>
      </w:r>
      <w:r w:rsidR="003F4AA4" w:rsidRPr="00214581">
        <w:rPr>
          <w:sz w:val="28"/>
        </w:rPr>
        <w:t xml:space="preserve"> oraz kruszywo</w:t>
      </w:r>
      <w:r w:rsidRPr="00214581">
        <w:rPr>
          <w:sz w:val="28"/>
        </w:rPr>
        <w:t xml:space="preserve"> na naprawę dróg gminnych</w:t>
      </w:r>
      <w:r w:rsidR="004547FC">
        <w:rPr>
          <w:sz w:val="28"/>
        </w:rPr>
        <w:t>, mieszankę asfaltową i piasek płukany – 10.997,86 zł</w:t>
      </w:r>
      <w:r w:rsidRPr="00214581">
        <w:rPr>
          <w:sz w:val="28"/>
        </w:rPr>
        <w:t>,</w:t>
      </w:r>
    </w:p>
    <w:p w:rsidR="00214581" w:rsidRPr="00214581" w:rsidRDefault="00214581" w:rsidP="00BA6F53">
      <w:pPr>
        <w:numPr>
          <w:ilvl w:val="0"/>
          <w:numId w:val="49"/>
        </w:numPr>
        <w:ind w:left="709" w:hanging="283"/>
        <w:jc w:val="both"/>
        <w:rPr>
          <w:sz w:val="28"/>
        </w:rPr>
      </w:pPr>
      <w:r w:rsidRPr="00214581">
        <w:rPr>
          <w:sz w:val="28"/>
        </w:rPr>
        <w:t xml:space="preserve">za wynajem równiarki – </w:t>
      </w:r>
      <w:r w:rsidR="004547FC">
        <w:rPr>
          <w:sz w:val="28"/>
        </w:rPr>
        <w:t>5.953,20</w:t>
      </w:r>
      <w:r w:rsidRPr="00214581">
        <w:rPr>
          <w:sz w:val="28"/>
        </w:rPr>
        <w:t xml:space="preserve"> zł.</w:t>
      </w:r>
    </w:p>
    <w:p w:rsidR="00FB1C33" w:rsidRDefault="00FB1C33" w:rsidP="00FB1C33">
      <w:pPr>
        <w:spacing w:before="240"/>
        <w:jc w:val="both"/>
        <w:rPr>
          <w:sz w:val="28"/>
        </w:rPr>
      </w:pPr>
      <w:r w:rsidRPr="00214581">
        <w:rPr>
          <w:sz w:val="28"/>
        </w:rPr>
        <w:t>Pozostałą kwotę wydatków bieżących przeznaczono m. in.: na zakup paliwa do  koparko-ładowarki, która pracowała przy naprawie dróg g</w:t>
      </w:r>
      <w:r w:rsidR="006B6B2E">
        <w:rPr>
          <w:sz w:val="28"/>
        </w:rPr>
        <w:t>minnych,</w:t>
      </w:r>
      <w:r w:rsidR="00214581" w:rsidRPr="00214581">
        <w:rPr>
          <w:sz w:val="28"/>
        </w:rPr>
        <w:t xml:space="preserve"> za naprawę znaków </w:t>
      </w:r>
      <w:r w:rsidR="006B6B2E">
        <w:rPr>
          <w:sz w:val="28"/>
        </w:rPr>
        <w:t>drogowych przy drogach gminnych, transport kruszywa, kosze na śmieci, itp.</w:t>
      </w:r>
    </w:p>
    <w:p w:rsidR="009E01F3" w:rsidRDefault="009E01F3" w:rsidP="00FB1C33">
      <w:pPr>
        <w:spacing w:before="240"/>
        <w:jc w:val="both"/>
        <w:rPr>
          <w:sz w:val="28"/>
        </w:rPr>
      </w:pPr>
    </w:p>
    <w:p w:rsidR="009E01F3" w:rsidRPr="00214581" w:rsidRDefault="009E01F3" w:rsidP="00FB1C33">
      <w:pPr>
        <w:spacing w:before="240"/>
        <w:jc w:val="both"/>
        <w:rPr>
          <w:sz w:val="28"/>
        </w:rPr>
      </w:pPr>
    </w:p>
    <w:p w:rsidR="003F4AA4" w:rsidRPr="00214581" w:rsidRDefault="003F4AA4" w:rsidP="00FB1C33">
      <w:pPr>
        <w:jc w:val="both"/>
        <w:rPr>
          <w:sz w:val="10"/>
          <w:szCs w:val="10"/>
        </w:rPr>
      </w:pPr>
    </w:p>
    <w:p w:rsidR="003F4AA4" w:rsidRPr="00214581" w:rsidRDefault="003F4AA4" w:rsidP="00FB1C33">
      <w:pPr>
        <w:jc w:val="both"/>
        <w:rPr>
          <w:sz w:val="28"/>
          <w:szCs w:val="28"/>
        </w:rPr>
      </w:pPr>
      <w:r w:rsidRPr="00214581">
        <w:rPr>
          <w:sz w:val="28"/>
          <w:szCs w:val="28"/>
        </w:rPr>
        <w:t xml:space="preserve">W </w:t>
      </w:r>
      <w:r w:rsidR="00214581" w:rsidRPr="00214581">
        <w:rPr>
          <w:sz w:val="28"/>
          <w:szCs w:val="28"/>
        </w:rPr>
        <w:t>ramach wydatków majątkowych:</w:t>
      </w:r>
    </w:p>
    <w:p w:rsidR="00835689" w:rsidRDefault="00214581" w:rsidP="00BA6F53">
      <w:pPr>
        <w:pStyle w:val="Akapitzlist"/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 w:rsidRPr="00214581">
        <w:rPr>
          <w:sz w:val="28"/>
          <w:szCs w:val="28"/>
        </w:rPr>
        <w:t xml:space="preserve">na zadanie pn. </w:t>
      </w:r>
      <w:r w:rsidR="006B6B2E">
        <w:rPr>
          <w:sz w:val="28"/>
          <w:szCs w:val="28"/>
        </w:rPr>
        <w:t xml:space="preserve">„Budowa drogi gminnej G291110W (G10) Wymyśle Polskie – Alfonsów – Bończa w gminie Słubice” wydatkowano kwotę 533.735,22 zł (85.000,00 zł – środki z Województwa Mazowieckiego i 448.735,22 zł środki własne gminy). Położono asfalt na odcinku 0,7154 km. Wykonawcą robót była firma DROG-BUD Marcin Głuchowski </w:t>
      </w:r>
      <w:r w:rsidRPr="004020A0">
        <w:rPr>
          <w:sz w:val="28"/>
          <w:szCs w:val="28"/>
        </w:rPr>
        <w:t xml:space="preserve"> </w:t>
      </w:r>
      <w:r w:rsidR="00E475B8">
        <w:rPr>
          <w:sz w:val="28"/>
          <w:szCs w:val="28"/>
        </w:rPr>
        <w:t>96-500 Sochaczew wyłoniona w trybie przetargu  nieograniczonego.</w:t>
      </w:r>
    </w:p>
    <w:p w:rsidR="00E475B8" w:rsidRDefault="00E475B8" w:rsidP="00E475B8">
      <w:pPr>
        <w:pStyle w:val="Akapitzlist"/>
        <w:ind w:left="426"/>
        <w:jc w:val="both"/>
        <w:rPr>
          <w:sz w:val="28"/>
          <w:szCs w:val="28"/>
        </w:rPr>
      </w:pPr>
    </w:p>
    <w:p w:rsidR="004020A0" w:rsidRPr="004020A0" w:rsidRDefault="004020A0" w:rsidP="004020A0">
      <w:pPr>
        <w:jc w:val="both"/>
        <w:rPr>
          <w:sz w:val="10"/>
          <w:szCs w:val="10"/>
        </w:rPr>
      </w:pPr>
    </w:p>
    <w:p w:rsidR="005853CC" w:rsidRDefault="004020A0" w:rsidP="004020A0">
      <w:pPr>
        <w:jc w:val="both"/>
        <w:rPr>
          <w:sz w:val="28"/>
          <w:szCs w:val="28"/>
        </w:rPr>
      </w:pPr>
      <w:r w:rsidRPr="004020A0">
        <w:rPr>
          <w:sz w:val="28"/>
          <w:szCs w:val="28"/>
        </w:rPr>
        <w:t>W budżecie zaplanowane były środki w wysokości 48.000,00 zł na zadanie pn. „Przebudowa drogi polegająca na</w:t>
      </w:r>
      <w:r w:rsidR="00D55865">
        <w:rPr>
          <w:sz w:val="28"/>
          <w:szCs w:val="28"/>
        </w:rPr>
        <w:t xml:space="preserve"> budowie ścieżki rowerowej w ciągu drogi wojewódzkiej nr 575 na odcinku Studzieniec – Słubice w km 22+630 do km 24+800 (opracowanie dokumentacji).</w:t>
      </w:r>
      <w:r w:rsidR="00753AE9">
        <w:rPr>
          <w:sz w:val="28"/>
          <w:szCs w:val="28"/>
        </w:rPr>
        <w:t xml:space="preserve"> W okresie sprawozdawczym nie poniesiono żadnego wydatku.</w:t>
      </w:r>
    </w:p>
    <w:p w:rsidR="00FB1C33" w:rsidRPr="00A82AA9" w:rsidRDefault="00E475B8" w:rsidP="004020A0">
      <w:pPr>
        <w:jc w:val="both"/>
        <w:rPr>
          <w:sz w:val="28"/>
          <w:szCs w:val="28"/>
        </w:rPr>
      </w:pPr>
      <w:r>
        <w:rPr>
          <w:sz w:val="28"/>
          <w:szCs w:val="28"/>
        </w:rPr>
        <w:t>Inwestycja zaliczana jest do przedsięwzięć mogących znacząco oddziaływać na środowisko</w:t>
      </w:r>
      <w:r w:rsidR="00A82AA9">
        <w:rPr>
          <w:sz w:val="28"/>
          <w:szCs w:val="28"/>
        </w:rPr>
        <w:t xml:space="preserve">. Złożony wniosek o wydanie decyzji o środowiskowych uwarunkowaniach dla przedmiotowego przedsięwzięcia nie został rozpatrzony </w:t>
      </w:r>
      <w:r w:rsidR="00A82AA9">
        <w:rPr>
          <w:sz w:val="28"/>
          <w:szCs w:val="28"/>
        </w:rPr>
        <w:br/>
        <w:t>i nie przeprowadzono postępowania w sprawie wydania decyzji przez Regionalnego Dyrektora Ochrony Środowiska w Warszawie.</w:t>
      </w:r>
    </w:p>
    <w:p w:rsidR="00FB1C33" w:rsidRPr="005853CC" w:rsidRDefault="00FB1C33" w:rsidP="00FB1C33">
      <w:pPr>
        <w:rPr>
          <w:sz w:val="40"/>
          <w:szCs w:val="40"/>
        </w:rPr>
      </w:pPr>
    </w:p>
    <w:p w:rsidR="00FB1C33" w:rsidRPr="005853CC" w:rsidRDefault="00FB1C33" w:rsidP="00FB1C33">
      <w:pPr>
        <w:pStyle w:val="Nagwek7"/>
        <w:numPr>
          <w:ilvl w:val="0"/>
          <w:numId w:val="0"/>
        </w:numPr>
        <w:spacing w:before="0" w:after="0"/>
        <w:rPr>
          <w:b/>
          <w:sz w:val="28"/>
          <w:szCs w:val="28"/>
          <w:u w:val="single"/>
        </w:rPr>
      </w:pPr>
      <w:r w:rsidRPr="005853CC">
        <w:rPr>
          <w:b/>
          <w:sz w:val="28"/>
          <w:szCs w:val="28"/>
          <w:u w:val="single"/>
        </w:rPr>
        <w:t>Dział 700 Gospodarka mieszkaniowa</w:t>
      </w:r>
    </w:p>
    <w:p w:rsidR="00FB1C33" w:rsidRPr="005853CC" w:rsidRDefault="00FB1C33" w:rsidP="00FB1C33">
      <w:pPr>
        <w:jc w:val="both"/>
        <w:rPr>
          <w:sz w:val="28"/>
        </w:rPr>
      </w:pP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Plan – </w:t>
      </w:r>
      <w:r w:rsidR="001320C1">
        <w:rPr>
          <w:sz w:val="28"/>
        </w:rPr>
        <w:t>94</w:t>
      </w:r>
      <w:r w:rsidR="005853CC" w:rsidRPr="005853CC">
        <w:rPr>
          <w:sz w:val="28"/>
        </w:rPr>
        <w:t>.500</w:t>
      </w:r>
      <w:r w:rsidR="00835689" w:rsidRPr="005853CC">
        <w:rPr>
          <w:sz w:val="28"/>
        </w:rPr>
        <w:t>,00</w:t>
      </w:r>
      <w:r w:rsidRPr="005853CC">
        <w:rPr>
          <w:sz w:val="28"/>
        </w:rPr>
        <w:t xml:space="preserve"> zł</w:t>
      </w: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Wykonanie – </w:t>
      </w:r>
      <w:r w:rsidR="001320C1">
        <w:rPr>
          <w:sz w:val="28"/>
        </w:rPr>
        <w:t>88.177,35</w:t>
      </w:r>
      <w:r w:rsidRPr="005853CC">
        <w:rPr>
          <w:sz w:val="28"/>
        </w:rPr>
        <w:t xml:space="preserve"> zł</w:t>
      </w: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% – </w:t>
      </w:r>
      <w:r w:rsidR="001320C1">
        <w:rPr>
          <w:sz w:val="28"/>
        </w:rPr>
        <w:t>93,3</w:t>
      </w:r>
    </w:p>
    <w:p w:rsidR="00FB1C33" w:rsidRPr="002E5157" w:rsidRDefault="00FB1C33" w:rsidP="00FB1C33">
      <w:pPr>
        <w:jc w:val="both"/>
        <w:rPr>
          <w:color w:val="FF0000"/>
          <w:sz w:val="28"/>
        </w:rPr>
      </w:pPr>
    </w:p>
    <w:p w:rsidR="00FB1C33" w:rsidRDefault="00FB1C33" w:rsidP="00FB1C33">
      <w:pPr>
        <w:jc w:val="both"/>
        <w:rPr>
          <w:sz w:val="28"/>
        </w:rPr>
      </w:pPr>
      <w:r w:rsidRPr="005853CC">
        <w:rPr>
          <w:sz w:val="28"/>
        </w:rPr>
        <w:t>w tym:</w:t>
      </w:r>
    </w:p>
    <w:p w:rsidR="001320C1" w:rsidRPr="00214581" w:rsidRDefault="001320C1" w:rsidP="001320C1">
      <w:pPr>
        <w:numPr>
          <w:ilvl w:val="0"/>
          <w:numId w:val="30"/>
        </w:numPr>
        <w:jc w:val="both"/>
        <w:rPr>
          <w:sz w:val="28"/>
        </w:rPr>
      </w:pPr>
      <w:r w:rsidRPr="00214581">
        <w:rPr>
          <w:sz w:val="28"/>
        </w:rPr>
        <w:t xml:space="preserve">wydatki bieżące – </w:t>
      </w:r>
      <w:r>
        <w:rPr>
          <w:sz w:val="28"/>
        </w:rPr>
        <w:t>68.294,97</w:t>
      </w:r>
      <w:r w:rsidRPr="00214581">
        <w:rPr>
          <w:sz w:val="28"/>
        </w:rPr>
        <w:t xml:space="preserve"> zł,</w:t>
      </w:r>
    </w:p>
    <w:p w:rsidR="001320C1" w:rsidRPr="00214581" w:rsidRDefault="001320C1" w:rsidP="001320C1">
      <w:pPr>
        <w:numPr>
          <w:ilvl w:val="0"/>
          <w:numId w:val="30"/>
        </w:numPr>
        <w:jc w:val="both"/>
        <w:rPr>
          <w:sz w:val="28"/>
        </w:rPr>
      </w:pPr>
      <w:r w:rsidRPr="00214581">
        <w:rPr>
          <w:sz w:val="28"/>
        </w:rPr>
        <w:t xml:space="preserve">wydatki majątkowe – </w:t>
      </w:r>
      <w:r>
        <w:rPr>
          <w:sz w:val="28"/>
        </w:rPr>
        <w:t>19.882,38</w:t>
      </w:r>
      <w:r w:rsidRPr="00214581">
        <w:rPr>
          <w:sz w:val="28"/>
        </w:rPr>
        <w:t xml:space="preserve"> zł.</w:t>
      </w:r>
    </w:p>
    <w:p w:rsidR="001320C1" w:rsidRDefault="001320C1" w:rsidP="00FB1C33">
      <w:pPr>
        <w:jc w:val="both"/>
        <w:rPr>
          <w:sz w:val="28"/>
        </w:rPr>
      </w:pPr>
    </w:p>
    <w:p w:rsidR="001320C1" w:rsidRPr="005853CC" w:rsidRDefault="001320C1" w:rsidP="00FB1C33">
      <w:pPr>
        <w:jc w:val="both"/>
        <w:rPr>
          <w:sz w:val="28"/>
        </w:rPr>
      </w:pPr>
      <w:r>
        <w:rPr>
          <w:sz w:val="28"/>
        </w:rPr>
        <w:t>W ramach wydatków bieżących:</w:t>
      </w:r>
    </w:p>
    <w:p w:rsidR="00835689" w:rsidRPr="001320C1" w:rsidRDefault="00FB1C33" w:rsidP="00BA6F53">
      <w:pPr>
        <w:pStyle w:val="Akapitzlist"/>
        <w:numPr>
          <w:ilvl w:val="0"/>
          <w:numId w:val="58"/>
        </w:numPr>
        <w:ind w:left="709" w:hanging="425"/>
        <w:jc w:val="both"/>
        <w:rPr>
          <w:sz w:val="28"/>
        </w:rPr>
      </w:pPr>
      <w:r w:rsidRPr="005853CC">
        <w:rPr>
          <w:sz w:val="28"/>
        </w:rPr>
        <w:t xml:space="preserve">na zakup </w:t>
      </w:r>
      <w:proofErr w:type="spellStart"/>
      <w:r w:rsidRPr="005853CC">
        <w:rPr>
          <w:sz w:val="28"/>
        </w:rPr>
        <w:t>peletu</w:t>
      </w:r>
      <w:proofErr w:type="spellEnd"/>
      <w:r w:rsidRPr="005853CC">
        <w:rPr>
          <w:sz w:val="28"/>
        </w:rPr>
        <w:t xml:space="preserve"> do budynku po byłej Weterynarii, zakup oleju opałowego do budynków: Domu Nauczyciela w Słubicach i Ośrodka Zdrowia, opłacenie energii w budynkach </w:t>
      </w:r>
      <w:r w:rsidRPr="005853CC">
        <w:rPr>
          <w:spacing w:val="-2"/>
          <w:sz w:val="28"/>
        </w:rPr>
        <w:t>będących w zarządzie gminy, kontrolę przewodów kominowych, zakupiono materiały d</w:t>
      </w:r>
      <w:r w:rsidR="00835689" w:rsidRPr="005853CC">
        <w:rPr>
          <w:spacing w:val="-2"/>
          <w:sz w:val="28"/>
        </w:rPr>
        <w:t xml:space="preserve">o naprawy budynków komunalnych, usunięcie awarii </w:t>
      </w:r>
      <w:r w:rsidR="001320C1">
        <w:rPr>
          <w:spacing w:val="-2"/>
          <w:sz w:val="28"/>
        </w:rPr>
        <w:t xml:space="preserve">instalacji kanalizacyjnej w Domu Nauczyciela, naprawa instalacji elektrycznej w budynku w Juliszewie, </w:t>
      </w:r>
      <w:r w:rsidR="005853CC" w:rsidRPr="001320C1">
        <w:rPr>
          <w:spacing w:val="-2"/>
          <w:sz w:val="28"/>
        </w:rPr>
        <w:t>ubezpieczenie budynków</w:t>
      </w:r>
      <w:r w:rsidR="001320C1">
        <w:rPr>
          <w:spacing w:val="-2"/>
          <w:sz w:val="28"/>
        </w:rPr>
        <w:t>, przegląd kotłowni</w:t>
      </w:r>
      <w:r w:rsidR="00835689" w:rsidRPr="001320C1">
        <w:rPr>
          <w:spacing w:val="-2"/>
          <w:sz w:val="28"/>
        </w:rPr>
        <w:t xml:space="preserve"> </w:t>
      </w:r>
      <w:r w:rsidR="005853CC" w:rsidRPr="001320C1">
        <w:rPr>
          <w:spacing w:val="-2"/>
          <w:sz w:val="28"/>
        </w:rPr>
        <w:t xml:space="preserve">– </w:t>
      </w:r>
      <w:r w:rsidR="001320C1">
        <w:rPr>
          <w:spacing w:val="-2"/>
          <w:sz w:val="28"/>
        </w:rPr>
        <w:t>53.659,97</w:t>
      </w:r>
      <w:r w:rsidR="005853CC" w:rsidRPr="001320C1">
        <w:rPr>
          <w:spacing w:val="-2"/>
          <w:sz w:val="28"/>
        </w:rPr>
        <w:t xml:space="preserve"> </w:t>
      </w:r>
      <w:r w:rsidR="00835689" w:rsidRPr="001320C1">
        <w:rPr>
          <w:spacing w:val="-2"/>
          <w:sz w:val="28"/>
        </w:rPr>
        <w:t>zł,</w:t>
      </w:r>
    </w:p>
    <w:p w:rsidR="001320C1" w:rsidRPr="007A55F9" w:rsidRDefault="001320C1" w:rsidP="00BA6F53">
      <w:pPr>
        <w:pStyle w:val="Akapitzlist"/>
        <w:numPr>
          <w:ilvl w:val="0"/>
          <w:numId w:val="58"/>
        </w:numPr>
        <w:ind w:left="709" w:hanging="425"/>
        <w:jc w:val="both"/>
        <w:rPr>
          <w:spacing w:val="-2"/>
          <w:sz w:val="28"/>
        </w:rPr>
      </w:pPr>
      <w:r w:rsidRPr="007A55F9">
        <w:rPr>
          <w:spacing w:val="-4"/>
          <w:sz w:val="28"/>
        </w:rPr>
        <w:t xml:space="preserve">za opracowanie operatu szacunkowego dla działek nr 217/5 oraz 217/6 </w:t>
      </w:r>
      <w:r>
        <w:rPr>
          <w:spacing w:val="-4"/>
          <w:sz w:val="28"/>
        </w:rPr>
        <w:br/>
      </w:r>
      <w:r w:rsidRPr="007A55F9">
        <w:rPr>
          <w:spacing w:val="-4"/>
          <w:sz w:val="28"/>
        </w:rPr>
        <w:t>w obrębie geodezyjnym Łaziska oraz wypis z rejestru gruntów – 765,00 zł</w:t>
      </w:r>
      <w:r>
        <w:rPr>
          <w:spacing w:val="-4"/>
          <w:sz w:val="28"/>
        </w:rPr>
        <w:t>,</w:t>
      </w:r>
    </w:p>
    <w:p w:rsidR="00127EC9" w:rsidRDefault="00127EC9" w:rsidP="00BA6F53">
      <w:pPr>
        <w:pStyle w:val="Akapitzlist"/>
        <w:numPr>
          <w:ilvl w:val="0"/>
          <w:numId w:val="58"/>
        </w:numPr>
        <w:ind w:left="709" w:hanging="425"/>
        <w:jc w:val="both"/>
        <w:rPr>
          <w:spacing w:val="-2"/>
          <w:sz w:val="28"/>
        </w:rPr>
      </w:pPr>
      <w:r w:rsidRPr="007A55F9">
        <w:rPr>
          <w:spacing w:val="-4"/>
          <w:sz w:val="28"/>
        </w:rPr>
        <w:lastRenderedPageBreak/>
        <w:t>z</w:t>
      </w:r>
      <w:r w:rsidRPr="007A55F9">
        <w:rPr>
          <w:spacing w:val="-2"/>
          <w:sz w:val="28"/>
        </w:rPr>
        <w:t xml:space="preserve">a </w:t>
      </w:r>
      <w:r>
        <w:rPr>
          <w:spacing w:val="-2"/>
          <w:sz w:val="28"/>
        </w:rPr>
        <w:t>wypis i wyrys z rejestru gruntów działek w obrębie geodezyjnym Alfonsów, Słubice, Leonów (dokumenty niezbędne do uregulowania stanu prawnego w księgach wieczystych) – 10.950,00 zł,</w:t>
      </w:r>
    </w:p>
    <w:p w:rsidR="00187E53" w:rsidRPr="00187E53" w:rsidRDefault="00127EC9" w:rsidP="00BA6F53">
      <w:pPr>
        <w:pStyle w:val="Akapitzlist"/>
        <w:numPr>
          <w:ilvl w:val="0"/>
          <w:numId w:val="58"/>
        </w:numPr>
        <w:ind w:left="709" w:hanging="425"/>
        <w:jc w:val="both"/>
        <w:rPr>
          <w:spacing w:val="-2"/>
          <w:sz w:val="28"/>
        </w:rPr>
      </w:pPr>
      <w:r>
        <w:rPr>
          <w:spacing w:val="-2"/>
          <w:sz w:val="28"/>
        </w:rPr>
        <w:t>za ujawnienie podziału działek w obrębie Leonów, Alfonsów (dokumenty niezbędne do uregulowania stanu prawnego w księgach wieczystych) – 2.920,00 zł.</w:t>
      </w:r>
    </w:p>
    <w:p w:rsidR="00FB1C33" w:rsidRPr="005853CC" w:rsidRDefault="00FB1C33" w:rsidP="00FB1C33">
      <w:pPr>
        <w:jc w:val="both"/>
        <w:rPr>
          <w:sz w:val="10"/>
          <w:szCs w:val="10"/>
        </w:rPr>
      </w:pPr>
    </w:p>
    <w:p w:rsidR="00FB1C33" w:rsidRDefault="00835689" w:rsidP="00FB1C33">
      <w:pPr>
        <w:jc w:val="both"/>
        <w:rPr>
          <w:sz w:val="28"/>
          <w:szCs w:val="28"/>
        </w:rPr>
      </w:pPr>
      <w:r w:rsidRPr="005853CC">
        <w:rPr>
          <w:spacing w:val="-2"/>
          <w:sz w:val="28"/>
          <w:szCs w:val="28"/>
        </w:rPr>
        <w:t xml:space="preserve">Zobowiązanie niewymagalne na dzień </w:t>
      </w:r>
      <w:r w:rsidR="005853CC" w:rsidRPr="005853CC">
        <w:rPr>
          <w:spacing w:val="-2"/>
          <w:sz w:val="28"/>
          <w:szCs w:val="28"/>
        </w:rPr>
        <w:t>31.12</w:t>
      </w:r>
      <w:r w:rsidRPr="005853CC">
        <w:rPr>
          <w:spacing w:val="-2"/>
          <w:sz w:val="28"/>
          <w:szCs w:val="28"/>
        </w:rPr>
        <w:t>.201</w:t>
      </w:r>
      <w:r w:rsidR="00973317">
        <w:rPr>
          <w:spacing w:val="-2"/>
          <w:sz w:val="28"/>
          <w:szCs w:val="28"/>
        </w:rPr>
        <w:t>9</w:t>
      </w:r>
      <w:r w:rsidRPr="005853CC">
        <w:rPr>
          <w:spacing w:val="-2"/>
          <w:sz w:val="28"/>
          <w:szCs w:val="28"/>
        </w:rPr>
        <w:t xml:space="preserve"> r. wynosi </w:t>
      </w:r>
      <w:r w:rsidR="00973317">
        <w:rPr>
          <w:spacing w:val="-2"/>
          <w:sz w:val="28"/>
          <w:szCs w:val="28"/>
        </w:rPr>
        <w:t>703,16</w:t>
      </w:r>
      <w:r w:rsidRPr="005853CC">
        <w:rPr>
          <w:spacing w:val="-2"/>
          <w:sz w:val="28"/>
          <w:szCs w:val="28"/>
        </w:rPr>
        <w:t xml:space="preserve"> zł z</w:t>
      </w:r>
      <w:r w:rsidR="005853CC" w:rsidRPr="005853CC">
        <w:rPr>
          <w:spacing w:val="-2"/>
          <w:sz w:val="28"/>
          <w:szCs w:val="28"/>
        </w:rPr>
        <w:t>a</w:t>
      </w:r>
      <w:r w:rsidRPr="005853CC">
        <w:rPr>
          <w:spacing w:val="-2"/>
          <w:sz w:val="28"/>
          <w:szCs w:val="28"/>
        </w:rPr>
        <w:t xml:space="preserve"> energię</w:t>
      </w:r>
      <w:r w:rsidRPr="005853CC">
        <w:rPr>
          <w:sz w:val="28"/>
          <w:szCs w:val="28"/>
        </w:rPr>
        <w:t xml:space="preserve">. Zostało uregulowane w miesiącu </w:t>
      </w:r>
      <w:r w:rsidR="00973317">
        <w:rPr>
          <w:sz w:val="28"/>
          <w:szCs w:val="28"/>
        </w:rPr>
        <w:t>styczniu 2020</w:t>
      </w:r>
      <w:r w:rsidR="005853CC" w:rsidRPr="005853CC">
        <w:rPr>
          <w:sz w:val="28"/>
          <w:szCs w:val="28"/>
        </w:rPr>
        <w:t xml:space="preserve"> r.</w:t>
      </w:r>
    </w:p>
    <w:p w:rsidR="00187E53" w:rsidRDefault="00187E53" w:rsidP="00FB1C33">
      <w:pPr>
        <w:jc w:val="both"/>
        <w:rPr>
          <w:sz w:val="28"/>
          <w:szCs w:val="28"/>
        </w:rPr>
      </w:pPr>
    </w:p>
    <w:p w:rsidR="00187E53" w:rsidRDefault="00187E53" w:rsidP="00187E53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wydatków majątkowych:</w:t>
      </w:r>
    </w:p>
    <w:p w:rsidR="00187E53" w:rsidRPr="007A55F9" w:rsidRDefault="00187E53" w:rsidP="00BA6F53">
      <w:pPr>
        <w:pStyle w:val="Akapitzlist"/>
        <w:numPr>
          <w:ilvl w:val="0"/>
          <w:numId w:val="10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zakupiono nieruchomość o pow. 0,18 ha położoną w obrębie geodezyjnym Łaziska gmina Słubice – 19.882,38 zł.</w:t>
      </w:r>
    </w:p>
    <w:p w:rsidR="00FB1C33" w:rsidRPr="005853CC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5853CC" w:rsidRDefault="00FB1C33" w:rsidP="00FB1C33">
      <w:pPr>
        <w:jc w:val="both"/>
        <w:rPr>
          <w:b/>
          <w:sz w:val="28"/>
          <w:u w:val="single"/>
        </w:rPr>
      </w:pPr>
      <w:r w:rsidRPr="005853CC">
        <w:rPr>
          <w:b/>
          <w:sz w:val="28"/>
          <w:u w:val="single"/>
        </w:rPr>
        <w:t>Dział 710 Działalność usługowa</w:t>
      </w:r>
    </w:p>
    <w:p w:rsidR="00FB1C33" w:rsidRPr="005853CC" w:rsidRDefault="00FB1C33" w:rsidP="00FB1C33">
      <w:pPr>
        <w:jc w:val="both"/>
        <w:rPr>
          <w:b/>
          <w:sz w:val="28"/>
          <w:u w:val="single"/>
        </w:rPr>
      </w:pP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Plan – </w:t>
      </w:r>
      <w:r w:rsidR="002675C3">
        <w:rPr>
          <w:sz w:val="28"/>
        </w:rPr>
        <w:t>31.15</w:t>
      </w:r>
      <w:r w:rsidRPr="005853CC">
        <w:rPr>
          <w:sz w:val="28"/>
        </w:rPr>
        <w:t>0</w:t>
      </w:r>
      <w:r w:rsidR="002675C3">
        <w:rPr>
          <w:sz w:val="28"/>
        </w:rPr>
        <w:t>,0</w:t>
      </w:r>
      <w:r w:rsidRPr="005853CC">
        <w:rPr>
          <w:sz w:val="28"/>
        </w:rPr>
        <w:t>0 zł</w:t>
      </w: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Wykonanie – </w:t>
      </w:r>
      <w:r w:rsidR="002675C3">
        <w:rPr>
          <w:sz w:val="28"/>
        </w:rPr>
        <w:t>31.142,98</w:t>
      </w:r>
      <w:r w:rsidRPr="005853CC">
        <w:rPr>
          <w:sz w:val="28"/>
        </w:rPr>
        <w:t xml:space="preserve"> zł</w:t>
      </w:r>
    </w:p>
    <w:p w:rsidR="00FB1C33" w:rsidRPr="005853CC" w:rsidRDefault="00FB1C33" w:rsidP="00FB1C33">
      <w:pPr>
        <w:jc w:val="both"/>
        <w:rPr>
          <w:sz w:val="28"/>
        </w:rPr>
      </w:pPr>
      <w:r w:rsidRPr="005853CC">
        <w:rPr>
          <w:sz w:val="28"/>
        </w:rPr>
        <w:t xml:space="preserve">% – </w:t>
      </w:r>
      <w:r w:rsidR="002675C3">
        <w:rPr>
          <w:sz w:val="28"/>
        </w:rPr>
        <w:t>100,0</w:t>
      </w:r>
    </w:p>
    <w:p w:rsidR="00FB1C33" w:rsidRPr="005853CC" w:rsidRDefault="00FB1C33" w:rsidP="00FB1C33">
      <w:pPr>
        <w:jc w:val="both"/>
        <w:rPr>
          <w:sz w:val="28"/>
        </w:rPr>
      </w:pPr>
    </w:p>
    <w:p w:rsidR="00FB1C33" w:rsidRPr="005853CC" w:rsidRDefault="00FB1C33" w:rsidP="00FB1C33">
      <w:pPr>
        <w:jc w:val="both"/>
        <w:rPr>
          <w:sz w:val="28"/>
          <w:highlight w:val="yellow"/>
        </w:rPr>
      </w:pPr>
      <w:r w:rsidRPr="005853CC">
        <w:rPr>
          <w:sz w:val="28"/>
        </w:rPr>
        <w:t>i są to wydatki:</w:t>
      </w:r>
    </w:p>
    <w:p w:rsidR="00FB1C33" w:rsidRPr="005853CC" w:rsidRDefault="00FB1C33" w:rsidP="00FB1C33">
      <w:pPr>
        <w:numPr>
          <w:ilvl w:val="0"/>
          <w:numId w:val="20"/>
        </w:numPr>
        <w:jc w:val="both"/>
        <w:rPr>
          <w:sz w:val="28"/>
        </w:rPr>
      </w:pPr>
      <w:r w:rsidRPr="005853CC">
        <w:rPr>
          <w:sz w:val="28"/>
        </w:rPr>
        <w:t xml:space="preserve">za sporządzenie (opracowanie) projektu decyzji o ustaleniu warunków zabudowy – </w:t>
      </w:r>
      <w:r w:rsidR="002675C3">
        <w:rPr>
          <w:sz w:val="28"/>
        </w:rPr>
        <w:t>11.938,00</w:t>
      </w:r>
      <w:r w:rsidRPr="005853CC">
        <w:rPr>
          <w:sz w:val="28"/>
        </w:rPr>
        <w:t xml:space="preserve"> zł,</w:t>
      </w:r>
    </w:p>
    <w:p w:rsidR="00FB1C33" w:rsidRDefault="000F61E3" w:rsidP="00FB1C3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5853CC">
        <w:rPr>
          <w:spacing w:val="-2"/>
          <w:sz w:val="28"/>
        </w:rPr>
        <w:t xml:space="preserve">za udział w posiedzeniu Gminnej Komisji Urbanistycznej w sprawie zaopiniowania projektu Studium uwarunkowań i kierunków zagospodarowania przestrzennego – </w:t>
      </w:r>
      <w:r w:rsidR="002675C3">
        <w:rPr>
          <w:spacing w:val="-2"/>
          <w:sz w:val="28"/>
        </w:rPr>
        <w:t>1.05</w:t>
      </w:r>
      <w:r w:rsidRPr="005853CC">
        <w:rPr>
          <w:spacing w:val="-2"/>
          <w:sz w:val="28"/>
        </w:rPr>
        <w:t xml:space="preserve">0,00 zł, </w:t>
      </w:r>
    </w:p>
    <w:p w:rsidR="009354AE" w:rsidRPr="005853CC" w:rsidRDefault="009354AE" w:rsidP="00FB1C33">
      <w:pPr>
        <w:numPr>
          <w:ilvl w:val="0"/>
          <w:numId w:val="20"/>
        </w:numPr>
        <w:jc w:val="both"/>
        <w:rPr>
          <w:spacing w:val="-2"/>
          <w:sz w:val="28"/>
        </w:rPr>
      </w:pPr>
      <w:r>
        <w:rPr>
          <w:sz w:val="28"/>
        </w:rPr>
        <w:t>za opracowanie Studium uwarunkowań i kierunków zagospodarowania przestrzennego gminy Słubice -18.000,00 zł</w:t>
      </w:r>
      <w:r w:rsidR="00237E29">
        <w:rPr>
          <w:sz w:val="28"/>
        </w:rPr>
        <w:t>,</w:t>
      </w:r>
    </w:p>
    <w:p w:rsidR="005853CC" w:rsidRDefault="005853CC" w:rsidP="00FB1C33">
      <w:pPr>
        <w:numPr>
          <w:ilvl w:val="0"/>
          <w:numId w:val="20"/>
        </w:numPr>
        <w:jc w:val="both"/>
        <w:rPr>
          <w:spacing w:val="-2"/>
          <w:sz w:val="28"/>
        </w:rPr>
      </w:pPr>
      <w:r w:rsidRPr="005853CC">
        <w:rPr>
          <w:spacing w:val="-2"/>
          <w:sz w:val="28"/>
        </w:rPr>
        <w:t>za publikację ogłoszenia o wyłożeniu projektu Studium uwarunkowań i kierunków zagospodarowania przestrzennego – 154,</w:t>
      </w:r>
      <w:r w:rsidR="009354AE">
        <w:rPr>
          <w:spacing w:val="-2"/>
          <w:sz w:val="28"/>
        </w:rPr>
        <w:t>98 zł.</w:t>
      </w:r>
    </w:p>
    <w:p w:rsidR="009354AE" w:rsidRDefault="009354AE" w:rsidP="009354AE">
      <w:pPr>
        <w:ind w:left="788"/>
        <w:jc w:val="both"/>
        <w:rPr>
          <w:spacing w:val="-2"/>
          <w:sz w:val="28"/>
        </w:rPr>
      </w:pPr>
    </w:p>
    <w:p w:rsidR="00237E29" w:rsidRPr="00065ACA" w:rsidRDefault="00237E29" w:rsidP="00237E29">
      <w:pPr>
        <w:jc w:val="both"/>
        <w:rPr>
          <w:b/>
          <w:spacing w:val="-2"/>
          <w:sz w:val="28"/>
          <w:szCs w:val="28"/>
          <w:u w:val="single"/>
        </w:rPr>
      </w:pPr>
      <w:r w:rsidRPr="00065ACA">
        <w:rPr>
          <w:b/>
          <w:spacing w:val="-2"/>
          <w:sz w:val="28"/>
          <w:szCs w:val="28"/>
          <w:u w:val="single"/>
        </w:rPr>
        <w:t>Dział 720 Informatyka</w:t>
      </w:r>
    </w:p>
    <w:p w:rsidR="00237E29" w:rsidRDefault="00237E29" w:rsidP="00237E29">
      <w:pPr>
        <w:jc w:val="both"/>
        <w:rPr>
          <w:b/>
          <w:color w:val="FF0000"/>
          <w:spacing w:val="-2"/>
          <w:sz w:val="28"/>
        </w:rPr>
      </w:pPr>
    </w:p>
    <w:p w:rsidR="00237E29" w:rsidRPr="004641E2" w:rsidRDefault="00237E29" w:rsidP="00237E29">
      <w:pPr>
        <w:jc w:val="both"/>
        <w:rPr>
          <w:sz w:val="28"/>
        </w:rPr>
      </w:pPr>
      <w:r w:rsidRPr="004641E2">
        <w:rPr>
          <w:sz w:val="28"/>
        </w:rPr>
        <w:t xml:space="preserve">Plan – </w:t>
      </w:r>
      <w:r>
        <w:rPr>
          <w:sz w:val="28"/>
        </w:rPr>
        <w:t>150.000,00</w:t>
      </w:r>
      <w:r w:rsidRPr="004641E2">
        <w:rPr>
          <w:sz w:val="28"/>
        </w:rPr>
        <w:t xml:space="preserve"> zł</w:t>
      </w:r>
    </w:p>
    <w:p w:rsidR="00237E29" w:rsidRPr="004641E2" w:rsidRDefault="00237E29" w:rsidP="00237E29">
      <w:pPr>
        <w:jc w:val="both"/>
        <w:rPr>
          <w:sz w:val="28"/>
        </w:rPr>
      </w:pPr>
      <w:r w:rsidRPr="004641E2">
        <w:rPr>
          <w:sz w:val="28"/>
        </w:rPr>
        <w:t xml:space="preserve">Wykonanie – </w:t>
      </w:r>
      <w:r>
        <w:rPr>
          <w:sz w:val="28"/>
        </w:rPr>
        <w:t>150.000,00</w:t>
      </w:r>
      <w:r w:rsidRPr="004641E2">
        <w:rPr>
          <w:sz w:val="28"/>
        </w:rPr>
        <w:t xml:space="preserve"> zł</w:t>
      </w:r>
    </w:p>
    <w:p w:rsidR="00237E29" w:rsidRPr="004641E2" w:rsidRDefault="00237E29" w:rsidP="00237E29">
      <w:pPr>
        <w:jc w:val="both"/>
        <w:rPr>
          <w:sz w:val="28"/>
        </w:rPr>
      </w:pPr>
      <w:r w:rsidRPr="004641E2">
        <w:rPr>
          <w:sz w:val="28"/>
        </w:rPr>
        <w:t xml:space="preserve"> % – </w:t>
      </w:r>
      <w:r>
        <w:rPr>
          <w:sz w:val="28"/>
        </w:rPr>
        <w:t>100,0</w:t>
      </w:r>
    </w:p>
    <w:p w:rsidR="00237E29" w:rsidRDefault="00237E29" w:rsidP="00237E29">
      <w:pPr>
        <w:jc w:val="both"/>
        <w:rPr>
          <w:b/>
          <w:color w:val="FF0000"/>
          <w:spacing w:val="-2"/>
          <w:sz w:val="28"/>
        </w:rPr>
      </w:pPr>
    </w:p>
    <w:p w:rsidR="00237E29" w:rsidRDefault="00237E29" w:rsidP="00237E29">
      <w:pPr>
        <w:jc w:val="both"/>
        <w:rPr>
          <w:spacing w:val="-2"/>
          <w:sz w:val="28"/>
        </w:rPr>
      </w:pPr>
      <w:r w:rsidRPr="00065ACA">
        <w:rPr>
          <w:spacing w:val="-2"/>
          <w:sz w:val="28"/>
        </w:rPr>
        <w:t>Powyższe środki (grand) przeznaczo</w:t>
      </w:r>
      <w:r>
        <w:rPr>
          <w:spacing w:val="-2"/>
          <w:sz w:val="28"/>
        </w:rPr>
        <w:t>ne</w:t>
      </w:r>
      <w:r w:rsidRPr="00065ACA">
        <w:rPr>
          <w:spacing w:val="-2"/>
          <w:sz w:val="28"/>
        </w:rPr>
        <w:t xml:space="preserve"> </w:t>
      </w:r>
      <w:r>
        <w:rPr>
          <w:spacing w:val="-2"/>
          <w:sz w:val="28"/>
        </w:rPr>
        <w:t>zostały</w:t>
      </w:r>
      <w:r w:rsidRPr="00065ACA">
        <w:rPr>
          <w:spacing w:val="-2"/>
          <w:sz w:val="28"/>
        </w:rPr>
        <w:t xml:space="preserve"> na działanie szkoleniowe na rzecz rozw</w:t>
      </w:r>
      <w:r>
        <w:rPr>
          <w:spacing w:val="-2"/>
          <w:sz w:val="28"/>
        </w:rPr>
        <w:t xml:space="preserve">oju kompetencji cyfrowych dot. </w:t>
      </w:r>
      <w:r w:rsidRPr="00065ACA">
        <w:rPr>
          <w:spacing w:val="-2"/>
          <w:sz w:val="28"/>
        </w:rPr>
        <w:t>realizacji projektu pn. „Podnoszenie kompetencji cyfrowych mieszkańców Województwa Mazowieckiego”</w:t>
      </w:r>
    </w:p>
    <w:p w:rsidR="004641E2" w:rsidRDefault="004641E2" w:rsidP="00FB1C33">
      <w:pPr>
        <w:jc w:val="both"/>
        <w:rPr>
          <w:sz w:val="28"/>
        </w:rPr>
      </w:pPr>
    </w:p>
    <w:p w:rsidR="00237E29" w:rsidRPr="002E5157" w:rsidRDefault="00237E29" w:rsidP="00FB1C33">
      <w:pPr>
        <w:jc w:val="both"/>
        <w:rPr>
          <w:color w:val="FF0000"/>
          <w:sz w:val="40"/>
          <w:szCs w:val="40"/>
        </w:rPr>
      </w:pPr>
    </w:p>
    <w:p w:rsidR="00FB1C33" w:rsidRPr="004641E2" w:rsidRDefault="00FB1C33" w:rsidP="00FB1C33">
      <w:pPr>
        <w:pStyle w:val="Nagwek3"/>
        <w:numPr>
          <w:ilvl w:val="0"/>
          <w:numId w:val="0"/>
        </w:numPr>
        <w:jc w:val="both"/>
        <w:rPr>
          <w:u w:val="single"/>
        </w:rPr>
      </w:pPr>
      <w:r w:rsidRPr="004641E2">
        <w:rPr>
          <w:u w:val="single"/>
        </w:rPr>
        <w:lastRenderedPageBreak/>
        <w:t>Dział 750 Administracja publiczna</w:t>
      </w:r>
    </w:p>
    <w:p w:rsidR="00FB1C33" w:rsidRPr="004641E2" w:rsidRDefault="00FB1C33" w:rsidP="00FB1C33">
      <w:pPr>
        <w:jc w:val="both"/>
        <w:rPr>
          <w:sz w:val="28"/>
        </w:rPr>
      </w:pPr>
    </w:p>
    <w:p w:rsidR="00FB1C33" w:rsidRPr="004641E2" w:rsidRDefault="00FB1C33" w:rsidP="00FB1C33">
      <w:pPr>
        <w:jc w:val="both"/>
        <w:rPr>
          <w:sz w:val="28"/>
        </w:rPr>
      </w:pPr>
      <w:r w:rsidRPr="004641E2">
        <w:rPr>
          <w:sz w:val="28"/>
        </w:rPr>
        <w:t xml:space="preserve">Plan – </w:t>
      </w:r>
      <w:r w:rsidR="004641E2" w:rsidRPr="004641E2">
        <w:rPr>
          <w:sz w:val="28"/>
        </w:rPr>
        <w:t>2.</w:t>
      </w:r>
      <w:r w:rsidR="009354AE">
        <w:rPr>
          <w:sz w:val="28"/>
        </w:rPr>
        <w:t>347.941</w:t>
      </w:r>
      <w:r w:rsidR="004641E2" w:rsidRPr="004641E2">
        <w:rPr>
          <w:sz w:val="28"/>
        </w:rPr>
        <w:t>,00</w:t>
      </w:r>
      <w:r w:rsidRPr="004641E2">
        <w:rPr>
          <w:sz w:val="28"/>
        </w:rPr>
        <w:t xml:space="preserve"> zł</w:t>
      </w:r>
    </w:p>
    <w:p w:rsidR="00FB1C33" w:rsidRPr="004641E2" w:rsidRDefault="00FB1C33" w:rsidP="00FB1C33">
      <w:pPr>
        <w:jc w:val="both"/>
        <w:rPr>
          <w:sz w:val="28"/>
        </w:rPr>
      </w:pPr>
      <w:r w:rsidRPr="004641E2">
        <w:rPr>
          <w:sz w:val="28"/>
        </w:rPr>
        <w:t xml:space="preserve">Wykonanie – </w:t>
      </w:r>
      <w:r w:rsidR="009354AE">
        <w:rPr>
          <w:sz w:val="28"/>
        </w:rPr>
        <w:t>2.168.883,50</w:t>
      </w:r>
      <w:r w:rsidRPr="004641E2">
        <w:rPr>
          <w:sz w:val="28"/>
        </w:rPr>
        <w:t xml:space="preserve"> zł</w:t>
      </w:r>
    </w:p>
    <w:p w:rsidR="00FB1C33" w:rsidRPr="004641E2" w:rsidRDefault="00FB1C33" w:rsidP="00FB1C33">
      <w:pPr>
        <w:jc w:val="both"/>
        <w:rPr>
          <w:sz w:val="28"/>
        </w:rPr>
      </w:pPr>
      <w:r w:rsidRPr="004641E2">
        <w:rPr>
          <w:sz w:val="28"/>
        </w:rPr>
        <w:t xml:space="preserve"> % – </w:t>
      </w:r>
      <w:r w:rsidR="009354AE">
        <w:rPr>
          <w:sz w:val="28"/>
        </w:rPr>
        <w:t>92,4</w:t>
      </w:r>
    </w:p>
    <w:p w:rsidR="004641E2" w:rsidRPr="004641E2" w:rsidRDefault="004641E2" w:rsidP="00FB1C33">
      <w:pPr>
        <w:jc w:val="both"/>
        <w:rPr>
          <w:sz w:val="10"/>
          <w:szCs w:val="10"/>
        </w:rPr>
      </w:pPr>
    </w:p>
    <w:p w:rsidR="00FB1C33" w:rsidRPr="004641E2" w:rsidRDefault="00FB1C33" w:rsidP="00FB1C33">
      <w:pPr>
        <w:jc w:val="both"/>
        <w:rPr>
          <w:sz w:val="28"/>
        </w:rPr>
      </w:pPr>
      <w:r w:rsidRPr="004641E2">
        <w:rPr>
          <w:sz w:val="28"/>
        </w:rPr>
        <w:t>w tym m.in.:</w:t>
      </w:r>
    </w:p>
    <w:p w:rsidR="00FB1C33" w:rsidRDefault="00FB1C33" w:rsidP="007157C5">
      <w:pPr>
        <w:numPr>
          <w:ilvl w:val="0"/>
          <w:numId w:val="31"/>
        </w:numPr>
        <w:jc w:val="both"/>
        <w:rPr>
          <w:sz w:val="28"/>
        </w:rPr>
      </w:pPr>
      <w:r w:rsidRPr="004641E2">
        <w:rPr>
          <w:sz w:val="28"/>
        </w:rPr>
        <w:t xml:space="preserve">wydatki administracji rządowej zamknęły się kwotą – </w:t>
      </w:r>
      <w:r w:rsidR="009354AE">
        <w:rPr>
          <w:sz w:val="28"/>
        </w:rPr>
        <w:t>60.242,00</w:t>
      </w:r>
      <w:r w:rsidRPr="004641E2">
        <w:rPr>
          <w:sz w:val="28"/>
        </w:rPr>
        <w:t xml:space="preserve"> zł na plan – </w:t>
      </w:r>
      <w:r w:rsidR="009354AE">
        <w:rPr>
          <w:sz w:val="28"/>
        </w:rPr>
        <w:t>60.242,00</w:t>
      </w:r>
      <w:r w:rsidRPr="004641E2">
        <w:rPr>
          <w:sz w:val="28"/>
        </w:rPr>
        <w:t xml:space="preserve"> zł. W kwocie tej mieszczą się wydatki na wynagrodzenia osobowe pracownika –</w:t>
      </w:r>
      <w:r w:rsidR="00711D3F" w:rsidRPr="004641E2">
        <w:rPr>
          <w:sz w:val="28"/>
        </w:rPr>
        <w:t xml:space="preserve"> </w:t>
      </w:r>
      <w:r w:rsidR="009354AE">
        <w:rPr>
          <w:sz w:val="28"/>
        </w:rPr>
        <w:t>43.886,00</w:t>
      </w:r>
      <w:r w:rsidRPr="004641E2">
        <w:rPr>
          <w:sz w:val="28"/>
        </w:rPr>
        <w:t xml:space="preserve"> zł na plan </w:t>
      </w:r>
      <w:r w:rsidR="009354AE">
        <w:rPr>
          <w:sz w:val="28"/>
        </w:rPr>
        <w:t>43.886,00</w:t>
      </w:r>
      <w:r w:rsidRPr="004641E2">
        <w:rPr>
          <w:sz w:val="28"/>
        </w:rPr>
        <w:t> zł.</w:t>
      </w:r>
      <w:r w:rsidR="004641E2" w:rsidRPr="00731869">
        <w:rPr>
          <w:sz w:val="28"/>
        </w:rPr>
        <w:t xml:space="preserve"> </w:t>
      </w:r>
    </w:p>
    <w:p w:rsidR="007157C5" w:rsidRPr="007157C5" w:rsidRDefault="007157C5" w:rsidP="007157C5">
      <w:pPr>
        <w:jc w:val="both"/>
        <w:rPr>
          <w:sz w:val="28"/>
        </w:rPr>
      </w:pPr>
    </w:p>
    <w:p w:rsidR="00FB1C33" w:rsidRPr="008975C1" w:rsidRDefault="00FB1C33" w:rsidP="00E97C3C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8975C1">
        <w:rPr>
          <w:sz w:val="28"/>
        </w:rPr>
        <w:t xml:space="preserve">wydatki powstałe z utrzymaniem Rady Gminy ukształtowały się w kwocie – </w:t>
      </w:r>
      <w:r w:rsidR="00731869">
        <w:rPr>
          <w:sz w:val="28"/>
        </w:rPr>
        <w:t>65.495,98</w:t>
      </w:r>
      <w:r w:rsidR="00711D3F" w:rsidRPr="008975C1">
        <w:rPr>
          <w:sz w:val="28"/>
        </w:rPr>
        <w:t xml:space="preserve"> </w:t>
      </w:r>
      <w:r w:rsidRPr="008975C1">
        <w:rPr>
          <w:sz w:val="28"/>
        </w:rPr>
        <w:t xml:space="preserve">zł na plan </w:t>
      </w:r>
      <w:r w:rsidR="00731869">
        <w:rPr>
          <w:sz w:val="28"/>
        </w:rPr>
        <w:t>85.000,00</w:t>
      </w:r>
      <w:r w:rsidRPr="008975C1">
        <w:rPr>
          <w:sz w:val="28"/>
        </w:rPr>
        <w:t xml:space="preserve"> zł, w tym m.in. na:</w:t>
      </w:r>
    </w:p>
    <w:p w:rsidR="00FB1C33" w:rsidRPr="007157C5" w:rsidRDefault="00FB1C33" w:rsidP="00BA6F53">
      <w:pPr>
        <w:pStyle w:val="Akapitzlist"/>
        <w:numPr>
          <w:ilvl w:val="0"/>
          <w:numId w:val="101"/>
        </w:numPr>
        <w:ind w:left="1276"/>
        <w:jc w:val="both"/>
        <w:rPr>
          <w:sz w:val="28"/>
        </w:rPr>
      </w:pPr>
      <w:r w:rsidRPr="007157C5">
        <w:rPr>
          <w:sz w:val="28"/>
        </w:rPr>
        <w:t xml:space="preserve">diety dla członków Komisji Rady oraz diety radnych za udział w posiedzeniach Sesji Rady i zryczałtowana dieta dla Przewodniczącego Rady </w:t>
      </w:r>
      <w:r w:rsidR="00731869" w:rsidRPr="007157C5">
        <w:rPr>
          <w:sz w:val="28"/>
        </w:rPr>
        <w:t>60.904,84</w:t>
      </w:r>
      <w:r w:rsidRPr="007157C5">
        <w:rPr>
          <w:sz w:val="28"/>
        </w:rPr>
        <w:t xml:space="preserve"> zł,</w:t>
      </w:r>
    </w:p>
    <w:p w:rsidR="00FB1C33" w:rsidRDefault="00731869" w:rsidP="00731869">
      <w:pPr>
        <w:jc w:val="both"/>
        <w:rPr>
          <w:sz w:val="28"/>
        </w:rPr>
      </w:pPr>
      <w:r>
        <w:rPr>
          <w:sz w:val="28"/>
        </w:rPr>
        <w:t>Na niższe wykonanie planu miał</w:t>
      </w:r>
      <w:r w:rsidR="007157C5">
        <w:rPr>
          <w:sz w:val="28"/>
        </w:rPr>
        <w:t>o</w:t>
      </w:r>
      <w:r>
        <w:rPr>
          <w:sz w:val="28"/>
        </w:rPr>
        <w:t xml:space="preserve"> wpływ: mniej było posiedzeń komisji i sesji niż to zakładano na etapie planowania budżetu.</w:t>
      </w:r>
    </w:p>
    <w:p w:rsidR="00731869" w:rsidRPr="008975C1" w:rsidRDefault="00731869" w:rsidP="00731869">
      <w:pPr>
        <w:jc w:val="both"/>
        <w:rPr>
          <w:sz w:val="28"/>
        </w:rPr>
      </w:pPr>
    </w:p>
    <w:p w:rsidR="008975C1" w:rsidRPr="008975C1" w:rsidRDefault="00FB1C33" w:rsidP="00E97C3C">
      <w:pPr>
        <w:pStyle w:val="Akapitzlist"/>
        <w:numPr>
          <w:ilvl w:val="0"/>
          <w:numId w:val="31"/>
        </w:numPr>
        <w:jc w:val="both"/>
        <w:rPr>
          <w:sz w:val="28"/>
        </w:rPr>
      </w:pPr>
      <w:r w:rsidRPr="008975C1">
        <w:rPr>
          <w:sz w:val="28"/>
        </w:rPr>
        <w:t xml:space="preserve">wydatki na utrzymanie Urzędu zamknęły się w kwocie </w:t>
      </w:r>
      <w:r w:rsidR="008975C1" w:rsidRPr="008975C1">
        <w:rPr>
          <w:sz w:val="28"/>
        </w:rPr>
        <w:t>1.</w:t>
      </w:r>
      <w:r w:rsidR="00731869">
        <w:rPr>
          <w:sz w:val="28"/>
        </w:rPr>
        <w:t>983.681,51</w:t>
      </w:r>
      <w:r w:rsidRPr="008975C1">
        <w:rPr>
          <w:sz w:val="28"/>
        </w:rPr>
        <w:t xml:space="preserve"> zł na plan </w:t>
      </w:r>
      <w:r w:rsidR="00731869">
        <w:rPr>
          <w:sz w:val="28"/>
        </w:rPr>
        <w:t>2.123.823,00</w:t>
      </w:r>
      <w:r w:rsidRPr="008975C1">
        <w:rPr>
          <w:sz w:val="28"/>
        </w:rPr>
        <w:t xml:space="preserve"> zł w tym</w:t>
      </w:r>
      <w:r w:rsidR="00F73727">
        <w:rPr>
          <w:sz w:val="28"/>
        </w:rPr>
        <w:t>:</w:t>
      </w:r>
    </w:p>
    <w:p w:rsidR="00FB1C33" w:rsidRPr="008975C1" w:rsidRDefault="008975C1" w:rsidP="00BA6F53">
      <w:pPr>
        <w:pStyle w:val="Akapitzlist"/>
        <w:numPr>
          <w:ilvl w:val="0"/>
          <w:numId w:val="72"/>
        </w:numPr>
        <w:jc w:val="both"/>
        <w:rPr>
          <w:sz w:val="28"/>
        </w:rPr>
      </w:pPr>
      <w:r w:rsidRPr="008975C1">
        <w:rPr>
          <w:sz w:val="28"/>
        </w:rPr>
        <w:t xml:space="preserve">wydatki bieżące – </w:t>
      </w:r>
      <w:r w:rsidR="00153351">
        <w:rPr>
          <w:sz w:val="28"/>
        </w:rPr>
        <w:t xml:space="preserve">1.781.531,51 </w:t>
      </w:r>
      <w:r w:rsidRPr="008975C1">
        <w:rPr>
          <w:sz w:val="28"/>
        </w:rPr>
        <w:t>zł,</w:t>
      </w:r>
    </w:p>
    <w:p w:rsidR="008975C1" w:rsidRPr="008975C1" w:rsidRDefault="008975C1" w:rsidP="00BA6F53">
      <w:pPr>
        <w:pStyle w:val="Akapitzlist"/>
        <w:numPr>
          <w:ilvl w:val="0"/>
          <w:numId w:val="72"/>
        </w:numPr>
        <w:jc w:val="both"/>
        <w:rPr>
          <w:sz w:val="28"/>
        </w:rPr>
      </w:pPr>
      <w:r w:rsidRPr="008975C1">
        <w:rPr>
          <w:sz w:val="28"/>
        </w:rPr>
        <w:t xml:space="preserve">wydatki majątkowe – </w:t>
      </w:r>
      <w:r w:rsidR="00153351">
        <w:rPr>
          <w:sz w:val="28"/>
        </w:rPr>
        <w:t>202.150,00</w:t>
      </w:r>
      <w:r w:rsidRPr="008975C1">
        <w:rPr>
          <w:sz w:val="28"/>
        </w:rPr>
        <w:t xml:space="preserve"> zł.</w:t>
      </w:r>
    </w:p>
    <w:p w:rsidR="008975C1" w:rsidRPr="008975C1" w:rsidRDefault="008975C1" w:rsidP="008975C1">
      <w:pPr>
        <w:ind w:left="720"/>
        <w:jc w:val="both"/>
        <w:rPr>
          <w:sz w:val="28"/>
        </w:rPr>
      </w:pPr>
      <w:r w:rsidRPr="008975C1">
        <w:rPr>
          <w:sz w:val="28"/>
        </w:rPr>
        <w:t>W ramach wydatków bieżących wydatkowano m. in.:</w:t>
      </w:r>
    </w:p>
    <w:p w:rsidR="00FB1C33" w:rsidRPr="008975C1" w:rsidRDefault="00FB1C33" w:rsidP="00BA6F53">
      <w:pPr>
        <w:numPr>
          <w:ilvl w:val="1"/>
          <w:numId w:val="50"/>
        </w:numPr>
        <w:jc w:val="both"/>
        <w:rPr>
          <w:sz w:val="28"/>
        </w:rPr>
      </w:pPr>
      <w:r w:rsidRPr="008975C1">
        <w:rPr>
          <w:sz w:val="28"/>
        </w:rPr>
        <w:t xml:space="preserve">wynagrodzenie osobowe pracowników </w:t>
      </w:r>
      <w:r w:rsidR="00153351">
        <w:rPr>
          <w:sz w:val="28"/>
        </w:rPr>
        <w:t>1.135.936,39</w:t>
      </w:r>
      <w:r w:rsidRPr="008975C1">
        <w:rPr>
          <w:sz w:val="28"/>
        </w:rPr>
        <w:t xml:space="preserve"> zł,</w:t>
      </w:r>
    </w:p>
    <w:p w:rsidR="00FB1C33" w:rsidRPr="008975C1" w:rsidRDefault="00FB1C33" w:rsidP="00BA6F53">
      <w:pPr>
        <w:numPr>
          <w:ilvl w:val="1"/>
          <w:numId w:val="50"/>
        </w:numPr>
        <w:jc w:val="both"/>
        <w:rPr>
          <w:sz w:val="28"/>
        </w:rPr>
      </w:pPr>
      <w:r w:rsidRPr="008975C1">
        <w:rPr>
          <w:sz w:val="28"/>
        </w:rPr>
        <w:t xml:space="preserve">dodatkowe wynagrodzenie roczne tzw. „13-stka” – </w:t>
      </w:r>
      <w:r w:rsidR="00153351">
        <w:rPr>
          <w:sz w:val="28"/>
        </w:rPr>
        <w:t>76.777,94</w:t>
      </w:r>
      <w:r w:rsidRPr="008975C1">
        <w:rPr>
          <w:sz w:val="28"/>
        </w:rPr>
        <w:t xml:space="preserve"> zł,</w:t>
      </w:r>
    </w:p>
    <w:p w:rsidR="00FB1C33" w:rsidRPr="008975C1" w:rsidRDefault="00FB1C33" w:rsidP="00BA6F53">
      <w:pPr>
        <w:numPr>
          <w:ilvl w:val="1"/>
          <w:numId w:val="50"/>
        </w:numPr>
        <w:jc w:val="both"/>
        <w:rPr>
          <w:sz w:val="28"/>
        </w:rPr>
      </w:pPr>
      <w:r w:rsidRPr="008975C1">
        <w:rPr>
          <w:sz w:val="28"/>
        </w:rPr>
        <w:t xml:space="preserve">za energię i wodę – </w:t>
      </w:r>
      <w:r w:rsidR="00153351">
        <w:rPr>
          <w:sz w:val="28"/>
        </w:rPr>
        <w:t>7.875,49</w:t>
      </w:r>
      <w:r w:rsidRPr="008975C1">
        <w:rPr>
          <w:sz w:val="28"/>
        </w:rPr>
        <w:t xml:space="preserve"> zł,</w:t>
      </w:r>
    </w:p>
    <w:p w:rsidR="00FB1C33" w:rsidRPr="008975C1" w:rsidRDefault="00FB1C33" w:rsidP="00BA6F53">
      <w:pPr>
        <w:numPr>
          <w:ilvl w:val="1"/>
          <w:numId w:val="50"/>
        </w:numPr>
        <w:jc w:val="both"/>
        <w:rPr>
          <w:sz w:val="28"/>
        </w:rPr>
      </w:pPr>
      <w:r w:rsidRPr="008975C1">
        <w:rPr>
          <w:sz w:val="28"/>
        </w:rPr>
        <w:t xml:space="preserve">odpisy na ZFŚS – </w:t>
      </w:r>
      <w:r w:rsidR="00153351">
        <w:rPr>
          <w:sz w:val="28"/>
        </w:rPr>
        <w:t>27.660,</w:t>
      </w:r>
      <w:r w:rsidR="008975C1" w:rsidRPr="008975C1">
        <w:rPr>
          <w:sz w:val="28"/>
        </w:rPr>
        <w:t>00</w:t>
      </w:r>
      <w:r w:rsidRPr="008975C1">
        <w:rPr>
          <w:sz w:val="28"/>
        </w:rPr>
        <w:t xml:space="preserve"> zł,</w:t>
      </w:r>
    </w:p>
    <w:p w:rsidR="00FB1C33" w:rsidRPr="008975C1" w:rsidRDefault="00FB1C33" w:rsidP="00BA6F53">
      <w:pPr>
        <w:numPr>
          <w:ilvl w:val="1"/>
          <w:numId w:val="50"/>
        </w:numPr>
        <w:jc w:val="both"/>
        <w:rPr>
          <w:sz w:val="28"/>
        </w:rPr>
      </w:pPr>
      <w:r w:rsidRPr="008975C1">
        <w:rPr>
          <w:sz w:val="28"/>
        </w:rPr>
        <w:t>prowizja dla sołtysów za inkaso zobowiązań pieniężnych –</w:t>
      </w:r>
      <w:r w:rsidR="00153351">
        <w:rPr>
          <w:sz w:val="28"/>
        </w:rPr>
        <w:t>26.861,10</w:t>
      </w:r>
      <w:r w:rsidRPr="008975C1">
        <w:rPr>
          <w:sz w:val="28"/>
        </w:rPr>
        <w:t xml:space="preserve"> zł.</w:t>
      </w:r>
    </w:p>
    <w:p w:rsidR="00FB1C33" w:rsidRPr="008975C1" w:rsidRDefault="00FB1C33" w:rsidP="00FB1C33">
      <w:pPr>
        <w:ind w:left="1440"/>
        <w:jc w:val="both"/>
        <w:rPr>
          <w:sz w:val="28"/>
        </w:rPr>
      </w:pPr>
    </w:p>
    <w:p w:rsidR="00FB1C33" w:rsidRPr="008975C1" w:rsidRDefault="00FB1C33" w:rsidP="00FB1C33">
      <w:pPr>
        <w:ind w:left="720"/>
        <w:jc w:val="both"/>
        <w:rPr>
          <w:sz w:val="28"/>
        </w:rPr>
      </w:pPr>
      <w:r w:rsidRPr="008975C1">
        <w:rPr>
          <w:sz w:val="28"/>
        </w:rPr>
        <w:t>Pozostałe wydatki to:</w:t>
      </w:r>
    </w:p>
    <w:p w:rsidR="00FB1C33" w:rsidRPr="008975C1" w:rsidRDefault="00FB1C33" w:rsidP="00BA6F53">
      <w:pPr>
        <w:numPr>
          <w:ilvl w:val="0"/>
          <w:numId w:val="51"/>
        </w:numPr>
        <w:jc w:val="both"/>
        <w:rPr>
          <w:sz w:val="28"/>
        </w:rPr>
      </w:pPr>
      <w:r w:rsidRPr="008975C1">
        <w:rPr>
          <w:sz w:val="28"/>
        </w:rPr>
        <w:t>olej opałowy, art. papiernicze, środki czystości, usługi pocztowe, telefoniczne,  obsługa prawna, informacyjna, za obsługę BHP, ubezpieczenie budynku, sprzętu</w:t>
      </w:r>
      <w:r w:rsidR="008975C1" w:rsidRPr="008975C1">
        <w:rPr>
          <w:sz w:val="28"/>
        </w:rPr>
        <w:t>, szkolenie pracowników, delegacje</w:t>
      </w:r>
      <w:r w:rsidR="00BF37D4">
        <w:rPr>
          <w:sz w:val="28"/>
        </w:rPr>
        <w:t>, ubezpieczenie mienia (budynki i sprzętu), zakupiono komputer, fotele</w:t>
      </w:r>
      <w:r w:rsidR="008975C1" w:rsidRPr="008975C1">
        <w:rPr>
          <w:sz w:val="28"/>
        </w:rPr>
        <w:t xml:space="preserve"> itp</w:t>
      </w:r>
      <w:r w:rsidRPr="008975C1">
        <w:rPr>
          <w:sz w:val="28"/>
        </w:rPr>
        <w:t>.</w:t>
      </w:r>
    </w:p>
    <w:p w:rsidR="00FB1C33" w:rsidRPr="00F4068E" w:rsidRDefault="00FB1C33" w:rsidP="00FB1C33">
      <w:pPr>
        <w:ind w:left="1080"/>
        <w:jc w:val="both"/>
        <w:rPr>
          <w:sz w:val="28"/>
        </w:rPr>
      </w:pPr>
    </w:p>
    <w:p w:rsidR="00FB1C33" w:rsidRPr="00F4068E" w:rsidRDefault="00FB1C33" w:rsidP="00FB1C33">
      <w:pPr>
        <w:jc w:val="both"/>
        <w:rPr>
          <w:sz w:val="28"/>
        </w:rPr>
      </w:pPr>
      <w:r w:rsidRPr="00F4068E">
        <w:rPr>
          <w:sz w:val="28"/>
        </w:rPr>
        <w:t xml:space="preserve">Na dzień </w:t>
      </w:r>
      <w:r w:rsidR="008975C1" w:rsidRPr="00F4068E">
        <w:rPr>
          <w:sz w:val="28"/>
        </w:rPr>
        <w:t>31.12</w:t>
      </w:r>
      <w:r w:rsidRPr="00F4068E">
        <w:rPr>
          <w:sz w:val="28"/>
        </w:rPr>
        <w:t>.201</w:t>
      </w:r>
      <w:r w:rsidR="00A04E24">
        <w:rPr>
          <w:sz w:val="28"/>
        </w:rPr>
        <w:t>9</w:t>
      </w:r>
      <w:r w:rsidRPr="00F4068E">
        <w:rPr>
          <w:sz w:val="28"/>
        </w:rPr>
        <w:t xml:space="preserve"> r. powstały zobowiązania niewymagalne w wysokości –</w:t>
      </w:r>
      <w:r w:rsidR="00BF37D4">
        <w:rPr>
          <w:sz w:val="28"/>
        </w:rPr>
        <w:t>99.459,91</w:t>
      </w:r>
      <w:r w:rsidR="008975C1" w:rsidRPr="00F4068E">
        <w:rPr>
          <w:sz w:val="28"/>
        </w:rPr>
        <w:t xml:space="preserve"> zł i dotyczyły</w:t>
      </w:r>
      <w:r w:rsidR="00325EAF">
        <w:rPr>
          <w:sz w:val="28"/>
        </w:rPr>
        <w:t>:</w:t>
      </w:r>
      <w:r w:rsidR="008975C1" w:rsidRPr="00F4068E">
        <w:rPr>
          <w:sz w:val="28"/>
        </w:rPr>
        <w:t xml:space="preserve"> dodatkowego wynagrodzenia rocznego wraz z pochodnymi</w:t>
      </w:r>
      <w:r w:rsidR="00BF37D4">
        <w:rPr>
          <w:sz w:val="28"/>
        </w:rPr>
        <w:t xml:space="preserve"> – 96.545,80 zł</w:t>
      </w:r>
      <w:r w:rsidR="008975C1" w:rsidRPr="00F4068E">
        <w:rPr>
          <w:sz w:val="28"/>
        </w:rPr>
        <w:t>,</w:t>
      </w:r>
      <w:r w:rsidR="00BF37D4">
        <w:rPr>
          <w:sz w:val="28"/>
        </w:rPr>
        <w:t xml:space="preserve"> energii – 1.303,41 zł</w:t>
      </w:r>
      <w:r w:rsidR="00153362">
        <w:rPr>
          <w:sz w:val="28"/>
        </w:rPr>
        <w:t>,</w:t>
      </w:r>
      <w:r w:rsidR="00B56FD7">
        <w:rPr>
          <w:sz w:val="28"/>
        </w:rPr>
        <w:t xml:space="preserve"> usług</w:t>
      </w:r>
      <w:r w:rsidR="008975C1" w:rsidRPr="00F4068E">
        <w:rPr>
          <w:sz w:val="28"/>
        </w:rPr>
        <w:t xml:space="preserve"> pocztow</w:t>
      </w:r>
      <w:r w:rsidR="00B56FD7">
        <w:rPr>
          <w:sz w:val="28"/>
        </w:rPr>
        <w:t>ych -1.604,70</w:t>
      </w:r>
      <w:r w:rsidR="00153362">
        <w:rPr>
          <w:sz w:val="28"/>
        </w:rPr>
        <w:t xml:space="preserve"> zł i wpłata na PFRON – 6,00 zł</w:t>
      </w:r>
      <w:r w:rsidR="00F4068E" w:rsidRPr="00F4068E">
        <w:rPr>
          <w:sz w:val="28"/>
        </w:rPr>
        <w:t>.</w:t>
      </w:r>
    </w:p>
    <w:p w:rsidR="00FB1C33" w:rsidRDefault="00FB1C33" w:rsidP="00FB1C33">
      <w:pPr>
        <w:jc w:val="both"/>
        <w:rPr>
          <w:sz w:val="28"/>
        </w:rPr>
      </w:pPr>
      <w:r w:rsidRPr="00F4068E">
        <w:rPr>
          <w:sz w:val="28"/>
        </w:rPr>
        <w:t xml:space="preserve">W/w zobowiązania zostały uregulowane w miesiącu </w:t>
      </w:r>
      <w:r w:rsidR="00F4068E" w:rsidRPr="00F4068E">
        <w:rPr>
          <w:sz w:val="28"/>
        </w:rPr>
        <w:t>styczniu</w:t>
      </w:r>
      <w:r w:rsidRPr="00F4068E">
        <w:rPr>
          <w:sz w:val="28"/>
        </w:rPr>
        <w:t xml:space="preserve"> 20</w:t>
      </w:r>
      <w:r w:rsidR="00B56FD7">
        <w:rPr>
          <w:sz w:val="28"/>
        </w:rPr>
        <w:t>20</w:t>
      </w:r>
      <w:r w:rsidRPr="00F4068E">
        <w:rPr>
          <w:sz w:val="28"/>
        </w:rPr>
        <w:t xml:space="preserve"> r.</w:t>
      </w:r>
    </w:p>
    <w:p w:rsidR="00153362" w:rsidRDefault="00153362" w:rsidP="00FB1C33">
      <w:pPr>
        <w:jc w:val="both"/>
        <w:rPr>
          <w:sz w:val="28"/>
        </w:rPr>
      </w:pPr>
    </w:p>
    <w:p w:rsidR="00153362" w:rsidRDefault="00153362" w:rsidP="00153362">
      <w:pPr>
        <w:jc w:val="both"/>
        <w:rPr>
          <w:sz w:val="28"/>
        </w:rPr>
      </w:pPr>
      <w:r>
        <w:rPr>
          <w:sz w:val="28"/>
        </w:rPr>
        <w:lastRenderedPageBreak/>
        <w:t>W ramach wydatków majątkowych:</w:t>
      </w:r>
    </w:p>
    <w:p w:rsidR="00153362" w:rsidRDefault="00153362" w:rsidP="00BA6F53">
      <w:pPr>
        <w:pStyle w:val="Akapitzlist"/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zakupiono samochód osobowy Volkswagen CADDY dla potrzeb Urzędu Gminy – 73.000,00 zł,</w:t>
      </w:r>
    </w:p>
    <w:p w:rsidR="00153362" w:rsidRDefault="00153362" w:rsidP="00BA6F53">
      <w:pPr>
        <w:pStyle w:val="Akapitzlist"/>
        <w:numPr>
          <w:ilvl w:val="0"/>
          <w:numId w:val="73"/>
        </w:numPr>
        <w:jc w:val="both"/>
        <w:rPr>
          <w:sz w:val="28"/>
        </w:rPr>
      </w:pPr>
      <w:r>
        <w:rPr>
          <w:sz w:val="28"/>
        </w:rPr>
        <w:t>zakupiono samochód osobowo – dostawczy IVECO/IUSAN dla potrzeb Urzędu Gminy – 129.150,00 zł.</w:t>
      </w:r>
    </w:p>
    <w:p w:rsidR="00153362" w:rsidRDefault="00153362" w:rsidP="00153362">
      <w:pPr>
        <w:ind w:left="360"/>
        <w:jc w:val="both"/>
        <w:rPr>
          <w:sz w:val="28"/>
        </w:rPr>
      </w:pPr>
    </w:p>
    <w:p w:rsidR="00153362" w:rsidRPr="00F4068E" w:rsidRDefault="00153362" w:rsidP="00153362">
      <w:pPr>
        <w:pStyle w:val="Akapitzlist"/>
        <w:ind w:left="0"/>
        <w:jc w:val="both"/>
        <w:rPr>
          <w:sz w:val="28"/>
        </w:rPr>
      </w:pPr>
      <w:r>
        <w:rPr>
          <w:sz w:val="28"/>
        </w:rPr>
        <w:t>Mimo, iż plan w tym rozdziale został wykonany w 93,4% to zadania zostały w </w:t>
      </w:r>
      <w:r w:rsidRPr="00F4068E">
        <w:rPr>
          <w:sz w:val="28"/>
        </w:rPr>
        <w:t>całości zrealizowane (zawyżony plan na wynagrodzeniach osobowych wraz z pochodnymi).</w:t>
      </w:r>
    </w:p>
    <w:p w:rsidR="00851FBF" w:rsidRPr="009E01F3" w:rsidRDefault="00851FBF" w:rsidP="009E01F3">
      <w:pPr>
        <w:jc w:val="both"/>
        <w:rPr>
          <w:sz w:val="10"/>
          <w:szCs w:val="10"/>
        </w:rPr>
      </w:pPr>
    </w:p>
    <w:p w:rsidR="00FB1C33" w:rsidRPr="00F4068E" w:rsidRDefault="00FB1C33" w:rsidP="00FB1C33">
      <w:pPr>
        <w:jc w:val="both"/>
        <w:rPr>
          <w:sz w:val="16"/>
          <w:szCs w:val="16"/>
        </w:rPr>
      </w:pPr>
    </w:p>
    <w:p w:rsidR="00FB1C33" w:rsidRPr="00F4068E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F4068E">
        <w:rPr>
          <w:sz w:val="28"/>
          <w:szCs w:val="28"/>
        </w:rPr>
        <w:t xml:space="preserve">wypłacono diety sołtysom za udział w posiedzeniach sesji </w:t>
      </w:r>
      <w:r w:rsidR="006619B3">
        <w:rPr>
          <w:sz w:val="28"/>
          <w:szCs w:val="28"/>
        </w:rPr>
        <w:t>9</w:t>
      </w:r>
      <w:r w:rsidR="00F4068E" w:rsidRPr="00F4068E">
        <w:rPr>
          <w:sz w:val="28"/>
          <w:szCs w:val="28"/>
        </w:rPr>
        <w:t>.800</w:t>
      </w:r>
      <w:r w:rsidRPr="00F4068E">
        <w:rPr>
          <w:sz w:val="28"/>
          <w:szCs w:val="28"/>
        </w:rPr>
        <w:t>,00 zł,</w:t>
      </w:r>
    </w:p>
    <w:p w:rsidR="00FB1C33" w:rsidRPr="003F4396" w:rsidRDefault="00FB1C33" w:rsidP="00FB1C33">
      <w:pPr>
        <w:pStyle w:val="Akapitzlist"/>
        <w:ind w:left="720"/>
        <w:jc w:val="both"/>
        <w:rPr>
          <w:sz w:val="28"/>
        </w:rPr>
      </w:pPr>
    </w:p>
    <w:p w:rsidR="00FB1C33" w:rsidRPr="006619B3" w:rsidRDefault="00FB1C33" w:rsidP="006619B3">
      <w:pPr>
        <w:pStyle w:val="Akapitzlist"/>
        <w:numPr>
          <w:ilvl w:val="0"/>
          <w:numId w:val="32"/>
        </w:numPr>
        <w:jc w:val="both"/>
        <w:rPr>
          <w:sz w:val="28"/>
        </w:rPr>
      </w:pPr>
      <w:r w:rsidRPr="003F4396">
        <w:rPr>
          <w:sz w:val="28"/>
          <w:szCs w:val="28"/>
        </w:rPr>
        <w:t xml:space="preserve">wydatki związane z zatrudnieniem pracowników w ramach prac </w:t>
      </w:r>
      <w:r w:rsidR="006619B3">
        <w:rPr>
          <w:sz w:val="28"/>
          <w:szCs w:val="28"/>
        </w:rPr>
        <w:t>interwencyjnych</w:t>
      </w:r>
      <w:r w:rsidRPr="003F4396">
        <w:rPr>
          <w:sz w:val="28"/>
          <w:szCs w:val="28"/>
        </w:rPr>
        <w:t xml:space="preserve"> – </w:t>
      </w:r>
      <w:r w:rsidR="006619B3">
        <w:rPr>
          <w:sz w:val="28"/>
          <w:szCs w:val="28"/>
        </w:rPr>
        <w:t>43.687,74</w:t>
      </w:r>
      <w:r w:rsidRPr="003F4396">
        <w:rPr>
          <w:sz w:val="28"/>
          <w:szCs w:val="28"/>
        </w:rPr>
        <w:t xml:space="preserve"> zł na plan </w:t>
      </w:r>
      <w:r w:rsidR="006619B3">
        <w:rPr>
          <w:sz w:val="28"/>
          <w:szCs w:val="28"/>
        </w:rPr>
        <w:t>45.015</w:t>
      </w:r>
      <w:r w:rsidR="00325EAF">
        <w:rPr>
          <w:sz w:val="28"/>
          <w:szCs w:val="28"/>
        </w:rPr>
        <w:t>,00</w:t>
      </w:r>
      <w:r w:rsidR="00F4068E" w:rsidRPr="003F4396">
        <w:rPr>
          <w:sz w:val="28"/>
          <w:szCs w:val="28"/>
        </w:rPr>
        <w:t xml:space="preserve"> zł</w:t>
      </w:r>
      <w:r w:rsidR="006619B3">
        <w:rPr>
          <w:sz w:val="28"/>
          <w:szCs w:val="28"/>
        </w:rPr>
        <w:t>,</w:t>
      </w:r>
    </w:p>
    <w:p w:rsidR="006619B3" w:rsidRPr="006619B3" w:rsidRDefault="006619B3" w:rsidP="006619B3">
      <w:pPr>
        <w:jc w:val="both"/>
        <w:rPr>
          <w:sz w:val="28"/>
        </w:rPr>
      </w:pPr>
    </w:p>
    <w:p w:rsidR="00FB1C33" w:rsidRDefault="00FB1C33" w:rsidP="00E97C3C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 w:rsidRPr="003F4396">
        <w:rPr>
          <w:sz w:val="28"/>
          <w:szCs w:val="28"/>
        </w:rPr>
        <w:t xml:space="preserve">składka na rzecz Związku Gmin RP w wysokości </w:t>
      </w:r>
      <w:r w:rsidR="00711D3F" w:rsidRPr="003F4396">
        <w:rPr>
          <w:sz w:val="28"/>
          <w:szCs w:val="28"/>
        </w:rPr>
        <w:t>1.</w:t>
      </w:r>
      <w:r w:rsidR="006619B3">
        <w:rPr>
          <w:sz w:val="28"/>
          <w:szCs w:val="28"/>
        </w:rPr>
        <w:t>560,57 zł,</w:t>
      </w:r>
    </w:p>
    <w:p w:rsidR="006619B3" w:rsidRPr="006619B3" w:rsidRDefault="006619B3" w:rsidP="006619B3">
      <w:pPr>
        <w:pStyle w:val="Akapitzlist"/>
        <w:rPr>
          <w:sz w:val="28"/>
          <w:szCs w:val="28"/>
        </w:rPr>
      </w:pPr>
    </w:p>
    <w:p w:rsidR="006619B3" w:rsidRDefault="003925B5" w:rsidP="00E97C3C">
      <w:pPr>
        <w:pStyle w:val="Akapitzlist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promocję gminy wydatkowano kwotę 4.415,70 zł tj. Słubicki Biuletyn Informacyjny. Wszystkich środków nie wydatkowano gdyż nie było takiej potrzeby.</w:t>
      </w:r>
    </w:p>
    <w:p w:rsidR="00FB1C33" w:rsidRPr="003F4396" w:rsidRDefault="00FB1C33" w:rsidP="00FB1C33">
      <w:pPr>
        <w:pStyle w:val="Tekstpodstawowy"/>
        <w:jc w:val="both"/>
        <w:rPr>
          <w:b w:val="0"/>
          <w:sz w:val="40"/>
          <w:szCs w:val="40"/>
        </w:rPr>
      </w:pPr>
    </w:p>
    <w:p w:rsidR="00FB1C33" w:rsidRPr="003F4396" w:rsidRDefault="00FB1C33" w:rsidP="00FB1C33">
      <w:pPr>
        <w:pStyle w:val="Tekstpodstawowy"/>
        <w:jc w:val="both"/>
        <w:rPr>
          <w:u w:val="single"/>
        </w:rPr>
      </w:pPr>
      <w:r w:rsidRPr="003F4396">
        <w:rPr>
          <w:u w:val="single"/>
        </w:rPr>
        <w:t xml:space="preserve">Dział 751 Urzędy naczelnych organów władzy państwowej, kontroli i ochrony prawa oraz sądownictwa </w:t>
      </w:r>
    </w:p>
    <w:p w:rsidR="00FB1C33" w:rsidRPr="003F4396" w:rsidRDefault="00FB1C33" w:rsidP="00FB1C33">
      <w:pPr>
        <w:pStyle w:val="Tekstpodstawowy"/>
        <w:jc w:val="both"/>
        <w:rPr>
          <w:u w:val="single"/>
        </w:rPr>
      </w:pPr>
    </w:p>
    <w:p w:rsidR="00FB1C33" w:rsidRPr="003F4396" w:rsidRDefault="00FB1C33" w:rsidP="00FB1C33">
      <w:pPr>
        <w:pStyle w:val="Tekstpodstawowy"/>
        <w:jc w:val="both"/>
        <w:rPr>
          <w:b w:val="0"/>
        </w:rPr>
      </w:pPr>
      <w:r w:rsidRPr="003F4396">
        <w:rPr>
          <w:b w:val="0"/>
        </w:rPr>
        <w:t xml:space="preserve">Plan – </w:t>
      </w:r>
      <w:r w:rsidR="00EB4616">
        <w:rPr>
          <w:b w:val="0"/>
        </w:rPr>
        <w:t>57.386</w:t>
      </w:r>
      <w:r w:rsidR="003F4396" w:rsidRPr="003F4396">
        <w:rPr>
          <w:b w:val="0"/>
        </w:rPr>
        <w:t>,00</w:t>
      </w:r>
      <w:r w:rsidRPr="003F4396">
        <w:rPr>
          <w:b w:val="0"/>
        </w:rPr>
        <w:t xml:space="preserve"> zł</w:t>
      </w:r>
    </w:p>
    <w:p w:rsidR="00FB1C33" w:rsidRPr="003F4396" w:rsidRDefault="00FB1C33" w:rsidP="00FB1C33">
      <w:pPr>
        <w:pStyle w:val="Tekstpodstawowy"/>
        <w:jc w:val="both"/>
        <w:rPr>
          <w:b w:val="0"/>
        </w:rPr>
      </w:pPr>
      <w:r w:rsidRPr="003F4396">
        <w:rPr>
          <w:b w:val="0"/>
        </w:rPr>
        <w:t xml:space="preserve">Wykonanie – </w:t>
      </w:r>
      <w:r w:rsidR="00EB4616">
        <w:rPr>
          <w:b w:val="0"/>
        </w:rPr>
        <w:t>55.445,44</w:t>
      </w:r>
      <w:r w:rsidRPr="003F4396">
        <w:rPr>
          <w:b w:val="0"/>
        </w:rPr>
        <w:t xml:space="preserve"> zł</w:t>
      </w:r>
    </w:p>
    <w:p w:rsidR="00FB1C33" w:rsidRPr="003F4396" w:rsidRDefault="00FB1C33" w:rsidP="00FB1C33">
      <w:pPr>
        <w:pStyle w:val="Tekstpodstawowy"/>
        <w:jc w:val="both"/>
        <w:rPr>
          <w:b w:val="0"/>
        </w:rPr>
      </w:pPr>
      <w:r w:rsidRPr="003F4396">
        <w:rPr>
          <w:b w:val="0"/>
        </w:rPr>
        <w:t xml:space="preserve">% – </w:t>
      </w:r>
      <w:r w:rsidR="00EB4616">
        <w:rPr>
          <w:b w:val="0"/>
        </w:rPr>
        <w:t>96,6</w:t>
      </w:r>
    </w:p>
    <w:p w:rsidR="00FB1C33" w:rsidRPr="003F4396" w:rsidRDefault="00FB1C33" w:rsidP="00FB1C33">
      <w:pPr>
        <w:pStyle w:val="Tekstpodstawowy"/>
        <w:jc w:val="both"/>
        <w:rPr>
          <w:b w:val="0"/>
          <w:sz w:val="10"/>
          <w:szCs w:val="10"/>
        </w:rPr>
      </w:pPr>
    </w:p>
    <w:p w:rsidR="003F4396" w:rsidRPr="003F4396" w:rsidRDefault="00FB1C33" w:rsidP="00FB1C33">
      <w:pPr>
        <w:pStyle w:val="Tekstpodstawowy"/>
        <w:jc w:val="both"/>
        <w:rPr>
          <w:b w:val="0"/>
        </w:rPr>
      </w:pPr>
      <w:r w:rsidRPr="003F4396">
        <w:rPr>
          <w:b w:val="0"/>
        </w:rPr>
        <w:t xml:space="preserve">i są to wydatki </w:t>
      </w:r>
    </w:p>
    <w:p w:rsidR="00FB1C33" w:rsidRDefault="00FB1C33" w:rsidP="00BA6F53">
      <w:pPr>
        <w:pStyle w:val="Tekstpodstawowy"/>
        <w:numPr>
          <w:ilvl w:val="0"/>
          <w:numId w:val="74"/>
        </w:numPr>
        <w:jc w:val="both"/>
        <w:rPr>
          <w:b w:val="0"/>
        </w:rPr>
      </w:pPr>
      <w:r w:rsidRPr="003F4396">
        <w:rPr>
          <w:b w:val="0"/>
        </w:rPr>
        <w:t xml:space="preserve">za aktualizację spisu wyborców </w:t>
      </w:r>
      <w:r w:rsidR="003F4396" w:rsidRPr="003F4396">
        <w:rPr>
          <w:b w:val="0"/>
        </w:rPr>
        <w:t>9</w:t>
      </w:r>
      <w:r w:rsidR="00EB4616">
        <w:rPr>
          <w:b w:val="0"/>
        </w:rPr>
        <w:t>40</w:t>
      </w:r>
      <w:r w:rsidRPr="003F4396">
        <w:rPr>
          <w:b w:val="0"/>
        </w:rPr>
        <w:t>,00 zł (środki poch</w:t>
      </w:r>
      <w:r w:rsidR="003F4396" w:rsidRPr="003F4396">
        <w:rPr>
          <w:b w:val="0"/>
        </w:rPr>
        <w:t>odzą z dotacji budżetu państwa),</w:t>
      </w:r>
    </w:p>
    <w:p w:rsidR="00EB40D5" w:rsidRDefault="00EB40D5" w:rsidP="00BA6F53">
      <w:pPr>
        <w:pStyle w:val="Tekstpodstawowy"/>
        <w:numPr>
          <w:ilvl w:val="0"/>
          <w:numId w:val="74"/>
        </w:numPr>
        <w:jc w:val="both"/>
        <w:rPr>
          <w:b w:val="0"/>
        </w:rPr>
      </w:pPr>
      <w:r>
        <w:rPr>
          <w:b w:val="0"/>
        </w:rPr>
        <w:t>na organizację i przeprowadzenie wyborów do Parlamentu Europejskiego</w:t>
      </w:r>
      <w:r w:rsidRPr="003F4396">
        <w:rPr>
          <w:b w:val="0"/>
        </w:rPr>
        <w:t xml:space="preserve"> – </w:t>
      </w:r>
      <w:r>
        <w:rPr>
          <w:b w:val="0"/>
        </w:rPr>
        <w:t>25.499,60</w:t>
      </w:r>
      <w:r w:rsidRPr="003F4396">
        <w:rPr>
          <w:b w:val="0"/>
        </w:rPr>
        <w:t xml:space="preserve"> zł (środki poch</w:t>
      </w:r>
      <w:r>
        <w:rPr>
          <w:b w:val="0"/>
        </w:rPr>
        <w:t>odzą z dotacji budżetu państwa),</w:t>
      </w:r>
    </w:p>
    <w:p w:rsidR="00EB40D5" w:rsidRDefault="00EB40D5" w:rsidP="00BA6F53">
      <w:pPr>
        <w:pStyle w:val="Tekstpodstawowy"/>
        <w:numPr>
          <w:ilvl w:val="0"/>
          <w:numId w:val="74"/>
        </w:numPr>
        <w:jc w:val="both"/>
        <w:rPr>
          <w:b w:val="0"/>
        </w:rPr>
      </w:pPr>
      <w:r>
        <w:rPr>
          <w:b w:val="0"/>
        </w:rPr>
        <w:t>na przekazanie dokumentacji wyborczej do archiwum – 38,40 zł (środki pochodzą z dotacji budżetu państwa),</w:t>
      </w:r>
    </w:p>
    <w:p w:rsidR="00EB40D5" w:rsidRPr="007769BA" w:rsidRDefault="00EB40D5" w:rsidP="00BA6F53">
      <w:pPr>
        <w:pStyle w:val="Tekstpodstawowy"/>
        <w:numPr>
          <w:ilvl w:val="0"/>
          <w:numId w:val="74"/>
        </w:numPr>
        <w:jc w:val="both"/>
        <w:rPr>
          <w:b w:val="0"/>
        </w:rPr>
      </w:pPr>
      <w:r>
        <w:rPr>
          <w:b w:val="0"/>
        </w:rPr>
        <w:t xml:space="preserve">na organizację i przeprowadzenie wyborów do Sejmu i Senatu Rzeczypospolitej Polskiej – 28.967,44 zł (środki pochodzące z dotacji budżetu państwa). </w:t>
      </w:r>
    </w:p>
    <w:p w:rsidR="00EB4616" w:rsidRDefault="00EB4616" w:rsidP="00EB40D5">
      <w:pPr>
        <w:pStyle w:val="Tekstpodstawowy"/>
        <w:jc w:val="both"/>
        <w:rPr>
          <w:b w:val="0"/>
        </w:rPr>
      </w:pPr>
    </w:p>
    <w:p w:rsidR="009E01F3" w:rsidRDefault="009E01F3" w:rsidP="00EB40D5">
      <w:pPr>
        <w:pStyle w:val="Tekstpodstawowy"/>
        <w:jc w:val="both"/>
        <w:rPr>
          <w:b w:val="0"/>
        </w:rPr>
      </w:pPr>
    </w:p>
    <w:p w:rsidR="009E01F3" w:rsidRDefault="009E01F3" w:rsidP="00EB40D5">
      <w:pPr>
        <w:pStyle w:val="Tekstpodstawowy"/>
        <w:jc w:val="both"/>
        <w:rPr>
          <w:b w:val="0"/>
        </w:rPr>
      </w:pPr>
    </w:p>
    <w:p w:rsidR="009E01F3" w:rsidRDefault="009E01F3" w:rsidP="00EB40D5">
      <w:pPr>
        <w:pStyle w:val="Tekstpodstawowy"/>
        <w:jc w:val="both"/>
        <w:rPr>
          <w:b w:val="0"/>
        </w:rPr>
      </w:pPr>
    </w:p>
    <w:p w:rsidR="009E01F3" w:rsidRPr="003F4396" w:rsidRDefault="009E01F3" w:rsidP="00EB40D5">
      <w:pPr>
        <w:pStyle w:val="Tekstpodstawowy"/>
        <w:jc w:val="both"/>
        <w:rPr>
          <w:b w:val="0"/>
        </w:rPr>
      </w:pPr>
    </w:p>
    <w:p w:rsidR="00FB1C33" w:rsidRPr="003176B5" w:rsidRDefault="00FB1C33" w:rsidP="00FB1C33">
      <w:pPr>
        <w:pStyle w:val="Tekstpodstawowy"/>
        <w:jc w:val="both"/>
      </w:pPr>
      <w:r w:rsidRPr="003176B5">
        <w:rPr>
          <w:u w:val="single"/>
        </w:rPr>
        <w:lastRenderedPageBreak/>
        <w:t>Dział 754 Bezpieczeństwo publiczne i ochrona przeciwpożarowa</w:t>
      </w:r>
    </w:p>
    <w:p w:rsidR="00FB1C33" w:rsidRPr="003176B5" w:rsidRDefault="00FB1C33" w:rsidP="00FB1C33">
      <w:pPr>
        <w:jc w:val="both"/>
        <w:rPr>
          <w:sz w:val="28"/>
        </w:rPr>
      </w:pPr>
    </w:p>
    <w:p w:rsidR="00FB1C33" w:rsidRPr="003F4396" w:rsidRDefault="00FB1C33" w:rsidP="00FB1C33">
      <w:pPr>
        <w:jc w:val="both"/>
        <w:rPr>
          <w:sz w:val="28"/>
        </w:rPr>
      </w:pPr>
      <w:r w:rsidRPr="003F4396">
        <w:rPr>
          <w:sz w:val="28"/>
        </w:rPr>
        <w:t xml:space="preserve">Plan – </w:t>
      </w:r>
      <w:r w:rsidR="003176B5">
        <w:rPr>
          <w:sz w:val="28"/>
        </w:rPr>
        <w:t>179.239,00</w:t>
      </w:r>
      <w:r w:rsidRPr="003F4396">
        <w:rPr>
          <w:sz w:val="28"/>
        </w:rPr>
        <w:t xml:space="preserve"> zł</w:t>
      </w:r>
    </w:p>
    <w:p w:rsidR="00FB1C33" w:rsidRPr="003F4396" w:rsidRDefault="00FB1C33" w:rsidP="00FB1C33">
      <w:pPr>
        <w:jc w:val="both"/>
        <w:rPr>
          <w:sz w:val="28"/>
        </w:rPr>
      </w:pPr>
      <w:r w:rsidRPr="003F4396">
        <w:rPr>
          <w:sz w:val="28"/>
        </w:rPr>
        <w:t xml:space="preserve">Wykonanie – </w:t>
      </w:r>
      <w:r w:rsidR="003176B5">
        <w:rPr>
          <w:sz w:val="28"/>
        </w:rPr>
        <w:t>162.773,45</w:t>
      </w:r>
      <w:r w:rsidRPr="003F4396">
        <w:rPr>
          <w:sz w:val="28"/>
        </w:rPr>
        <w:t xml:space="preserve"> zł</w:t>
      </w:r>
    </w:p>
    <w:p w:rsidR="00FB1C33" w:rsidRPr="003F4396" w:rsidRDefault="00FB1C33" w:rsidP="00FB1C33">
      <w:pPr>
        <w:jc w:val="both"/>
        <w:rPr>
          <w:sz w:val="28"/>
        </w:rPr>
      </w:pPr>
      <w:r w:rsidRPr="003F4396">
        <w:rPr>
          <w:sz w:val="28"/>
        </w:rPr>
        <w:t xml:space="preserve">% – </w:t>
      </w:r>
      <w:r w:rsidR="003176B5">
        <w:rPr>
          <w:sz w:val="28"/>
        </w:rPr>
        <w:t>90,8</w:t>
      </w:r>
    </w:p>
    <w:p w:rsidR="00FB1C33" w:rsidRPr="002E5157" w:rsidRDefault="00FB1C33" w:rsidP="00FB1C33">
      <w:pPr>
        <w:jc w:val="both"/>
        <w:rPr>
          <w:color w:val="FF0000"/>
          <w:sz w:val="28"/>
        </w:rPr>
      </w:pPr>
    </w:p>
    <w:p w:rsidR="003176B5" w:rsidRDefault="003176B5" w:rsidP="00FB1C33">
      <w:pPr>
        <w:jc w:val="both"/>
        <w:rPr>
          <w:sz w:val="28"/>
        </w:rPr>
      </w:pPr>
      <w:r>
        <w:rPr>
          <w:sz w:val="28"/>
        </w:rPr>
        <w:t>w tym:</w:t>
      </w:r>
    </w:p>
    <w:p w:rsidR="003F4396" w:rsidRDefault="003176B5" w:rsidP="00BA6F53">
      <w:pPr>
        <w:pStyle w:val="Akapitzlist"/>
        <w:numPr>
          <w:ilvl w:val="0"/>
          <w:numId w:val="88"/>
        </w:numPr>
        <w:jc w:val="both"/>
        <w:rPr>
          <w:sz w:val="28"/>
        </w:rPr>
      </w:pPr>
      <w:r w:rsidRPr="003176B5">
        <w:rPr>
          <w:sz w:val="28"/>
        </w:rPr>
        <w:t>wydatki bieżące – 98.835,34 zł,</w:t>
      </w:r>
    </w:p>
    <w:p w:rsidR="003176B5" w:rsidRDefault="003176B5" w:rsidP="00BA6F53">
      <w:pPr>
        <w:pStyle w:val="Akapitzlist"/>
        <w:numPr>
          <w:ilvl w:val="0"/>
          <w:numId w:val="88"/>
        </w:numPr>
        <w:jc w:val="both"/>
        <w:rPr>
          <w:sz w:val="28"/>
        </w:rPr>
      </w:pPr>
      <w:r>
        <w:rPr>
          <w:sz w:val="28"/>
        </w:rPr>
        <w:t>wydatki majątkowe – 63.938,11 zł.</w:t>
      </w:r>
    </w:p>
    <w:p w:rsidR="003176B5" w:rsidRDefault="003176B5" w:rsidP="003176B5">
      <w:pPr>
        <w:jc w:val="both"/>
        <w:rPr>
          <w:sz w:val="28"/>
        </w:rPr>
      </w:pPr>
      <w:r>
        <w:rPr>
          <w:sz w:val="28"/>
        </w:rPr>
        <w:t>W ramach wydatków bieżących środki pochodziły:</w:t>
      </w:r>
    </w:p>
    <w:p w:rsidR="003176B5" w:rsidRDefault="00094243" w:rsidP="00BA6F53">
      <w:pPr>
        <w:pStyle w:val="Akapitzlist"/>
        <w:numPr>
          <w:ilvl w:val="0"/>
          <w:numId w:val="89"/>
        </w:numPr>
        <w:jc w:val="both"/>
        <w:rPr>
          <w:sz w:val="28"/>
        </w:rPr>
      </w:pPr>
      <w:r>
        <w:rPr>
          <w:sz w:val="28"/>
        </w:rPr>
        <w:t>środki własne gminy – 6</w:t>
      </w:r>
      <w:r w:rsidR="003176B5">
        <w:rPr>
          <w:sz w:val="28"/>
        </w:rPr>
        <w:t>1.835,54 zł,</w:t>
      </w:r>
    </w:p>
    <w:p w:rsidR="003176B5" w:rsidRPr="003176B5" w:rsidRDefault="003176B5" w:rsidP="00BA6F53">
      <w:pPr>
        <w:pStyle w:val="Akapitzlist"/>
        <w:numPr>
          <w:ilvl w:val="0"/>
          <w:numId w:val="89"/>
        </w:numPr>
        <w:jc w:val="both"/>
        <w:rPr>
          <w:sz w:val="28"/>
        </w:rPr>
      </w:pPr>
      <w:r>
        <w:rPr>
          <w:sz w:val="28"/>
        </w:rPr>
        <w:t>środki z dotacji – 36.999,80 zł.</w:t>
      </w:r>
    </w:p>
    <w:p w:rsidR="003F4396" w:rsidRPr="00E710AD" w:rsidRDefault="003F4396" w:rsidP="00FB1C33">
      <w:pPr>
        <w:jc w:val="both"/>
        <w:rPr>
          <w:sz w:val="10"/>
          <w:szCs w:val="10"/>
        </w:rPr>
      </w:pPr>
    </w:p>
    <w:p w:rsidR="003F4396" w:rsidRDefault="003F4396" w:rsidP="00FB1C33">
      <w:pPr>
        <w:jc w:val="both"/>
        <w:rPr>
          <w:sz w:val="28"/>
        </w:rPr>
      </w:pPr>
      <w:r w:rsidRPr="00E710AD">
        <w:rPr>
          <w:sz w:val="28"/>
        </w:rPr>
        <w:t>Środki z dotacji wydatkowano:</w:t>
      </w:r>
    </w:p>
    <w:p w:rsidR="003176B5" w:rsidRDefault="003176B5" w:rsidP="00BA6F53">
      <w:pPr>
        <w:pStyle w:val="Akapitzlist"/>
        <w:numPr>
          <w:ilvl w:val="0"/>
          <w:numId w:val="90"/>
        </w:numPr>
        <w:ind w:left="426" w:hanging="426"/>
        <w:jc w:val="both"/>
        <w:rPr>
          <w:sz w:val="28"/>
        </w:rPr>
      </w:pPr>
      <w:r w:rsidRPr="00E710AD">
        <w:rPr>
          <w:sz w:val="28"/>
        </w:rPr>
        <w:t xml:space="preserve">z Województwa </w:t>
      </w:r>
      <w:r w:rsidR="00153362">
        <w:rPr>
          <w:sz w:val="28"/>
        </w:rPr>
        <w:t>M</w:t>
      </w:r>
      <w:r w:rsidRPr="00E710AD">
        <w:rPr>
          <w:sz w:val="28"/>
        </w:rPr>
        <w:t>azowieckiego</w:t>
      </w:r>
      <w:r>
        <w:rPr>
          <w:sz w:val="28"/>
        </w:rPr>
        <w:t xml:space="preserve"> – 21.000,00 zł, w tym:</w:t>
      </w:r>
    </w:p>
    <w:p w:rsidR="003176B5" w:rsidRDefault="003176B5" w:rsidP="00BA6F53">
      <w:pPr>
        <w:pStyle w:val="Akapitzlist"/>
        <w:numPr>
          <w:ilvl w:val="0"/>
          <w:numId w:val="91"/>
        </w:numPr>
        <w:jc w:val="both"/>
        <w:rPr>
          <w:sz w:val="28"/>
        </w:rPr>
      </w:pPr>
      <w:r>
        <w:rPr>
          <w:sz w:val="28"/>
        </w:rPr>
        <w:t>11.000,00 zł na remont schodów oraz orynnowanie strażnicy OSP Słubice,</w:t>
      </w:r>
    </w:p>
    <w:p w:rsidR="003176B5" w:rsidRPr="003176B5" w:rsidRDefault="003176B5" w:rsidP="00BA6F53">
      <w:pPr>
        <w:pStyle w:val="Akapitzlist"/>
        <w:numPr>
          <w:ilvl w:val="0"/>
          <w:numId w:val="91"/>
        </w:numPr>
        <w:jc w:val="both"/>
        <w:rPr>
          <w:sz w:val="28"/>
        </w:rPr>
      </w:pPr>
      <w:r>
        <w:rPr>
          <w:sz w:val="28"/>
        </w:rPr>
        <w:t>10.000,00 zł na remont strażnicy OSP Piotrkówek.</w:t>
      </w:r>
    </w:p>
    <w:p w:rsidR="003176B5" w:rsidRPr="003176B5" w:rsidRDefault="003176B5" w:rsidP="003176B5">
      <w:pPr>
        <w:ind w:left="360"/>
        <w:jc w:val="both"/>
        <w:rPr>
          <w:sz w:val="28"/>
        </w:rPr>
      </w:pPr>
    </w:p>
    <w:p w:rsidR="003F4396" w:rsidRPr="003176B5" w:rsidRDefault="003F4396" w:rsidP="00BA6F53">
      <w:pPr>
        <w:pStyle w:val="Akapitzlist"/>
        <w:numPr>
          <w:ilvl w:val="0"/>
          <w:numId w:val="90"/>
        </w:numPr>
        <w:ind w:left="426" w:hanging="426"/>
        <w:jc w:val="both"/>
        <w:rPr>
          <w:sz w:val="28"/>
        </w:rPr>
      </w:pPr>
      <w:r w:rsidRPr="003176B5">
        <w:rPr>
          <w:sz w:val="28"/>
        </w:rPr>
        <w:t>z Powiatu Płockiego</w:t>
      </w:r>
      <w:r w:rsidR="003176B5">
        <w:rPr>
          <w:sz w:val="28"/>
        </w:rPr>
        <w:t xml:space="preserve"> – 15.999,80 zł</w:t>
      </w:r>
      <w:r w:rsidRPr="003176B5">
        <w:rPr>
          <w:sz w:val="28"/>
        </w:rPr>
        <w:t xml:space="preserve"> w tym:</w:t>
      </w:r>
    </w:p>
    <w:p w:rsidR="003F4396" w:rsidRPr="00E710AD" w:rsidRDefault="00C114F2" w:rsidP="00BA6F53">
      <w:pPr>
        <w:pStyle w:val="Akapitzlist"/>
        <w:numPr>
          <w:ilvl w:val="0"/>
          <w:numId w:val="75"/>
        </w:numPr>
        <w:ind w:left="709" w:hanging="283"/>
        <w:jc w:val="both"/>
        <w:rPr>
          <w:sz w:val="28"/>
        </w:rPr>
      </w:pPr>
      <w:r>
        <w:rPr>
          <w:sz w:val="28"/>
        </w:rPr>
        <w:t>4.999,80</w:t>
      </w:r>
      <w:r w:rsidR="00E710AD" w:rsidRPr="00E710AD">
        <w:rPr>
          <w:sz w:val="28"/>
        </w:rPr>
        <w:t xml:space="preserve"> zł – </w:t>
      </w:r>
      <w:r>
        <w:rPr>
          <w:sz w:val="28"/>
        </w:rPr>
        <w:t>zakupiono mundury, drabinę nasadową dla OSP Łaziska</w:t>
      </w:r>
      <w:r w:rsidR="00E710AD" w:rsidRPr="00E710AD">
        <w:rPr>
          <w:sz w:val="28"/>
        </w:rPr>
        <w:t>,</w:t>
      </w:r>
    </w:p>
    <w:p w:rsidR="00E710AD" w:rsidRPr="00E710AD" w:rsidRDefault="00C114F2" w:rsidP="00BA6F53">
      <w:pPr>
        <w:pStyle w:val="Akapitzlist"/>
        <w:numPr>
          <w:ilvl w:val="0"/>
          <w:numId w:val="75"/>
        </w:numPr>
        <w:ind w:left="709" w:hanging="283"/>
        <w:jc w:val="both"/>
        <w:rPr>
          <w:sz w:val="28"/>
        </w:rPr>
      </w:pPr>
      <w:r>
        <w:rPr>
          <w:sz w:val="28"/>
        </w:rPr>
        <w:t>1</w:t>
      </w:r>
      <w:r w:rsidR="00E710AD" w:rsidRPr="00E710AD">
        <w:rPr>
          <w:sz w:val="28"/>
        </w:rPr>
        <w:t>.000,00 zł – zakupiono</w:t>
      </w:r>
      <w:r>
        <w:rPr>
          <w:sz w:val="28"/>
        </w:rPr>
        <w:t xml:space="preserve"> nożyce</w:t>
      </w:r>
      <w:r w:rsidR="00E710AD" w:rsidRPr="00E710AD">
        <w:rPr>
          <w:sz w:val="28"/>
        </w:rPr>
        <w:t>,</w:t>
      </w:r>
      <w:r>
        <w:rPr>
          <w:sz w:val="28"/>
        </w:rPr>
        <w:t xml:space="preserve"> ładowarkę, akumulator dla OSP Słubice,</w:t>
      </w:r>
    </w:p>
    <w:p w:rsidR="00E710AD" w:rsidRDefault="00E710AD" w:rsidP="00BA6F53">
      <w:pPr>
        <w:pStyle w:val="Akapitzlist"/>
        <w:numPr>
          <w:ilvl w:val="0"/>
          <w:numId w:val="75"/>
        </w:numPr>
        <w:ind w:left="709" w:hanging="283"/>
        <w:jc w:val="both"/>
        <w:rPr>
          <w:sz w:val="28"/>
        </w:rPr>
      </w:pPr>
      <w:r w:rsidRPr="00E710AD">
        <w:rPr>
          <w:sz w:val="28"/>
        </w:rPr>
        <w:t xml:space="preserve">5.000,00 zł – zakupiono </w:t>
      </w:r>
      <w:r w:rsidR="00C114F2">
        <w:rPr>
          <w:sz w:val="28"/>
        </w:rPr>
        <w:t>materiały do remontu budynku OSP Juliszew,</w:t>
      </w:r>
    </w:p>
    <w:p w:rsidR="00C114F2" w:rsidRPr="00E710AD" w:rsidRDefault="00C114F2" w:rsidP="00BA6F53">
      <w:pPr>
        <w:pStyle w:val="Akapitzlist"/>
        <w:numPr>
          <w:ilvl w:val="0"/>
          <w:numId w:val="75"/>
        </w:numPr>
        <w:ind w:left="709" w:hanging="283"/>
        <w:jc w:val="both"/>
        <w:rPr>
          <w:sz w:val="28"/>
        </w:rPr>
      </w:pPr>
      <w:r>
        <w:rPr>
          <w:sz w:val="28"/>
        </w:rPr>
        <w:t>5.000,00 zł – zakupiono radio, drabinę nasadową dla OSP Słubice.</w:t>
      </w:r>
    </w:p>
    <w:p w:rsidR="00E710AD" w:rsidRPr="008037C6" w:rsidRDefault="00E710AD" w:rsidP="00E710AD">
      <w:pPr>
        <w:jc w:val="both"/>
        <w:rPr>
          <w:sz w:val="28"/>
        </w:rPr>
      </w:pPr>
    </w:p>
    <w:p w:rsidR="00E710AD" w:rsidRPr="008037C6" w:rsidRDefault="00E710AD" w:rsidP="00E710AD">
      <w:pPr>
        <w:jc w:val="both"/>
        <w:rPr>
          <w:sz w:val="28"/>
        </w:rPr>
      </w:pPr>
      <w:r w:rsidRPr="008037C6">
        <w:rPr>
          <w:sz w:val="28"/>
        </w:rPr>
        <w:t>Środki własne wydatkowano:</w:t>
      </w:r>
    </w:p>
    <w:p w:rsidR="00E710AD" w:rsidRPr="00C114F2" w:rsidRDefault="00FB1C33" w:rsidP="00BA6F53">
      <w:pPr>
        <w:pStyle w:val="Akapitzlist"/>
        <w:numPr>
          <w:ilvl w:val="0"/>
          <w:numId w:val="76"/>
        </w:numPr>
        <w:ind w:left="426" w:hanging="426"/>
        <w:jc w:val="both"/>
        <w:rPr>
          <w:sz w:val="10"/>
          <w:szCs w:val="10"/>
        </w:rPr>
      </w:pPr>
      <w:r w:rsidRPr="00C114F2">
        <w:rPr>
          <w:sz w:val="28"/>
        </w:rPr>
        <w:t>zapłacono wynagrodzenie Gminnego Komendanta OSP, wypłacono ekwiwalent strażakom za udział w akcjach ratowniczych i szkoleniach,</w:t>
      </w:r>
      <w:r w:rsidR="00C114F2" w:rsidRPr="00C114F2">
        <w:rPr>
          <w:sz w:val="28"/>
        </w:rPr>
        <w:t xml:space="preserve"> badania lekarskie strażaków,</w:t>
      </w:r>
      <w:r w:rsidRPr="00C114F2">
        <w:rPr>
          <w:sz w:val="28"/>
        </w:rPr>
        <w:t xml:space="preserve"> zakupiono paliwo, (do samochodów strażackich), zapłacono za energię elektryczną, przegląd techniczny samochodów strażackich, zapłacono za ubezpieczenie samochodów strażackich</w:t>
      </w:r>
      <w:r w:rsidR="00C114F2" w:rsidRPr="00C114F2">
        <w:rPr>
          <w:sz w:val="28"/>
        </w:rPr>
        <w:t xml:space="preserve"> i strażaków</w:t>
      </w:r>
      <w:r w:rsidRPr="00C114F2">
        <w:rPr>
          <w:sz w:val="28"/>
        </w:rPr>
        <w:t xml:space="preserve">, </w:t>
      </w:r>
      <w:r w:rsidR="00711D3F" w:rsidRPr="00C114F2">
        <w:rPr>
          <w:sz w:val="28"/>
        </w:rPr>
        <w:t>za naprawę podnośnika</w:t>
      </w:r>
      <w:r w:rsidR="00E710AD" w:rsidRPr="00C114F2">
        <w:rPr>
          <w:sz w:val="28"/>
        </w:rPr>
        <w:t xml:space="preserve">, </w:t>
      </w:r>
      <w:r w:rsidR="00C114F2">
        <w:rPr>
          <w:sz w:val="28"/>
        </w:rPr>
        <w:t>zakupiono akumulator, środek pianotwórczy do gaszenia – 59.335,54 zł.</w:t>
      </w:r>
    </w:p>
    <w:p w:rsidR="00FB1C33" w:rsidRPr="008037C6" w:rsidRDefault="00FB1C33" w:rsidP="00FB1C33">
      <w:pPr>
        <w:jc w:val="both"/>
        <w:rPr>
          <w:sz w:val="28"/>
        </w:rPr>
      </w:pPr>
      <w:r w:rsidRPr="008037C6">
        <w:rPr>
          <w:sz w:val="28"/>
        </w:rPr>
        <w:t xml:space="preserve">Na dzień </w:t>
      </w:r>
      <w:r w:rsidR="008037C6" w:rsidRPr="008037C6">
        <w:rPr>
          <w:sz w:val="28"/>
        </w:rPr>
        <w:t>31.12</w:t>
      </w:r>
      <w:r w:rsidRPr="008037C6">
        <w:rPr>
          <w:sz w:val="28"/>
        </w:rPr>
        <w:t>.201</w:t>
      </w:r>
      <w:r w:rsidR="00C114F2">
        <w:rPr>
          <w:sz w:val="28"/>
        </w:rPr>
        <w:t>9</w:t>
      </w:r>
      <w:r w:rsidRPr="008037C6">
        <w:rPr>
          <w:sz w:val="28"/>
        </w:rPr>
        <w:t xml:space="preserve"> r. powstały zobowiązania niewymagalne w wysokości –</w:t>
      </w:r>
      <w:r w:rsidR="00C114F2">
        <w:rPr>
          <w:sz w:val="28"/>
        </w:rPr>
        <w:t>709,24</w:t>
      </w:r>
      <w:r w:rsidRPr="008037C6">
        <w:rPr>
          <w:sz w:val="28"/>
        </w:rPr>
        <w:t xml:space="preserve"> zł i dotyczyły: ekwiwalentu dla członków OSP</w:t>
      </w:r>
      <w:r w:rsidR="00913EA6" w:rsidRPr="008037C6">
        <w:rPr>
          <w:sz w:val="28"/>
        </w:rPr>
        <w:t xml:space="preserve"> za udział w akcjach ratowniczych i szkoleniowych</w:t>
      </w:r>
      <w:r w:rsidRPr="008037C6">
        <w:rPr>
          <w:sz w:val="28"/>
        </w:rPr>
        <w:t xml:space="preserve"> – </w:t>
      </w:r>
      <w:r w:rsidR="00C114F2">
        <w:rPr>
          <w:sz w:val="28"/>
        </w:rPr>
        <w:t xml:space="preserve">560,00 </w:t>
      </w:r>
      <w:r w:rsidRPr="008037C6">
        <w:rPr>
          <w:sz w:val="28"/>
        </w:rPr>
        <w:t xml:space="preserve">zł, za energię – </w:t>
      </w:r>
      <w:r w:rsidR="00C114F2">
        <w:rPr>
          <w:sz w:val="28"/>
        </w:rPr>
        <w:t>149.24</w:t>
      </w:r>
      <w:r w:rsidRPr="008037C6">
        <w:rPr>
          <w:sz w:val="28"/>
        </w:rPr>
        <w:t xml:space="preserve"> zł</w:t>
      </w:r>
      <w:r w:rsidR="00C114F2">
        <w:rPr>
          <w:sz w:val="28"/>
        </w:rPr>
        <w:t>.</w:t>
      </w:r>
    </w:p>
    <w:p w:rsidR="00FB1C33" w:rsidRPr="008037C6" w:rsidRDefault="00FB1C33" w:rsidP="00FB1C33">
      <w:pPr>
        <w:jc w:val="both"/>
        <w:rPr>
          <w:sz w:val="28"/>
        </w:rPr>
      </w:pPr>
      <w:r w:rsidRPr="008037C6">
        <w:rPr>
          <w:sz w:val="28"/>
        </w:rPr>
        <w:t xml:space="preserve">Zobowiązania zostały uregulowane w miesiącu </w:t>
      </w:r>
      <w:r w:rsidR="008037C6" w:rsidRPr="008037C6">
        <w:rPr>
          <w:sz w:val="28"/>
        </w:rPr>
        <w:t>styczniu</w:t>
      </w:r>
      <w:r w:rsidR="00C114F2">
        <w:rPr>
          <w:sz w:val="28"/>
        </w:rPr>
        <w:t xml:space="preserve"> i lutym 2020</w:t>
      </w:r>
      <w:r w:rsidRPr="008037C6">
        <w:rPr>
          <w:sz w:val="28"/>
        </w:rPr>
        <w:t xml:space="preserve"> r.</w:t>
      </w:r>
    </w:p>
    <w:p w:rsidR="00FB1C33" w:rsidRPr="008037C6" w:rsidRDefault="00FB1C33" w:rsidP="00FB1C33">
      <w:pPr>
        <w:jc w:val="both"/>
        <w:rPr>
          <w:sz w:val="10"/>
          <w:szCs w:val="10"/>
        </w:rPr>
      </w:pPr>
    </w:p>
    <w:p w:rsidR="00C114F2" w:rsidRDefault="008037C6" w:rsidP="00BA6F53">
      <w:pPr>
        <w:pStyle w:val="Akapitzlist"/>
        <w:numPr>
          <w:ilvl w:val="0"/>
          <w:numId w:val="76"/>
        </w:numPr>
        <w:ind w:left="426" w:hanging="426"/>
        <w:jc w:val="both"/>
        <w:rPr>
          <w:sz w:val="28"/>
        </w:rPr>
      </w:pPr>
      <w:r w:rsidRPr="008037C6">
        <w:rPr>
          <w:sz w:val="28"/>
        </w:rPr>
        <w:t xml:space="preserve">przekazano dotację celową w wysokości </w:t>
      </w:r>
      <w:r w:rsidR="00C114F2">
        <w:rPr>
          <w:sz w:val="28"/>
        </w:rPr>
        <w:t>2.500,</w:t>
      </w:r>
      <w:r w:rsidRPr="008037C6">
        <w:rPr>
          <w:sz w:val="28"/>
        </w:rPr>
        <w:t xml:space="preserve">00 zł </w:t>
      </w:r>
      <w:r w:rsidR="00C114F2">
        <w:rPr>
          <w:sz w:val="28"/>
        </w:rPr>
        <w:t xml:space="preserve"> w tym:</w:t>
      </w:r>
    </w:p>
    <w:p w:rsidR="00C114F2" w:rsidRDefault="00C114F2" w:rsidP="00BA6F53">
      <w:pPr>
        <w:pStyle w:val="Akapitzlist"/>
        <w:numPr>
          <w:ilvl w:val="0"/>
          <w:numId w:val="92"/>
        </w:numPr>
        <w:ind w:left="709" w:hanging="283"/>
        <w:jc w:val="both"/>
        <w:rPr>
          <w:sz w:val="28"/>
        </w:rPr>
      </w:pPr>
      <w:r>
        <w:rPr>
          <w:sz w:val="28"/>
        </w:rPr>
        <w:t>1.500,00 zł dla OSP Juliszew – remont strażnicy,</w:t>
      </w:r>
    </w:p>
    <w:p w:rsidR="00C114F2" w:rsidRDefault="00C114F2" w:rsidP="00BA6F53">
      <w:pPr>
        <w:pStyle w:val="Akapitzlist"/>
        <w:numPr>
          <w:ilvl w:val="0"/>
          <w:numId w:val="92"/>
        </w:numPr>
        <w:ind w:left="709" w:hanging="283"/>
        <w:jc w:val="both"/>
        <w:rPr>
          <w:sz w:val="28"/>
        </w:rPr>
      </w:pPr>
      <w:r>
        <w:rPr>
          <w:sz w:val="28"/>
        </w:rPr>
        <w:t>1.000,00 zł dla  OSP Łaziska – remont strażnicy.</w:t>
      </w:r>
    </w:p>
    <w:p w:rsidR="00C114F2" w:rsidRDefault="00C114F2" w:rsidP="00C114F2">
      <w:pPr>
        <w:jc w:val="both"/>
        <w:rPr>
          <w:sz w:val="28"/>
        </w:rPr>
      </w:pPr>
    </w:p>
    <w:p w:rsidR="009E01F3" w:rsidRDefault="009E01F3" w:rsidP="00C114F2">
      <w:pPr>
        <w:jc w:val="both"/>
        <w:rPr>
          <w:sz w:val="28"/>
        </w:rPr>
      </w:pPr>
    </w:p>
    <w:p w:rsidR="009E01F3" w:rsidRDefault="009E01F3" w:rsidP="00C114F2">
      <w:pPr>
        <w:jc w:val="both"/>
        <w:rPr>
          <w:sz w:val="28"/>
        </w:rPr>
      </w:pPr>
    </w:p>
    <w:p w:rsidR="00C114F2" w:rsidRDefault="00C114F2" w:rsidP="00C114F2">
      <w:pPr>
        <w:jc w:val="both"/>
        <w:rPr>
          <w:sz w:val="28"/>
        </w:rPr>
      </w:pPr>
      <w:r>
        <w:rPr>
          <w:sz w:val="28"/>
        </w:rPr>
        <w:lastRenderedPageBreak/>
        <w:t>W ramach wydatków majątkowych środki pochodziły:</w:t>
      </w:r>
    </w:p>
    <w:p w:rsidR="00C114F2" w:rsidRDefault="00C114F2" w:rsidP="00BA6F53">
      <w:pPr>
        <w:pStyle w:val="Akapitzlist"/>
        <w:numPr>
          <w:ilvl w:val="0"/>
          <w:numId w:val="93"/>
        </w:numPr>
        <w:jc w:val="both"/>
        <w:rPr>
          <w:sz w:val="28"/>
        </w:rPr>
      </w:pPr>
      <w:r>
        <w:rPr>
          <w:sz w:val="28"/>
        </w:rPr>
        <w:t>środki własne gminy – 43.938,11 zł</w:t>
      </w:r>
      <w:r w:rsidR="00EC4DA0">
        <w:rPr>
          <w:sz w:val="28"/>
        </w:rPr>
        <w:t>,</w:t>
      </w:r>
    </w:p>
    <w:p w:rsidR="00EC4DA0" w:rsidRDefault="00EC4DA0" w:rsidP="00BA6F53">
      <w:pPr>
        <w:pStyle w:val="Akapitzlist"/>
        <w:numPr>
          <w:ilvl w:val="0"/>
          <w:numId w:val="93"/>
        </w:numPr>
        <w:jc w:val="both"/>
        <w:rPr>
          <w:sz w:val="28"/>
        </w:rPr>
      </w:pPr>
      <w:r>
        <w:rPr>
          <w:sz w:val="28"/>
        </w:rPr>
        <w:t>środki z dotacji – 20.000,00 zł.</w:t>
      </w:r>
    </w:p>
    <w:p w:rsidR="00094243" w:rsidRDefault="00094243" w:rsidP="00EC4DA0">
      <w:pPr>
        <w:pStyle w:val="Akapitzlist"/>
        <w:ind w:left="720"/>
        <w:jc w:val="both"/>
        <w:rPr>
          <w:sz w:val="28"/>
        </w:rPr>
      </w:pPr>
    </w:p>
    <w:p w:rsidR="00EC4DA0" w:rsidRDefault="00EC4DA0" w:rsidP="00EC4DA0">
      <w:pPr>
        <w:jc w:val="both"/>
        <w:rPr>
          <w:sz w:val="28"/>
        </w:rPr>
      </w:pPr>
      <w:r>
        <w:rPr>
          <w:sz w:val="28"/>
        </w:rPr>
        <w:t>W ramach tych wydatków wykonano:</w:t>
      </w:r>
    </w:p>
    <w:p w:rsidR="00EC4DA0" w:rsidRDefault="00153362" w:rsidP="00BA6F53">
      <w:pPr>
        <w:pStyle w:val="Akapitzlist"/>
        <w:numPr>
          <w:ilvl w:val="0"/>
          <w:numId w:val="94"/>
        </w:numPr>
        <w:jc w:val="both"/>
        <w:rPr>
          <w:sz w:val="28"/>
        </w:rPr>
      </w:pPr>
      <w:r>
        <w:rPr>
          <w:sz w:val="28"/>
        </w:rPr>
        <w:t>W</w:t>
      </w:r>
      <w:r w:rsidR="00EC4DA0">
        <w:rPr>
          <w:sz w:val="28"/>
        </w:rPr>
        <w:t>ymianę pokrycia dachowego na strażnicy OSP Wiączemin Polski – 43.938,11 zł,</w:t>
      </w:r>
    </w:p>
    <w:p w:rsidR="00EC4DA0" w:rsidRPr="00EC4DA0" w:rsidRDefault="00153362" w:rsidP="00BA6F53">
      <w:pPr>
        <w:pStyle w:val="Akapitzlist"/>
        <w:numPr>
          <w:ilvl w:val="0"/>
          <w:numId w:val="94"/>
        </w:numPr>
        <w:jc w:val="both"/>
        <w:rPr>
          <w:sz w:val="28"/>
        </w:rPr>
      </w:pPr>
      <w:r>
        <w:rPr>
          <w:sz w:val="28"/>
        </w:rPr>
        <w:t xml:space="preserve"> M</w:t>
      </w:r>
      <w:r w:rsidR="00EC4DA0">
        <w:rPr>
          <w:sz w:val="28"/>
        </w:rPr>
        <w:t>ontaż instalacji grzewczej wraz z budową kotłowni w OSP Juliszew – 20.000,00 zł.</w:t>
      </w:r>
    </w:p>
    <w:p w:rsidR="00153362" w:rsidRPr="00EC4DA0" w:rsidRDefault="00153362" w:rsidP="00EC4DA0">
      <w:pPr>
        <w:jc w:val="both"/>
        <w:rPr>
          <w:sz w:val="28"/>
        </w:rPr>
      </w:pPr>
    </w:p>
    <w:p w:rsidR="008037C6" w:rsidRPr="008037C6" w:rsidRDefault="008037C6" w:rsidP="008037C6">
      <w:pPr>
        <w:jc w:val="both"/>
        <w:rPr>
          <w:sz w:val="10"/>
          <w:szCs w:val="10"/>
        </w:rPr>
      </w:pPr>
    </w:p>
    <w:p w:rsidR="00FB1C33" w:rsidRPr="00955E31" w:rsidRDefault="00FB1C33" w:rsidP="00FB1C33">
      <w:pPr>
        <w:jc w:val="both"/>
        <w:rPr>
          <w:b/>
          <w:sz w:val="28"/>
          <w:u w:val="single"/>
        </w:rPr>
      </w:pPr>
      <w:r w:rsidRPr="00955E31">
        <w:rPr>
          <w:b/>
          <w:sz w:val="28"/>
          <w:u w:val="single"/>
        </w:rPr>
        <w:t>Dział 757 Obsługa długu publicznego</w:t>
      </w:r>
    </w:p>
    <w:p w:rsidR="00FB1C33" w:rsidRPr="00955E31" w:rsidRDefault="00FB1C33" w:rsidP="00FB1C33">
      <w:pPr>
        <w:jc w:val="both"/>
        <w:rPr>
          <w:b/>
          <w:sz w:val="28"/>
          <w:u w:val="single"/>
        </w:rPr>
      </w:pPr>
    </w:p>
    <w:p w:rsidR="00FB1C33" w:rsidRPr="00955E31" w:rsidRDefault="00FB1C33" w:rsidP="00FB1C33">
      <w:pPr>
        <w:jc w:val="both"/>
        <w:rPr>
          <w:sz w:val="28"/>
        </w:rPr>
      </w:pPr>
      <w:r w:rsidRPr="00955E31">
        <w:rPr>
          <w:sz w:val="28"/>
        </w:rPr>
        <w:t xml:space="preserve">Plan – </w:t>
      </w:r>
      <w:r w:rsidR="00AB6F78" w:rsidRPr="00955E31">
        <w:rPr>
          <w:sz w:val="28"/>
        </w:rPr>
        <w:t>6</w:t>
      </w:r>
      <w:r w:rsidR="001D2A50">
        <w:rPr>
          <w:sz w:val="28"/>
        </w:rPr>
        <w:t>0</w:t>
      </w:r>
      <w:r w:rsidR="00AB6F78" w:rsidRPr="00955E31">
        <w:rPr>
          <w:sz w:val="28"/>
        </w:rPr>
        <w:t>.000</w:t>
      </w:r>
      <w:r w:rsidRPr="00955E31">
        <w:rPr>
          <w:sz w:val="28"/>
        </w:rPr>
        <w:t>,00 zł</w:t>
      </w:r>
    </w:p>
    <w:p w:rsidR="00FB1C33" w:rsidRPr="00955E31" w:rsidRDefault="00FB1C33" w:rsidP="00FB1C33">
      <w:pPr>
        <w:jc w:val="both"/>
        <w:rPr>
          <w:sz w:val="28"/>
        </w:rPr>
      </w:pPr>
      <w:r w:rsidRPr="00955E31">
        <w:rPr>
          <w:sz w:val="28"/>
        </w:rPr>
        <w:t xml:space="preserve">Wykonanie – </w:t>
      </w:r>
      <w:r w:rsidR="00EC4DA0">
        <w:rPr>
          <w:sz w:val="28"/>
        </w:rPr>
        <w:t>41.943,49</w:t>
      </w:r>
      <w:r w:rsidRPr="00955E31">
        <w:rPr>
          <w:sz w:val="28"/>
        </w:rPr>
        <w:t xml:space="preserve"> zł</w:t>
      </w:r>
    </w:p>
    <w:p w:rsidR="00FB1C33" w:rsidRPr="00955E31" w:rsidRDefault="00FB1C33" w:rsidP="00FB1C33">
      <w:pPr>
        <w:jc w:val="both"/>
        <w:rPr>
          <w:sz w:val="28"/>
        </w:rPr>
      </w:pPr>
      <w:r w:rsidRPr="00955E31">
        <w:rPr>
          <w:sz w:val="28"/>
        </w:rPr>
        <w:t xml:space="preserve">% – </w:t>
      </w:r>
      <w:r w:rsidR="00EC4DA0">
        <w:rPr>
          <w:sz w:val="28"/>
        </w:rPr>
        <w:t>69,9</w:t>
      </w:r>
    </w:p>
    <w:p w:rsidR="00FB1C33" w:rsidRPr="00955E31" w:rsidRDefault="00FB1C33" w:rsidP="00FB1C33">
      <w:pPr>
        <w:jc w:val="both"/>
        <w:rPr>
          <w:sz w:val="28"/>
        </w:rPr>
      </w:pPr>
    </w:p>
    <w:p w:rsidR="00FB1C33" w:rsidRPr="00955E31" w:rsidRDefault="00FB1C33" w:rsidP="00FB1C33">
      <w:pPr>
        <w:jc w:val="both"/>
        <w:rPr>
          <w:sz w:val="28"/>
        </w:rPr>
      </w:pPr>
      <w:r w:rsidRPr="00955E31">
        <w:rPr>
          <w:sz w:val="28"/>
        </w:rPr>
        <w:t xml:space="preserve">i są to odsetki od zaciągniętych pożyczek w Wojewódzkim Funduszu Ochrony Środowiska i Gospodarki Wodnej w Warszawie i od </w:t>
      </w:r>
      <w:r w:rsidR="00153362">
        <w:rPr>
          <w:sz w:val="28"/>
        </w:rPr>
        <w:t>kredytu</w:t>
      </w:r>
      <w:r w:rsidRPr="00955E31">
        <w:rPr>
          <w:sz w:val="28"/>
        </w:rPr>
        <w:t xml:space="preserve"> zaciągnięt</w:t>
      </w:r>
      <w:r w:rsidR="00153362">
        <w:rPr>
          <w:sz w:val="28"/>
        </w:rPr>
        <w:t>ego</w:t>
      </w:r>
      <w:r w:rsidRPr="00955E31">
        <w:rPr>
          <w:sz w:val="28"/>
        </w:rPr>
        <w:t xml:space="preserve"> z PEKAO SA. I Oddział w Płocku.</w:t>
      </w:r>
    </w:p>
    <w:p w:rsidR="00FB1C33" w:rsidRDefault="00EC4DA0" w:rsidP="00FB1C33">
      <w:pPr>
        <w:jc w:val="both"/>
        <w:rPr>
          <w:sz w:val="28"/>
        </w:rPr>
      </w:pPr>
      <w:r>
        <w:rPr>
          <w:sz w:val="28"/>
        </w:rPr>
        <w:t xml:space="preserve">Na dzień 31.12.2019 r. powstało zobowiązanie niewymagalne w wysokości 1.329,89 zł z tytułu odsetek od zaciągniętych pożyczek w </w:t>
      </w:r>
      <w:proofErr w:type="spellStart"/>
      <w:r>
        <w:rPr>
          <w:sz w:val="28"/>
        </w:rPr>
        <w:t>WFOŚiGW</w:t>
      </w:r>
      <w:proofErr w:type="spellEnd"/>
      <w:r>
        <w:rPr>
          <w:sz w:val="28"/>
        </w:rPr>
        <w:t xml:space="preserve"> </w:t>
      </w:r>
      <w:r>
        <w:rPr>
          <w:sz w:val="28"/>
        </w:rPr>
        <w:br/>
        <w:t>w Warszawie (odsetki za IV kwartał 2019 r.).</w:t>
      </w:r>
      <w:r w:rsidR="009E01F3">
        <w:rPr>
          <w:sz w:val="28"/>
        </w:rPr>
        <w:t xml:space="preserve"> Odsetki zostały uregulowane</w:t>
      </w:r>
      <w:r w:rsidR="00153362">
        <w:rPr>
          <w:sz w:val="28"/>
        </w:rPr>
        <w:t xml:space="preserve"> </w:t>
      </w:r>
      <w:r w:rsidR="00153362">
        <w:rPr>
          <w:sz w:val="28"/>
        </w:rPr>
        <w:br/>
        <w:t>w miesiącu styczniu 2020 r.</w:t>
      </w:r>
    </w:p>
    <w:p w:rsidR="00C2484D" w:rsidRPr="00955E31" w:rsidRDefault="00C2484D" w:rsidP="00FB1C33">
      <w:pPr>
        <w:jc w:val="both"/>
        <w:rPr>
          <w:sz w:val="28"/>
        </w:rPr>
      </w:pPr>
      <w:r>
        <w:rPr>
          <w:sz w:val="28"/>
        </w:rPr>
        <w:t>Plan w tym dziale był zawyżony.</w:t>
      </w:r>
    </w:p>
    <w:p w:rsidR="00FB1C33" w:rsidRPr="00955E31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955E31" w:rsidRDefault="00FB1C33" w:rsidP="00FB1C33">
      <w:pPr>
        <w:jc w:val="both"/>
        <w:rPr>
          <w:b/>
          <w:bCs/>
          <w:sz w:val="28"/>
          <w:szCs w:val="28"/>
          <w:u w:val="single"/>
        </w:rPr>
      </w:pPr>
      <w:r w:rsidRPr="00955E31">
        <w:rPr>
          <w:b/>
          <w:sz w:val="28"/>
          <w:szCs w:val="28"/>
          <w:u w:val="single"/>
        </w:rPr>
        <w:t>Dział</w:t>
      </w:r>
      <w:r w:rsidRPr="00955E31">
        <w:rPr>
          <w:b/>
          <w:bCs/>
          <w:sz w:val="28"/>
          <w:szCs w:val="28"/>
          <w:u w:val="single"/>
        </w:rPr>
        <w:t xml:space="preserve"> 758 Różne rozliczenia</w:t>
      </w:r>
    </w:p>
    <w:p w:rsidR="00FB1C33" w:rsidRPr="00955E31" w:rsidRDefault="00FB1C33" w:rsidP="00FB1C33">
      <w:pPr>
        <w:ind w:left="360" w:hanging="360"/>
        <w:jc w:val="both"/>
        <w:rPr>
          <w:b/>
          <w:bCs/>
          <w:sz w:val="28"/>
          <w:szCs w:val="28"/>
          <w:u w:val="single"/>
        </w:rPr>
      </w:pPr>
    </w:p>
    <w:p w:rsidR="00FB1C33" w:rsidRPr="00955E31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55E31">
        <w:rPr>
          <w:bCs/>
          <w:sz w:val="28"/>
          <w:szCs w:val="28"/>
        </w:rPr>
        <w:t xml:space="preserve">Plan – </w:t>
      </w:r>
      <w:r w:rsidR="00E57989">
        <w:rPr>
          <w:bCs/>
          <w:sz w:val="28"/>
          <w:szCs w:val="28"/>
        </w:rPr>
        <w:t>86.760,00</w:t>
      </w:r>
      <w:r w:rsidRPr="00955E31">
        <w:rPr>
          <w:bCs/>
          <w:sz w:val="28"/>
          <w:szCs w:val="28"/>
        </w:rPr>
        <w:t xml:space="preserve"> zł</w:t>
      </w:r>
    </w:p>
    <w:p w:rsidR="00FB1C33" w:rsidRPr="00955E31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55E31">
        <w:rPr>
          <w:bCs/>
          <w:sz w:val="28"/>
          <w:szCs w:val="28"/>
        </w:rPr>
        <w:t xml:space="preserve">Wykonanie – 0,00 </w:t>
      </w:r>
    </w:p>
    <w:p w:rsidR="00FB1C33" w:rsidRPr="00955E31" w:rsidRDefault="00FB1C33" w:rsidP="00FB1C33">
      <w:pPr>
        <w:ind w:left="360" w:hanging="360"/>
        <w:jc w:val="both"/>
        <w:rPr>
          <w:bCs/>
          <w:sz w:val="28"/>
          <w:szCs w:val="28"/>
        </w:rPr>
      </w:pPr>
      <w:r w:rsidRPr="00955E31">
        <w:rPr>
          <w:bCs/>
          <w:sz w:val="28"/>
          <w:szCs w:val="28"/>
        </w:rPr>
        <w:t xml:space="preserve">% </w:t>
      </w:r>
      <w:r w:rsidRPr="00955E31">
        <w:rPr>
          <w:sz w:val="28"/>
        </w:rPr>
        <w:t>–</w:t>
      </w:r>
      <w:r w:rsidRPr="00955E31">
        <w:rPr>
          <w:bCs/>
          <w:sz w:val="28"/>
          <w:szCs w:val="28"/>
        </w:rPr>
        <w:t xml:space="preserve"> 0,0 </w:t>
      </w:r>
    </w:p>
    <w:p w:rsidR="00FB1C33" w:rsidRPr="00955E31" w:rsidRDefault="00FB1C33" w:rsidP="00FB1C33">
      <w:pPr>
        <w:ind w:left="360" w:hanging="360"/>
        <w:jc w:val="both"/>
        <w:rPr>
          <w:bCs/>
          <w:sz w:val="28"/>
          <w:szCs w:val="28"/>
        </w:rPr>
      </w:pPr>
    </w:p>
    <w:p w:rsidR="00FB1C33" w:rsidRPr="00955E31" w:rsidRDefault="00FB1C33" w:rsidP="00FB1C33">
      <w:pPr>
        <w:jc w:val="both"/>
        <w:rPr>
          <w:bCs/>
          <w:sz w:val="28"/>
          <w:szCs w:val="28"/>
        </w:rPr>
      </w:pPr>
      <w:r w:rsidRPr="00955E31">
        <w:rPr>
          <w:bCs/>
          <w:sz w:val="28"/>
          <w:szCs w:val="28"/>
        </w:rPr>
        <w:t xml:space="preserve">Na dzień </w:t>
      </w:r>
      <w:r w:rsidR="00955E31" w:rsidRPr="00955E31">
        <w:rPr>
          <w:bCs/>
          <w:sz w:val="28"/>
          <w:szCs w:val="28"/>
        </w:rPr>
        <w:t>31.12</w:t>
      </w:r>
      <w:r w:rsidRPr="00955E31">
        <w:rPr>
          <w:bCs/>
          <w:sz w:val="28"/>
          <w:szCs w:val="28"/>
        </w:rPr>
        <w:t>.201</w:t>
      </w:r>
      <w:r w:rsidR="00E57989">
        <w:rPr>
          <w:bCs/>
          <w:sz w:val="28"/>
          <w:szCs w:val="28"/>
        </w:rPr>
        <w:t>9</w:t>
      </w:r>
      <w:r w:rsidRPr="00955E31">
        <w:rPr>
          <w:bCs/>
          <w:sz w:val="28"/>
          <w:szCs w:val="28"/>
        </w:rPr>
        <w:t xml:space="preserve"> r. pozostała nie rozdysponowana rezerwa ogólna w wysokości </w:t>
      </w:r>
      <w:r w:rsidR="00E57989">
        <w:rPr>
          <w:bCs/>
          <w:sz w:val="28"/>
          <w:szCs w:val="28"/>
        </w:rPr>
        <w:t>36.760,00</w:t>
      </w:r>
      <w:r w:rsidRPr="00955E31">
        <w:rPr>
          <w:bCs/>
          <w:sz w:val="28"/>
          <w:szCs w:val="28"/>
        </w:rPr>
        <w:t xml:space="preserve"> zł i rezerwa celowa w wysokości </w:t>
      </w:r>
      <w:r w:rsidR="00AB6F78" w:rsidRPr="00955E31">
        <w:rPr>
          <w:bCs/>
          <w:sz w:val="28"/>
          <w:szCs w:val="28"/>
        </w:rPr>
        <w:t>50</w:t>
      </w:r>
      <w:r w:rsidRPr="00955E31">
        <w:rPr>
          <w:bCs/>
          <w:sz w:val="28"/>
          <w:szCs w:val="28"/>
        </w:rPr>
        <w:t xml:space="preserve">.000,00 zł, która </w:t>
      </w:r>
      <w:r w:rsidR="00153362">
        <w:rPr>
          <w:bCs/>
          <w:sz w:val="28"/>
          <w:szCs w:val="28"/>
        </w:rPr>
        <w:t>była</w:t>
      </w:r>
      <w:r w:rsidRPr="00955E31">
        <w:rPr>
          <w:bCs/>
          <w:sz w:val="28"/>
          <w:szCs w:val="28"/>
        </w:rPr>
        <w:t xml:space="preserve"> przeznaczona na realizację zadań własnych z zakresu zarządzania kryzysowego.</w:t>
      </w:r>
    </w:p>
    <w:p w:rsidR="00FB1C33" w:rsidRDefault="00FB1C33" w:rsidP="00FB1C33">
      <w:pPr>
        <w:jc w:val="both"/>
        <w:rPr>
          <w:bCs/>
          <w:sz w:val="28"/>
          <w:szCs w:val="28"/>
        </w:rPr>
      </w:pPr>
      <w:r w:rsidRPr="00955E31">
        <w:rPr>
          <w:bCs/>
          <w:sz w:val="28"/>
          <w:szCs w:val="28"/>
        </w:rPr>
        <w:t>Rezerwa celowa i ogólna nie zostały w całości wykorzystane, gdyż nie było takiej potrzeby.</w:t>
      </w:r>
    </w:p>
    <w:p w:rsidR="009E01F3" w:rsidRDefault="009E01F3" w:rsidP="00FB1C33">
      <w:pPr>
        <w:jc w:val="both"/>
        <w:rPr>
          <w:bCs/>
          <w:sz w:val="28"/>
          <w:szCs w:val="28"/>
        </w:rPr>
      </w:pPr>
    </w:p>
    <w:p w:rsidR="009E01F3" w:rsidRDefault="009E01F3" w:rsidP="00FB1C33">
      <w:pPr>
        <w:jc w:val="both"/>
        <w:rPr>
          <w:bCs/>
          <w:sz w:val="28"/>
          <w:szCs w:val="28"/>
        </w:rPr>
      </w:pPr>
    </w:p>
    <w:p w:rsidR="009E01F3" w:rsidRDefault="009E01F3" w:rsidP="00FB1C33">
      <w:pPr>
        <w:jc w:val="both"/>
        <w:rPr>
          <w:bCs/>
          <w:sz w:val="28"/>
          <w:szCs w:val="28"/>
        </w:rPr>
      </w:pPr>
    </w:p>
    <w:p w:rsidR="009E01F3" w:rsidRPr="00955E31" w:rsidRDefault="009E01F3" w:rsidP="00FB1C33">
      <w:pPr>
        <w:jc w:val="both"/>
        <w:rPr>
          <w:b/>
          <w:sz w:val="28"/>
          <w:szCs w:val="28"/>
          <w:u w:val="single"/>
        </w:rPr>
      </w:pPr>
    </w:p>
    <w:p w:rsidR="00FB1C33" w:rsidRPr="00955E31" w:rsidRDefault="00FB1C33" w:rsidP="00FB1C33">
      <w:pPr>
        <w:jc w:val="both"/>
        <w:rPr>
          <w:b/>
          <w:sz w:val="40"/>
          <w:szCs w:val="40"/>
          <w:u w:val="single"/>
        </w:rPr>
      </w:pPr>
    </w:p>
    <w:p w:rsidR="00FB1C33" w:rsidRPr="00955E31" w:rsidRDefault="00FB1C33" w:rsidP="00FB1C33">
      <w:pPr>
        <w:jc w:val="both"/>
        <w:rPr>
          <w:b/>
          <w:sz w:val="28"/>
          <w:szCs w:val="28"/>
          <w:u w:val="single"/>
        </w:rPr>
      </w:pPr>
      <w:r w:rsidRPr="00955E31">
        <w:rPr>
          <w:b/>
          <w:sz w:val="28"/>
          <w:szCs w:val="28"/>
          <w:u w:val="single"/>
        </w:rPr>
        <w:lastRenderedPageBreak/>
        <w:t>Dział 801 Oświata i wychowanie</w:t>
      </w:r>
    </w:p>
    <w:p w:rsidR="00FB1C33" w:rsidRPr="00955E31" w:rsidRDefault="00FB1C33" w:rsidP="00FB1C33">
      <w:pPr>
        <w:jc w:val="both"/>
        <w:rPr>
          <w:b/>
          <w:sz w:val="28"/>
          <w:szCs w:val="28"/>
          <w:u w:val="single"/>
        </w:rPr>
      </w:pPr>
    </w:p>
    <w:p w:rsidR="00FB1C33" w:rsidRPr="00955E31" w:rsidRDefault="00FB1C33" w:rsidP="00FB1C33">
      <w:pPr>
        <w:jc w:val="both"/>
        <w:rPr>
          <w:sz w:val="28"/>
          <w:szCs w:val="28"/>
        </w:rPr>
      </w:pPr>
      <w:r w:rsidRPr="00955E31">
        <w:rPr>
          <w:sz w:val="28"/>
          <w:szCs w:val="28"/>
        </w:rPr>
        <w:t xml:space="preserve">Plan – </w:t>
      </w:r>
      <w:r w:rsidR="00524F23">
        <w:rPr>
          <w:sz w:val="28"/>
          <w:szCs w:val="28"/>
        </w:rPr>
        <w:t>7.561.381,00</w:t>
      </w:r>
      <w:r w:rsidRPr="00955E31">
        <w:rPr>
          <w:sz w:val="28"/>
          <w:szCs w:val="28"/>
        </w:rPr>
        <w:t xml:space="preserve"> zł</w:t>
      </w:r>
    </w:p>
    <w:p w:rsidR="00FB1C33" w:rsidRPr="00955E31" w:rsidRDefault="00FB1C33" w:rsidP="00FB1C33">
      <w:pPr>
        <w:jc w:val="both"/>
        <w:rPr>
          <w:sz w:val="28"/>
          <w:szCs w:val="28"/>
        </w:rPr>
      </w:pPr>
      <w:r w:rsidRPr="00955E31">
        <w:rPr>
          <w:sz w:val="28"/>
          <w:szCs w:val="28"/>
        </w:rPr>
        <w:t xml:space="preserve">Wykonanie – </w:t>
      </w:r>
      <w:r w:rsidR="00524F23">
        <w:rPr>
          <w:sz w:val="28"/>
          <w:szCs w:val="28"/>
        </w:rPr>
        <w:t>7.455.355,33</w:t>
      </w:r>
      <w:r w:rsidRPr="00955E31">
        <w:rPr>
          <w:sz w:val="28"/>
          <w:szCs w:val="28"/>
        </w:rPr>
        <w:t xml:space="preserve"> zł</w:t>
      </w:r>
    </w:p>
    <w:p w:rsidR="00FB1C33" w:rsidRPr="00955E31" w:rsidRDefault="00FB1C33" w:rsidP="00FB1C33">
      <w:pPr>
        <w:jc w:val="both"/>
        <w:rPr>
          <w:sz w:val="28"/>
        </w:rPr>
      </w:pPr>
      <w:r w:rsidRPr="00955E31">
        <w:rPr>
          <w:sz w:val="28"/>
          <w:szCs w:val="28"/>
        </w:rPr>
        <w:t xml:space="preserve">% </w:t>
      </w:r>
      <w:r w:rsidRPr="00955E31">
        <w:rPr>
          <w:sz w:val="28"/>
        </w:rPr>
        <w:t xml:space="preserve">– </w:t>
      </w:r>
      <w:r w:rsidR="00524F23">
        <w:rPr>
          <w:sz w:val="28"/>
        </w:rPr>
        <w:t>98,6</w:t>
      </w:r>
    </w:p>
    <w:p w:rsidR="00FB1C33" w:rsidRPr="00955E31" w:rsidRDefault="00FB1C33" w:rsidP="00FB1C33">
      <w:pPr>
        <w:jc w:val="both"/>
        <w:rPr>
          <w:sz w:val="28"/>
          <w:szCs w:val="28"/>
        </w:rPr>
      </w:pPr>
    </w:p>
    <w:p w:rsidR="00FB1C33" w:rsidRPr="00955E31" w:rsidRDefault="00FB1C33" w:rsidP="00FB1C33">
      <w:pPr>
        <w:jc w:val="both"/>
        <w:rPr>
          <w:sz w:val="28"/>
          <w:szCs w:val="28"/>
        </w:rPr>
      </w:pPr>
      <w:r w:rsidRPr="00955E31">
        <w:rPr>
          <w:sz w:val="28"/>
          <w:szCs w:val="28"/>
        </w:rPr>
        <w:t>w tym m.in.:</w:t>
      </w:r>
    </w:p>
    <w:p w:rsidR="00FB1C33" w:rsidRPr="009E01F3" w:rsidRDefault="00FB1C33" w:rsidP="009E01F3">
      <w:pPr>
        <w:numPr>
          <w:ilvl w:val="5"/>
          <w:numId w:val="1"/>
        </w:numPr>
        <w:tabs>
          <w:tab w:val="clear" w:pos="1152"/>
          <w:tab w:val="num" w:pos="360"/>
        </w:tabs>
        <w:ind w:left="360" w:hanging="360"/>
        <w:jc w:val="both"/>
        <w:rPr>
          <w:sz w:val="28"/>
          <w:szCs w:val="28"/>
        </w:rPr>
      </w:pPr>
      <w:r w:rsidRPr="00955E31">
        <w:rPr>
          <w:sz w:val="28"/>
          <w:szCs w:val="28"/>
        </w:rPr>
        <w:t xml:space="preserve">wydatki szkół podstawowych zamknęły się kwotą </w:t>
      </w:r>
      <w:r w:rsidR="00524F23">
        <w:rPr>
          <w:sz w:val="28"/>
          <w:szCs w:val="28"/>
        </w:rPr>
        <w:t xml:space="preserve">4.394.403,53 </w:t>
      </w:r>
      <w:r w:rsidRPr="00955E31">
        <w:rPr>
          <w:sz w:val="28"/>
          <w:szCs w:val="28"/>
        </w:rPr>
        <w:t xml:space="preserve">zł na plan </w:t>
      </w:r>
      <w:r w:rsidR="00524F23">
        <w:rPr>
          <w:sz w:val="28"/>
          <w:szCs w:val="28"/>
        </w:rPr>
        <w:t>4.428.902,00</w:t>
      </w:r>
      <w:r w:rsidRPr="00955E31">
        <w:rPr>
          <w:sz w:val="28"/>
          <w:szCs w:val="28"/>
        </w:rPr>
        <w:t xml:space="preserve"> zł,</w:t>
      </w:r>
      <w:r w:rsidRPr="009E01F3">
        <w:rPr>
          <w:sz w:val="16"/>
          <w:szCs w:val="16"/>
        </w:rPr>
        <w:t xml:space="preserve">    </w:t>
      </w:r>
    </w:p>
    <w:p w:rsidR="00FB1C33" w:rsidRPr="00955E31" w:rsidRDefault="00FB1C33" w:rsidP="00FB1C33">
      <w:pPr>
        <w:ind w:left="360"/>
        <w:rPr>
          <w:sz w:val="16"/>
          <w:szCs w:val="16"/>
        </w:rPr>
      </w:pPr>
    </w:p>
    <w:p w:rsidR="00FB1C33" w:rsidRPr="00955E31" w:rsidRDefault="00FB1C33" w:rsidP="00FB1C33">
      <w:pPr>
        <w:ind w:left="360"/>
        <w:rPr>
          <w:sz w:val="28"/>
          <w:szCs w:val="28"/>
        </w:rPr>
      </w:pPr>
      <w:r w:rsidRPr="00955E31">
        <w:rPr>
          <w:sz w:val="28"/>
          <w:szCs w:val="28"/>
        </w:rPr>
        <w:t>z tego:</w:t>
      </w:r>
    </w:p>
    <w:p w:rsidR="00FB1C33" w:rsidRPr="00955E31" w:rsidRDefault="00FB1C33" w:rsidP="00FB1C33">
      <w:pPr>
        <w:rPr>
          <w:sz w:val="28"/>
          <w:szCs w:val="28"/>
        </w:rPr>
      </w:pPr>
    </w:p>
    <w:p w:rsidR="00FB1C33" w:rsidRPr="00955E31" w:rsidRDefault="00FB1C33" w:rsidP="00FB1C33">
      <w:pPr>
        <w:numPr>
          <w:ilvl w:val="0"/>
          <w:numId w:val="9"/>
        </w:numPr>
        <w:jc w:val="both"/>
        <w:rPr>
          <w:sz w:val="28"/>
          <w:szCs w:val="28"/>
        </w:rPr>
      </w:pPr>
      <w:r w:rsidRPr="00955E31">
        <w:rPr>
          <w:sz w:val="28"/>
          <w:szCs w:val="28"/>
        </w:rPr>
        <w:t xml:space="preserve">Szkoła Podstawowa </w:t>
      </w:r>
      <w:r w:rsidR="00E2434D">
        <w:rPr>
          <w:sz w:val="28"/>
          <w:szCs w:val="28"/>
        </w:rPr>
        <w:t>im. Władysława Jagiełły w</w:t>
      </w:r>
      <w:r w:rsidRPr="00955E31">
        <w:rPr>
          <w:sz w:val="28"/>
          <w:szCs w:val="28"/>
        </w:rPr>
        <w:t xml:space="preserve"> Piotrkówku wydatkowała kwotę </w:t>
      </w:r>
      <w:r w:rsidR="00524F23">
        <w:rPr>
          <w:sz w:val="28"/>
          <w:szCs w:val="28"/>
        </w:rPr>
        <w:t>1.038.167,65</w:t>
      </w:r>
      <w:r w:rsidRPr="00955E31">
        <w:rPr>
          <w:sz w:val="28"/>
          <w:szCs w:val="28"/>
        </w:rPr>
        <w:t xml:space="preserve"> zł na plan </w:t>
      </w:r>
      <w:r w:rsidR="00524F23">
        <w:rPr>
          <w:sz w:val="28"/>
          <w:szCs w:val="28"/>
        </w:rPr>
        <w:t>1.046.758</w:t>
      </w:r>
      <w:r w:rsidRPr="00955E31">
        <w:rPr>
          <w:sz w:val="28"/>
          <w:szCs w:val="28"/>
        </w:rPr>
        <w:t>,00 zł i są to wydatki na utrzymanie szkoły.</w:t>
      </w:r>
    </w:p>
    <w:p w:rsidR="00FB1C33" w:rsidRPr="00955E31" w:rsidRDefault="00FB1C33" w:rsidP="00FB1C33">
      <w:pPr>
        <w:ind w:left="708"/>
        <w:rPr>
          <w:sz w:val="28"/>
          <w:szCs w:val="28"/>
        </w:rPr>
      </w:pPr>
      <w:r w:rsidRPr="00955E31">
        <w:rPr>
          <w:sz w:val="28"/>
          <w:szCs w:val="28"/>
        </w:rPr>
        <w:t>Główną pozycję wydatków stanowią:</w:t>
      </w:r>
    </w:p>
    <w:p w:rsidR="00FB1C33" w:rsidRPr="00524F23" w:rsidRDefault="00FB1C33" w:rsidP="00BA6F53">
      <w:pPr>
        <w:pStyle w:val="Akapitzlist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wynagrodzenia osobowe pracowników (nauczycieli i pracowników administracji i obsługi) oraz pochodne od wynagrodzeń (ZUS i F.P) –</w:t>
      </w:r>
      <w:r w:rsidR="00524F23">
        <w:rPr>
          <w:sz w:val="28"/>
          <w:szCs w:val="28"/>
        </w:rPr>
        <w:t>810.268,90</w:t>
      </w:r>
      <w:r w:rsidRPr="00524F23">
        <w:rPr>
          <w:sz w:val="28"/>
          <w:szCs w:val="28"/>
        </w:rPr>
        <w:t xml:space="preserve"> zł, </w:t>
      </w:r>
    </w:p>
    <w:p w:rsidR="00FB1C33" w:rsidRPr="00524F23" w:rsidRDefault="00FB1C33" w:rsidP="00BA6F53">
      <w:pPr>
        <w:pStyle w:val="Akapitzlist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wynagrodzenia bezosobowe z tytułu umowy zlecenia – </w:t>
      </w:r>
      <w:r w:rsidR="00524F23">
        <w:rPr>
          <w:sz w:val="28"/>
          <w:szCs w:val="28"/>
        </w:rPr>
        <w:t>4.000</w:t>
      </w:r>
      <w:r w:rsidRPr="00524F23">
        <w:rPr>
          <w:sz w:val="28"/>
          <w:szCs w:val="28"/>
        </w:rPr>
        <w:t>,00 zł,</w:t>
      </w:r>
    </w:p>
    <w:p w:rsidR="00FB1C33" w:rsidRPr="00524F23" w:rsidRDefault="00FB1C33" w:rsidP="00BA6F53">
      <w:pPr>
        <w:pStyle w:val="Akapitzlist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r w:rsidRPr="00524F23">
        <w:rPr>
          <w:sz w:val="28"/>
          <w:szCs w:val="28"/>
        </w:rPr>
        <w:t xml:space="preserve">dodatkowe wynagrodzenia roczne tzw. ,,13” – </w:t>
      </w:r>
      <w:r w:rsidR="00524F23">
        <w:rPr>
          <w:sz w:val="28"/>
          <w:szCs w:val="28"/>
        </w:rPr>
        <w:t>48.250,09</w:t>
      </w:r>
      <w:r w:rsidRPr="00524F23">
        <w:rPr>
          <w:sz w:val="28"/>
          <w:szCs w:val="28"/>
        </w:rPr>
        <w:t xml:space="preserve"> zł,</w:t>
      </w:r>
    </w:p>
    <w:p w:rsidR="00FB1C33" w:rsidRPr="00524F23" w:rsidRDefault="00FB1C33" w:rsidP="00BA6F53">
      <w:pPr>
        <w:pStyle w:val="Akapitzlist"/>
        <w:numPr>
          <w:ilvl w:val="0"/>
          <w:numId w:val="95"/>
        </w:numPr>
        <w:ind w:left="1134"/>
        <w:jc w:val="both"/>
        <w:rPr>
          <w:sz w:val="28"/>
          <w:szCs w:val="28"/>
        </w:rPr>
      </w:pPr>
      <w:r w:rsidRPr="00524F23">
        <w:rPr>
          <w:sz w:val="28"/>
          <w:szCs w:val="28"/>
        </w:rPr>
        <w:t>wydatki osobowe nie zaliczone do wynagrodzeń (dodatki wiejskie</w:t>
      </w:r>
      <w:r w:rsidR="00955E31" w:rsidRPr="00524F23">
        <w:rPr>
          <w:sz w:val="28"/>
          <w:szCs w:val="28"/>
        </w:rPr>
        <w:t xml:space="preserve">) </w:t>
      </w:r>
      <w:r w:rsidRPr="00524F23">
        <w:rPr>
          <w:sz w:val="28"/>
          <w:szCs w:val="28"/>
        </w:rPr>
        <w:t xml:space="preserve">– </w:t>
      </w:r>
      <w:r w:rsidR="00524F23">
        <w:rPr>
          <w:sz w:val="28"/>
          <w:szCs w:val="28"/>
        </w:rPr>
        <w:t>42.229,10</w:t>
      </w:r>
      <w:r w:rsidRPr="00524F23">
        <w:rPr>
          <w:sz w:val="28"/>
          <w:szCs w:val="28"/>
        </w:rPr>
        <w:t xml:space="preserve"> zł.</w:t>
      </w:r>
    </w:p>
    <w:p w:rsidR="00FB1C33" w:rsidRPr="00955E31" w:rsidRDefault="00FB1C33" w:rsidP="00FB1C33">
      <w:pPr>
        <w:ind w:left="708"/>
        <w:jc w:val="both"/>
        <w:rPr>
          <w:sz w:val="28"/>
          <w:szCs w:val="28"/>
        </w:rPr>
      </w:pPr>
    </w:p>
    <w:p w:rsidR="00FB1C33" w:rsidRPr="00955E31" w:rsidRDefault="00FB1C33" w:rsidP="00FB1C33">
      <w:pPr>
        <w:ind w:left="708"/>
        <w:rPr>
          <w:sz w:val="28"/>
          <w:szCs w:val="28"/>
        </w:rPr>
      </w:pPr>
      <w:r w:rsidRPr="00955E31">
        <w:rPr>
          <w:sz w:val="28"/>
          <w:szCs w:val="28"/>
        </w:rPr>
        <w:t>Pozostałe wydatki stanowią: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/>
        <w:rPr>
          <w:sz w:val="28"/>
          <w:szCs w:val="28"/>
        </w:rPr>
      </w:pPr>
      <w:r w:rsidRPr="0015187E">
        <w:rPr>
          <w:sz w:val="28"/>
          <w:szCs w:val="28"/>
        </w:rPr>
        <w:t xml:space="preserve">olej opałowy – </w:t>
      </w:r>
      <w:r w:rsidR="0015187E">
        <w:rPr>
          <w:sz w:val="28"/>
          <w:szCs w:val="28"/>
        </w:rPr>
        <w:t>32.289,76</w:t>
      </w:r>
      <w:r w:rsidRPr="0015187E">
        <w:rPr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zakupiono artykuły chemiczne, materiały biurowe, artykuły papiernicze, druki, akcesoria komputerowe, </w:t>
      </w:r>
      <w:r w:rsidR="0015187E">
        <w:rPr>
          <w:sz w:val="28"/>
          <w:szCs w:val="28"/>
        </w:rPr>
        <w:t xml:space="preserve">tablice korkową, </w:t>
      </w:r>
      <w:r w:rsidR="00955E31" w:rsidRPr="0015187E">
        <w:rPr>
          <w:sz w:val="28"/>
          <w:szCs w:val="28"/>
        </w:rPr>
        <w:t xml:space="preserve">paliwo do kosiarki </w:t>
      </w:r>
      <w:r w:rsidRPr="0015187E">
        <w:rPr>
          <w:sz w:val="28"/>
          <w:szCs w:val="28"/>
        </w:rPr>
        <w:t xml:space="preserve">– </w:t>
      </w:r>
      <w:r w:rsidR="0015187E">
        <w:rPr>
          <w:sz w:val="28"/>
          <w:szCs w:val="28"/>
        </w:rPr>
        <w:t>6.618,21</w:t>
      </w:r>
      <w:r w:rsidRPr="0015187E">
        <w:rPr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/>
        <w:jc w:val="both"/>
        <w:rPr>
          <w:spacing w:val="-2"/>
          <w:sz w:val="28"/>
          <w:szCs w:val="28"/>
        </w:rPr>
      </w:pPr>
      <w:r w:rsidRPr="0015187E">
        <w:rPr>
          <w:spacing w:val="-2"/>
          <w:sz w:val="28"/>
          <w:szCs w:val="28"/>
        </w:rPr>
        <w:t>usługi typu wywóz nieczystości z kontenera i płynnych, opłaty bankowe, obsługa BHP, zakup znaczków pocztowych</w:t>
      </w:r>
      <w:r w:rsidR="00AB6F78" w:rsidRPr="0015187E">
        <w:rPr>
          <w:spacing w:val="-2"/>
          <w:sz w:val="28"/>
          <w:szCs w:val="28"/>
        </w:rPr>
        <w:t>, przegląd gaśnic, abonament RTV</w:t>
      </w:r>
      <w:r w:rsidR="00955E31" w:rsidRPr="0015187E">
        <w:rPr>
          <w:spacing w:val="-2"/>
          <w:sz w:val="28"/>
          <w:szCs w:val="28"/>
        </w:rPr>
        <w:t xml:space="preserve">, usługi kominiarskie, dzierżawa </w:t>
      </w:r>
      <w:r w:rsidR="0015187E">
        <w:rPr>
          <w:spacing w:val="-2"/>
          <w:sz w:val="28"/>
          <w:szCs w:val="28"/>
        </w:rPr>
        <w:t>dystrybutora, przegląd kotłowni</w:t>
      </w:r>
      <w:r w:rsidRPr="0015187E">
        <w:rPr>
          <w:spacing w:val="-2"/>
          <w:sz w:val="28"/>
          <w:szCs w:val="28"/>
        </w:rPr>
        <w:t xml:space="preserve">– </w:t>
      </w:r>
      <w:r w:rsidR="0015187E">
        <w:rPr>
          <w:spacing w:val="-2"/>
          <w:sz w:val="28"/>
          <w:szCs w:val="28"/>
        </w:rPr>
        <w:t>5.599,08</w:t>
      </w:r>
      <w:r w:rsidRPr="0015187E">
        <w:rPr>
          <w:spacing w:val="-2"/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badanie profilaktyczne pracowników – </w:t>
      </w:r>
      <w:r w:rsidR="0015187E">
        <w:rPr>
          <w:sz w:val="28"/>
          <w:szCs w:val="28"/>
        </w:rPr>
        <w:t>30</w:t>
      </w:r>
      <w:r w:rsidR="00955E31" w:rsidRPr="0015187E">
        <w:rPr>
          <w:sz w:val="28"/>
          <w:szCs w:val="28"/>
        </w:rPr>
        <w:t>0</w:t>
      </w:r>
      <w:r w:rsidRPr="0015187E">
        <w:rPr>
          <w:sz w:val="28"/>
          <w:szCs w:val="28"/>
        </w:rPr>
        <w:t>,00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energia i woda – </w:t>
      </w:r>
      <w:r w:rsidR="0015187E">
        <w:rPr>
          <w:sz w:val="28"/>
          <w:szCs w:val="28"/>
        </w:rPr>
        <w:t>2.716,79</w:t>
      </w:r>
      <w:r w:rsidRPr="0015187E">
        <w:rPr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podróże służbowe krajowe – </w:t>
      </w:r>
      <w:r w:rsidR="0015187E">
        <w:rPr>
          <w:sz w:val="28"/>
          <w:szCs w:val="28"/>
        </w:rPr>
        <w:t>646,80</w:t>
      </w:r>
      <w:r w:rsidRPr="0015187E">
        <w:rPr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odpisy na ZFŚS – </w:t>
      </w:r>
      <w:r w:rsidR="0015187E">
        <w:rPr>
          <w:sz w:val="28"/>
          <w:szCs w:val="28"/>
        </w:rPr>
        <w:t>32.843,00</w:t>
      </w:r>
      <w:r w:rsidRPr="0015187E">
        <w:rPr>
          <w:sz w:val="28"/>
          <w:szCs w:val="28"/>
        </w:rPr>
        <w:t xml:space="preserve"> zł,</w:t>
      </w:r>
    </w:p>
    <w:p w:rsidR="00FB1C33" w:rsidRPr="0015187E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usługi telekomunikacyjne – </w:t>
      </w:r>
      <w:r w:rsidR="0015187E">
        <w:rPr>
          <w:sz w:val="28"/>
          <w:szCs w:val="28"/>
        </w:rPr>
        <w:t>705,59</w:t>
      </w:r>
      <w:r w:rsidRPr="0015187E">
        <w:rPr>
          <w:sz w:val="28"/>
          <w:szCs w:val="28"/>
        </w:rPr>
        <w:t xml:space="preserve"> zł,</w:t>
      </w:r>
    </w:p>
    <w:p w:rsidR="00FB1C33" w:rsidRDefault="00FB1C33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 w:rsidRPr="0015187E">
        <w:rPr>
          <w:sz w:val="28"/>
          <w:szCs w:val="28"/>
        </w:rPr>
        <w:t xml:space="preserve">pomoce dydaktyczne i książki – </w:t>
      </w:r>
      <w:r w:rsidR="0015187E">
        <w:rPr>
          <w:sz w:val="28"/>
          <w:szCs w:val="28"/>
        </w:rPr>
        <w:t>260,20</w:t>
      </w:r>
      <w:r w:rsidR="00955E31" w:rsidRPr="0015187E">
        <w:rPr>
          <w:sz w:val="28"/>
          <w:szCs w:val="28"/>
        </w:rPr>
        <w:t xml:space="preserve"> zł,</w:t>
      </w:r>
    </w:p>
    <w:p w:rsidR="0015187E" w:rsidRDefault="0015187E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usługi remontowe – 788,13 zł,</w:t>
      </w:r>
    </w:p>
    <w:p w:rsidR="0015187E" w:rsidRDefault="0015187E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szkolenie sekretarza szkoły – 190,00 zł,</w:t>
      </w:r>
    </w:p>
    <w:p w:rsidR="0015187E" w:rsidRDefault="0015187E" w:rsidP="00BA6F53">
      <w:pPr>
        <w:pStyle w:val="Akapitzlist"/>
        <w:numPr>
          <w:ilvl w:val="0"/>
          <w:numId w:val="96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ubezpieczenie mienia i sprzętu – 1.112,00 zł.</w:t>
      </w:r>
    </w:p>
    <w:p w:rsidR="0015187E" w:rsidRDefault="0015187E" w:rsidP="0015187E">
      <w:pPr>
        <w:jc w:val="both"/>
        <w:rPr>
          <w:sz w:val="28"/>
          <w:szCs w:val="28"/>
        </w:rPr>
      </w:pPr>
    </w:p>
    <w:p w:rsidR="0015187E" w:rsidRDefault="0015187E" w:rsidP="00151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rozdziale otrzymano dotację celową </w:t>
      </w:r>
      <w:r w:rsidR="00E2434D">
        <w:rPr>
          <w:sz w:val="28"/>
          <w:szCs w:val="28"/>
        </w:rPr>
        <w:t xml:space="preserve">na zakup pomocy dydaktycznych </w:t>
      </w:r>
      <w:r w:rsidR="00E2434D">
        <w:rPr>
          <w:sz w:val="28"/>
          <w:szCs w:val="28"/>
        </w:rPr>
        <w:br/>
      </w:r>
      <w:r>
        <w:rPr>
          <w:sz w:val="28"/>
          <w:szCs w:val="28"/>
        </w:rPr>
        <w:t xml:space="preserve">w ramach Rządowego programu rozwijania szkolnej infrastruktury oraz kompetencji uczniów i nauczycieli w zakresie rozwijania technologii informacyjno – komunikacyjnych „Aktywna tablica” w kwocie 14.000,00 zł </w:t>
      </w:r>
      <w:r w:rsidR="00E2434D">
        <w:rPr>
          <w:sz w:val="28"/>
          <w:szCs w:val="28"/>
        </w:rPr>
        <w:br/>
      </w:r>
      <w:r>
        <w:rPr>
          <w:sz w:val="28"/>
          <w:szCs w:val="28"/>
        </w:rPr>
        <w:t xml:space="preserve">i 3.500,00 złotych w ramach środków własnych. W ramach tej dotacji </w:t>
      </w:r>
      <w:r w:rsidR="00E2434D">
        <w:rPr>
          <w:sz w:val="28"/>
          <w:szCs w:val="28"/>
        </w:rPr>
        <w:t>zakupiono</w:t>
      </w:r>
      <w:r>
        <w:rPr>
          <w:sz w:val="28"/>
          <w:szCs w:val="28"/>
        </w:rPr>
        <w:t xml:space="preserve"> tablice interaktywne do klas (17.500,00 zł).</w:t>
      </w:r>
    </w:p>
    <w:p w:rsidR="0015187E" w:rsidRDefault="0015187E" w:rsidP="0015187E">
      <w:pPr>
        <w:jc w:val="both"/>
        <w:rPr>
          <w:sz w:val="28"/>
          <w:szCs w:val="28"/>
        </w:rPr>
      </w:pPr>
    </w:p>
    <w:p w:rsidR="0015187E" w:rsidRDefault="0015187E" w:rsidP="0015187E">
      <w:pPr>
        <w:jc w:val="both"/>
        <w:rPr>
          <w:sz w:val="28"/>
          <w:szCs w:val="28"/>
        </w:rPr>
      </w:pPr>
      <w:r>
        <w:rPr>
          <w:sz w:val="28"/>
          <w:szCs w:val="28"/>
        </w:rPr>
        <w:t>W ramach rezerwy oświatowej subwencji – 31.850,00 zł zakupiono pomoce dydaktyczne do pra</w:t>
      </w:r>
      <w:r w:rsidR="000235E3">
        <w:rPr>
          <w:sz w:val="28"/>
          <w:szCs w:val="28"/>
        </w:rPr>
        <w:t>cowni chemicznej, biologicznej,</w:t>
      </w:r>
      <w:r>
        <w:rPr>
          <w:sz w:val="28"/>
          <w:szCs w:val="28"/>
        </w:rPr>
        <w:t xml:space="preserve"> geograficznej</w:t>
      </w:r>
      <w:r w:rsidR="000235E3">
        <w:rPr>
          <w:sz w:val="28"/>
          <w:szCs w:val="28"/>
        </w:rPr>
        <w:t xml:space="preserve"> i fizycznej</w:t>
      </w:r>
      <w:r>
        <w:rPr>
          <w:sz w:val="28"/>
          <w:szCs w:val="28"/>
        </w:rPr>
        <w:t>.</w:t>
      </w:r>
    </w:p>
    <w:p w:rsidR="00FB1C33" w:rsidRPr="002F5947" w:rsidRDefault="00FB1C33" w:rsidP="00FB1C33">
      <w:pPr>
        <w:jc w:val="both"/>
        <w:rPr>
          <w:sz w:val="28"/>
          <w:szCs w:val="28"/>
        </w:rPr>
      </w:pPr>
    </w:p>
    <w:p w:rsidR="00AB6F78" w:rsidRPr="002F5947" w:rsidRDefault="00FB1C33" w:rsidP="00FB1C33">
      <w:pPr>
        <w:jc w:val="both"/>
        <w:rPr>
          <w:sz w:val="28"/>
          <w:szCs w:val="28"/>
        </w:rPr>
      </w:pPr>
      <w:r w:rsidRPr="002F5947">
        <w:rPr>
          <w:sz w:val="28"/>
          <w:szCs w:val="28"/>
        </w:rPr>
        <w:t>Na koniec</w:t>
      </w:r>
      <w:r w:rsidR="00E2434D">
        <w:rPr>
          <w:sz w:val="28"/>
          <w:szCs w:val="28"/>
        </w:rPr>
        <w:t xml:space="preserve"> okresu sprawozdawczego powstały</w:t>
      </w:r>
      <w:r w:rsidRPr="002F5947">
        <w:rPr>
          <w:sz w:val="28"/>
          <w:szCs w:val="28"/>
        </w:rPr>
        <w:t xml:space="preserve"> zobowiązani</w:t>
      </w:r>
      <w:r w:rsidR="00E2434D">
        <w:rPr>
          <w:sz w:val="28"/>
          <w:szCs w:val="28"/>
        </w:rPr>
        <w:t>a</w:t>
      </w:r>
      <w:r w:rsidRPr="002F5947">
        <w:rPr>
          <w:sz w:val="28"/>
          <w:szCs w:val="28"/>
        </w:rPr>
        <w:t xml:space="preserve"> niewymagalne </w:t>
      </w:r>
      <w:r w:rsidR="00AB6F78" w:rsidRPr="002F5947">
        <w:rPr>
          <w:sz w:val="28"/>
          <w:szCs w:val="28"/>
        </w:rPr>
        <w:t>z tytułu:</w:t>
      </w:r>
    </w:p>
    <w:p w:rsidR="00955E31" w:rsidRPr="002F5947" w:rsidRDefault="00955E31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2F5947">
        <w:rPr>
          <w:sz w:val="28"/>
          <w:szCs w:val="28"/>
        </w:rPr>
        <w:t xml:space="preserve">dodatkowego wynagrodzenia rocznego wraz z pochodnymi (ZUS i F.P.) – </w:t>
      </w:r>
      <w:r w:rsidR="006215E1">
        <w:rPr>
          <w:sz w:val="28"/>
          <w:szCs w:val="28"/>
        </w:rPr>
        <w:t>68.857,37</w:t>
      </w:r>
      <w:r w:rsidRPr="002F5947">
        <w:rPr>
          <w:sz w:val="28"/>
          <w:szCs w:val="28"/>
        </w:rPr>
        <w:t xml:space="preserve"> zł.</w:t>
      </w:r>
    </w:p>
    <w:p w:rsidR="00955E31" w:rsidRPr="002F5947" w:rsidRDefault="00955E31" w:rsidP="00C97259">
      <w:pPr>
        <w:pStyle w:val="Akapitzlist"/>
        <w:ind w:left="426"/>
        <w:jc w:val="both"/>
        <w:rPr>
          <w:sz w:val="28"/>
          <w:szCs w:val="28"/>
        </w:rPr>
      </w:pPr>
      <w:r w:rsidRPr="002F5947">
        <w:rPr>
          <w:sz w:val="28"/>
          <w:szCs w:val="28"/>
        </w:rPr>
        <w:t>Dodatkowe wynagr</w:t>
      </w:r>
      <w:r w:rsidR="00B83A78">
        <w:rPr>
          <w:sz w:val="28"/>
          <w:szCs w:val="28"/>
        </w:rPr>
        <w:t>odzenie roczne zostało wypłacone</w:t>
      </w:r>
      <w:r w:rsidR="006215E1">
        <w:rPr>
          <w:sz w:val="28"/>
          <w:szCs w:val="28"/>
        </w:rPr>
        <w:t xml:space="preserve"> w miesiącu lutym 2020</w:t>
      </w:r>
      <w:r w:rsidRPr="002F5947">
        <w:rPr>
          <w:sz w:val="28"/>
          <w:szCs w:val="28"/>
        </w:rPr>
        <w:t xml:space="preserve"> r.</w:t>
      </w:r>
    </w:p>
    <w:p w:rsidR="00AB6F78" w:rsidRPr="002F5947" w:rsidRDefault="00955E31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2F5947">
        <w:rPr>
          <w:sz w:val="28"/>
          <w:szCs w:val="28"/>
        </w:rPr>
        <w:t>jednorazowego dodatku uzupełniającego</w:t>
      </w:r>
      <w:r w:rsidR="00A34900">
        <w:rPr>
          <w:sz w:val="28"/>
          <w:szCs w:val="28"/>
        </w:rPr>
        <w:t xml:space="preserve"> dla nauczycieli</w:t>
      </w:r>
      <w:r w:rsidRPr="002F5947">
        <w:rPr>
          <w:sz w:val="28"/>
          <w:szCs w:val="28"/>
        </w:rPr>
        <w:t xml:space="preserve"> wraz z pochodnymi (ZUS i F.P.)</w:t>
      </w:r>
      <w:r w:rsidR="002F5947" w:rsidRPr="002F5947">
        <w:rPr>
          <w:sz w:val="28"/>
          <w:szCs w:val="28"/>
        </w:rPr>
        <w:t xml:space="preserve"> w</w:t>
      </w:r>
      <w:r w:rsidR="00C97259">
        <w:rPr>
          <w:sz w:val="28"/>
          <w:szCs w:val="28"/>
        </w:rPr>
        <w:t> </w:t>
      </w:r>
      <w:r w:rsidR="002F5947" w:rsidRPr="002F5947">
        <w:rPr>
          <w:sz w:val="28"/>
          <w:szCs w:val="28"/>
        </w:rPr>
        <w:t xml:space="preserve">kwocie </w:t>
      </w:r>
      <w:r w:rsidR="006215E1">
        <w:rPr>
          <w:sz w:val="28"/>
          <w:szCs w:val="28"/>
        </w:rPr>
        <w:t>852,30</w:t>
      </w:r>
      <w:r w:rsidR="002F5947" w:rsidRPr="002F5947">
        <w:rPr>
          <w:sz w:val="28"/>
          <w:szCs w:val="28"/>
        </w:rPr>
        <w:t xml:space="preserve"> zł.</w:t>
      </w:r>
    </w:p>
    <w:p w:rsidR="00FB1C33" w:rsidRPr="002F5947" w:rsidRDefault="00B83A78" w:rsidP="00C97259">
      <w:p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Dodatek został wypłacony</w:t>
      </w:r>
      <w:r w:rsidR="006215E1">
        <w:rPr>
          <w:sz w:val="28"/>
          <w:szCs w:val="28"/>
        </w:rPr>
        <w:t xml:space="preserve"> 27</w:t>
      </w:r>
      <w:r w:rsidR="002F5947" w:rsidRPr="002F5947">
        <w:rPr>
          <w:sz w:val="28"/>
          <w:szCs w:val="28"/>
        </w:rPr>
        <w:t>.01.20</w:t>
      </w:r>
      <w:r w:rsidR="006215E1">
        <w:rPr>
          <w:sz w:val="28"/>
          <w:szCs w:val="28"/>
        </w:rPr>
        <w:t>20</w:t>
      </w:r>
      <w:r w:rsidR="002F5947" w:rsidRPr="002F5947">
        <w:rPr>
          <w:sz w:val="28"/>
          <w:szCs w:val="28"/>
        </w:rPr>
        <w:t xml:space="preserve"> r.</w:t>
      </w:r>
    </w:p>
    <w:p w:rsidR="00FB1C33" w:rsidRPr="002F5947" w:rsidRDefault="00FB1C33" w:rsidP="00FB1C33">
      <w:pPr>
        <w:jc w:val="both"/>
        <w:rPr>
          <w:sz w:val="28"/>
          <w:szCs w:val="28"/>
        </w:rPr>
      </w:pPr>
    </w:p>
    <w:p w:rsidR="00FB1C33" w:rsidRPr="002F5947" w:rsidRDefault="00FB1C33" w:rsidP="00FB1C33">
      <w:pPr>
        <w:numPr>
          <w:ilvl w:val="0"/>
          <w:numId w:val="11"/>
        </w:numPr>
        <w:jc w:val="both"/>
        <w:rPr>
          <w:sz w:val="28"/>
        </w:rPr>
      </w:pPr>
      <w:r w:rsidRPr="002F5947">
        <w:rPr>
          <w:sz w:val="28"/>
        </w:rPr>
        <w:t xml:space="preserve">Szkoła Podstawowa </w:t>
      </w:r>
      <w:r w:rsidR="00E2434D">
        <w:rPr>
          <w:sz w:val="28"/>
        </w:rPr>
        <w:t xml:space="preserve">im. Ojca Świętego Jana Pawła II </w:t>
      </w:r>
      <w:r w:rsidRPr="002F5947">
        <w:rPr>
          <w:sz w:val="28"/>
        </w:rPr>
        <w:t xml:space="preserve">w Słubicach wydatkowała kwotę </w:t>
      </w:r>
      <w:r w:rsidR="0046685D">
        <w:rPr>
          <w:sz w:val="28"/>
        </w:rPr>
        <w:t>2.338.439,00</w:t>
      </w:r>
      <w:r w:rsidRPr="002F5947">
        <w:rPr>
          <w:sz w:val="28"/>
        </w:rPr>
        <w:t xml:space="preserve"> zł na plan </w:t>
      </w:r>
      <w:r w:rsidR="002F5947" w:rsidRPr="002F5947">
        <w:rPr>
          <w:sz w:val="28"/>
        </w:rPr>
        <w:t>2.</w:t>
      </w:r>
      <w:r w:rsidR="0046685D">
        <w:rPr>
          <w:sz w:val="28"/>
        </w:rPr>
        <w:t>356.286</w:t>
      </w:r>
      <w:r w:rsidRPr="002F5947">
        <w:rPr>
          <w:sz w:val="28"/>
        </w:rPr>
        <w:t>,00 zł.</w:t>
      </w:r>
    </w:p>
    <w:p w:rsidR="00FB1C33" w:rsidRPr="002F5947" w:rsidRDefault="00FB1C33" w:rsidP="00FB1C33">
      <w:pPr>
        <w:ind w:left="720"/>
        <w:jc w:val="both"/>
        <w:rPr>
          <w:sz w:val="28"/>
        </w:rPr>
      </w:pPr>
    </w:p>
    <w:p w:rsidR="00FB1C33" w:rsidRPr="002F5947" w:rsidRDefault="00FB1C33" w:rsidP="00FB1C33">
      <w:pPr>
        <w:ind w:left="708"/>
        <w:jc w:val="both"/>
        <w:rPr>
          <w:sz w:val="28"/>
        </w:rPr>
      </w:pPr>
      <w:r w:rsidRPr="002F5947">
        <w:rPr>
          <w:sz w:val="28"/>
        </w:rPr>
        <w:t>Główną pozycję wydatków bieżących stanowią:</w:t>
      </w:r>
    </w:p>
    <w:p w:rsidR="00FB1C33" w:rsidRPr="002F5947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left="1117" w:hanging="397"/>
        <w:jc w:val="both"/>
        <w:rPr>
          <w:sz w:val="28"/>
        </w:rPr>
      </w:pPr>
      <w:r w:rsidRPr="002F5947">
        <w:rPr>
          <w:sz w:val="28"/>
        </w:rPr>
        <w:t xml:space="preserve">wynagrodzenie osobowe pracowników (nauczycieli i pracowników administracji i obsługi) oraz pochodne od wynagrodzeń (składka na ubezpieczenia społeczne i Fundusz Pracy) – </w:t>
      </w:r>
      <w:r w:rsidR="002F5947" w:rsidRPr="002F5947">
        <w:rPr>
          <w:sz w:val="28"/>
        </w:rPr>
        <w:t>1.</w:t>
      </w:r>
      <w:r w:rsidR="0046685D">
        <w:rPr>
          <w:sz w:val="28"/>
        </w:rPr>
        <w:t>827.659,54</w:t>
      </w:r>
      <w:r w:rsidRPr="002F5947">
        <w:rPr>
          <w:sz w:val="28"/>
        </w:rPr>
        <w:t xml:space="preserve"> zł,</w:t>
      </w:r>
    </w:p>
    <w:p w:rsidR="00FB1C33" w:rsidRPr="002F5947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2F5947">
        <w:rPr>
          <w:sz w:val="28"/>
        </w:rPr>
        <w:t xml:space="preserve">dodatkowe wynagrodzenie roczne tzw. ,,13” – </w:t>
      </w:r>
      <w:r w:rsidR="0046685D">
        <w:rPr>
          <w:sz w:val="28"/>
        </w:rPr>
        <w:t>104.433,81</w:t>
      </w:r>
      <w:r w:rsidRPr="002F5947">
        <w:rPr>
          <w:sz w:val="28"/>
        </w:rPr>
        <w:t xml:space="preserve"> zł,</w:t>
      </w:r>
    </w:p>
    <w:p w:rsidR="00FB1C33" w:rsidRPr="002F5947" w:rsidRDefault="00FB1C33" w:rsidP="00FB1C33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sz w:val="28"/>
        </w:rPr>
      </w:pPr>
      <w:r w:rsidRPr="002F5947">
        <w:rPr>
          <w:sz w:val="28"/>
        </w:rPr>
        <w:t xml:space="preserve">wynagrodzenia bezosobowe z tyt. umowy zlecenia </w:t>
      </w:r>
      <w:r w:rsidR="0046685D">
        <w:rPr>
          <w:sz w:val="28"/>
        </w:rPr>
        <w:t>4.129,50</w:t>
      </w:r>
      <w:r w:rsidRPr="002F5947">
        <w:rPr>
          <w:sz w:val="28"/>
        </w:rPr>
        <w:t xml:space="preserve"> zł,</w:t>
      </w:r>
    </w:p>
    <w:p w:rsidR="00FB1C33" w:rsidRPr="002F5947" w:rsidRDefault="00FB1C33" w:rsidP="00FB1C33">
      <w:pPr>
        <w:ind w:left="1134" w:hanging="425"/>
        <w:jc w:val="both"/>
        <w:rPr>
          <w:sz w:val="28"/>
        </w:rPr>
      </w:pPr>
      <w:r w:rsidRPr="002F5947">
        <w:rPr>
          <w:sz w:val="28"/>
        </w:rPr>
        <w:t>d) wydatki osobowe nie zaliczone do wynagrodzeń (dodatki wiejskie</w:t>
      </w:r>
      <w:r w:rsidR="002F5947" w:rsidRPr="002F5947">
        <w:rPr>
          <w:sz w:val="28"/>
        </w:rPr>
        <w:t>)</w:t>
      </w:r>
      <w:r w:rsidRPr="002F5947">
        <w:rPr>
          <w:sz w:val="28"/>
        </w:rPr>
        <w:t xml:space="preserve"> – </w:t>
      </w:r>
      <w:r w:rsidR="0046685D">
        <w:rPr>
          <w:sz w:val="28"/>
        </w:rPr>
        <w:t>98.749,36</w:t>
      </w:r>
      <w:r w:rsidRPr="002F5947">
        <w:rPr>
          <w:sz w:val="28"/>
        </w:rPr>
        <w:t xml:space="preserve"> zł.</w:t>
      </w:r>
    </w:p>
    <w:p w:rsidR="00FB1C33" w:rsidRPr="002F5947" w:rsidRDefault="00FB1C33" w:rsidP="00FB1C33">
      <w:pPr>
        <w:rPr>
          <w:sz w:val="28"/>
        </w:rPr>
      </w:pPr>
    </w:p>
    <w:p w:rsidR="00FB1C33" w:rsidRPr="00E222CC" w:rsidRDefault="00FB1C33" w:rsidP="00FB1C33">
      <w:pPr>
        <w:ind w:left="720"/>
        <w:rPr>
          <w:sz w:val="28"/>
        </w:rPr>
      </w:pPr>
      <w:r w:rsidRPr="00E222CC">
        <w:rPr>
          <w:sz w:val="28"/>
        </w:rPr>
        <w:t>Pozostałe wydatki to:</w:t>
      </w:r>
    </w:p>
    <w:p w:rsidR="00FB1C33" w:rsidRPr="00E222CC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rPr>
          <w:sz w:val="28"/>
        </w:rPr>
      </w:pPr>
      <w:r w:rsidRPr="00E222CC">
        <w:rPr>
          <w:sz w:val="28"/>
        </w:rPr>
        <w:t xml:space="preserve">olej opałowy – </w:t>
      </w:r>
      <w:r w:rsidR="0046685D">
        <w:rPr>
          <w:sz w:val="28"/>
        </w:rPr>
        <w:t>111.616,85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E222CC">
        <w:rPr>
          <w:sz w:val="28"/>
        </w:rPr>
        <w:t>środki czystości, artykuły chemiczne, paliwo</w:t>
      </w:r>
      <w:r w:rsidR="0096501F" w:rsidRPr="00E222CC">
        <w:rPr>
          <w:sz w:val="28"/>
        </w:rPr>
        <w:t xml:space="preserve"> do kosiarki</w:t>
      </w:r>
      <w:r w:rsidRPr="00E222CC">
        <w:rPr>
          <w:sz w:val="28"/>
        </w:rPr>
        <w:t xml:space="preserve">, druki, artykuły </w:t>
      </w:r>
      <w:r w:rsidR="0096501F" w:rsidRPr="00E222CC">
        <w:rPr>
          <w:sz w:val="28"/>
        </w:rPr>
        <w:t>biurowe</w:t>
      </w:r>
      <w:r w:rsidRPr="00E222CC">
        <w:rPr>
          <w:sz w:val="28"/>
        </w:rPr>
        <w:t>, artykuły gospodarcze, akcesoria komputerowe</w:t>
      </w:r>
      <w:r w:rsidR="0046685D">
        <w:rPr>
          <w:sz w:val="28"/>
        </w:rPr>
        <w:t xml:space="preserve"> farby do malowania, wykładzina</w:t>
      </w:r>
      <w:r w:rsidR="0096501F" w:rsidRPr="00E222CC">
        <w:rPr>
          <w:sz w:val="28"/>
        </w:rPr>
        <w:t>,</w:t>
      </w:r>
      <w:r w:rsidR="0046685D">
        <w:rPr>
          <w:sz w:val="28"/>
        </w:rPr>
        <w:t xml:space="preserve"> lampy </w:t>
      </w:r>
      <w:r w:rsidRPr="00E222CC">
        <w:rPr>
          <w:sz w:val="28"/>
        </w:rPr>
        <w:t xml:space="preserve">– </w:t>
      </w:r>
      <w:r w:rsidR="0046685D">
        <w:rPr>
          <w:sz w:val="28"/>
        </w:rPr>
        <w:t>33.330,75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tabs>
          <w:tab w:val="left" w:pos="180"/>
          <w:tab w:val="left" w:pos="720"/>
        </w:tabs>
        <w:jc w:val="both"/>
        <w:rPr>
          <w:sz w:val="28"/>
        </w:rPr>
      </w:pPr>
      <w:r w:rsidRPr="00E222CC">
        <w:rPr>
          <w:sz w:val="28"/>
        </w:rPr>
        <w:t xml:space="preserve">pomoce naukowe, dydaktyczne i książki – </w:t>
      </w:r>
      <w:r w:rsidR="0046685D">
        <w:rPr>
          <w:sz w:val="28"/>
        </w:rPr>
        <w:t>617,49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E222CC">
        <w:rPr>
          <w:sz w:val="28"/>
        </w:rPr>
        <w:t xml:space="preserve">energia elektryczna i woda – </w:t>
      </w:r>
      <w:r w:rsidR="0046685D">
        <w:rPr>
          <w:sz w:val="28"/>
        </w:rPr>
        <w:t>9.582,89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tabs>
          <w:tab w:val="left" w:pos="900"/>
        </w:tabs>
        <w:jc w:val="both"/>
        <w:rPr>
          <w:sz w:val="28"/>
        </w:rPr>
      </w:pPr>
      <w:r w:rsidRPr="00E222CC">
        <w:rPr>
          <w:sz w:val="28"/>
        </w:rPr>
        <w:t xml:space="preserve">usługi telekomunikacyjne – </w:t>
      </w:r>
      <w:r w:rsidR="0046685D">
        <w:rPr>
          <w:sz w:val="28"/>
        </w:rPr>
        <w:t>812,83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pStyle w:val="Akapitzlist"/>
        <w:numPr>
          <w:ilvl w:val="0"/>
          <w:numId w:val="14"/>
        </w:numPr>
        <w:tabs>
          <w:tab w:val="left" w:pos="1134"/>
        </w:tabs>
        <w:jc w:val="both"/>
        <w:rPr>
          <w:sz w:val="28"/>
        </w:rPr>
      </w:pPr>
      <w:r w:rsidRPr="00E222CC">
        <w:rPr>
          <w:sz w:val="28"/>
        </w:rPr>
        <w:t xml:space="preserve">podróże służbowe krajowe – </w:t>
      </w:r>
      <w:r w:rsidR="0046685D">
        <w:rPr>
          <w:sz w:val="28"/>
        </w:rPr>
        <w:t>2.106,00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E222CC">
        <w:rPr>
          <w:sz w:val="28"/>
        </w:rPr>
        <w:t xml:space="preserve">badania profilaktyczne pracowników – </w:t>
      </w:r>
      <w:r w:rsidR="0046685D">
        <w:rPr>
          <w:sz w:val="28"/>
        </w:rPr>
        <w:t>1.110,00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E222CC">
        <w:rPr>
          <w:sz w:val="28"/>
        </w:rPr>
        <w:lastRenderedPageBreak/>
        <w:t xml:space="preserve">odpisy na zakładowy fundusz świadczeń socjalnych – </w:t>
      </w:r>
      <w:r w:rsidR="0046685D">
        <w:rPr>
          <w:sz w:val="28"/>
        </w:rPr>
        <w:t>99.402</w:t>
      </w:r>
      <w:r w:rsidRPr="00E222CC">
        <w:rPr>
          <w:sz w:val="28"/>
        </w:rPr>
        <w:t>,00 zł,</w:t>
      </w:r>
    </w:p>
    <w:p w:rsidR="00FB1C33" w:rsidRPr="00E222CC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E222CC">
        <w:rPr>
          <w:sz w:val="28"/>
        </w:rPr>
        <w:t xml:space="preserve">usługi typu: wywóz nieczystości, ścieki, </w:t>
      </w:r>
      <w:r w:rsidR="0096501F" w:rsidRPr="00E222CC">
        <w:rPr>
          <w:sz w:val="28"/>
        </w:rPr>
        <w:t>usługi transportowe</w:t>
      </w:r>
      <w:r w:rsidRPr="00E222CC">
        <w:rPr>
          <w:sz w:val="28"/>
        </w:rPr>
        <w:t>, opłaty bankowe, ścieki, koszty przesyłki, obsługa BHP</w:t>
      </w:r>
      <w:r w:rsidR="002F5947" w:rsidRPr="00E222CC">
        <w:rPr>
          <w:sz w:val="28"/>
        </w:rPr>
        <w:t xml:space="preserve">, dzierżawa dystrybutora, </w:t>
      </w:r>
      <w:r w:rsidR="0046685D">
        <w:rPr>
          <w:sz w:val="28"/>
        </w:rPr>
        <w:t xml:space="preserve">wymiana pompy c.o., </w:t>
      </w:r>
      <w:r w:rsidR="002F5947" w:rsidRPr="00E222CC">
        <w:rPr>
          <w:sz w:val="28"/>
        </w:rPr>
        <w:t>przegląd kotłowni</w:t>
      </w:r>
      <w:r w:rsidR="0046685D">
        <w:rPr>
          <w:sz w:val="28"/>
        </w:rPr>
        <w:t xml:space="preserve">, usługi kominiarskie, wykonanie pomiarów </w:t>
      </w:r>
      <w:r w:rsidR="00994879">
        <w:rPr>
          <w:sz w:val="28"/>
        </w:rPr>
        <w:t>elektrycznych</w:t>
      </w:r>
      <w:r w:rsidR="0096501F" w:rsidRPr="00E222CC">
        <w:rPr>
          <w:sz w:val="28"/>
        </w:rPr>
        <w:t xml:space="preserve"> </w:t>
      </w:r>
      <w:r w:rsidRPr="00E222CC">
        <w:rPr>
          <w:sz w:val="28"/>
        </w:rPr>
        <w:t xml:space="preserve">– </w:t>
      </w:r>
      <w:r w:rsidR="0046685D">
        <w:rPr>
          <w:sz w:val="28"/>
        </w:rPr>
        <w:t>23.455,98</w:t>
      </w:r>
      <w:r w:rsidRPr="00E222CC">
        <w:rPr>
          <w:sz w:val="28"/>
        </w:rPr>
        <w:t xml:space="preserve"> zł,</w:t>
      </w:r>
    </w:p>
    <w:p w:rsidR="00FB1C33" w:rsidRPr="00E222CC" w:rsidRDefault="0046685D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>
        <w:rPr>
          <w:sz w:val="28"/>
        </w:rPr>
        <w:t>remont hydrauliki, naprawa instalacji elektrycznej</w:t>
      </w:r>
      <w:r w:rsidR="00FB1C33" w:rsidRPr="00E222CC">
        <w:rPr>
          <w:sz w:val="28"/>
        </w:rPr>
        <w:t xml:space="preserve"> – </w:t>
      </w:r>
      <w:r>
        <w:rPr>
          <w:sz w:val="28"/>
        </w:rPr>
        <w:t>4.466</w:t>
      </w:r>
      <w:r w:rsidR="0096501F" w:rsidRPr="00E222CC">
        <w:rPr>
          <w:sz w:val="28"/>
        </w:rPr>
        <w:t>,00</w:t>
      </w:r>
      <w:r w:rsidR="00FB1C33" w:rsidRPr="00E222CC">
        <w:rPr>
          <w:sz w:val="28"/>
        </w:rPr>
        <w:t> zł,</w:t>
      </w:r>
    </w:p>
    <w:p w:rsidR="00FB1C33" w:rsidRPr="00E222CC" w:rsidRDefault="00FB1C33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 w:rsidRPr="00E222CC">
        <w:rPr>
          <w:sz w:val="28"/>
        </w:rPr>
        <w:t>szkoleni</w:t>
      </w:r>
      <w:r w:rsidR="002F5947" w:rsidRPr="00E222CC">
        <w:rPr>
          <w:sz w:val="28"/>
        </w:rPr>
        <w:t xml:space="preserve">a sekretarza szkoły – </w:t>
      </w:r>
      <w:r w:rsidR="0046685D">
        <w:rPr>
          <w:sz w:val="28"/>
        </w:rPr>
        <w:t>30</w:t>
      </w:r>
      <w:r w:rsidR="002F5947" w:rsidRPr="00E222CC">
        <w:rPr>
          <w:sz w:val="28"/>
        </w:rPr>
        <w:t>0,00 zł,</w:t>
      </w:r>
    </w:p>
    <w:p w:rsidR="002F5947" w:rsidRDefault="0046685D" w:rsidP="00FB1C33">
      <w:pPr>
        <w:numPr>
          <w:ilvl w:val="0"/>
          <w:numId w:val="14"/>
        </w:numPr>
        <w:ind w:left="1080"/>
        <w:jc w:val="both"/>
        <w:rPr>
          <w:sz w:val="28"/>
        </w:rPr>
      </w:pPr>
      <w:r>
        <w:rPr>
          <w:sz w:val="28"/>
        </w:rPr>
        <w:t>ubezpieczenie mienia i sprzętu – 1.666,00 zł.</w:t>
      </w:r>
    </w:p>
    <w:p w:rsidR="00EB2A05" w:rsidRDefault="00EB2A05" w:rsidP="00EB2A05">
      <w:pPr>
        <w:jc w:val="both"/>
        <w:rPr>
          <w:sz w:val="28"/>
        </w:rPr>
      </w:pPr>
    </w:p>
    <w:p w:rsidR="00EB2A05" w:rsidRPr="00EB2A05" w:rsidRDefault="00EB2A05" w:rsidP="00EB2A05">
      <w:pPr>
        <w:pStyle w:val="Akapitzlist1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powyższym planie została uwzględniona dotacja w kwocie 12.000,00 </w:t>
      </w:r>
      <w:r w:rsidR="009E01F3">
        <w:rPr>
          <w:rFonts w:ascii="Times New Roman" w:hAnsi="Times New Roman" w:cs="Times New Roman"/>
          <w:sz w:val="28"/>
          <w:szCs w:val="28"/>
        </w:rPr>
        <w:t>zł</w:t>
      </w:r>
      <w:r w:rsidR="00D452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 3.000,00 zł wkład własny gminy. Łącznie 15.000,00 zł na rozwój czytelnictwa  w ramach Narodowego Funduszu Rozwoju Czytelnictwa. Powyższa kwota została w całości wydatkowana na zakup książek do biblioteki szkolnej.</w:t>
      </w:r>
    </w:p>
    <w:p w:rsidR="00EB2A05" w:rsidRDefault="00EB2A05" w:rsidP="00EB2A05">
      <w:pPr>
        <w:jc w:val="both"/>
        <w:rPr>
          <w:sz w:val="28"/>
          <w:szCs w:val="28"/>
        </w:rPr>
      </w:pPr>
      <w:r w:rsidRPr="002F5947">
        <w:rPr>
          <w:sz w:val="28"/>
          <w:szCs w:val="28"/>
        </w:rPr>
        <w:t>Na koniec okresu sprawozdawczego powstało zobowiązanie niewymagalne z tytułu:</w:t>
      </w:r>
    </w:p>
    <w:p w:rsidR="00E222CC" w:rsidRPr="00EB2A05" w:rsidRDefault="00E222C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EB2A05">
        <w:rPr>
          <w:sz w:val="28"/>
          <w:szCs w:val="28"/>
        </w:rPr>
        <w:t xml:space="preserve">dodatkowego wynagrodzenia rocznego wraz z pochodnymi (ZUS i F.P.) – </w:t>
      </w:r>
      <w:r w:rsidR="00EB2A05">
        <w:rPr>
          <w:sz w:val="28"/>
          <w:szCs w:val="28"/>
        </w:rPr>
        <w:t>196.778,32</w:t>
      </w:r>
      <w:r w:rsidRPr="00EB2A05">
        <w:rPr>
          <w:sz w:val="28"/>
          <w:szCs w:val="28"/>
        </w:rPr>
        <w:t xml:space="preserve"> zł.</w:t>
      </w:r>
    </w:p>
    <w:p w:rsidR="00E222CC" w:rsidRPr="00E222CC" w:rsidRDefault="00E222CC" w:rsidP="00C97259">
      <w:pPr>
        <w:pStyle w:val="Akapitzlist"/>
        <w:ind w:left="426"/>
        <w:jc w:val="both"/>
        <w:rPr>
          <w:sz w:val="28"/>
          <w:szCs w:val="28"/>
        </w:rPr>
      </w:pPr>
      <w:r w:rsidRPr="00E222CC">
        <w:rPr>
          <w:sz w:val="28"/>
          <w:szCs w:val="28"/>
        </w:rPr>
        <w:t>Dodatkowe wynagrodzenie roczne zostało wypłacon</w:t>
      </w:r>
      <w:r w:rsidR="00B83A78">
        <w:rPr>
          <w:sz w:val="28"/>
          <w:szCs w:val="28"/>
        </w:rPr>
        <w:t>e</w:t>
      </w:r>
      <w:r w:rsidR="00EB2A05">
        <w:rPr>
          <w:sz w:val="28"/>
          <w:szCs w:val="28"/>
        </w:rPr>
        <w:t xml:space="preserve"> w miesiącu lutym 2020</w:t>
      </w:r>
      <w:r w:rsidRPr="00E222CC">
        <w:rPr>
          <w:sz w:val="28"/>
          <w:szCs w:val="28"/>
        </w:rPr>
        <w:t xml:space="preserve"> r.</w:t>
      </w:r>
    </w:p>
    <w:p w:rsidR="00E222CC" w:rsidRPr="00E222CC" w:rsidRDefault="00E222C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E222CC">
        <w:rPr>
          <w:sz w:val="28"/>
          <w:szCs w:val="28"/>
        </w:rPr>
        <w:t>jednorazowego dodatku uzupełniającego</w:t>
      </w:r>
      <w:r w:rsidR="00EB2A05">
        <w:rPr>
          <w:sz w:val="28"/>
          <w:szCs w:val="28"/>
        </w:rPr>
        <w:t xml:space="preserve"> dla nauczycieli</w:t>
      </w:r>
      <w:r w:rsidRPr="00E222CC">
        <w:rPr>
          <w:sz w:val="28"/>
          <w:szCs w:val="28"/>
        </w:rPr>
        <w:t xml:space="preserve"> wraz z pochodnymi (ZUS i F.P.) w</w:t>
      </w:r>
      <w:r w:rsidR="00C97259">
        <w:rPr>
          <w:sz w:val="28"/>
          <w:szCs w:val="28"/>
        </w:rPr>
        <w:t> </w:t>
      </w:r>
      <w:r w:rsidRPr="00E222CC">
        <w:rPr>
          <w:sz w:val="28"/>
          <w:szCs w:val="28"/>
        </w:rPr>
        <w:t xml:space="preserve">kwocie </w:t>
      </w:r>
      <w:r w:rsidR="00EB2A05">
        <w:rPr>
          <w:sz w:val="28"/>
          <w:szCs w:val="28"/>
        </w:rPr>
        <w:t>8.025,41</w:t>
      </w:r>
      <w:r w:rsidRPr="00E222CC">
        <w:rPr>
          <w:sz w:val="28"/>
          <w:szCs w:val="28"/>
        </w:rPr>
        <w:t xml:space="preserve"> zł.</w:t>
      </w:r>
    </w:p>
    <w:p w:rsidR="00E222CC" w:rsidRPr="00E222CC" w:rsidRDefault="00C20CAC" w:rsidP="00C9725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został wypłacony</w:t>
      </w:r>
      <w:r w:rsidR="00E222CC" w:rsidRPr="00E222CC">
        <w:rPr>
          <w:sz w:val="28"/>
          <w:szCs w:val="28"/>
        </w:rPr>
        <w:t xml:space="preserve"> 2</w:t>
      </w:r>
      <w:r w:rsidR="00EB2A05">
        <w:rPr>
          <w:sz w:val="28"/>
          <w:szCs w:val="28"/>
        </w:rPr>
        <w:t>7.01.2020</w:t>
      </w:r>
      <w:r w:rsidR="00E222CC" w:rsidRPr="00E222CC">
        <w:rPr>
          <w:sz w:val="28"/>
          <w:szCs w:val="28"/>
        </w:rPr>
        <w:t xml:space="preserve"> r.</w:t>
      </w:r>
    </w:p>
    <w:p w:rsidR="0096501F" w:rsidRDefault="0096501F" w:rsidP="00FB1C33">
      <w:pPr>
        <w:jc w:val="both"/>
        <w:rPr>
          <w:color w:val="FF0000"/>
          <w:sz w:val="28"/>
          <w:szCs w:val="28"/>
        </w:rPr>
      </w:pPr>
    </w:p>
    <w:p w:rsidR="00F94659" w:rsidRDefault="00F94659" w:rsidP="00FB1C33">
      <w:pPr>
        <w:jc w:val="both"/>
        <w:rPr>
          <w:color w:val="FF0000"/>
          <w:sz w:val="28"/>
          <w:szCs w:val="28"/>
        </w:rPr>
      </w:pPr>
    </w:p>
    <w:p w:rsidR="00FB1C33" w:rsidRPr="00E222CC" w:rsidRDefault="00FB1C33" w:rsidP="00FB1C33">
      <w:pPr>
        <w:numPr>
          <w:ilvl w:val="0"/>
          <w:numId w:val="11"/>
        </w:numPr>
        <w:ind w:left="709" w:hanging="283"/>
        <w:jc w:val="both"/>
        <w:rPr>
          <w:sz w:val="28"/>
        </w:rPr>
      </w:pPr>
      <w:r w:rsidRPr="00E222CC">
        <w:rPr>
          <w:sz w:val="28"/>
        </w:rPr>
        <w:t xml:space="preserve">Szkoła Podstawowa w Świniarach wydatkowała kwotę </w:t>
      </w:r>
      <w:r w:rsidR="00EB2A05">
        <w:rPr>
          <w:sz w:val="28"/>
        </w:rPr>
        <w:t>1.009.747,00</w:t>
      </w:r>
      <w:r w:rsidRPr="00E222CC">
        <w:rPr>
          <w:sz w:val="28"/>
        </w:rPr>
        <w:t xml:space="preserve"> zł na plan </w:t>
      </w:r>
      <w:r w:rsidR="00EB2A05">
        <w:rPr>
          <w:sz w:val="28"/>
        </w:rPr>
        <w:t>1.017.808</w:t>
      </w:r>
      <w:r w:rsidRPr="00E222CC">
        <w:rPr>
          <w:sz w:val="28"/>
        </w:rPr>
        <w:t>,00 zł i są to wydatki związane z utrzymaniem szkoły.</w:t>
      </w:r>
    </w:p>
    <w:p w:rsidR="00FB1C33" w:rsidRPr="00E222CC" w:rsidRDefault="00FB1C33" w:rsidP="00FB1C33">
      <w:pPr>
        <w:ind w:left="360"/>
        <w:jc w:val="both"/>
        <w:rPr>
          <w:sz w:val="28"/>
        </w:rPr>
      </w:pPr>
    </w:p>
    <w:p w:rsidR="00FB1C33" w:rsidRPr="00E222CC" w:rsidRDefault="00FB1C33" w:rsidP="00FB1C33">
      <w:pPr>
        <w:ind w:left="720"/>
        <w:jc w:val="both"/>
        <w:rPr>
          <w:sz w:val="28"/>
        </w:rPr>
      </w:pPr>
      <w:r w:rsidRPr="00E222CC">
        <w:rPr>
          <w:sz w:val="28"/>
        </w:rPr>
        <w:t>W powyższej kwocie główną pozycję stanowią:</w:t>
      </w:r>
    </w:p>
    <w:p w:rsidR="00FB1C33" w:rsidRPr="00E222CC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E222CC">
        <w:rPr>
          <w:sz w:val="28"/>
        </w:rPr>
        <w:t xml:space="preserve">wynagrodzenia osobowe (nauczycieli, pracowników obsługi) oraz pochodne od wynagrodzeń (ZUS i FP) – </w:t>
      </w:r>
      <w:r w:rsidR="00EB2A05">
        <w:rPr>
          <w:sz w:val="28"/>
        </w:rPr>
        <w:t>809.917,97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E222CC">
        <w:rPr>
          <w:sz w:val="28"/>
        </w:rPr>
        <w:t>wydatki osobowe nie zaliczone do wynagrodzeń (dodatki wiejskie</w:t>
      </w:r>
      <w:r w:rsidR="00E222CC" w:rsidRPr="00E222CC">
        <w:rPr>
          <w:sz w:val="28"/>
        </w:rPr>
        <w:t xml:space="preserve">) </w:t>
      </w:r>
      <w:r w:rsidRPr="00E222CC">
        <w:rPr>
          <w:sz w:val="28"/>
        </w:rPr>
        <w:t xml:space="preserve">– </w:t>
      </w:r>
      <w:r w:rsidR="00EB2A05">
        <w:rPr>
          <w:sz w:val="28"/>
        </w:rPr>
        <w:t>44.521,53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E222CC">
        <w:rPr>
          <w:sz w:val="28"/>
        </w:rPr>
        <w:t xml:space="preserve">dodatkowe wynagrodzenie roczne tzw. „13” – </w:t>
      </w:r>
      <w:r w:rsidR="00EB2A05">
        <w:rPr>
          <w:sz w:val="28"/>
        </w:rPr>
        <w:t>42.495,14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1"/>
          <w:numId w:val="19"/>
        </w:numPr>
        <w:jc w:val="both"/>
        <w:rPr>
          <w:sz w:val="28"/>
        </w:rPr>
      </w:pPr>
      <w:r w:rsidRPr="00E222CC">
        <w:rPr>
          <w:sz w:val="28"/>
        </w:rPr>
        <w:t xml:space="preserve">wynagrodzenia bezosobowe z tytułu umowy zlecenia – </w:t>
      </w:r>
      <w:r w:rsidR="00EB2A05">
        <w:rPr>
          <w:sz w:val="28"/>
        </w:rPr>
        <w:t>5.000,00</w:t>
      </w:r>
      <w:r w:rsidRPr="00E222CC">
        <w:rPr>
          <w:sz w:val="28"/>
        </w:rPr>
        <w:t xml:space="preserve"> zł.</w:t>
      </w:r>
    </w:p>
    <w:p w:rsidR="00FB1C33" w:rsidRPr="00E222CC" w:rsidRDefault="00FB1C33" w:rsidP="00FB1C33">
      <w:pPr>
        <w:ind w:firstLine="708"/>
        <w:jc w:val="both"/>
        <w:rPr>
          <w:sz w:val="28"/>
        </w:rPr>
      </w:pPr>
      <w:r w:rsidRPr="00E222CC">
        <w:rPr>
          <w:sz w:val="28"/>
        </w:rPr>
        <w:t>Pozostałe wydatki to:</w:t>
      </w:r>
    </w:p>
    <w:p w:rsidR="00FB1C33" w:rsidRPr="00E222CC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E222CC">
        <w:rPr>
          <w:sz w:val="28"/>
        </w:rPr>
        <w:t>artykuły chemiczne, druki, artykuły biurowe tonery, gaz w</w:t>
      </w:r>
      <w:r w:rsidR="00232F64" w:rsidRPr="00E222CC">
        <w:rPr>
          <w:sz w:val="28"/>
        </w:rPr>
        <w:t> </w:t>
      </w:r>
      <w:r w:rsidRPr="00E222CC">
        <w:rPr>
          <w:sz w:val="28"/>
        </w:rPr>
        <w:t>butli,</w:t>
      </w:r>
      <w:r w:rsidR="00232F64" w:rsidRPr="00E222CC">
        <w:rPr>
          <w:sz w:val="28"/>
        </w:rPr>
        <w:t xml:space="preserve"> woda do dystrybutora</w:t>
      </w:r>
      <w:r w:rsidR="00E222CC" w:rsidRPr="00E222CC">
        <w:rPr>
          <w:sz w:val="28"/>
        </w:rPr>
        <w:t>,</w:t>
      </w:r>
      <w:r w:rsidR="001534FB">
        <w:rPr>
          <w:sz w:val="28"/>
        </w:rPr>
        <w:t xml:space="preserve"> akcesoria komputerowe, kosiarka do trawy, meble do klas</w:t>
      </w:r>
      <w:r w:rsidRPr="00E222CC">
        <w:rPr>
          <w:sz w:val="28"/>
        </w:rPr>
        <w:t xml:space="preserve"> – </w:t>
      </w:r>
      <w:r w:rsidR="001534FB">
        <w:rPr>
          <w:sz w:val="28"/>
        </w:rPr>
        <w:t>14.957,41</w:t>
      </w:r>
      <w:r w:rsidRPr="00E222CC">
        <w:rPr>
          <w:sz w:val="28"/>
        </w:rPr>
        <w:t xml:space="preserve"> zł,</w:t>
      </w:r>
    </w:p>
    <w:p w:rsidR="00FB1C33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E222CC">
        <w:rPr>
          <w:sz w:val="28"/>
        </w:rPr>
        <w:t xml:space="preserve">olej opałowy – </w:t>
      </w:r>
      <w:r w:rsidR="001534FB">
        <w:rPr>
          <w:sz w:val="28"/>
        </w:rPr>
        <w:t>16.914,76</w:t>
      </w:r>
      <w:r w:rsidRPr="00E222CC">
        <w:rPr>
          <w:sz w:val="28"/>
        </w:rPr>
        <w:t xml:space="preserve">  zł, </w:t>
      </w:r>
    </w:p>
    <w:p w:rsidR="001534FB" w:rsidRPr="00E222CC" w:rsidRDefault="001534FB" w:rsidP="00FB1C33">
      <w:pPr>
        <w:numPr>
          <w:ilvl w:val="5"/>
          <w:numId w:val="18"/>
        </w:numPr>
        <w:jc w:val="both"/>
        <w:rPr>
          <w:sz w:val="28"/>
        </w:rPr>
      </w:pPr>
      <w:proofErr w:type="spellStart"/>
      <w:r>
        <w:rPr>
          <w:sz w:val="28"/>
        </w:rPr>
        <w:t>pelet</w:t>
      </w:r>
      <w:proofErr w:type="spellEnd"/>
      <w:r>
        <w:rPr>
          <w:sz w:val="28"/>
        </w:rPr>
        <w:t xml:space="preserve"> drzewny – 6.190,02 zł,</w:t>
      </w:r>
    </w:p>
    <w:p w:rsidR="00FB1C33" w:rsidRPr="00E222CC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E222CC">
        <w:rPr>
          <w:sz w:val="28"/>
        </w:rPr>
        <w:t xml:space="preserve">pomoce naukowe, dydaktyczne i książki – </w:t>
      </w:r>
      <w:r w:rsidR="001534FB">
        <w:rPr>
          <w:sz w:val="28"/>
        </w:rPr>
        <w:t>2.953,55</w:t>
      </w:r>
      <w:r w:rsidRPr="00E222CC">
        <w:rPr>
          <w:sz w:val="28"/>
        </w:rPr>
        <w:t xml:space="preserve"> zł,</w:t>
      </w:r>
    </w:p>
    <w:p w:rsidR="00FB1C33" w:rsidRPr="00E222CC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E222CC">
        <w:rPr>
          <w:sz w:val="28"/>
        </w:rPr>
        <w:t xml:space="preserve">usługi telekomunikacyjne – </w:t>
      </w:r>
      <w:r w:rsidR="001534FB">
        <w:rPr>
          <w:sz w:val="28"/>
        </w:rPr>
        <w:t>923,31</w:t>
      </w:r>
      <w:r w:rsidRPr="00E222CC">
        <w:rPr>
          <w:sz w:val="28"/>
        </w:rPr>
        <w:t xml:space="preserve"> zł,</w:t>
      </w:r>
    </w:p>
    <w:p w:rsidR="00FB1C33" w:rsidRPr="00C97259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E222CC">
        <w:rPr>
          <w:sz w:val="28"/>
        </w:rPr>
        <w:lastRenderedPageBreak/>
        <w:t>usługi typu:  wywóz nieczystości, opłaty bankowe, obsługa BHP, usługi pocztowe</w:t>
      </w:r>
      <w:r w:rsidR="00232F64" w:rsidRPr="00E222CC">
        <w:rPr>
          <w:sz w:val="28"/>
        </w:rPr>
        <w:t xml:space="preserve">, abonament </w:t>
      </w:r>
      <w:r w:rsidR="00B45242">
        <w:rPr>
          <w:sz w:val="28"/>
        </w:rPr>
        <w:t>R</w:t>
      </w:r>
      <w:r w:rsidR="00232F64" w:rsidRPr="00E222CC">
        <w:rPr>
          <w:sz w:val="28"/>
        </w:rPr>
        <w:t xml:space="preserve">TV, </w:t>
      </w:r>
      <w:r w:rsidR="001534FB">
        <w:rPr>
          <w:sz w:val="28"/>
        </w:rPr>
        <w:t>usługa kominiarska, naprawa notebooka, przegląd kotłowni</w:t>
      </w:r>
      <w:r w:rsidR="00232F64" w:rsidRPr="00C97259">
        <w:rPr>
          <w:sz w:val="28"/>
        </w:rPr>
        <w:t xml:space="preserve"> – </w:t>
      </w:r>
      <w:r w:rsidR="001534FB">
        <w:rPr>
          <w:sz w:val="28"/>
        </w:rPr>
        <w:t>7.456,40</w:t>
      </w:r>
      <w:r w:rsidR="00232F64" w:rsidRPr="00C97259">
        <w:rPr>
          <w:sz w:val="28"/>
        </w:rPr>
        <w:t xml:space="preserve"> zł</w:t>
      </w:r>
      <w:r w:rsidRPr="00C97259">
        <w:rPr>
          <w:sz w:val="28"/>
        </w:rPr>
        <w:t>,</w:t>
      </w:r>
    </w:p>
    <w:p w:rsidR="00FB1C33" w:rsidRPr="00C97259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C97259">
        <w:rPr>
          <w:sz w:val="28"/>
        </w:rPr>
        <w:t xml:space="preserve">odpisy na ZFŚS – </w:t>
      </w:r>
      <w:r w:rsidR="001534FB">
        <w:rPr>
          <w:sz w:val="28"/>
        </w:rPr>
        <w:t>36.922,00</w:t>
      </w:r>
      <w:r w:rsidRPr="00C97259">
        <w:rPr>
          <w:sz w:val="28"/>
        </w:rPr>
        <w:t xml:space="preserve"> zł,</w:t>
      </w:r>
    </w:p>
    <w:p w:rsidR="00FB1C33" w:rsidRPr="00C97259" w:rsidRDefault="00FB1C33" w:rsidP="00FB1C33">
      <w:pPr>
        <w:numPr>
          <w:ilvl w:val="5"/>
          <w:numId w:val="18"/>
        </w:numPr>
        <w:jc w:val="both"/>
        <w:rPr>
          <w:sz w:val="28"/>
        </w:rPr>
      </w:pPr>
      <w:r w:rsidRPr="00C97259">
        <w:rPr>
          <w:sz w:val="28"/>
        </w:rPr>
        <w:t xml:space="preserve">energia i woda – </w:t>
      </w:r>
      <w:r w:rsidR="001534FB">
        <w:rPr>
          <w:sz w:val="28"/>
        </w:rPr>
        <w:t>1.995,11</w:t>
      </w:r>
      <w:r w:rsidRPr="00C97259">
        <w:rPr>
          <w:sz w:val="28"/>
        </w:rPr>
        <w:t xml:space="preserve"> zł,</w:t>
      </w:r>
    </w:p>
    <w:p w:rsidR="00E222CC" w:rsidRPr="00C97259" w:rsidRDefault="00E222CC" w:rsidP="00FB1C33">
      <w:pPr>
        <w:numPr>
          <w:ilvl w:val="5"/>
          <w:numId w:val="18"/>
        </w:numPr>
        <w:jc w:val="both"/>
        <w:rPr>
          <w:sz w:val="28"/>
        </w:rPr>
      </w:pPr>
      <w:r w:rsidRPr="00C97259">
        <w:rPr>
          <w:sz w:val="28"/>
        </w:rPr>
        <w:t xml:space="preserve">badania lekarskie pracowników – </w:t>
      </w:r>
      <w:r w:rsidR="001534FB">
        <w:rPr>
          <w:sz w:val="28"/>
        </w:rPr>
        <w:t>55</w:t>
      </w:r>
      <w:r w:rsidRPr="00C97259">
        <w:rPr>
          <w:sz w:val="28"/>
        </w:rPr>
        <w:t>0,00 zł,</w:t>
      </w:r>
    </w:p>
    <w:p w:rsidR="00E222CC" w:rsidRDefault="001534FB" w:rsidP="00FB1C33">
      <w:pPr>
        <w:numPr>
          <w:ilvl w:val="5"/>
          <w:numId w:val="18"/>
        </w:numPr>
        <w:jc w:val="both"/>
        <w:rPr>
          <w:sz w:val="28"/>
        </w:rPr>
      </w:pPr>
      <w:r>
        <w:rPr>
          <w:sz w:val="28"/>
        </w:rPr>
        <w:t>ubezpieczenie mienia i sprzętu</w:t>
      </w:r>
      <w:r w:rsidR="00E222CC" w:rsidRPr="00C97259">
        <w:rPr>
          <w:sz w:val="28"/>
        </w:rPr>
        <w:t xml:space="preserve"> – </w:t>
      </w:r>
      <w:r>
        <w:rPr>
          <w:sz w:val="28"/>
        </w:rPr>
        <w:t>1.075,00 zł,</w:t>
      </w:r>
    </w:p>
    <w:p w:rsidR="00E2434D" w:rsidRDefault="00E2434D" w:rsidP="00FB1C33">
      <w:pPr>
        <w:numPr>
          <w:ilvl w:val="5"/>
          <w:numId w:val="18"/>
        </w:numPr>
        <w:jc w:val="both"/>
        <w:rPr>
          <w:sz w:val="28"/>
        </w:rPr>
      </w:pPr>
      <w:r>
        <w:rPr>
          <w:sz w:val="28"/>
        </w:rPr>
        <w:t>podróże służbowe – 184,80 zł,</w:t>
      </w:r>
    </w:p>
    <w:p w:rsidR="001534FB" w:rsidRPr="00C97259" w:rsidRDefault="001534FB" w:rsidP="001534FB">
      <w:pPr>
        <w:numPr>
          <w:ilvl w:val="5"/>
          <w:numId w:val="18"/>
        </w:numPr>
        <w:jc w:val="both"/>
        <w:rPr>
          <w:sz w:val="28"/>
        </w:rPr>
      </w:pPr>
      <w:r w:rsidRPr="00C97259">
        <w:rPr>
          <w:sz w:val="28"/>
        </w:rPr>
        <w:t>szkolen</w:t>
      </w:r>
      <w:r>
        <w:rPr>
          <w:sz w:val="28"/>
        </w:rPr>
        <w:t>ie</w:t>
      </w:r>
      <w:r w:rsidRPr="00C97259">
        <w:rPr>
          <w:sz w:val="28"/>
        </w:rPr>
        <w:t xml:space="preserve"> </w:t>
      </w:r>
      <w:r>
        <w:rPr>
          <w:sz w:val="28"/>
        </w:rPr>
        <w:t>sekretarza szkoły</w:t>
      </w:r>
      <w:r w:rsidRPr="00C97259">
        <w:rPr>
          <w:sz w:val="28"/>
        </w:rPr>
        <w:t xml:space="preserve"> – </w:t>
      </w:r>
      <w:r>
        <w:rPr>
          <w:sz w:val="28"/>
        </w:rPr>
        <w:t>190,00 zł.</w:t>
      </w:r>
    </w:p>
    <w:p w:rsidR="001534FB" w:rsidRPr="00C97259" w:rsidRDefault="001534FB" w:rsidP="001534FB">
      <w:pPr>
        <w:ind w:left="720"/>
        <w:jc w:val="both"/>
        <w:rPr>
          <w:sz w:val="28"/>
        </w:rPr>
      </w:pPr>
    </w:p>
    <w:p w:rsidR="00FB1C33" w:rsidRPr="002E5157" w:rsidRDefault="00FB1C33" w:rsidP="00FB1C33">
      <w:pPr>
        <w:pStyle w:val="Akapitzlist"/>
        <w:ind w:left="0"/>
        <w:jc w:val="both"/>
        <w:rPr>
          <w:color w:val="FF0000"/>
          <w:sz w:val="10"/>
          <w:szCs w:val="10"/>
        </w:rPr>
      </w:pPr>
    </w:p>
    <w:p w:rsidR="00C97259" w:rsidRDefault="00982420" w:rsidP="00982420">
      <w:pPr>
        <w:pStyle w:val="Akapitzlist1"/>
        <w:ind w:left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W tym rozdziale otrzymano dotację na zakup pomocy dydaktyc</w:t>
      </w:r>
      <w:r w:rsidR="00D452D4">
        <w:rPr>
          <w:rFonts w:ascii="Times New Roman" w:hAnsi="Times New Roman" w:cs="Times New Roman"/>
          <w:sz w:val="28"/>
          <w:szCs w:val="28"/>
        </w:rPr>
        <w:t>z</w:t>
      </w:r>
      <w:r w:rsidR="00131D65">
        <w:rPr>
          <w:rFonts w:ascii="Times New Roman" w:hAnsi="Times New Roman" w:cs="Times New Roman"/>
          <w:sz w:val="28"/>
          <w:szCs w:val="28"/>
        </w:rPr>
        <w:t>nych w ramach Rządowego P</w:t>
      </w:r>
      <w:r>
        <w:rPr>
          <w:rFonts w:ascii="Times New Roman" w:hAnsi="Times New Roman" w:cs="Times New Roman"/>
          <w:sz w:val="28"/>
          <w:szCs w:val="28"/>
        </w:rPr>
        <w:t xml:space="preserve">rogramu rozwijania szkolnej infrastruktury oraz kompetencji uczniów i nauczycieli w zakresie rozwijania technologii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komunikacyjnych „Aktywna tablica” w kwocie 14.000,00 zł i 3.500,00 zł </w:t>
      </w:r>
      <w:r w:rsidR="009E01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ramach środków własnych. W ramach tej dotacji zakupiono tablice interaktywne do klas (17.500,00 zł).</w:t>
      </w:r>
    </w:p>
    <w:p w:rsidR="00982420" w:rsidRPr="00123D4E" w:rsidRDefault="00982420" w:rsidP="00FB1C33">
      <w:pPr>
        <w:jc w:val="both"/>
        <w:rPr>
          <w:sz w:val="28"/>
          <w:szCs w:val="28"/>
        </w:rPr>
      </w:pPr>
    </w:p>
    <w:p w:rsidR="00C97259" w:rsidRPr="00123D4E" w:rsidRDefault="00FB1C33" w:rsidP="00FB1C33">
      <w:pPr>
        <w:jc w:val="both"/>
        <w:rPr>
          <w:sz w:val="28"/>
          <w:szCs w:val="28"/>
        </w:rPr>
      </w:pPr>
      <w:r w:rsidRPr="00123D4E">
        <w:rPr>
          <w:sz w:val="28"/>
          <w:szCs w:val="28"/>
        </w:rPr>
        <w:t>Na koniec</w:t>
      </w:r>
      <w:r w:rsidR="00982420">
        <w:rPr>
          <w:sz w:val="28"/>
          <w:szCs w:val="28"/>
        </w:rPr>
        <w:t xml:space="preserve"> roku 2019</w:t>
      </w:r>
      <w:r w:rsidRPr="00123D4E">
        <w:rPr>
          <w:sz w:val="28"/>
          <w:szCs w:val="28"/>
        </w:rPr>
        <w:t xml:space="preserve"> powstał</w:t>
      </w:r>
      <w:r w:rsidR="00982420">
        <w:rPr>
          <w:sz w:val="28"/>
          <w:szCs w:val="28"/>
        </w:rPr>
        <w:t>y zobowiązania</w:t>
      </w:r>
      <w:r w:rsidRPr="00123D4E">
        <w:rPr>
          <w:sz w:val="28"/>
          <w:szCs w:val="28"/>
        </w:rPr>
        <w:t xml:space="preserve"> niewymagalne z</w:t>
      </w:r>
      <w:r w:rsidR="00C97259" w:rsidRPr="00123D4E">
        <w:rPr>
          <w:sz w:val="28"/>
          <w:szCs w:val="28"/>
        </w:rPr>
        <w:t> </w:t>
      </w:r>
      <w:r w:rsidRPr="00123D4E">
        <w:rPr>
          <w:sz w:val="28"/>
          <w:szCs w:val="28"/>
        </w:rPr>
        <w:t>tytułu</w:t>
      </w:r>
      <w:r w:rsidR="00C97259" w:rsidRPr="00123D4E">
        <w:rPr>
          <w:sz w:val="28"/>
          <w:szCs w:val="28"/>
        </w:rPr>
        <w:t>:</w:t>
      </w:r>
    </w:p>
    <w:p w:rsidR="00C97259" w:rsidRPr="00123D4E" w:rsidRDefault="00C97259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 xml:space="preserve">dodatkowego wynagrodzenia rocznego wraz z pochodnymi (ZUS i F.P.) – </w:t>
      </w:r>
      <w:r w:rsidR="00982420">
        <w:rPr>
          <w:sz w:val="28"/>
          <w:szCs w:val="28"/>
        </w:rPr>
        <w:t>67.643,19</w:t>
      </w:r>
      <w:r w:rsidRPr="00123D4E">
        <w:rPr>
          <w:sz w:val="28"/>
          <w:szCs w:val="28"/>
        </w:rPr>
        <w:t xml:space="preserve"> zł.</w:t>
      </w:r>
    </w:p>
    <w:p w:rsidR="00C97259" w:rsidRPr="00123D4E" w:rsidRDefault="00C97259" w:rsidP="00C97259">
      <w:pPr>
        <w:pStyle w:val="Akapitzlist"/>
        <w:ind w:left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>Dodatkowe wynagrodzenie roczne zostało wypłacon</w:t>
      </w:r>
      <w:r w:rsidR="00B83A78">
        <w:rPr>
          <w:sz w:val="28"/>
          <w:szCs w:val="28"/>
        </w:rPr>
        <w:t>e</w:t>
      </w:r>
      <w:r w:rsidR="00A34900">
        <w:rPr>
          <w:sz w:val="28"/>
          <w:szCs w:val="28"/>
        </w:rPr>
        <w:t xml:space="preserve"> w miesiącu lutym 2020</w:t>
      </w:r>
      <w:r w:rsidRPr="00123D4E">
        <w:rPr>
          <w:sz w:val="28"/>
          <w:szCs w:val="28"/>
        </w:rPr>
        <w:t xml:space="preserve"> r.</w:t>
      </w:r>
    </w:p>
    <w:p w:rsidR="00C97259" w:rsidRPr="00123D4E" w:rsidRDefault="00C97259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 xml:space="preserve">jednorazowego dodatku uzupełniającego </w:t>
      </w:r>
      <w:r w:rsidR="00A34900">
        <w:rPr>
          <w:sz w:val="28"/>
          <w:szCs w:val="28"/>
        </w:rPr>
        <w:t xml:space="preserve">dla nauczycieli </w:t>
      </w:r>
      <w:r w:rsidRPr="00123D4E">
        <w:rPr>
          <w:sz w:val="28"/>
          <w:szCs w:val="28"/>
        </w:rPr>
        <w:t xml:space="preserve">wraz z pochodnymi (ZUS i F.P.) w kwocie </w:t>
      </w:r>
      <w:r w:rsidR="00A34900">
        <w:rPr>
          <w:sz w:val="28"/>
          <w:szCs w:val="28"/>
        </w:rPr>
        <w:t>2.225,24</w:t>
      </w:r>
      <w:r w:rsidRPr="00123D4E">
        <w:rPr>
          <w:sz w:val="28"/>
          <w:szCs w:val="28"/>
        </w:rPr>
        <w:t xml:space="preserve"> zł.</w:t>
      </w:r>
    </w:p>
    <w:p w:rsidR="00C97259" w:rsidRPr="00123D4E" w:rsidRDefault="00C20CAC" w:rsidP="00C9725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został wypłacony</w:t>
      </w:r>
      <w:r w:rsidR="00A34900">
        <w:rPr>
          <w:sz w:val="28"/>
          <w:szCs w:val="28"/>
        </w:rPr>
        <w:t xml:space="preserve"> 27.01.2020</w:t>
      </w:r>
      <w:r w:rsidR="00C97259" w:rsidRPr="00123D4E">
        <w:rPr>
          <w:sz w:val="28"/>
          <w:szCs w:val="28"/>
        </w:rPr>
        <w:t xml:space="preserve"> r.</w:t>
      </w:r>
    </w:p>
    <w:p w:rsidR="00FB1C33" w:rsidRPr="00A34900" w:rsidRDefault="00FB1C33" w:rsidP="00FB1C33">
      <w:pPr>
        <w:jc w:val="both"/>
        <w:rPr>
          <w:color w:val="FF0000"/>
          <w:sz w:val="28"/>
          <w:szCs w:val="28"/>
        </w:rPr>
      </w:pPr>
    </w:p>
    <w:p w:rsidR="00FB1C33" w:rsidRPr="00123D4E" w:rsidRDefault="00FB1C33" w:rsidP="00FB1C33">
      <w:pPr>
        <w:pStyle w:val="Akapitzlist"/>
        <w:numPr>
          <w:ilvl w:val="0"/>
          <w:numId w:val="11"/>
        </w:numPr>
        <w:jc w:val="both"/>
        <w:rPr>
          <w:sz w:val="28"/>
        </w:rPr>
      </w:pPr>
      <w:r w:rsidRPr="00123D4E">
        <w:rPr>
          <w:sz w:val="28"/>
        </w:rPr>
        <w:t xml:space="preserve">partycypacja w kosztach oddelegowania pracowników do pracy międzyzakładowej organizacji związkowej – Oddział Powiatowy ZNP w Płocku (porozumienie zawarte z Urzędem Gminy w Nowym Duninowie) – </w:t>
      </w:r>
      <w:r w:rsidR="00A34900">
        <w:rPr>
          <w:sz w:val="28"/>
        </w:rPr>
        <w:t xml:space="preserve">8.049,88 </w:t>
      </w:r>
      <w:r w:rsidRPr="00123D4E">
        <w:rPr>
          <w:sz w:val="28"/>
        </w:rPr>
        <w:t xml:space="preserve">zł na plan – </w:t>
      </w:r>
      <w:r w:rsidR="00A34900">
        <w:rPr>
          <w:sz w:val="28"/>
        </w:rPr>
        <w:t>8.050</w:t>
      </w:r>
      <w:r w:rsidRPr="00123D4E">
        <w:rPr>
          <w:sz w:val="28"/>
        </w:rPr>
        <w:t>,00 zł,</w:t>
      </w:r>
    </w:p>
    <w:p w:rsidR="00FB1C33" w:rsidRPr="00123D4E" w:rsidRDefault="00FB1C33" w:rsidP="00FB1C33">
      <w:pPr>
        <w:pStyle w:val="Akapitzlist"/>
        <w:ind w:left="720"/>
        <w:jc w:val="both"/>
        <w:rPr>
          <w:sz w:val="28"/>
        </w:rPr>
      </w:pPr>
    </w:p>
    <w:p w:rsidR="00FB1C33" w:rsidRDefault="00FB1C33" w:rsidP="00FB1C33">
      <w:pPr>
        <w:ind w:left="340" w:hanging="340"/>
        <w:jc w:val="both"/>
        <w:rPr>
          <w:sz w:val="28"/>
        </w:rPr>
      </w:pPr>
      <w:r w:rsidRPr="00123D4E">
        <w:rPr>
          <w:sz w:val="28"/>
        </w:rPr>
        <w:t xml:space="preserve">b) </w:t>
      </w:r>
      <w:r w:rsidRPr="00123D4E">
        <w:rPr>
          <w:sz w:val="28"/>
        </w:rPr>
        <w:tab/>
        <w:t xml:space="preserve">utrzymanie oddziałów przedszkolnych w szkołach podstawowych kosztowało </w:t>
      </w:r>
      <w:r w:rsidRPr="006638DA">
        <w:rPr>
          <w:sz w:val="28"/>
        </w:rPr>
        <w:t xml:space="preserve">budżet gminy </w:t>
      </w:r>
      <w:r w:rsidR="00247C82">
        <w:rPr>
          <w:sz w:val="28"/>
        </w:rPr>
        <w:t>299.872,51</w:t>
      </w:r>
      <w:r w:rsidRPr="006638DA">
        <w:rPr>
          <w:sz w:val="28"/>
        </w:rPr>
        <w:t xml:space="preserve"> zł na plan </w:t>
      </w:r>
      <w:r w:rsidR="00247C82">
        <w:rPr>
          <w:sz w:val="28"/>
        </w:rPr>
        <w:t>311.892</w:t>
      </w:r>
      <w:r w:rsidR="00232F64" w:rsidRPr="006638DA">
        <w:rPr>
          <w:sz w:val="28"/>
        </w:rPr>
        <w:t>,</w:t>
      </w:r>
      <w:r w:rsidRPr="006638DA">
        <w:rPr>
          <w:sz w:val="28"/>
        </w:rPr>
        <w:t xml:space="preserve">00 zł, z tego: </w:t>
      </w:r>
    </w:p>
    <w:p w:rsidR="008A2812" w:rsidRPr="008A2812" w:rsidRDefault="008A2812" w:rsidP="00BA6F53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8A2812">
        <w:rPr>
          <w:sz w:val="28"/>
        </w:rPr>
        <w:t>środki własne gminy – 266.200,51 zł,</w:t>
      </w:r>
    </w:p>
    <w:p w:rsidR="008A2812" w:rsidRDefault="008A2812" w:rsidP="00BA6F53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8A2812">
        <w:rPr>
          <w:sz w:val="28"/>
        </w:rPr>
        <w:t>dotacja z budżetu państwa – 33.672,00 zł</w:t>
      </w:r>
      <w:r>
        <w:rPr>
          <w:sz w:val="28"/>
        </w:rPr>
        <w:t>,</w:t>
      </w:r>
    </w:p>
    <w:p w:rsidR="008A2812" w:rsidRPr="006638DA" w:rsidRDefault="008A2812" w:rsidP="008A2812">
      <w:pPr>
        <w:jc w:val="both"/>
        <w:rPr>
          <w:sz w:val="28"/>
        </w:rPr>
      </w:pPr>
      <w:r>
        <w:rPr>
          <w:sz w:val="28"/>
        </w:rPr>
        <w:t>Powyższe środki wydatkowano:</w:t>
      </w:r>
    </w:p>
    <w:p w:rsidR="00FB1C33" w:rsidRPr="006638DA" w:rsidRDefault="00FB1C33" w:rsidP="00BA6F53">
      <w:pPr>
        <w:numPr>
          <w:ilvl w:val="0"/>
          <w:numId w:val="33"/>
        </w:numPr>
        <w:jc w:val="both"/>
        <w:rPr>
          <w:sz w:val="28"/>
        </w:rPr>
      </w:pPr>
      <w:r w:rsidRPr="006638DA">
        <w:rPr>
          <w:sz w:val="28"/>
        </w:rPr>
        <w:t xml:space="preserve">w Szkole Podstawowej </w:t>
      </w:r>
      <w:r w:rsidR="00131D65">
        <w:rPr>
          <w:sz w:val="28"/>
        </w:rPr>
        <w:t xml:space="preserve">im. Władysława Jagiełły </w:t>
      </w:r>
      <w:r w:rsidRPr="006638DA">
        <w:rPr>
          <w:sz w:val="28"/>
        </w:rPr>
        <w:t xml:space="preserve">w Piotrkówku – </w:t>
      </w:r>
      <w:r w:rsidR="00247C82">
        <w:rPr>
          <w:sz w:val="28"/>
        </w:rPr>
        <w:t>81.527,26</w:t>
      </w:r>
      <w:r w:rsidRPr="006638DA">
        <w:rPr>
          <w:sz w:val="28"/>
        </w:rPr>
        <w:t xml:space="preserve"> zł,</w:t>
      </w:r>
    </w:p>
    <w:p w:rsidR="00FB1C33" w:rsidRPr="006638DA" w:rsidRDefault="00FB1C33" w:rsidP="00BA6F53">
      <w:pPr>
        <w:numPr>
          <w:ilvl w:val="0"/>
          <w:numId w:val="33"/>
        </w:numPr>
        <w:jc w:val="both"/>
        <w:rPr>
          <w:sz w:val="28"/>
        </w:rPr>
      </w:pPr>
      <w:r w:rsidRPr="006638DA">
        <w:rPr>
          <w:sz w:val="28"/>
        </w:rPr>
        <w:t xml:space="preserve">w Szkole Podstawowej </w:t>
      </w:r>
      <w:r w:rsidR="00131D65">
        <w:rPr>
          <w:sz w:val="28"/>
        </w:rPr>
        <w:t xml:space="preserve">im. Ojca Świętego Jana Pawła II </w:t>
      </w:r>
      <w:r w:rsidRPr="006638DA">
        <w:rPr>
          <w:sz w:val="28"/>
        </w:rPr>
        <w:t xml:space="preserve">w Słubicach – </w:t>
      </w:r>
      <w:r w:rsidR="00247C82">
        <w:rPr>
          <w:sz w:val="28"/>
        </w:rPr>
        <w:t>149.105,64</w:t>
      </w:r>
      <w:r w:rsidRPr="006638DA">
        <w:rPr>
          <w:sz w:val="28"/>
        </w:rPr>
        <w:t xml:space="preserve"> zł,</w:t>
      </w:r>
    </w:p>
    <w:p w:rsidR="00FB1C33" w:rsidRDefault="00FB1C33" w:rsidP="00BA6F53">
      <w:pPr>
        <w:numPr>
          <w:ilvl w:val="0"/>
          <w:numId w:val="33"/>
        </w:numPr>
        <w:jc w:val="both"/>
        <w:rPr>
          <w:sz w:val="28"/>
        </w:rPr>
      </w:pPr>
      <w:r w:rsidRPr="006638DA">
        <w:rPr>
          <w:sz w:val="28"/>
        </w:rPr>
        <w:t xml:space="preserve">w Szkole Podstawowej w Świniarach – </w:t>
      </w:r>
      <w:r w:rsidR="00247C82">
        <w:rPr>
          <w:sz w:val="28"/>
        </w:rPr>
        <w:t>69.239,61</w:t>
      </w:r>
      <w:r w:rsidRPr="006638DA">
        <w:rPr>
          <w:sz w:val="28"/>
        </w:rPr>
        <w:t xml:space="preserve"> zł.</w:t>
      </w:r>
    </w:p>
    <w:p w:rsidR="00FB1C33" w:rsidRPr="006638DA" w:rsidRDefault="00FB1C33" w:rsidP="00FB1C33">
      <w:pPr>
        <w:jc w:val="both"/>
        <w:rPr>
          <w:sz w:val="28"/>
        </w:rPr>
      </w:pPr>
    </w:p>
    <w:p w:rsidR="00C20CAC" w:rsidRDefault="006638DA" w:rsidP="006638DA">
      <w:pPr>
        <w:jc w:val="both"/>
        <w:rPr>
          <w:sz w:val="28"/>
        </w:rPr>
      </w:pPr>
      <w:r>
        <w:rPr>
          <w:sz w:val="28"/>
        </w:rPr>
        <w:t xml:space="preserve">Na </w:t>
      </w:r>
      <w:r w:rsidR="00131D65">
        <w:rPr>
          <w:sz w:val="28"/>
        </w:rPr>
        <w:t xml:space="preserve">dzień 31.12.2019 r. powstało </w:t>
      </w:r>
      <w:r w:rsidR="00C20CAC">
        <w:rPr>
          <w:sz w:val="28"/>
        </w:rPr>
        <w:t>zobowiązanie niewymagalne z</w:t>
      </w:r>
      <w:r w:rsidR="00325EAF">
        <w:rPr>
          <w:sz w:val="28"/>
        </w:rPr>
        <w:t> </w:t>
      </w:r>
      <w:r w:rsidR="00C20CAC">
        <w:rPr>
          <w:sz w:val="28"/>
        </w:rPr>
        <w:t>tytułu:</w:t>
      </w:r>
    </w:p>
    <w:p w:rsidR="00C20CAC" w:rsidRPr="00123D4E" w:rsidRDefault="00C20CA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 xml:space="preserve">dodatkowego wynagrodzenia rocznego wraz z pochodnymi (ZUS i F.P.) – </w:t>
      </w:r>
      <w:r>
        <w:rPr>
          <w:sz w:val="28"/>
          <w:szCs w:val="28"/>
        </w:rPr>
        <w:t>18.</w:t>
      </w:r>
      <w:r w:rsidR="00247C82">
        <w:rPr>
          <w:sz w:val="28"/>
          <w:szCs w:val="28"/>
        </w:rPr>
        <w:t>657,20</w:t>
      </w:r>
      <w:r w:rsidRPr="00123D4E">
        <w:rPr>
          <w:sz w:val="28"/>
          <w:szCs w:val="28"/>
        </w:rPr>
        <w:t xml:space="preserve"> zł.</w:t>
      </w:r>
    </w:p>
    <w:p w:rsidR="00C20CAC" w:rsidRPr="00123D4E" w:rsidRDefault="00C20CAC" w:rsidP="00C20CAC">
      <w:pPr>
        <w:pStyle w:val="Akapitzlist"/>
        <w:ind w:left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>Dodatkowe wynagrodzenie roczne zostało wypłacon</w:t>
      </w:r>
      <w:r w:rsidR="00E407E2">
        <w:rPr>
          <w:sz w:val="28"/>
          <w:szCs w:val="28"/>
        </w:rPr>
        <w:t>e</w:t>
      </w:r>
      <w:r w:rsidR="00247C82">
        <w:rPr>
          <w:sz w:val="28"/>
          <w:szCs w:val="28"/>
        </w:rPr>
        <w:t xml:space="preserve"> w miesiącu lutym 2020</w:t>
      </w:r>
      <w:r w:rsidRPr="00123D4E">
        <w:rPr>
          <w:sz w:val="28"/>
          <w:szCs w:val="28"/>
        </w:rPr>
        <w:t xml:space="preserve"> r.</w:t>
      </w:r>
    </w:p>
    <w:p w:rsidR="00C20CAC" w:rsidRPr="00C20CAC" w:rsidRDefault="00C20CA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C20CAC">
        <w:rPr>
          <w:sz w:val="28"/>
          <w:szCs w:val="28"/>
        </w:rPr>
        <w:t>jednorazowego dodatku uzupełniającego</w:t>
      </w:r>
      <w:r w:rsidR="00247C82">
        <w:rPr>
          <w:sz w:val="28"/>
          <w:szCs w:val="28"/>
        </w:rPr>
        <w:t xml:space="preserve"> dla nauczycieli</w:t>
      </w:r>
      <w:r w:rsidRPr="00C20CAC">
        <w:rPr>
          <w:sz w:val="28"/>
          <w:szCs w:val="28"/>
        </w:rPr>
        <w:t xml:space="preserve"> wraz z pochodnymi (ZUS i F.P.) w kwocie </w:t>
      </w:r>
      <w:r w:rsidR="00247C82">
        <w:rPr>
          <w:sz w:val="28"/>
          <w:szCs w:val="28"/>
        </w:rPr>
        <w:t>1.431,19</w:t>
      </w:r>
      <w:r w:rsidRPr="00C20CAC">
        <w:rPr>
          <w:sz w:val="28"/>
          <w:szCs w:val="28"/>
        </w:rPr>
        <w:t xml:space="preserve"> zł.</w:t>
      </w:r>
    </w:p>
    <w:p w:rsidR="00C20CAC" w:rsidRPr="00C20CAC" w:rsidRDefault="00E407E2" w:rsidP="00C20C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Dodatek został wypłacony</w:t>
      </w:r>
      <w:r w:rsidR="00247C82">
        <w:rPr>
          <w:sz w:val="28"/>
          <w:szCs w:val="28"/>
        </w:rPr>
        <w:t xml:space="preserve"> 27.01.2020</w:t>
      </w:r>
      <w:r w:rsidR="00C20CAC" w:rsidRPr="00C20CAC">
        <w:rPr>
          <w:sz w:val="28"/>
          <w:szCs w:val="28"/>
        </w:rPr>
        <w:t xml:space="preserve"> r.</w:t>
      </w:r>
    </w:p>
    <w:p w:rsidR="00FB1C33" w:rsidRPr="00C20CAC" w:rsidRDefault="00FB1C33" w:rsidP="00FB1C33">
      <w:pPr>
        <w:jc w:val="both"/>
        <w:rPr>
          <w:sz w:val="28"/>
        </w:rPr>
      </w:pPr>
    </w:p>
    <w:p w:rsidR="003E4993" w:rsidRDefault="00FB1C33" w:rsidP="003E4993">
      <w:pPr>
        <w:ind w:left="426" w:hanging="426"/>
        <w:jc w:val="both"/>
        <w:rPr>
          <w:sz w:val="28"/>
        </w:rPr>
      </w:pPr>
      <w:r w:rsidRPr="00C20CAC">
        <w:rPr>
          <w:sz w:val="28"/>
        </w:rPr>
        <w:t>c)</w:t>
      </w:r>
      <w:r w:rsidRPr="00C20CAC">
        <w:rPr>
          <w:sz w:val="28"/>
        </w:rPr>
        <w:tab/>
        <w:t>utrzymanie Samorządowego Przedszkola w Słubicach kosztowało budżet</w:t>
      </w:r>
      <w:r w:rsidRPr="00C20CAC">
        <w:t xml:space="preserve"> </w:t>
      </w:r>
      <w:r w:rsidRPr="00C20CAC">
        <w:rPr>
          <w:sz w:val="28"/>
        </w:rPr>
        <w:t xml:space="preserve">gminy – </w:t>
      </w:r>
      <w:r w:rsidR="008A2812">
        <w:rPr>
          <w:sz w:val="28"/>
        </w:rPr>
        <w:t>547.083,60</w:t>
      </w:r>
      <w:r w:rsidRPr="00C20CAC">
        <w:rPr>
          <w:sz w:val="28"/>
        </w:rPr>
        <w:t xml:space="preserve"> zł na plan </w:t>
      </w:r>
      <w:r w:rsidR="008A2812">
        <w:rPr>
          <w:sz w:val="28"/>
        </w:rPr>
        <w:t>549.268</w:t>
      </w:r>
      <w:r w:rsidRPr="00C20CAC">
        <w:rPr>
          <w:sz w:val="28"/>
        </w:rPr>
        <w:t>,00 zł, z tego:</w:t>
      </w:r>
    </w:p>
    <w:p w:rsidR="00FB1C33" w:rsidRPr="003E4993" w:rsidRDefault="00FB1C33" w:rsidP="00BA6F53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3E4993">
        <w:rPr>
          <w:sz w:val="28"/>
        </w:rPr>
        <w:t xml:space="preserve">środki własne gminy – </w:t>
      </w:r>
      <w:r w:rsidR="003E4993">
        <w:rPr>
          <w:sz w:val="28"/>
        </w:rPr>
        <w:t>443.261,60</w:t>
      </w:r>
      <w:r w:rsidRPr="003E4993">
        <w:rPr>
          <w:sz w:val="28"/>
        </w:rPr>
        <w:t xml:space="preserve"> zł na plan </w:t>
      </w:r>
      <w:r w:rsidR="00C22913">
        <w:rPr>
          <w:sz w:val="28"/>
        </w:rPr>
        <w:t>445.446,00</w:t>
      </w:r>
      <w:r w:rsidRPr="003E4993">
        <w:rPr>
          <w:sz w:val="28"/>
        </w:rPr>
        <w:t xml:space="preserve"> zł,</w:t>
      </w:r>
    </w:p>
    <w:p w:rsidR="00FB1C33" w:rsidRDefault="00FB1C33" w:rsidP="00BA6F53">
      <w:pPr>
        <w:pStyle w:val="Akapitzlist"/>
        <w:numPr>
          <w:ilvl w:val="0"/>
          <w:numId w:val="63"/>
        </w:numPr>
        <w:jc w:val="both"/>
        <w:rPr>
          <w:sz w:val="28"/>
        </w:rPr>
      </w:pPr>
      <w:r w:rsidRPr="00CC3D90">
        <w:rPr>
          <w:sz w:val="28"/>
        </w:rPr>
        <w:t xml:space="preserve">dotacja z budżetu państwa – </w:t>
      </w:r>
      <w:r w:rsidR="00CC3D90">
        <w:rPr>
          <w:sz w:val="28"/>
        </w:rPr>
        <w:t>103.822</w:t>
      </w:r>
      <w:r w:rsidR="00C20CAC" w:rsidRPr="00CC3D90">
        <w:rPr>
          <w:sz w:val="28"/>
        </w:rPr>
        <w:t>,00</w:t>
      </w:r>
      <w:r w:rsidRPr="00CC3D90">
        <w:rPr>
          <w:sz w:val="28"/>
        </w:rPr>
        <w:t xml:space="preserve"> zł na plan </w:t>
      </w:r>
      <w:r w:rsidR="00CC3D90">
        <w:rPr>
          <w:sz w:val="28"/>
        </w:rPr>
        <w:t>103.822,00</w:t>
      </w:r>
      <w:r w:rsidRPr="00CC3D90">
        <w:rPr>
          <w:sz w:val="28"/>
        </w:rPr>
        <w:t xml:space="preserve"> zł.</w:t>
      </w:r>
    </w:p>
    <w:p w:rsidR="00FB1C33" w:rsidRPr="00C20CAC" w:rsidRDefault="00FB1C33" w:rsidP="00FB1C33">
      <w:pPr>
        <w:jc w:val="both"/>
        <w:rPr>
          <w:sz w:val="28"/>
        </w:rPr>
      </w:pPr>
    </w:p>
    <w:p w:rsidR="00FB1C33" w:rsidRPr="00C20CAC" w:rsidRDefault="00FB1C33" w:rsidP="00FB1C33">
      <w:pPr>
        <w:tabs>
          <w:tab w:val="num" w:pos="180"/>
        </w:tabs>
        <w:ind w:left="360" w:hanging="360"/>
        <w:jc w:val="both"/>
        <w:rPr>
          <w:sz w:val="28"/>
        </w:rPr>
      </w:pPr>
      <w:r w:rsidRPr="00C20CAC">
        <w:rPr>
          <w:sz w:val="28"/>
        </w:rPr>
        <w:t>Ze środków własnych gminy główną pozycję stanowią:</w:t>
      </w:r>
    </w:p>
    <w:p w:rsidR="00FB1C33" w:rsidRPr="00C20CAC" w:rsidRDefault="00FB1C33" w:rsidP="00BA6F53">
      <w:pPr>
        <w:numPr>
          <w:ilvl w:val="0"/>
          <w:numId w:val="34"/>
        </w:numPr>
        <w:jc w:val="both"/>
        <w:rPr>
          <w:sz w:val="28"/>
        </w:rPr>
      </w:pPr>
      <w:r w:rsidRPr="00C20CAC">
        <w:rPr>
          <w:sz w:val="28"/>
        </w:rPr>
        <w:t xml:space="preserve">wynagrodzenie osobowe oraz pochodne od wynagrodzeń (składki na ubezpieczenie społeczne i Fundusz Pracy – </w:t>
      </w:r>
      <w:r w:rsidR="00CC3D90">
        <w:rPr>
          <w:sz w:val="28"/>
        </w:rPr>
        <w:t>363.354,53</w:t>
      </w:r>
      <w:r w:rsidRPr="00C20CAC">
        <w:rPr>
          <w:sz w:val="28"/>
        </w:rPr>
        <w:t xml:space="preserve"> zł,</w:t>
      </w:r>
    </w:p>
    <w:p w:rsidR="00FB1C33" w:rsidRPr="00C20CAC" w:rsidRDefault="00FB1C33" w:rsidP="00BA6F53">
      <w:pPr>
        <w:numPr>
          <w:ilvl w:val="0"/>
          <w:numId w:val="34"/>
        </w:numPr>
        <w:jc w:val="both"/>
        <w:rPr>
          <w:sz w:val="28"/>
        </w:rPr>
      </w:pPr>
      <w:r w:rsidRPr="00C20CAC">
        <w:rPr>
          <w:sz w:val="28"/>
        </w:rPr>
        <w:t xml:space="preserve">dodatkowe wynagrodzenie roczne, tzw. „13” – </w:t>
      </w:r>
      <w:r w:rsidR="00CC3D90">
        <w:rPr>
          <w:sz w:val="28"/>
        </w:rPr>
        <w:t>17.095,20</w:t>
      </w:r>
      <w:r w:rsidRPr="00C20CAC">
        <w:rPr>
          <w:sz w:val="28"/>
        </w:rPr>
        <w:t xml:space="preserve"> zł,</w:t>
      </w:r>
    </w:p>
    <w:p w:rsidR="00FB1C33" w:rsidRPr="00C20CAC" w:rsidRDefault="00FB1C33" w:rsidP="00BA6F53">
      <w:pPr>
        <w:numPr>
          <w:ilvl w:val="0"/>
          <w:numId w:val="34"/>
        </w:numPr>
        <w:jc w:val="both"/>
        <w:rPr>
          <w:sz w:val="28"/>
        </w:rPr>
      </w:pPr>
      <w:r w:rsidRPr="00C20CAC">
        <w:rPr>
          <w:sz w:val="28"/>
        </w:rPr>
        <w:t>wydatki osobowe nie zaliczone do wynagrodzeń (dodatki wiejskie</w:t>
      </w:r>
      <w:r w:rsidR="00325EAF">
        <w:rPr>
          <w:sz w:val="28"/>
        </w:rPr>
        <w:t xml:space="preserve">) </w:t>
      </w:r>
      <w:r w:rsidRPr="00C20CAC">
        <w:rPr>
          <w:sz w:val="28"/>
        </w:rPr>
        <w:t xml:space="preserve">– </w:t>
      </w:r>
      <w:r w:rsidR="00CC3D90">
        <w:rPr>
          <w:sz w:val="28"/>
        </w:rPr>
        <w:t>16.967,20</w:t>
      </w:r>
      <w:r w:rsidRPr="00C20CAC">
        <w:rPr>
          <w:sz w:val="28"/>
        </w:rPr>
        <w:t xml:space="preserve"> zł.</w:t>
      </w:r>
    </w:p>
    <w:p w:rsidR="00C20CAC" w:rsidRPr="00C20CAC" w:rsidRDefault="00C20CAC" w:rsidP="00FB1C33">
      <w:pPr>
        <w:jc w:val="both"/>
        <w:rPr>
          <w:sz w:val="28"/>
        </w:rPr>
      </w:pPr>
    </w:p>
    <w:p w:rsidR="00FB1C33" w:rsidRPr="00C20CAC" w:rsidRDefault="00FB1C33" w:rsidP="00FB1C33">
      <w:pPr>
        <w:jc w:val="both"/>
        <w:rPr>
          <w:sz w:val="28"/>
        </w:rPr>
      </w:pPr>
      <w:r w:rsidRPr="00C20CAC">
        <w:rPr>
          <w:sz w:val="28"/>
        </w:rPr>
        <w:t>Pozostałe wydatki to:</w:t>
      </w:r>
    </w:p>
    <w:p w:rsidR="00FB1C33" w:rsidRPr="00C20CAC" w:rsidRDefault="00FB1C33" w:rsidP="00BA6F53">
      <w:pPr>
        <w:numPr>
          <w:ilvl w:val="0"/>
          <w:numId w:val="35"/>
        </w:numPr>
        <w:jc w:val="both"/>
        <w:rPr>
          <w:sz w:val="28"/>
        </w:rPr>
      </w:pPr>
      <w:r w:rsidRPr="00C20CAC">
        <w:rPr>
          <w:sz w:val="28"/>
        </w:rPr>
        <w:t xml:space="preserve">olej opałowy – </w:t>
      </w:r>
      <w:r w:rsidR="00CC3D90">
        <w:rPr>
          <w:sz w:val="28"/>
        </w:rPr>
        <w:t>1.401,70</w:t>
      </w:r>
      <w:r w:rsidRPr="00C20CAC">
        <w:rPr>
          <w:sz w:val="28"/>
        </w:rPr>
        <w:t xml:space="preserve"> zł,</w:t>
      </w:r>
    </w:p>
    <w:p w:rsidR="00FB1C33" w:rsidRPr="00C20CAC" w:rsidRDefault="00FB1C33" w:rsidP="00BA6F53">
      <w:pPr>
        <w:numPr>
          <w:ilvl w:val="0"/>
          <w:numId w:val="35"/>
        </w:numPr>
        <w:jc w:val="both"/>
        <w:rPr>
          <w:sz w:val="28"/>
        </w:rPr>
      </w:pPr>
      <w:r w:rsidRPr="00C20CAC">
        <w:rPr>
          <w:sz w:val="28"/>
        </w:rPr>
        <w:t xml:space="preserve">usługi telekomunikacyjne – </w:t>
      </w:r>
      <w:r w:rsidR="00CC3D90">
        <w:rPr>
          <w:sz w:val="28"/>
        </w:rPr>
        <w:t>921,54</w:t>
      </w:r>
      <w:r w:rsidRPr="00C20CAC">
        <w:rPr>
          <w:sz w:val="28"/>
        </w:rPr>
        <w:t xml:space="preserve"> zł,</w:t>
      </w:r>
    </w:p>
    <w:p w:rsidR="00FB1C33" w:rsidRPr="00C20CAC" w:rsidRDefault="00CC3D90" w:rsidP="00BA6F53">
      <w:pPr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 xml:space="preserve">środki czystości, </w:t>
      </w:r>
      <w:r w:rsidR="00FB1C33" w:rsidRPr="00C20CAC">
        <w:rPr>
          <w:sz w:val="28"/>
        </w:rPr>
        <w:t xml:space="preserve">materiały biurowe, art. chemiczne, </w:t>
      </w:r>
      <w:r>
        <w:rPr>
          <w:sz w:val="28"/>
        </w:rPr>
        <w:t>krzesła, stoliki</w:t>
      </w:r>
      <w:r w:rsidR="00FB1C33" w:rsidRPr="00C20CAC">
        <w:rPr>
          <w:sz w:val="28"/>
        </w:rPr>
        <w:t xml:space="preserve">– </w:t>
      </w:r>
      <w:r>
        <w:rPr>
          <w:sz w:val="28"/>
        </w:rPr>
        <w:t>14.466,53</w:t>
      </w:r>
      <w:r w:rsidR="00FB1C33" w:rsidRPr="00C20CAC">
        <w:rPr>
          <w:sz w:val="28"/>
        </w:rPr>
        <w:t xml:space="preserve"> zł,</w:t>
      </w:r>
    </w:p>
    <w:p w:rsidR="00FB1C33" w:rsidRDefault="00FB1C33" w:rsidP="00BA6F53">
      <w:pPr>
        <w:numPr>
          <w:ilvl w:val="0"/>
          <w:numId w:val="35"/>
        </w:numPr>
        <w:jc w:val="both"/>
        <w:rPr>
          <w:spacing w:val="-6"/>
          <w:sz w:val="28"/>
        </w:rPr>
      </w:pPr>
      <w:r w:rsidRPr="00C20CAC">
        <w:rPr>
          <w:spacing w:val="-6"/>
          <w:sz w:val="28"/>
        </w:rPr>
        <w:t>opłaty bankowe, obsługa BHP, wywóz odpadów komunalnych</w:t>
      </w:r>
      <w:r w:rsidR="00CC3D90">
        <w:rPr>
          <w:spacing w:val="-6"/>
          <w:sz w:val="28"/>
        </w:rPr>
        <w:t>, przegląd gaśnic, roboty naprawcze</w:t>
      </w:r>
      <w:r w:rsidR="00232F64" w:rsidRPr="00C20CAC">
        <w:rPr>
          <w:spacing w:val="-6"/>
          <w:sz w:val="28"/>
        </w:rPr>
        <w:t xml:space="preserve"> </w:t>
      </w:r>
      <w:r w:rsidRPr="00C20CAC">
        <w:rPr>
          <w:spacing w:val="-6"/>
          <w:sz w:val="28"/>
        </w:rPr>
        <w:t xml:space="preserve">– </w:t>
      </w:r>
      <w:r w:rsidR="00CC3D90">
        <w:rPr>
          <w:spacing w:val="-6"/>
          <w:sz w:val="28"/>
        </w:rPr>
        <w:t>13.775,03</w:t>
      </w:r>
      <w:r w:rsidRPr="00C20CAC">
        <w:rPr>
          <w:spacing w:val="-6"/>
          <w:sz w:val="28"/>
        </w:rPr>
        <w:t xml:space="preserve"> zł,</w:t>
      </w:r>
    </w:p>
    <w:p w:rsidR="00CC3D90" w:rsidRDefault="00CC3D90" w:rsidP="00BA6F53">
      <w:pPr>
        <w:numPr>
          <w:ilvl w:val="0"/>
          <w:numId w:val="35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>ubezpieczenie sprzętu i mienia – 633,00 zł,</w:t>
      </w:r>
    </w:p>
    <w:p w:rsidR="00CC3D90" w:rsidRDefault="00CC3D90" w:rsidP="00BA6F53">
      <w:pPr>
        <w:numPr>
          <w:ilvl w:val="0"/>
          <w:numId w:val="35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>badania lekarskie pracowników – 180,00 zł,</w:t>
      </w:r>
    </w:p>
    <w:p w:rsidR="00CC3D90" w:rsidRPr="00C20CAC" w:rsidRDefault="00CC3D90" w:rsidP="00BA6F53">
      <w:pPr>
        <w:numPr>
          <w:ilvl w:val="0"/>
          <w:numId w:val="35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>energia, woda – 271,87 zł.</w:t>
      </w:r>
    </w:p>
    <w:p w:rsidR="00FB1C33" w:rsidRPr="00C20CAC" w:rsidRDefault="00FB1C33" w:rsidP="00BA6F53">
      <w:pPr>
        <w:numPr>
          <w:ilvl w:val="0"/>
          <w:numId w:val="35"/>
        </w:numPr>
        <w:jc w:val="both"/>
        <w:rPr>
          <w:sz w:val="28"/>
        </w:rPr>
      </w:pPr>
      <w:r w:rsidRPr="00C20CAC">
        <w:rPr>
          <w:sz w:val="28"/>
        </w:rPr>
        <w:t xml:space="preserve">odpisy na ZFŚS – </w:t>
      </w:r>
      <w:r w:rsidR="00CC3D90">
        <w:rPr>
          <w:sz w:val="28"/>
        </w:rPr>
        <w:t>14.195,00</w:t>
      </w:r>
      <w:r w:rsidRPr="00C20CAC">
        <w:rPr>
          <w:sz w:val="28"/>
        </w:rPr>
        <w:t xml:space="preserve"> zł.</w:t>
      </w:r>
    </w:p>
    <w:p w:rsidR="00C20CAC" w:rsidRPr="002E5157" w:rsidRDefault="00C20CAC" w:rsidP="00FB1C33">
      <w:pPr>
        <w:jc w:val="both"/>
        <w:rPr>
          <w:color w:val="FF0000"/>
          <w:sz w:val="28"/>
        </w:rPr>
      </w:pPr>
    </w:p>
    <w:p w:rsidR="00FB1C33" w:rsidRPr="00C20CAC" w:rsidRDefault="00FB1C33" w:rsidP="00FB1C33">
      <w:pPr>
        <w:jc w:val="both"/>
        <w:rPr>
          <w:spacing w:val="-2"/>
          <w:sz w:val="28"/>
        </w:rPr>
      </w:pPr>
      <w:r w:rsidRPr="00C20CAC">
        <w:rPr>
          <w:spacing w:val="-2"/>
          <w:sz w:val="28"/>
        </w:rPr>
        <w:t xml:space="preserve">Środki z dotacji celowej budżetu państwa </w:t>
      </w:r>
      <w:r w:rsidR="00CC3D90">
        <w:rPr>
          <w:spacing w:val="-2"/>
          <w:sz w:val="28"/>
        </w:rPr>
        <w:t>103.822,00 zł</w:t>
      </w:r>
      <w:r w:rsidR="00C20CAC" w:rsidRPr="00C20CAC">
        <w:rPr>
          <w:spacing w:val="-2"/>
          <w:sz w:val="28"/>
        </w:rPr>
        <w:t xml:space="preserve"> </w:t>
      </w:r>
      <w:r w:rsidRPr="00C20CAC">
        <w:rPr>
          <w:spacing w:val="-2"/>
          <w:sz w:val="28"/>
        </w:rPr>
        <w:t>zostały wykorzystane na:</w:t>
      </w:r>
    </w:p>
    <w:p w:rsidR="00FB1C33" w:rsidRDefault="00FB1C33" w:rsidP="00BA6F53">
      <w:pPr>
        <w:pStyle w:val="Akapitzlist"/>
        <w:numPr>
          <w:ilvl w:val="0"/>
          <w:numId w:val="36"/>
        </w:numPr>
        <w:jc w:val="both"/>
        <w:rPr>
          <w:sz w:val="28"/>
        </w:rPr>
      </w:pPr>
      <w:r w:rsidRPr="00C20CAC">
        <w:rPr>
          <w:sz w:val="28"/>
        </w:rPr>
        <w:t xml:space="preserve">wynagrodzenia nauczycieli wraz z pochodnymi (ZUS i F.P.) – </w:t>
      </w:r>
      <w:r w:rsidR="00CC3D90">
        <w:rPr>
          <w:sz w:val="28"/>
        </w:rPr>
        <w:t>23.473,00</w:t>
      </w:r>
      <w:r w:rsidR="00C20CAC">
        <w:rPr>
          <w:sz w:val="28"/>
        </w:rPr>
        <w:t> zł,</w:t>
      </w:r>
    </w:p>
    <w:p w:rsidR="00C20CAC" w:rsidRDefault="00C20CAC" w:rsidP="00BA6F53">
      <w:pPr>
        <w:pStyle w:val="Akapitzlist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zakupiono </w:t>
      </w:r>
      <w:r w:rsidR="00CC3D90">
        <w:rPr>
          <w:sz w:val="28"/>
        </w:rPr>
        <w:t>meble do klas i do szatni, wykładziny, artykuły do malowania pomieszczeń, maskownice na grzejniki, rolety wewnętrzne</w:t>
      </w:r>
      <w:r>
        <w:rPr>
          <w:sz w:val="28"/>
        </w:rPr>
        <w:t xml:space="preserve"> – </w:t>
      </w:r>
      <w:r w:rsidR="00CC3D90">
        <w:rPr>
          <w:sz w:val="28"/>
        </w:rPr>
        <w:br/>
        <w:t>60.000</w:t>
      </w:r>
      <w:r>
        <w:rPr>
          <w:sz w:val="28"/>
        </w:rPr>
        <w:t>,00 zł,</w:t>
      </w:r>
    </w:p>
    <w:p w:rsidR="00CC3D90" w:rsidRDefault="00CC3D90" w:rsidP="00BA6F53">
      <w:pPr>
        <w:pStyle w:val="Akapitzlist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pomoce dydaktyczne, zabawki, lustro logopedyczne, gry edukacyjne – 5.349,00 zł</w:t>
      </w:r>
    </w:p>
    <w:p w:rsidR="00CC3D90" w:rsidRDefault="00D41681" w:rsidP="00BA6F53">
      <w:pPr>
        <w:pStyle w:val="Akapitzlist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malowanie pomieszczeń – 15.000,00 zł.</w:t>
      </w:r>
    </w:p>
    <w:p w:rsidR="00D41681" w:rsidRPr="00D41681" w:rsidRDefault="00D41681" w:rsidP="00D41681">
      <w:pPr>
        <w:jc w:val="both"/>
        <w:rPr>
          <w:sz w:val="28"/>
        </w:rPr>
      </w:pPr>
      <w:r>
        <w:rPr>
          <w:sz w:val="28"/>
        </w:rPr>
        <w:lastRenderedPageBreak/>
        <w:t>Powyższe środki zostały wykorzystane zgodnie z przeznaczeniem.</w:t>
      </w:r>
    </w:p>
    <w:p w:rsidR="00FB1C33" w:rsidRPr="002E5157" w:rsidRDefault="00FB1C33" w:rsidP="00FB1C33">
      <w:pPr>
        <w:jc w:val="both"/>
        <w:rPr>
          <w:color w:val="FF0000"/>
          <w:sz w:val="28"/>
        </w:rPr>
      </w:pPr>
    </w:p>
    <w:p w:rsidR="00C20CAC" w:rsidRDefault="00C20CAC" w:rsidP="00C20CAC">
      <w:pPr>
        <w:jc w:val="both"/>
        <w:rPr>
          <w:sz w:val="28"/>
        </w:rPr>
      </w:pPr>
      <w:r>
        <w:rPr>
          <w:sz w:val="28"/>
        </w:rPr>
        <w:t xml:space="preserve">Na </w:t>
      </w:r>
      <w:r w:rsidR="00D41681">
        <w:rPr>
          <w:sz w:val="28"/>
        </w:rPr>
        <w:t>dzień 31.12.2019 r.  powstały</w:t>
      </w:r>
      <w:r>
        <w:rPr>
          <w:sz w:val="28"/>
        </w:rPr>
        <w:t xml:space="preserve"> zobowiązani</w:t>
      </w:r>
      <w:r w:rsidR="00D41681">
        <w:rPr>
          <w:sz w:val="28"/>
        </w:rPr>
        <w:t>a</w:t>
      </w:r>
      <w:r>
        <w:rPr>
          <w:sz w:val="28"/>
        </w:rPr>
        <w:t xml:space="preserve"> niewymagalne z tytułu:</w:t>
      </w:r>
    </w:p>
    <w:p w:rsidR="00C20CAC" w:rsidRPr="00123D4E" w:rsidRDefault="00C20CA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 xml:space="preserve">dodatkowego wynagrodzenia rocznego wraz z pochodnymi (ZUS i F.P.) – </w:t>
      </w:r>
      <w:r w:rsidR="00D41681">
        <w:rPr>
          <w:sz w:val="28"/>
          <w:szCs w:val="28"/>
        </w:rPr>
        <w:t>30.082,34</w:t>
      </w:r>
      <w:r w:rsidRPr="00123D4E">
        <w:rPr>
          <w:sz w:val="28"/>
          <w:szCs w:val="28"/>
        </w:rPr>
        <w:t xml:space="preserve"> zł.</w:t>
      </w:r>
    </w:p>
    <w:p w:rsidR="00C20CAC" w:rsidRPr="00123D4E" w:rsidRDefault="00C20CAC" w:rsidP="00C20CAC">
      <w:pPr>
        <w:pStyle w:val="Akapitzlist"/>
        <w:ind w:left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>Dodatkowe wynagrodzenie roczne zostało wypłacon</w:t>
      </w:r>
      <w:r w:rsidR="004B15C9">
        <w:rPr>
          <w:sz w:val="28"/>
          <w:szCs w:val="28"/>
        </w:rPr>
        <w:t>e</w:t>
      </w:r>
      <w:r w:rsidR="00D41681">
        <w:rPr>
          <w:sz w:val="28"/>
          <w:szCs w:val="28"/>
        </w:rPr>
        <w:t xml:space="preserve"> w miesiącu lutym 2020</w:t>
      </w:r>
      <w:r w:rsidRPr="00123D4E">
        <w:rPr>
          <w:sz w:val="28"/>
          <w:szCs w:val="28"/>
        </w:rPr>
        <w:t xml:space="preserve"> r.</w:t>
      </w:r>
    </w:p>
    <w:p w:rsidR="00C20CAC" w:rsidRPr="00C20CAC" w:rsidRDefault="00C20CAC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C20CAC">
        <w:rPr>
          <w:sz w:val="28"/>
          <w:szCs w:val="28"/>
        </w:rPr>
        <w:t>jednorazowego dodatku uzupełniającego</w:t>
      </w:r>
      <w:r w:rsidR="00D41681">
        <w:rPr>
          <w:sz w:val="28"/>
          <w:szCs w:val="28"/>
        </w:rPr>
        <w:t xml:space="preserve"> dla nauczycieli</w:t>
      </w:r>
      <w:r w:rsidRPr="00C20CAC">
        <w:rPr>
          <w:sz w:val="28"/>
          <w:szCs w:val="28"/>
        </w:rPr>
        <w:t xml:space="preserve"> wraz z pochodnymi (ZUS i F.P.) w kwocie </w:t>
      </w:r>
      <w:r w:rsidR="00D41681">
        <w:rPr>
          <w:sz w:val="28"/>
          <w:szCs w:val="28"/>
        </w:rPr>
        <w:t>1.630,65</w:t>
      </w:r>
      <w:r w:rsidRPr="00C20CAC">
        <w:rPr>
          <w:sz w:val="28"/>
          <w:szCs w:val="28"/>
        </w:rPr>
        <w:t xml:space="preserve"> zł.</w:t>
      </w:r>
    </w:p>
    <w:p w:rsidR="00C20CAC" w:rsidRPr="00C20CAC" w:rsidRDefault="00C20CAC" w:rsidP="00C20CAC">
      <w:pPr>
        <w:ind w:left="426"/>
        <w:jc w:val="both"/>
        <w:rPr>
          <w:sz w:val="28"/>
          <w:szCs w:val="28"/>
        </w:rPr>
      </w:pPr>
      <w:r w:rsidRPr="00C20CAC">
        <w:rPr>
          <w:sz w:val="28"/>
          <w:szCs w:val="28"/>
        </w:rPr>
        <w:t>Dodatek został wypłacon</w:t>
      </w:r>
      <w:r w:rsidR="004B15C9">
        <w:rPr>
          <w:sz w:val="28"/>
          <w:szCs w:val="28"/>
        </w:rPr>
        <w:t>y</w:t>
      </w:r>
      <w:r w:rsidRPr="00C20CAC">
        <w:rPr>
          <w:sz w:val="28"/>
          <w:szCs w:val="28"/>
        </w:rPr>
        <w:t xml:space="preserve"> 2</w:t>
      </w:r>
      <w:r w:rsidR="00D41681">
        <w:rPr>
          <w:sz w:val="28"/>
          <w:szCs w:val="28"/>
        </w:rPr>
        <w:t>7</w:t>
      </w:r>
      <w:r w:rsidRPr="00C20CAC">
        <w:rPr>
          <w:sz w:val="28"/>
          <w:szCs w:val="28"/>
        </w:rPr>
        <w:t>.01.20</w:t>
      </w:r>
      <w:r w:rsidR="00D41681">
        <w:rPr>
          <w:sz w:val="28"/>
          <w:szCs w:val="28"/>
        </w:rPr>
        <w:t>20</w:t>
      </w:r>
      <w:r w:rsidRPr="00C20CAC">
        <w:rPr>
          <w:sz w:val="28"/>
          <w:szCs w:val="28"/>
        </w:rPr>
        <w:t xml:space="preserve"> r.</w:t>
      </w:r>
    </w:p>
    <w:p w:rsidR="00FB1C33" w:rsidRPr="00C20CAC" w:rsidRDefault="00FB1C33" w:rsidP="00FB1C33">
      <w:pPr>
        <w:jc w:val="both"/>
        <w:rPr>
          <w:sz w:val="28"/>
        </w:rPr>
      </w:pPr>
    </w:p>
    <w:p w:rsidR="002826A4" w:rsidRPr="00586579" w:rsidRDefault="00FB1C33" w:rsidP="00FB1C33">
      <w:pPr>
        <w:ind w:left="426" w:hanging="426"/>
        <w:jc w:val="both"/>
        <w:rPr>
          <w:sz w:val="28"/>
        </w:rPr>
      </w:pPr>
      <w:r w:rsidRPr="00C20CAC">
        <w:rPr>
          <w:sz w:val="28"/>
        </w:rPr>
        <w:t>d)</w:t>
      </w:r>
      <w:r w:rsidRPr="00C20CAC">
        <w:rPr>
          <w:sz w:val="28"/>
        </w:rPr>
        <w:tab/>
      </w:r>
      <w:r w:rsidR="002826A4" w:rsidRPr="00C20CAC">
        <w:rPr>
          <w:sz w:val="28"/>
        </w:rPr>
        <w:t xml:space="preserve">za </w:t>
      </w:r>
      <w:r w:rsidR="002826A4" w:rsidRPr="00586579">
        <w:rPr>
          <w:sz w:val="28"/>
        </w:rPr>
        <w:t>uczęszczanie dzieci z naszego terenu do Przedszkola Samorządowego w Gąbinie</w:t>
      </w:r>
      <w:r w:rsidR="00C20CAC" w:rsidRPr="00586579">
        <w:rPr>
          <w:sz w:val="28"/>
        </w:rPr>
        <w:t>,</w:t>
      </w:r>
      <w:r w:rsidR="00E73AF7">
        <w:rPr>
          <w:sz w:val="28"/>
        </w:rPr>
        <w:t xml:space="preserve"> Sannikach, w Iłowie </w:t>
      </w:r>
      <w:r w:rsidR="007F1A02">
        <w:rPr>
          <w:sz w:val="28"/>
        </w:rPr>
        <w:t>i P</w:t>
      </w:r>
      <w:r w:rsidR="00C20CAC" w:rsidRPr="00586579">
        <w:rPr>
          <w:sz w:val="28"/>
        </w:rPr>
        <w:t>rzedszkola w Płocku</w:t>
      </w:r>
      <w:r w:rsidR="002826A4" w:rsidRPr="00586579">
        <w:rPr>
          <w:sz w:val="28"/>
        </w:rPr>
        <w:t xml:space="preserve"> </w:t>
      </w:r>
      <w:r w:rsidR="00E73AF7">
        <w:rPr>
          <w:sz w:val="28"/>
        </w:rPr>
        <w:t>29.265,62</w:t>
      </w:r>
      <w:r w:rsidR="002826A4" w:rsidRPr="00586579">
        <w:rPr>
          <w:sz w:val="28"/>
        </w:rPr>
        <w:t xml:space="preserve"> zł na plan </w:t>
      </w:r>
      <w:r w:rsidR="00E73AF7">
        <w:rPr>
          <w:sz w:val="28"/>
        </w:rPr>
        <w:t>40,0</w:t>
      </w:r>
      <w:r w:rsidR="00C20CAC" w:rsidRPr="00586579">
        <w:rPr>
          <w:sz w:val="28"/>
        </w:rPr>
        <w:t>00</w:t>
      </w:r>
      <w:r w:rsidR="002826A4" w:rsidRPr="00586579">
        <w:rPr>
          <w:sz w:val="28"/>
        </w:rPr>
        <w:t>,00 zł.</w:t>
      </w:r>
    </w:p>
    <w:p w:rsidR="002826A4" w:rsidRPr="00586579" w:rsidRDefault="002826A4" w:rsidP="00FB1C33">
      <w:pPr>
        <w:ind w:left="426" w:hanging="426"/>
        <w:jc w:val="both"/>
        <w:rPr>
          <w:sz w:val="28"/>
        </w:rPr>
      </w:pPr>
    </w:p>
    <w:p w:rsidR="00FB1C33" w:rsidRPr="00586579" w:rsidRDefault="002826A4" w:rsidP="00FB1C33">
      <w:pPr>
        <w:ind w:left="426" w:hanging="426"/>
        <w:jc w:val="both"/>
        <w:rPr>
          <w:sz w:val="28"/>
        </w:rPr>
      </w:pPr>
      <w:r w:rsidRPr="00586579">
        <w:rPr>
          <w:sz w:val="28"/>
        </w:rPr>
        <w:t xml:space="preserve">e) </w:t>
      </w:r>
      <w:r w:rsidR="00FB1C33" w:rsidRPr="00586579">
        <w:rPr>
          <w:sz w:val="28"/>
        </w:rPr>
        <w:t xml:space="preserve">wydatki gimnazjum zamknęły się kwotą </w:t>
      </w:r>
      <w:r w:rsidR="00C20CAC" w:rsidRPr="00586579">
        <w:rPr>
          <w:sz w:val="28"/>
        </w:rPr>
        <w:t>1.</w:t>
      </w:r>
      <w:r w:rsidR="00E73AF7">
        <w:rPr>
          <w:sz w:val="28"/>
        </w:rPr>
        <w:t>019.836,84</w:t>
      </w:r>
      <w:r w:rsidR="00FB1C33" w:rsidRPr="00586579">
        <w:rPr>
          <w:sz w:val="28"/>
        </w:rPr>
        <w:t xml:space="preserve"> zł na plan </w:t>
      </w:r>
      <w:r w:rsidR="00C20CAC" w:rsidRPr="00586579">
        <w:rPr>
          <w:sz w:val="28"/>
        </w:rPr>
        <w:t>1.</w:t>
      </w:r>
      <w:r w:rsidR="00E73AF7">
        <w:rPr>
          <w:sz w:val="28"/>
        </w:rPr>
        <w:t>020.900</w:t>
      </w:r>
      <w:r w:rsidR="00C20CAC" w:rsidRPr="00586579">
        <w:rPr>
          <w:sz w:val="28"/>
        </w:rPr>
        <w:t>,00</w:t>
      </w:r>
      <w:r w:rsidR="00FB1C33" w:rsidRPr="00586579">
        <w:rPr>
          <w:sz w:val="28"/>
        </w:rPr>
        <w:t> zł i są to wydatki związane z utrzymaniem gimnazjum.</w:t>
      </w:r>
    </w:p>
    <w:p w:rsidR="00FB1C33" w:rsidRPr="00586579" w:rsidRDefault="00FB1C33" w:rsidP="00FB1C33">
      <w:pPr>
        <w:jc w:val="both"/>
        <w:rPr>
          <w:sz w:val="28"/>
        </w:rPr>
      </w:pPr>
    </w:p>
    <w:p w:rsidR="00FB1C33" w:rsidRPr="00586579" w:rsidRDefault="00FB1C33" w:rsidP="00FB1C33">
      <w:pPr>
        <w:jc w:val="both"/>
        <w:rPr>
          <w:sz w:val="28"/>
        </w:rPr>
      </w:pPr>
      <w:r w:rsidRPr="00586579">
        <w:rPr>
          <w:sz w:val="28"/>
        </w:rPr>
        <w:t>W ramach wydatków główną pozycję stanowią:</w:t>
      </w:r>
    </w:p>
    <w:p w:rsidR="00FB1C33" w:rsidRPr="00586579" w:rsidRDefault="00FB1C33" w:rsidP="00BA6F53">
      <w:pPr>
        <w:numPr>
          <w:ilvl w:val="0"/>
          <w:numId w:val="37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wynagrodzenia osobowe oraz pochodne od wynagrodzeń (składki na ubezpieczenie społeczne i Fundusz Pracy) – </w:t>
      </w:r>
      <w:r w:rsidR="00E73AF7">
        <w:rPr>
          <w:sz w:val="28"/>
        </w:rPr>
        <w:t>812.586,25</w:t>
      </w:r>
      <w:r w:rsidRPr="00586579">
        <w:rPr>
          <w:sz w:val="28"/>
        </w:rPr>
        <w:t xml:space="preserve"> zł,</w:t>
      </w:r>
    </w:p>
    <w:p w:rsidR="00FB1C33" w:rsidRPr="00586579" w:rsidRDefault="00FB1C33" w:rsidP="00BA6F53">
      <w:pPr>
        <w:numPr>
          <w:ilvl w:val="0"/>
          <w:numId w:val="37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>wydatki osobowe nie zaliczone do wynagrodzeń (dodatki wiejskie</w:t>
      </w:r>
      <w:r w:rsidR="00325EAF">
        <w:rPr>
          <w:sz w:val="28"/>
        </w:rPr>
        <w:t xml:space="preserve">) </w:t>
      </w:r>
      <w:r w:rsidRPr="00586579">
        <w:rPr>
          <w:sz w:val="28"/>
        </w:rPr>
        <w:t xml:space="preserve">– </w:t>
      </w:r>
      <w:r w:rsidR="00E73AF7">
        <w:rPr>
          <w:sz w:val="28"/>
        </w:rPr>
        <w:t>41.218,40</w:t>
      </w:r>
      <w:r w:rsidRPr="00586579">
        <w:rPr>
          <w:sz w:val="28"/>
        </w:rPr>
        <w:t xml:space="preserve"> zł,</w:t>
      </w:r>
    </w:p>
    <w:p w:rsidR="00FB1C33" w:rsidRPr="00586579" w:rsidRDefault="00FB1C33" w:rsidP="00BA6F53">
      <w:pPr>
        <w:numPr>
          <w:ilvl w:val="0"/>
          <w:numId w:val="37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dodatkowe wynagrodzenie roczne tzw.„13” – </w:t>
      </w:r>
      <w:r w:rsidR="00E73AF7">
        <w:rPr>
          <w:sz w:val="28"/>
        </w:rPr>
        <w:t>85.640,89</w:t>
      </w:r>
      <w:r w:rsidRPr="00586579">
        <w:rPr>
          <w:sz w:val="28"/>
        </w:rPr>
        <w:t xml:space="preserve"> zł,</w:t>
      </w:r>
    </w:p>
    <w:p w:rsidR="00FB1C33" w:rsidRPr="00586579" w:rsidRDefault="00FB1C33" w:rsidP="00BA6F53">
      <w:pPr>
        <w:numPr>
          <w:ilvl w:val="0"/>
          <w:numId w:val="37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>wynagrodzenia bezoso</w:t>
      </w:r>
      <w:r w:rsidR="002826A4" w:rsidRPr="00586579">
        <w:rPr>
          <w:sz w:val="28"/>
        </w:rPr>
        <w:t xml:space="preserve">bowe z tytułu umowy zlecenia – </w:t>
      </w:r>
      <w:r w:rsidR="00E73AF7">
        <w:rPr>
          <w:sz w:val="28"/>
        </w:rPr>
        <w:t>1.800</w:t>
      </w:r>
      <w:r w:rsidR="002826A4" w:rsidRPr="00586579">
        <w:rPr>
          <w:sz w:val="28"/>
        </w:rPr>
        <w:t xml:space="preserve">,00 </w:t>
      </w:r>
      <w:r w:rsidRPr="00586579">
        <w:rPr>
          <w:sz w:val="28"/>
        </w:rPr>
        <w:t>zł.</w:t>
      </w:r>
    </w:p>
    <w:p w:rsidR="00FB1C33" w:rsidRPr="00586579" w:rsidRDefault="00FB1C33" w:rsidP="00FB1C33">
      <w:pPr>
        <w:ind w:left="708"/>
        <w:jc w:val="both"/>
        <w:rPr>
          <w:sz w:val="28"/>
        </w:rPr>
      </w:pPr>
    </w:p>
    <w:p w:rsidR="00FB1C33" w:rsidRPr="00586579" w:rsidRDefault="00FB1C33" w:rsidP="00FB1C33">
      <w:pPr>
        <w:jc w:val="both"/>
        <w:rPr>
          <w:sz w:val="28"/>
        </w:rPr>
      </w:pPr>
      <w:r w:rsidRPr="00586579">
        <w:rPr>
          <w:sz w:val="28"/>
        </w:rPr>
        <w:t>Pozostałe wydatki stanowią:</w:t>
      </w:r>
    </w:p>
    <w:p w:rsidR="00FB1C33" w:rsidRPr="00586579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olej opałowy – </w:t>
      </w:r>
      <w:r w:rsidR="00CB6451">
        <w:rPr>
          <w:sz w:val="28"/>
        </w:rPr>
        <w:t>35.042,70</w:t>
      </w:r>
      <w:r w:rsidRPr="00586579">
        <w:rPr>
          <w:sz w:val="28"/>
        </w:rPr>
        <w:t xml:space="preserve"> zł,</w:t>
      </w:r>
    </w:p>
    <w:p w:rsidR="00FB1C33" w:rsidRPr="00586579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środki czystości, artykuły biurowe, gospodarcze, </w:t>
      </w:r>
      <w:r w:rsidR="002826A4" w:rsidRPr="00586579">
        <w:rPr>
          <w:sz w:val="28"/>
        </w:rPr>
        <w:t>woda do dystrybutora</w:t>
      </w:r>
      <w:r w:rsidRPr="00586579">
        <w:rPr>
          <w:sz w:val="28"/>
        </w:rPr>
        <w:t>, druki, paliwo</w:t>
      </w:r>
      <w:r w:rsidR="00586579" w:rsidRPr="00586579">
        <w:rPr>
          <w:sz w:val="28"/>
        </w:rPr>
        <w:t>, akcesoria komputerowe</w:t>
      </w:r>
      <w:r w:rsidRPr="00586579">
        <w:rPr>
          <w:sz w:val="28"/>
        </w:rPr>
        <w:t xml:space="preserve"> – </w:t>
      </w:r>
      <w:r w:rsidR="00CB6451">
        <w:rPr>
          <w:sz w:val="28"/>
        </w:rPr>
        <w:t>8.320,34</w:t>
      </w:r>
      <w:r w:rsidRPr="00586579">
        <w:rPr>
          <w:sz w:val="28"/>
        </w:rPr>
        <w:t xml:space="preserve"> zł,</w:t>
      </w:r>
    </w:p>
    <w:p w:rsidR="00FB1C33" w:rsidRPr="00586579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badania profilaktyczne pracowników – </w:t>
      </w:r>
      <w:r w:rsidR="00CB6451">
        <w:rPr>
          <w:sz w:val="28"/>
        </w:rPr>
        <w:t>43</w:t>
      </w:r>
      <w:r w:rsidR="00586579" w:rsidRPr="00586579">
        <w:rPr>
          <w:sz w:val="28"/>
        </w:rPr>
        <w:t>0</w:t>
      </w:r>
      <w:r w:rsidRPr="00586579">
        <w:rPr>
          <w:sz w:val="28"/>
        </w:rPr>
        <w:t>,00 zł,</w:t>
      </w:r>
    </w:p>
    <w:p w:rsidR="00FB1C33" w:rsidRPr="00586579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usługi telekomunikacyjne – </w:t>
      </w:r>
      <w:r w:rsidR="00E16D0E">
        <w:rPr>
          <w:sz w:val="28"/>
        </w:rPr>
        <w:t>778,47</w:t>
      </w:r>
      <w:r w:rsidRPr="00586579">
        <w:rPr>
          <w:sz w:val="28"/>
        </w:rPr>
        <w:t xml:space="preserve"> zł,</w:t>
      </w:r>
    </w:p>
    <w:p w:rsidR="00FB1C33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podróże służbowe krajowe – </w:t>
      </w:r>
      <w:r w:rsidR="00E16D0E">
        <w:rPr>
          <w:sz w:val="28"/>
        </w:rPr>
        <w:t>308,40</w:t>
      </w:r>
      <w:r w:rsidRPr="00586579">
        <w:rPr>
          <w:sz w:val="28"/>
        </w:rPr>
        <w:t xml:space="preserve"> zł,</w:t>
      </w:r>
    </w:p>
    <w:p w:rsidR="00E16D0E" w:rsidRDefault="00E16D0E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energia, woda – 1.237,29 zł</w:t>
      </w:r>
    </w:p>
    <w:p w:rsidR="00E16D0E" w:rsidRPr="00586579" w:rsidRDefault="00E16D0E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usługi remontowe – 516,60 zł,</w:t>
      </w:r>
    </w:p>
    <w:p w:rsidR="00FB1C33" w:rsidRPr="00586579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586579">
        <w:rPr>
          <w:sz w:val="28"/>
        </w:rPr>
        <w:t xml:space="preserve">odpisy na ZFŚS – </w:t>
      </w:r>
      <w:r w:rsidR="00E16D0E">
        <w:rPr>
          <w:sz w:val="28"/>
        </w:rPr>
        <w:t>25.948,00</w:t>
      </w:r>
      <w:r w:rsidRPr="00586579">
        <w:rPr>
          <w:sz w:val="28"/>
        </w:rPr>
        <w:t xml:space="preserve"> zł,</w:t>
      </w:r>
    </w:p>
    <w:p w:rsidR="00FB1C33" w:rsidRDefault="00FB1C33" w:rsidP="00BA6F53">
      <w:pPr>
        <w:numPr>
          <w:ilvl w:val="0"/>
          <w:numId w:val="38"/>
        </w:numPr>
        <w:tabs>
          <w:tab w:val="clear" w:pos="1068"/>
          <w:tab w:val="num" w:pos="709"/>
        </w:tabs>
        <w:ind w:left="709" w:hanging="283"/>
        <w:jc w:val="both"/>
        <w:rPr>
          <w:sz w:val="28"/>
        </w:rPr>
      </w:pPr>
      <w:r w:rsidRPr="00E16D0E">
        <w:rPr>
          <w:sz w:val="28"/>
        </w:rPr>
        <w:t>usługi typu: opłaty bankowe, wywóz nieczystości, ścieki, obsługa BHP,  usługi transportowe</w:t>
      </w:r>
      <w:r w:rsidR="002826A4" w:rsidRPr="00E16D0E">
        <w:rPr>
          <w:sz w:val="28"/>
        </w:rPr>
        <w:t>, dzierżawa dystrybutora</w:t>
      </w:r>
      <w:r w:rsidR="00E16D0E" w:rsidRPr="00E16D0E">
        <w:rPr>
          <w:sz w:val="28"/>
        </w:rPr>
        <w:t>, usługi kominiarskie</w:t>
      </w:r>
      <w:r w:rsidRPr="00E16D0E">
        <w:rPr>
          <w:sz w:val="28"/>
        </w:rPr>
        <w:t xml:space="preserve">– </w:t>
      </w:r>
      <w:r w:rsidR="00E16D0E" w:rsidRPr="00E16D0E">
        <w:rPr>
          <w:sz w:val="28"/>
        </w:rPr>
        <w:t>6.009,50</w:t>
      </w:r>
      <w:r w:rsidR="00E16D0E">
        <w:rPr>
          <w:sz w:val="28"/>
        </w:rPr>
        <w:t xml:space="preserve"> zł.</w:t>
      </w:r>
    </w:p>
    <w:p w:rsidR="00130F23" w:rsidRDefault="00130F23" w:rsidP="00130F23">
      <w:pPr>
        <w:jc w:val="both"/>
        <w:rPr>
          <w:sz w:val="28"/>
        </w:rPr>
      </w:pPr>
    </w:p>
    <w:p w:rsidR="00130F23" w:rsidRDefault="00130F23" w:rsidP="00130F23">
      <w:pPr>
        <w:jc w:val="both"/>
        <w:rPr>
          <w:sz w:val="28"/>
        </w:rPr>
      </w:pPr>
    </w:p>
    <w:p w:rsidR="00E16D0E" w:rsidRPr="00E16D0E" w:rsidRDefault="00E16D0E" w:rsidP="00E16D0E">
      <w:pPr>
        <w:ind w:left="709"/>
        <w:jc w:val="both"/>
        <w:rPr>
          <w:sz w:val="28"/>
        </w:rPr>
      </w:pPr>
    </w:p>
    <w:p w:rsidR="00526A59" w:rsidRPr="00E16D0E" w:rsidRDefault="007F1A02" w:rsidP="009E01F3">
      <w:pPr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f) </w:t>
      </w:r>
      <w:r w:rsidR="00FB1C33" w:rsidRPr="00E16D0E">
        <w:rPr>
          <w:sz w:val="28"/>
        </w:rPr>
        <w:t xml:space="preserve">na dowożenie uczniów do szkół podstawowych: w Słubicach, Piotrkówku i Świniarach oraz Gimnazjum w Słubicach (autobusem własnym i wynajętym) </w:t>
      </w:r>
      <w:r>
        <w:rPr>
          <w:sz w:val="28"/>
        </w:rPr>
        <w:t xml:space="preserve">oraz zwrot kosztów dowozu niepełnosprawnych </w:t>
      </w:r>
      <w:r w:rsidR="00FB1C33" w:rsidRPr="00E16D0E">
        <w:rPr>
          <w:sz w:val="28"/>
        </w:rPr>
        <w:t xml:space="preserve">ukształtowały się wydatki w wysokości </w:t>
      </w:r>
      <w:r w:rsidR="00E16D0E">
        <w:rPr>
          <w:sz w:val="28"/>
        </w:rPr>
        <w:t>298.896,06</w:t>
      </w:r>
      <w:r w:rsidR="00FB1C33" w:rsidRPr="00E16D0E">
        <w:rPr>
          <w:sz w:val="28"/>
        </w:rPr>
        <w:t xml:space="preserve"> zł na plan </w:t>
      </w:r>
      <w:r w:rsidR="00E16D0E">
        <w:rPr>
          <w:sz w:val="28"/>
        </w:rPr>
        <w:t>323.661,00</w:t>
      </w:r>
      <w:r w:rsidR="00FB1C33" w:rsidRPr="00E16D0E">
        <w:rPr>
          <w:sz w:val="28"/>
        </w:rPr>
        <w:t xml:space="preserve"> zł.</w:t>
      </w:r>
    </w:p>
    <w:p w:rsidR="00526A59" w:rsidRDefault="00526A59" w:rsidP="00526A59">
      <w:pPr>
        <w:jc w:val="both"/>
        <w:rPr>
          <w:sz w:val="28"/>
        </w:rPr>
      </w:pPr>
    </w:p>
    <w:p w:rsidR="00526A59" w:rsidRPr="00526A59" w:rsidRDefault="00526A59" w:rsidP="00526A59">
      <w:pPr>
        <w:jc w:val="both"/>
        <w:rPr>
          <w:sz w:val="28"/>
          <w:szCs w:val="28"/>
        </w:rPr>
      </w:pPr>
      <w:r w:rsidRPr="00526A59">
        <w:rPr>
          <w:sz w:val="28"/>
          <w:szCs w:val="28"/>
        </w:rPr>
        <w:t>Na koniec okresu sprawozdawczego powstało zobowiązanie niewymagalne</w:t>
      </w:r>
      <w:r>
        <w:rPr>
          <w:sz w:val="28"/>
          <w:szCs w:val="28"/>
        </w:rPr>
        <w:t xml:space="preserve"> w wysokości </w:t>
      </w:r>
      <w:r w:rsidR="00E16D0E">
        <w:rPr>
          <w:sz w:val="28"/>
          <w:szCs w:val="28"/>
        </w:rPr>
        <w:t>2.248,14</w:t>
      </w:r>
      <w:r>
        <w:rPr>
          <w:sz w:val="28"/>
          <w:szCs w:val="28"/>
        </w:rPr>
        <w:t xml:space="preserve"> zł</w:t>
      </w:r>
      <w:r w:rsidRPr="00526A59">
        <w:rPr>
          <w:sz w:val="28"/>
          <w:szCs w:val="28"/>
        </w:rPr>
        <w:t xml:space="preserve"> z tytułu</w:t>
      </w:r>
      <w:r>
        <w:rPr>
          <w:sz w:val="28"/>
          <w:szCs w:val="28"/>
        </w:rPr>
        <w:t xml:space="preserve"> </w:t>
      </w:r>
      <w:r w:rsidRPr="00123D4E">
        <w:rPr>
          <w:sz w:val="28"/>
          <w:szCs w:val="28"/>
        </w:rPr>
        <w:t>dodatkowego wynagrodzenia rocznego wraz z</w:t>
      </w:r>
      <w:r>
        <w:rPr>
          <w:sz w:val="28"/>
          <w:szCs w:val="28"/>
        </w:rPr>
        <w:t> </w:t>
      </w:r>
      <w:r w:rsidRPr="00526A59">
        <w:rPr>
          <w:sz w:val="28"/>
          <w:szCs w:val="28"/>
        </w:rPr>
        <w:t>pochodnymi (ZUS i F.P.).</w:t>
      </w:r>
    </w:p>
    <w:p w:rsidR="00526A59" w:rsidRPr="00526A59" w:rsidRDefault="00526A59" w:rsidP="00526A59">
      <w:pPr>
        <w:jc w:val="both"/>
        <w:rPr>
          <w:sz w:val="28"/>
          <w:szCs w:val="28"/>
        </w:rPr>
      </w:pPr>
      <w:r w:rsidRPr="00526A59">
        <w:rPr>
          <w:sz w:val="28"/>
          <w:szCs w:val="28"/>
        </w:rPr>
        <w:t>Zobowiązanie zostało uregulowane w miesiącu styczniu 20</w:t>
      </w:r>
      <w:r w:rsidR="00E16D0E">
        <w:rPr>
          <w:sz w:val="28"/>
          <w:szCs w:val="28"/>
        </w:rPr>
        <w:t>20</w:t>
      </w:r>
      <w:r w:rsidRPr="00526A59">
        <w:rPr>
          <w:sz w:val="28"/>
          <w:szCs w:val="28"/>
        </w:rPr>
        <w:t xml:space="preserve"> r.</w:t>
      </w:r>
    </w:p>
    <w:p w:rsidR="00526A59" w:rsidRPr="00526A59" w:rsidRDefault="00526A59" w:rsidP="00526A59">
      <w:pPr>
        <w:jc w:val="both"/>
        <w:rPr>
          <w:sz w:val="28"/>
        </w:rPr>
      </w:pPr>
    </w:p>
    <w:p w:rsidR="00FB1C33" w:rsidRPr="00526A59" w:rsidRDefault="00890243" w:rsidP="00FB1C33">
      <w:pPr>
        <w:tabs>
          <w:tab w:val="num" w:pos="426"/>
        </w:tabs>
        <w:ind w:left="426" w:hanging="426"/>
        <w:jc w:val="both"/>
        <w:rPr>
          <w:sz w:val="28"/>
        </w:rPr>
      </w:pPr>
      <w:r w:rsidRPr="00526A59">
        <w:rPr>
          <w:sz w:val="28"/>
        </w:rPr>
        <w:t>g</w:t>
      </w:r>
      <w:r w:rsidR="00FB1C33" w:rsidRPr="00526A59">
        <w:rPr>
          <w:sz w:val="28"/>
        </w:rPr>
        <w:t>)</w:t>
      </w:r>
      <w:r w:rsidR="00FB1C33" w:rsidRPr="00526A59">
        <w:rPr>
          <w:sz w:val="28"/>
        </w:rPr>
        <w:tab/>
        <w:t xml:space="preserve">odpisy na ZFŚS dla nauczycieli emerytów i rencistów wyniosły </w:t>
      </w:r>
      <w:r w:rsidR="00E16D0E">
        <w:rPr>
          <w:sz w:val="28"/>
        </w:rPr>
        <w:t>37.650,00</w:t>
      </w:r>
      <w:r w:rsidR="00FB1C33" w:rsidRPr="00526A59">
        <w:rPr>
          <w:sz w:val="28"/>
        </w:rPr>
        <w:t xml:space="preserve"> zł na plan </w:t>
      </w:r>
      <w:r w:rsidR="00E16D0E">
        <w:rPr>
          <w:sz w:val="28"/>
        </w:rPr>
        <w:t>37.650,00</w:t>
      </w:r>
      <w:r w:rsidR="00FB1C33" w:rsidRPr="00526A59">
        <w:rPr>
          <w:sz w:val="28"/>
        </w:rPr>
        <w:t xml:space="preserve"> zł tj.</w:t>
      </w:r>
    </w:p>
    <w:p w:rsidR="00FB1C33" w:rsidRPr="00526A59" w:rsidRDefault="00FB1C33" w:rsidP="00BA6F53">
      <w:pPr>
        <w:numPr>
          <w:ilvl w:val="0"/>
          <w:numId w:val="52"/>
        </w:numPr>
        <w:rPr>
          <w:sz w:val="28"/>
        </w:rPr>
      </w:pPr>
      <w:r w:rsidRPr="00526A59">
        <w:rPr>
          <w:sz w:val="28"/>
        </w:rPr>
        <w:t>w S</w:t>
      </w:r>
      <w:r w:rsidR="00E16D0E">
        <w:rPr>
          <w:sz w:val="28"/>
        </w:rPr>
        <w:t xml:space="preserve">zkole </w:t>
      </w:r>
      <w:r w:rsidRPr="00526A59">
        <w:rPr>
          <w:sz w:val="28"/>
        </w:rPr>
        <w:t>P</w:t>
      </w:r>
      <w:r w:rsidR="00E16D0E">
        <w:rPr>
          <w:sz w:val="28"/>
        </w:rPr>
        <w:t>odstawowej im. Władysława Jagiełły</w:t>
      </w:r>
      <w:r w:rsidRPr="00526A59">
        <w:rPr>
          <w:sz w:val="28"/>
        </w:rPr>
        <w:t xml:space="preserve"> w Piotrkówku – </w:t>
      </w:r>
      <w:r w:rsidR="00E16D0E">
        <w:rPr>
          <w:sz w:val="28"/>
        </w:rPr>
        <w:br/>
      </w:r>
      <w:r w:rsidR="00526A59" w:rsidRPr="00526A59">
        <w:rPr>
          <w:sz w:val="28"/>
        </w:rPr>
        <w:t>7.</w:t>
      </w:r>
      <w:r w:rsidR="00E16D0E">
        <w:rPr>
          <w:sz w:val="28"/>
        </w:rPr>
        <w:t>530</w:t>
      </w:r>
      <w:r w:rsidRPr="00526A59">
        <w:rPr>
          <w:sz w:val="28"/>
        </w:rPr>
        <w:t>,00 zł,</w:t>
      </w:r>
    </w:p>
    <w:p w:rsidR="00FB1C33" w:rsidRPr="00526A59" w:rsidRDefault="00FB1C33" w:rsidP="00BA6F53">
      <w:pPr>
        <w:numPr>
          <w:ilvl w:val="0"/>
          <w:numId w:val="52"/>
        </w:numPr>
        <w:rPr>
          <w:sz w:val="28"/>
        </w:rPr>
      </w:pPr>
      <w:r w:rsidRPr="00526A59">
        <w:rPr>
          <w:sz w:val="28"/>
        </w:rPr>
        <w:t>w S</w:t>
      </w:r>
      <w:r w:rsidR="00E16D0E">
        <w:rPr>
          <w:sz w:val="28"/>
        </w:rPr>
        <w:t xml:space="preserve">zkole </w:t>
      </w:r>
      <w:r w:rsidRPr="00526A59">
        <w:rPr>
          <w:sz w:val="28"/>
        </w:rPr>
        <w:t>P</w:t>
      </w:r>
      <w:r w:rsidR="00E16D0E">
        <w:rPr>
          <w:sz w:val="28"/>
        </w:rPr>
        <w:t>odstawowej</w:t>
      </w:r>
      <w:r w:rsidRPr="00526A59">
        <w:rPr>
          <w:sz w:val="28"/>
        </w:rPr>
        <w:t xml:space="preserve"> w Świniarach – </w:t>
      </w:r>
      <w:r w:rsidR="00526A59" w:rsidRPr="00526A59">
        <w:rPr>
          <w:sz w:val="28"/>
        </w:rPr>
        <w:t>6.</w:t>
      </w:r>
      <w:r w:rsidR="00E16D0E">
        <w:rPr>
          <w:sz w:val="28"/>
        </w:rPr>
        <w:t>275</w:t>
      </w:r>
      <w:r w:rsidRPr="00526A59">
        <w:rPr>
          <w:sz w:val="28"/>
        </w:rPr>
        <w:t>,00 zł,</w:t>
      </w:r>
    </w:p>
    <w:p w:rsidR="00FB1C33" w:rsidRPr="00526A59" w:rsidRDefault="00FB1C33" w:rsidP="00BA6F53">
      <w:pPr>
        <w:numPr>
          <w:ilvl w:val="0"/>
          <w:numId w:val="52"/>
        </w:numPr>
        <w:rPr>
          <w:sz w:val="28"/>
        </w:rPr>
      </w:pPr>
      <w:r w:rsidRPr="00526A59">
        <w:rPr>
          <w:sz w:val="28"/>
        </w:rPr>
        <w:t>w S</w:t>
      </w:r>
      <w:r w:rsidR="00E16D0E">
        <w:rPr>
          <w:sz w:val="28"/>
        </w:rPr>
        <w:t xml:space="preserve">zkole </w:t>
      </w:r>
      <w:r w:rsidRPr="00526A59">
        <w:rPr>
          <w:sz w:val="28"/>
        </w:rPr>
        <w:t>P</w:t>
      </w:r>
      <w:r w:rsidR="00E16D0E">
        <w:rPr>
          <w:sz w:val="28"/>
        </w:rPr>
        <w:t>odstawowej im. Ojca Świętego Jana Pawła II w</w:t>
      </w:r>
      <w:r w:rsidRPr="00526A59">
        <w:rPr>
          <w:sz w:val="28"/>
        </w:rPr>
        <w:t xml:space="preserve"> Słubic</w:t>
      </w:r>
      <w:r w:rsidR="00E16D0E">
        <w:rPr>
          <w:sz w:val="28"/>
        </w:rPr>
        <w:t>ach</w:t>
      </w:r>
      <w:r w:rsidRPr="00526A59">
        <w:rPr>
          <w:sz w:val="28"/>
        </w:rPr>
        <w:t xml:space="preserve"> – </w:t>
      </w:r>
      <w:r w:rsidR="00E16D0E">
        <w:rPr>
          <w:sz w:val="28"/>
        </w:rPr>
        <w:t>18.511,00</w:t>
      </w:r>
      <w:r w:rsidRPr="00526A59">
        <w:rPr>
          <w:sz w:val="28"/>
        </w:rPr>
        <w:t xml:space="preserve"> zł,</w:t>
      </w:r>
    </w:p>
    <w:p w:rsidR="00FB1C33" w:rsidRPr="00526A59" w:rsidRDefault="00FB1C33" w:rsidP="00BA6F53">
      <w:pPr>
        <w:numPr>
          <w:ilvl w:val="0"/>
          <w:numId w:val="52"/>
        </w:numPr>
        <w:rPr>
          <w:sz w:val="28"/>
        </w:rPr>
      </w:pPr>
      <w:r w:rsidRPr="00526A59">
        <w:rPr>
          <w:sz w:val="28"/>
        </w:rPr>
        <w:t xml:space="preserve">w Przedszkolu Samorządowym w Słubicach – </w:t>
      </w:r>
      <w:r w:rsidR="00E16D0E">
        <w:rPr>
          <w:sz w:val="28"/>
        </w:rPr>
        <w:t>2.510,00</w:t>
      </w:r>
      <w:r w:rsidRPr="00526A59">
        <w:rPr>
          <w:sz w:val="28"/>
        </w:rPr>
        <w:t xml:space="preserve"> zł,</w:t>
      </w:r>
    </w:p>
    <w:p w:rsidR="00FB1C33" w:rsidRPr="00526A59" w:rsidRDefault="00FB1C33" w:rsidP="00BA6F53">
      <w:pPr>
        <w:numPr>
          <w:ilvl w:val="0"/>
          <w:numId w:val="52"/>
        </w:numPr>
        <w:rPr>
          <w:sz w:val="28"/>
        </w:rPr>
      </w:pPr>
      <w:r w:rsidRPr="00526A59">
        <w:rPr>
          <w:sz w:val="28"/>
        </w:rPr>
        <w:t xml:space="preserve">w Publicznym Gimnazjum w Słubicach – </w:t>
      </w:r>
      <w:r w:rsidR="00E16D0E">
        <w:rPr>
          <w:sz w:val="28"/>
        </w:rPr>
        <w:t>2.824,0</w:t>
      </w:r>
      <w:r w:rsidRPr="00526A59">
        <w:rPr>
          <w:sz w:val="28"/>
        </w:rPr>
        <w:t>0 zł.</w:t>
      </w:r>
    </w:p>
    <w:p w:rsidR="00FB1C33" w:rsidRPr="00526A59" w:rsidRDefault="00FB1C33" w:rsidP="00FB1C33">
      <w:pPr>
        <w:ind w:left="142"/>
        <w:rPr>
          <w:sz w:val="28"/>
        </w:rPr>
      </w:pPr>
    </w:p>
    <w:p w:rsidR="00FB1C33" w:rsidRPr="00526A59" w:rsidRDefault="00890243" w:rsidP="00FB1C33">
      <w:pPr>
        <w:tabs>
          <w:tab w:val="num" w:pos="426"/>
        </w:tabs>
        <w:ind w:left="426" w:hanging="426"/>
        <w:jc w:val="both"/>
        <w:rPr>
          <w:sz w:val="28"/>
        </w:rPr>
      </w:pPr>
      <w:r w:rsidRPr="00526A59">
        <w:rPr>
          <w:sz w:val="28"/>
        </w:rPr>
        <w:t>h</w:t>
      </w:r>
      <w:r w:rsidR="00FB1C33" w:rsidRPr="00526A59">
        <w:rPr>
          <w:sz w:val="28"/>
        </w:rPr>
        <w:t>)</w:t>
      </w:r>
      <w:r w:rsidR="00FB1C33" w:rsidRPr="00526A59">
        <w:rPr>
          <w:sz w:val="28"/>
        </w:rPr>
        <w:tab/>
        <w:t xml:space="preserve">dokształcanie i doskonalenie nauczycieli – </w:t>
      </w:r>
      <w:r w:rsidR="00E16D0E">
        <w:rPr>
          <w:sz w:val="28"/>
        </w:rPr>
        <w:t>24.316,53</w:t>
      </w:r>
      <w:r w:rsidR="00FB1C33" w:rsidRPr="00526A59">
        <w:rPr>
          <w:sz w:val="28"/>
        </w:rPr>
        <w:t xml:space="preserve"> zł na plan </w:t>
      </w:r>
      <w:r w:rsidR="00E16D0E">
        <w:rPr>
          <w:sz w:val="28"/>
        </w:rPr>
        <w:t>26.896,00 zł</w:t>
      </w:r>
      <w:r w:rsidR="00FB1C33" w:rsidRPr="00526A59">
        <w:rPr>
          <w:sz w:val="28"/>
        </w:rPr>
        <w:t xml:space="preserve">  w tym:</w:t>
      </w:r>
    </w:p>
    <w:p w:rsidR="00FB1C33" w:rsidRPr="00526A59" w:rsidRDefault="00FB1C33" w:rsidP="00BA6F53">
      <w:pPr>
        <w:pStyle w:val="Akapitzlist"/>
        <w:numPr>
          <w:ilvl w:val="0"/>
          <w:numId w:val="39"/>
        </w:numPr>
        <w:tabs>
          <w:tab w:val="num" w:pos="502"/>
        </w:tabs>
        <w:ind w:left="709" w:hanging="283"/>
        <w:jc w:val="both"/>
        <w:rPr>
          <w:sz w:val="28"/>
        </w:rPr>
      </w:pPr>
      <w:r w:rsidRPr="00526A59">
        <w:rPr>
          <w:sz w:val="28"/>
        </w:rPr>
        <w:t>S</w:t>
      </w:r>
      <w:r w:rsidR="00E16D0E">
        <w:rPr>
          <w:sz w:val="28"/>
        </w:rPr>
        <w:t xml:space="preserve">zkole </w:t>
      </w:r>
      <w:r w:rsidRPr="00526A59">
        <w:rPr>
          <w:sz w:val="28"/>
        </w:rPr>
        <w:t>P</w:t>
      </w:r>
      <w:r w:rsidR="00E16D0E">
        <w:rPr>
          <w:sz w:val="28"/>
        </w:rPr>
        <w:t>odstawowej im. Ojca Świętego Jana Pawła II</w:t>
      </w:r>
      <w:r w:rsidRPr="00526A59">
        <w:rPr>
          <w:sz w:val="28"/>
        </w:rPr>
        <w:t xml:space="preserve"> w Słubicach – </w:t>
      </w:r>
      <w:r w:rsidR="00E16D0E">
        <w:rPr>
          <w:sz w:val="28"/>
        </w:rPr>
        <w:t>11.692,74</w:t>
      </w:r>
      <w:r w:rsidRPr="00526A59">
        <w:rPr>
          <w:sz w:val="28"/>
        </w:rPr>
        <w:t xml:space="preserve"> zł,</w:t>
      </w:r>
    </w:p>
    <w:p w:rsidR="00FB1C33" w:rsidRPr="00CB0F8D" w:rsidRDefault="00FB1C33" w:rsidP="00BA6F53">
      <w:pPr>
        <w:pStyle w:val="Akapitzlist"/>
        <w:numPr>
          <w:ilvl w:val="0"/>
          <w:numId w:val="39"/>
        </w:numPr>
        <w:tabs>
          <w:tab w:val="num" w:pos="502"/>
        </w:tabs>
        <w:ind w:left="709" w:hanging="283"/>
        <w:jc w:val="both"/>
        <w:rPr>
          <w:sz w:val="28"/>
        </w:rPr>
      </w:pPr>
      <w:r w:rsidRPr="00526A59">
        <w:rPr>
          <w:sz w:val="28"/>
        </w:rPr>
        <w:t>S</w:t>
      </w:r>
      <w:r w:rsidR="00E16D0E">
        <w:rPr>
          <w:sz w:val="28"/>
        </w:rPr>
        <w:t xml:space="preserve">zkole </w:t>
      </w:r>
      <w:r w:rsidRPr="00526A59">
        <w:rPr>
          <w:sz w:val="28"/>
        </w:rPr>
        <w:t>P</w:t>
      </w:r>
      <w:r w:rsidR="00E16D0E">
        <w:rPr>
          <w:sz w:val="28"/>
        </w:rPr>
        <w:t>odstawowej im. Władysława Jagiełły</w:t>
      </w:r>
      <w:r w:rsidRPr="00526A59">
        <w:rPr>
          <w:sz w:val="28"/>
        </w:rPr>
        <w:t xml:space="preserve"> w Piotrkówku – </w:t>
      </w:r>
      <w:r w:rsidR="00CB0F8D">
        <w:rPr>
          <w:sz w:val="28"/>
        </w:rPr>
        <w:br/>
        <w:t>3.231,00</w:t>
      </w:r>
      <w:r w:rsidRPr="00CB0F8D">
        <w:rPr>
          <w:sz w:val="28"/>
        </w:rPr>
        <w:t xml:space="preserve"> zł,</w:t>
      </w:r>
    </w:p>
    <w:p w:rsidR="00FB1C33" w:rsidRPr="00526A59" w:rsidRDefault="00FB1C33" w:rsidP="00BA6F53">
      <w:pPr>
        <w:pStyle w:val="Akapitzlist"/>
        <w:numPr>
          <w:ilvl w:val="0"/>
          <w:numId w:val="39"/>
        </w:numPr>
        <w:tabs>
          <w:tab w:val="num" w:pos="502"/>
        </w:tabs>
        <w:ind w:left="709" w:hanging="283"/>
        <w:jc w:val="both"/>
        <w:rPr>
          <w:sz w:val="28"/>
        </w:rPr>
      </w:pPr>
      <w:r w:rsidRPr="00526A59">
        <w:rPr>
          <w:sz w:val="28"/>
        </w:rPr>
        <w:t>S</w:t>
      </w:r>
      <w:r w:rsidR="00CB0F8D">
        <w:rPr>
          <w:sz w:val="28"/>
        </w:rPr>
        <w:t xml:space="preserve">zkole </w:t>
      </w:r>
      <w:r w:rsidRPr="00526A59">
        <w:rPr>
          <w:sz w:val="28"/>
        </w:rPr>
        <w:t>P</w:t>
      </w:r>
      <w:r w:rsidR="00CB0F8D">
        <w:rPr>
          <w:sz w:val="28"/>
        </w:rPr>
        <w:t>odstawowej</w:t>
      </w:r>
      <w:r w:rsidRPr="00526A59">
        <w:rPr>
          <w:sz w:val="28"/>
        </w:rPr>
        <w:t xml:space="preserve"> w Świniarach – </w:t>
      </w:r>
      <w:r w:rsidR="00CB0F8D">
        <w:rPr>
          <w:sz w:val="28"/>
        </w:rPr>
        <w:t>4.583,40</w:t>
      </w:r>
      <w:r w:rsidRPr="00526A59">
        <w:rPr>
          <w:sz w:val="28"/>
        </w:rPr>
        <w:t xml:space="preserve"> zł,</w:t>
      </w:r>
    </w:p>
    <w:p w:rsidR="00FB1C33" w:rsidRPr="00526A59" w:rsidRDefault="00FB1C33" w:rsidP="00BA6F53">
      <w:pPr>
        <w:pStyle w:val="Akapitzlist"/>
        <w:numPr>
          <w:ilvl w:val="0"/>
          <w:numId w:val="39"/>
        </w:numPr>
        <w:tabs>
          <w:tab w:val="num" w:pos="502"/>
        </w:tabs>
        <w:ind w:left="709" w:hanging="283"/>
        <w:jc w:val="both"/>
        <w:rPr>
          <w:sz w:val="28"/>
        </w:rPr>
      </w:pPr>
      <w:r w:rsidRPr="00526A59">
        <w:rPr>
          <w:sz w:val="28"/>
        </w:rPr>
        <w:t xml:space="preserve">Publicznym Gimnazjum w Słubicach – </w:t>
      </w:r>
      <w:r w:rsidR="00CB0F8D">
        <w:rPr>
          <w:sz w:val="28"/>
        </w:rPr>
        <w:t>3.144,00</w:t>
      </w:r>
      <w:r w:rsidRPr="00526A59">
        <w:rPr>
          <w:sz w:val="28"/>
        </w:rPr>
        <w:t xml:space="preserve"> zł,</w:t>
      </w:r>
    </w:p>
    <w:p w:rsidR="00FB1C33" w:rsidRPr="00526A59" w:rsidRDefault="00CB0F8D" w:rsidP="00BA6F53">
      <w:pPr>
        <w:pStyle w:val="Akapitzlist"/>
        <w:numPr>
          <w:ilvl w:val="0"/>
          <w:numId w:val="39"/>
        </w:numPr>
        <w:tabs>
          <w:tab w:val="num" w:pos="502"/>
        </w:tabs>
        <w:ind w:left="709" w:hanging="283"/>
        <w:jc w:val="both"/>
        <w:rPr>
          <w:sz w:val="28"/>
        </w:rPr>
      </w:pPr>
      <w:r>
        <w:rPr>
          <w:sz w:val="28"/>
        </w:rPr>
        <w:t>Przedszkolu Samorząd</w:t>
      </w:r>
      <w:r w:rsidR="0002322C">
        <w:rPr>
          <w:sz w:val="28"/>
        </w:rPr>
        <w:t>ow</w:t>
      </w:r>
      <w:r>
        <w:rPr>
          <w:sz w:val="28"/>
        </w:rPr>
        <w:t>ym</w:t>
      </w:r>
      <w:r w:rsidR="00FB1C33" w:rsidRPr="00526A59">
        <w:rPr>
          <w:sz w:val="28"/>
        </w:rPr>
        <w:t xml:space="preserve"> w Słubicach – </w:t>
      </w:r>
      <w:r>
        <w:rPr>
          <w:sz w:val="28"/>
        </w:rPr>
        <w:t>1.665,39</w:t>
      </w:r>
      <w:r w:rsidR="00FB1C33" w:rsidRPr="00526A59">
        <w:rPr>
          <w:sz w:val="28"/>
        </w:rPr>
        <w:t xml:space="preserve"> zł.</w:t>
      </w:r>
    </w:p>
    <w:p w:rsidR="00FB1C33" w:rsidRPr="002E5157" w:rsidRDefault="00FB1C33" w:rsidP="00FB1C33">
      <w:pPr>
        <w:pStyle w:val="Akapitzlist"/>
        <w:ind w:left="709"/>
        <w:jc w:val="both"/>
        <w:rPr>
          <w:color w:val="FF0000"/>
          <w:sz w:val="28"/>
        </w:rPr>
      </w:pPr>
    </w:p>
    <w:p w:rsidR="00FB1C33" w:rsidRPr="00D427B7" w:rsidRDefault="00D427B7" w:rsidP="00FB1C33">
      <w:pPr>
        <w:tabs>
          <w:tab w:val="num" w:pos="502"/>
        </w:tabs>
        <w:ind w:left="502"/>
        <w:jc w:val="both"/>
        <w:rPr>
          <w:sz w:val="28"/>
        </w:rPr>
      </w:pPr>
      <w:r w:rsidRPr="00D427B7">
        <w:rPr>
          <w:sz w:val="28"/>
        </w:rPr>
        <w:t>Powyższe środki nie zostały wykorzystane w całości, ponieważ</w:t>
      </w:r>
      <w:r w:rsidR="00FB1C33" w:rsidRPr="00D427B7">
        <w:rPr>
          <w:sz w:val="28"/>
        </w:rPr>
        <w:t xml:space="preserve"> nauczyciele</w:t>
      </w:r>
      <w:r w:rsidRPr="00D427B7">
        <w:rPr>
          <w:sz w:val="28"/>
        </w:rPr>
        <w:t xml:space="preserve"> w znacznej mierze korzystali z </w:t>
      </w:r>
      <w:r w:rsidR="00FB1C33" w:rsidRPr="00D427B7">
        <w:rPr>
          <w:sz w:val="28"/>
        </w:rPr>
        <w:t xml:space="preserve">bezpłatnych szkoleń. </w:t>
      </w:r>
    </w:p>
    <w:p w:rsidR="00FB1C33" w:rsidRPr="00D427B7" w:rsidRDefault="00FB1C33" w:rsidP="00FB1C33">
      <w:pPr>
        <w:tabs>
          <w:tab w:val="num" w:pos="502"/>
        </w:tabs>
        <w:jc w:val="both"/>
        <w:rPr>
          <w:sz w:val="28"/>
        </w:rPr>
      </w:pPr>
    </w:p>
    <w:p w:rsidR="00FB1C33" w:rsidRDefault="00890243" w:rsidP="00FB1C33">
      <w:pPr>
        <w:tabs>
          <w:tab w:val="left" w:pos="426"/>
        </w:tabs>
        <w:ind w:left="426" w:hanging="426"/>
        <w:jc w:val="both"/>
        <w:rPr>
          <w:sz w:val="28"/>
        </w:rPr>
      </w:pPr>
      <w:r w:rsidRPr="00D427B7">
        <w:rPr>
          <w:sz w:val="28"/>
        </w:rPr>
        <w:t>i</w:t>
      </w:r>
      <w:r w:rsidR="00FB1C33" w:rsidRPr="00D427B7">
        <w:rPr>
          <w:sz w:val="28"/>
        </w:rPr>
        <w:t xml:space="preserve">) </w:t>
      </w:r>
      <w:r w:rsidR="00FB1C33" w:rsidRPr="00D427B7">
        <w:rPr>
          <w:sz w:val="28"/>
        </w:rPr>
        <w:tab/>
        <w:t xml:space="preserve">wydatki stołówki szkolnej ukształtowały się w kwocie </w:t>
      </w:r>
      <w:r w:rsidR="00CB0F8D">
        <w:rPr>
          <w:sz w:val="28"/>
        </w:rPr>
        <w:t>424.274,05</w:t>
      </w:r>
      <w:r w:rsidR="00FB1C33" w:rsidRPr="00D427B7">
        <w:rPr>
          <w:sz w:val="28"/>
        </w:rPr>
        <w:t xml:space="preserve"> zł na plan </w:t>
      </w:r>
      <w:r w:rsidR="00CB0F8D">
        <w:rPr>
          <w:sz w:val="28"/>
        </w:rPr>
        <w:t>441.443,00</w:t>
      </w:r>
      <w:r w:rsidR="00FB1C33" w:rsidRPr="00D427B7">
        <w:rPr>
          <w:sz w:val="28"/>
        </w:rPr>
        <w:t xml:space="preserve"> zł </w:t>
      </w:r>
      <w:r w:rsidR="004A1024">
        <w:rPr>
          <w:sz w:val="28"/>
        </w:rPr>
        <w:t>z tego:</w:t>
      </w:r>
    </w:p>
    <w:p w:rsidR="004A1024" w:rsidRDefault="004A1024" w:rsidP="00BA6F53">
      <w:pPr>
        <w:pStyle w:val="Akapitzlist"/>
        <w:numPr>
          <w:ilvl w:val="0"/>
          <w:numId w:val="63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środki własne gminy – 353.441,05 zł,</w:t>
      </w:r>
    </w:p>
    <w:p w:rsidR="00FB1C33" w:rsidRDefault="004A1024" w:rsidP="00BA6F53">
      <w:pPr>
        <w:pStyle w:val="Akapitzlist"/>
        <w:numPr>
          <w:ilvl w:val="0"/>
          <w:numId w:val="63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dotacja z budżetu państwa – 70.833,00 zł.</w:t>
      </w:r>
    </w:p>
    <w:p w:rsidR="004A1024" w:rsidRPr="004A1024" w:rsidRDefault="004A1024" w:rsidP="004A1024">
      <w:pPr>
        <w:pStyle w:val="Akapitzlist"/>
        <w:tabs>
          <w:tab w:val="left" w:pos="426"/>
        </w:tabs>
        <w:ind w:left="720"/>
        <w:jc w:val="both"/>
        <w:rPr>
          <w:sz w:val="28"/>
        </w:rPr>
      </w:pPr>
    </w:p>
    <w:p w:rsidR="00FB1C33" w:rsidRPr="00D427B7" w:rsidRDefault="00FB1C33" w:rsidP="00FB1C33">
      <w:pPr>
        <w:tabs>
          <w:tab w:val="left" w:pos="426"/>
        </w:tabs>
        <w:ind w:left="426" w:hanging="426"/>
        <w:jc w:val="both"/>
        <w:rPr>
          <w:sz w:val="28"/>
        </w:rPr>
      </w:pPr>
      <w:r w:rsidRPr="00D427B7">
        <w:rPr>
          <w:sz w:val="28"/>
        </w:rPr>
        <w:tab/>
        <w:t>W powyższej kwocie główną pozycję stanowią:</w:t>
      </w:r>
    </w:p>
    <w:p w:rsidR="00FB1C33" w:rsidRPr="00D427B7" w:rsidRDefault="00FB1C33" w:rsidP="00BA6F53">
      <w:pPr>
        <w:numPr>
          <w:ilvl w:val="0"/>
          <w:numId w:val="56"/>
        </w:numPr>
        <w:ind w:left="851" w:hanging="425"/>
        <w:jc w:val="both"/>
        <w:rPr>
          <w:sz w:val="28"/>
        </w:rPr>
      </w:pPr>
      <w:r w:rsidRPr="00D427B7">
        <w:rPr>
          <w:sz w:val="28"/>
        </w:rPr>
        <w:t xml:space="preserve">wynagrodzenia osobowe i pochodne od wynagrodzeń (składka na ubezpieczenia społeczne i Fundusz Pracy) – </w:t>
      </w:r>
      <w:r w:rsidR="004A1024">
        <w:rPr>
          <w:sz w:val="28"/>
        </w:rPr>
        <w:t>108.767,08</w:t>
      </w:r>
      <w:r w:rsidRPr="00D427B7">
        <w:rPr>
          <w:sz w:val="28"/>
        </w:rPr>
        <w:t xml:space="preserve"> zł,</w:t>
      </w:r>
    </w:p>
    <w:p w:rsidR="00FB1C33" w:rsidRPr="00D427B7" w:rsidRDefault="00FB1C33" w:rsidP="00BA6F53">
      <w:pPr>
        <w:numPr>
          <w:ilvl w:val="0"/>
          <w:numId w:val="56"/>
        </w:numPr>
        <w:ind w:left="851" w:hanging="425"/>
        <w:jc w:val="both"/>
        <w:rPr>
          <w:sz w:val="28"/>
        </w:rPr>
      </w:pPr>
      <w:r w:rsidRPr="00D427B7">
        <w:rPr>
          <w:sz w:val="28"/>
        </w:rPr>
        <w:t xml:space="preserve">dodatkowe wynagrodzenie roczne tzw. ,,13” – </w:t>
      </w:r>
      <w:r w:rsidR="004A1024">
        <w:rPr>
          <w:sz w:val="28"/>
        </w:rPr>
        <w:t>8.922,49 zł.</w:t>
      </w:r>
    </w:p>
    <w:p w:rsidR="00FB1C33" w:rsidRPr="00D427B7" w:rsidRDefault="00FB1C33" w:rsidP="00FB1C33">
      <w:pPr>
        <w:tabs>
          <w:tab w:val="left" w:pos="0"/>
          <w:tab w:val="left" w:pos="360"/>
        </w:tabs>
        <w:ind w:left="540"/>
        <w:jc w:val="both"/>
        <w:rPr>
          <w:sz w:val="28"/>
        </w:rPr>
      </w:pPr>
    </w:p>
    <w:p w:rsidR="00FB1C33" w:rsidRPr="00D427B7" w:rsidRDefault="00FB1C33" w:rsidP="00FB1C33">
      <w:pPr>
        <w:tabs>
          <w:tab w:val="left" w:pos="0"/>
          <w:tab w:val="left" w:pos="360"/>
        </w:tabs>
        <w:ind w:left="426"/>
        <w:jc w:val="both"/>
        <w:rPr>
          <w:sz w:val="28"/>
        </w:rPr>
      </w:pPr>
      <w:r w:rsidRPr="00D427B7">
        <w:rPr>
          <w:sz w:val="28"/>
        </w:rPr>
        <w:lastRenderedPageBreak/>
        <w:t>Pozostałe wydatki to m. in.:</w:t>
      </w:r>
    </w:p>
    <w:p w:rsidR="00FB1C33" w:rsidRPr="00D427B7" w:rsidRDefault="00FB1C33" w:rsidP="00BA6F53">
      <w:pPr>
        <w:numPr>
          <w:ilvl w:val="0"/>
          <w:numId w:val="40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D427B7">
        <w:rPr>
          <w:sz w:val="28"/>
        </w:rPr>
        <w:t xml:space="preserve">środki żywności – </w:t>
      </w:r>
      <w:r w:rsidR="004A1024">
        <w:rPr>
          <w:sz w:val="28"/>
        </w:rPr>
        <w:t>197.827,16</w:t>
      </w:r>
      <w:r w:rsidRPr="00D427B7">
        <w:rPr>
          <w:sz w:val="28"/>
        </w:rPr>
        <w:t xml:space="preserve"> zł,</w:t>
      </w:r>
    </w:p>
    <w:p w:rsidR="00FB1C33" w:rsidRPr="00D427B7" w:rsidRDefault="00FB1C33" w:rsidP="00BA6F53">
      <w:pPr>
        <w:numPr>
          <w:ilvl w:val="0"/>
          <w:numId w:val="40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D427B7">
        <w:rPr>
          <w:sz w:val="28"/>
        </w:rPr>
        <w:t>środki czystości, gaz w butli</w:t>
      </w:r>
      <w:r w:rsidR="002826A4" w:rsidRPr="00D427B7">
        <w:rPr>
          <w:sz w:val="28"/>
        </w:rPr>
        <w:t>, talerze</w:t>
      </w:r>
      <w:r w:rsidRPr="00D427B7">
        <w:rPr>
          <w:sz w:val="28"/>
        </w:rPr>
        <w:t xml:space="preserve"> – </w:t>
      </w:r>
      <w:r w:rsidR="00D427B7" w:rsidRPr="00D427B7">
        <w:rPr>
          <w:sz w:val="28"/>
        </w:rPr>
        <w:t>17.</w:t>
      </w:r>
      <w:r w:rsidR="004A1024">
        <w:rPr>
          <w:sz w:val="28"/>
        </w:rPr>
        <w:t>892,15</w:t>
      </w:r>
      <w:r w:rsidRPr="00D427B7">
        <w:rPr>
          <w:sz w:val="28"/>
        </w:rPr>
        <w:t xml:space="preserve"> zł, </w:t>
      </w:r>
    </w:p>
    <w:p w:rsidR="00FB1C33" w:rsidRPr="00D427B7" w:rsidRDefault="00FB1C33" w:rsidP="00BA6F53">
      <w:pPr>
        <w:numPr>
          <w:ilvl w:val="0"/>
          <w:numId w:val="40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 w:rsidRPr="00D427B7">
        <w:rPr>
          <w:sz w:val="28"/>
        </w:rPr>
        <w:t xml:space="preserve">odpisy na ZFŚS – </w:t>
      </w:r>
      <w:r w:rsidR="004A1024">
        <w:rPr>
          <w:sz w:val="28"/>
        </w:rPr>
        <w:t>1.639,00</w:t>
      </w:r>
      <w:r w:rsidRPr="00D427B7">
        <w:rPr>
          <w:sz w:val="28"/>
        </w:rPr>
        <w:t xml:space="preserve"> zł,</w:t>
      </w:r>
    </w:p>
    <w:p w:rsidR="00FB1C33" w:rsidRPr="00D427B7" w:rsidRDefault="004A1024" w:rsidP="00BA6F53">
      <w:pPr>
        <w:numPr>
          <w:ilvl w:val="0"/>
          <w:numId w:val="40"/>
        </w:numPr>
        <w:tabs>
          <w:tab w:val="left" w:pos="0"/>
          <w:tab w:val="left" w:pos="360"/>
        </w:tabs>
        <w:ind w:left="426" w:firstLine="0"/>
        <w:jc w:val="both"/>
        <w:rPr>
          <w:sz w:val="28"/>
        </w:rPr>
      </w:pPr>
      <w:r>
        <w:rPr>
          <w:sz w:val="28"/>
        </w:rPr>
        <w:t>naprawa pralki, taboretu i szafy chłodniczej</w:t>
      </w:r>
      <w:r w:rsidR="00FB1C33" w:rsidRPr="00D427B7">
        <w:rPr>
          <w:sz w:val="28"/>
        </w:rPr>
        <w:t xml:space="preserve"> – </w:t>
      </w:r>
      <w:r>
        <w:rPr>
          <w:sz w:val="28"/>
        </w:rPr>
        <w:t>684,17</w:t>
      </w:r>
      <w:r w:rsidR="00FB1C33" w:rsidRPr="00D427B7">
        <w:rPr>
          <w:sz w:val="28"/>
        </w:rPr>
        <w:t xml:space="preserve"> zł.</w:t>
      </w:r>
    </w:p>
    <w:p w:rsidR="00FB1C33" w:rsidRDefault="00FB1C33" w:rsidP="00FB1C33">
      <w:pPr>
        <w:jc w:val="both"/>
        <w:rPr>
          <w:color w:val="FF0000"/>
          <w:sz w:val="28"/>
          <w:szCs w:val="28"/>
        </w:rPr>
      </w:pPr>
    </w:p>
    <w:p w:rsidR="00C25DED" w:rsidRDefault="00C25DED" w:rsidP="00C25DED">
      <w:pPr>
        <w:jc w:val="both"/>
        <w:rPr>
          <w:sz w:val="28"/>
          <w:szCs w:val="28"/>
        </w:rPr>
      </w:pPr>
      <w:r>
        <w:rPr>
          <w:sz w:val="28"/>
          <w:szCs w:val="28"/>
        </w:rPr>
        <w:t>W planie zabezpieczone były</w:t>
      </w:r>
      <w:r w:rsidRPr="00B30C7E">
        <w:rPr>
          <w:sz w:val="28"/>
          <w:szCs w:val="28"/>
        </w:rPr>
        <w:t xml:space="preserve"> śr</w:t>
      </w:r>
      <w:r>
        <w:rPr>
          <w:sz w:val="28"/>
          <w:szCs w:val="28"/>
        </w:rPr>
        <w:t>odki w wysokości 88.542,00 zł (</w:t>
      </w:r>
      <w:r w:rsidRPr="00B30C7E">
        <w:rPr>
          <w:sz w:val="28"/>
          <w:szCs w:val="28"/>
        </w:rPr>
        <w:t xml:space="preserve">70.833,00 zł  - dotacja celowa i 17.709,00 zł środki własne gminy) z przeznaczeniem na wyposażenie stołówki szkolnej oraz malowanie (Rządowy program „Posiłek </w:t>
      </w:r>
      <w:r w:rsidRPr="00B30C7E">
        <w:rPr>
          <w:sz w:val="28"/>
          <w:szCs w:val="28"/>
        </w:rPr>
        <w:br/>
        <w:t xml:space="preserve">w szkole i w domu). </w:t>
      </w:r>
    </w:p>
    <w:p w:rsidR="00C25DED" w:rsidRDefault="00C25DED" w:rsidP="00C25DED">
      <w:pPr>
        <w:jc w:val="both"/>
        <w:rPr>
          <w:sz w:val="28"/>
          <w:szCs w:val="28"/>
        </w:rPr>
      </w:pPr>
      <w:r>
        <w:rPr>
          <w:sz w:val="28"/>
          <w:szCs w:val="28"/>
        </w:rPr>
        <w:t>Środki te przeznaczono na:</w:t>
      </w:r>
    </w:p>
    <w:p w:rsidR="00C25DED" w:rsidRDefault="00C25DED" w:rsidP="00BA6F53">
      <w:pPr>
        <w:pStyle w:val="Akapitzlist"/>
        <w:numPr>
          <w:ilvl w:val="0"/>
          <w:numId w:val="97"/>
        </w:numPr>
        <w:jc w:val="both"/>
        <w:rPr>
          <w:sz w:val="28"/>
          <w:szCs w:val="28"/>
        </w:rPr>
      </w:pPr>
      <w:r w:rsidRPr="00C25DED">
        <w:rPr>
          <w:sz w:val="28"/>
          <w:szCs w:val="28"/>
        </w:rPr>
        <w:t>farby do malo</w:t>
      </w:r>
      <w:r>
        <w:rPr>
          <w:sz w:val="28"/>
          <w:szCs w:val="28"/>
        </w:rPr>
        <w:t>wania pomieszczeń – 7.000,00 zł,</w:t>
      </w:r>
    </w:p>
    <w:p w:rsidR="00C25DED" w:rsidRDefault="00C25DED" w:rsidP="00BA6F53">
      <w:pPr>
        <w:numPr>
          <w:ilvl w:val="0"/>
          <w:numId w:val="9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sprzęt do stołówki – 71.102,00 zł,</w:t>
      </w:r>
    </w:p>
    <w:p w:rsidR="00C25DED" w:rsidRDefault="00C25DED" w:rsidP="00BA6F53">
      <w:pPr>
        <w:numPr>
          <w:ilvl w:val="0"/>
          <w:numId w:val="9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malowanie pomieszczeń stołówki – 9.990,00 zł,</w:t>
      </w:r>
    </w:p>
    <w:p w:rsidR="00C25DED" w:rsidRDefault="00C25DED" w:rsidP="00BA6F53">
      <w:pPr>
        <w:numPr>
          <w:ilvl w:val="0"/>
          <w:numId w:val="97"/>
        </w:num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montaż zmywarki – 450,00 zł.</w:t>
      </w:r>
    </w:p>
    <w:p w:rsidR="00C25DED" w:rsidRDefault="00A64711" w:rsidP="00A64711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Powyższą dotację wykorzystano zgodnie z przeznaczeniem.</w:t>
      </w:r>
    </w:p>
    <w:p w:rsidR="00A64711" w:rsidRDefault="00A64711" w:rsidP="00A64711">
      <w:pPr>
        <w:suppressAutoHyphens/>
        <w:spacing w:line="276" w:lineRule="auto"/>
        <w:jc w:val="both"/>
        <w:rPr>
          <w:sz w:val="28"/>
          <w:szCs w:val="28"/>
        </w:rPr>
      </w:pPr>
    </w:p>
    <w:p w:rsidR="00A64711" w:rsidRDefault="00A64711" w:rsidP="00A64711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dzień 31.12.2019 r. powstało zobowiązanie niewymagalne z tytułu:</w:t>
      </w:r>
    </w:p>
    <w:p w:rsidR="00A64711" w:rsidRPr="00123D4E" w:rsidRDefault="00A64711" w:rsidP="00BA6F53">
      <w:pPr>
        <w:pStyle w:val="Akapitzlist"/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 xml:space="preserve">dodatkowego wynagrodzenia rocznego wraz z pochodnymi (ZUS i F.P.) – </w:t>
      </w:r>
      <w:r>
        <w:rPr>
          <w:sz w:val="28"/>
          <w:szCs w:val="28"/>
        </w:rPr>
        <w:t>5.175,58</w:t>
      </w:r>
      <w:r w:rsidRPr="00123D4E">
        <w:rPr>
          <w:sz w:val="28"/>
          <w:szCs w:val="28"/>
        </w:rPr>
        <w:t xml:space="preserve"> zł.</w:t>
      </w:r>
    </w:p>
    <w:p w:rsidR="00E15EBD" w:rsidRDefault="00A64711" w:rsidP="00A64711">
      <w:pPr>
        <w:pStyle w:val="Akapitzlist"/>
        <w:ind w:left="426"/>
        <w:jc w:val="both"/>
        <w:rPr>
          <w:sz w:val="28"/>
          <w:szCs w:val="28"/>
        </w:rPr>
      </w:pPr>
      <w:r w:rsidRPr="00123D4E">
        <w:rPr>
          <w:sz w:val="28"/>
          <w:szCs w:val="28"/>
        </w:rPr>
        <w:t>Dodatkowe wynagrodzenie roczne zostało wypłacon</w:t>
      </w:r>
      <w:r>
        <w:rPr>
          <w:sz w:val="28"/>
          <w:szCs w:val="28"/>
        </w:rPr>
        <w:t>e w miesiącu lutym 2020</w:t>
      </w:r>
      <w:r w:rsidRPr="00123D4E">
        <w:rPr>
          <w:sz w:val="28"/>
          <w:szCs w:val="28"/>
        </w:rPr>
        <w:t xml:space="preserve"> r.</w:t>
      </w:r>
    </w:p>
    <w:p w:rsidR="004A1024" w:rsidRPr="00E15EBD" w:rsidRDefault="004A1024" w:rsidP="00FB1C33">
      <w:pPr>
        <w:jc w:val="both"/>
        <w:rPr>
          <w:sz w:val="28"/>
          <w:szCs w:val="28"/>
        </w:rPr>
      </w:pPr>
    </w:p>
    <w:p w:rsidR="00FB1C33" w:rsidRPr="00E15EBD" w:rsidRDefault="00890243" w:rsidP="00FB1C33">
      <w:pPr>
        <w:tabs>
          <w:tab w:val="left" w:pos="567"/>
        </w:tabs>
        <w:ind w:left="426" w:hanging="426"/>
        <w:jc w:val="both"/>
        <w:rPr>
          <w:sz w:val="28"/>
        </w:rPr>
      </w:pPr>
      <w:r w:rsidRPr="00E15EBD">
        <w:rPr>
          <w:sz w:val="28"/>
        </w:rPr>
        <w:t>j</w:t>
      </w:r>
      <w:r w:rsidR="00FB1C33" w:rsidRPr="00E15EBD">
        <w:rPr>
          <w:sz w:val="28"/>
        </w:rPr>
        <w:t>)</w:t>
      </w:r>
      <w:r w:rsidR="00FB1C33" w:rsidRPr="00E15EBD">
        <w:rPr>
          <w:sz w:val="28"/>
        </w:rPr>
        <w:tab/>
        <w:t>na realizację zadań wymagających stosowania specjalnej organizacji nauki i metod pracy dla dzieci i mło</w:t>
      </w:r>
      <w:r w:rsidRPr="00E15EBD">
        <w:rPr>
          <w:sz w:val="28"/>
        </w:rPr>
        <w:t>dzieży w szkołach podstawowych</w:t>
      </w:r>
      <w:r w:rsidR="00FB1C33" w:rsidRPr="00E15EBD">
        <w:rPr>
          <w:sz w:val="28"/>
        </w:rPr>
        <w:t xml:space="preserve"> wydatkowano kwotę </w:t>
      </w:r>
      <w:r w:rsidR="00A64711">
        <w:rPr>
          <w:sz w:val="28"/>
        </w:rPr>
        <w:t>319.697,00</w:t>
      </w:r>
      <w:r w:rsidR="00FB1C33" w:rsidRPr="00E15EBD">
        <w:rPr>
          <w:sz w:val="28"/>
        </w:rPr>
        <w:t xml:space="preserve"> zł na plan </w:t>
      </w:r>
      <w:r w:rsidR="00A64711">
        <w:rPr>
          <w:sz w:val="28"/>
        </w:rPr>
        <w:t>319.697,00</w:t>
      </w:r>
      <w:r w:rsidR="00FB1C33" w:rsidRPr="00E15EBD">
        <w:rPr>
          <w:sz w:val="28"/>
        </w:rPr>
        <w:t xml:space="preserve"> zł.</w:t>
      </w:r>
    </w:p>
    <w:p w:rsidR="00FB1C33" w:rsidRPr="00E15EBD" w:rsidRDefault="00FB1C33" w:rsidP="00FB1C33">
      <w:pPr>
        <w:tabs>
          <w:tab w:val="left" w:pos="567"/>
        </w:tabs>
        <w:ind w:left="426" w:hanging="426"/>
        <w:jc w:val="both"/>
        <w:rPr>
          <w:sz w:val="28"/>
        </w:rPr>
      </w:pPr>
    </w:p>
    <w:p w:rsidR="00890243" w:rsidRPr="00896483" w:rsidRDefault="00890243" w:rsidP="00E15EBD">
      <w:pPr>
        <w:tabs>
          <w:tab w:val="left" w:pos="567"/>
        </w:tabs>
        <w:ind w:left="426" w:hanging="426"/>
        <w:jc w:val="both"/>
        <w:rPr>
          <w:sz w:val="28"/>
        </w:rPr>
      </w:pPr>
      <w:r w:rsidRPr="00E15EBD">
        <w:rPr>
          <w:sz w:val="28"/>
        </w:rPr>
        <w:t xml:space="preserve">k) </w:t>
      </w:r>
      <w:r w:rsidRPr="00E15EBD">
        <w:rPr>
          <w:sz w:val="28"/>
        </w:rPr>
        <w:tab/>
        <w:t xml:space="preserve">na realizacją zadań wynikających stosowania specjalnej organizacji nauk i metod pracy dla dzieci i młodzieży w gimnazjum wydatkowano kwotę </w:t>
      </w:r>
      <w:r w:rsidR="00A64711">
        <w:rPr>
          <w:sz w:val="28"/>
        </w:rPr>
        <w:t>30.275,00</w:t>
      </w:r>
      <w:r w:rsidRPr="00E15EBD">
        <w:rPr>
          <w:sz w:val="28"/>
        </w:rPr>
        <w:t xml:space="preserve"> zł na plan </w:t>
      </w:r>
      <w:r w:rsidR="00A64711">
        <w:rPr>
          <w:sz w:val="28"/>
        </w:rPr>
        <w:t>30.275,</w:t>
      </w:r>
      <w:r w:rsidRPr="00896483">
        <w:rPr>
          <w:sz w:val="28"/>
        </w:rPr>
        <w:t>00 zł.</w:t>
      </w:r>
    </w:p>
    <w:p w:rsidR="00890243" w:rsidRPr="00896483" w:rsidRDefault="00890243" w:rsidP="00890243">
      <w:pPr>
        <w:tabs>
          <w:tab w:val="left" w:pos="426"/>
        </w:tabs>
        <w:ind w:left="426" w:hanging="426"/>
        <w:jc w:val="both"/>
        <w:rPr>
          <w:sz w:val="28"/>
        </w:rPr>
      </w:pPr>
    </w:p>
    <w:p w:rsidR="00E15EBD" w:rsidRPr="00896483" w:rsidRDefault="00E15EBD" w:rsidP="00E15EBD">
      <w:pPr>
        <w:pStyle w:val="Akapitzlist"/>
        <w:numPr>
          <w:ilvl w:val="5"/>
          <w:numId w:val="18"/>
        </w:numPr>
        <w:tabs>
          <w:tab w:val="clear" w:pos="1152"/>
          <w:tab w:val="num" w:pos="426"/>
        </w:tabs>
        <w:ind w:left="426" w:hanging="426"/>
        <w:jc w:val="both"/>
        <w:rPr>
          <w:sz w:val="28"/>
        </w:rPr>
      </w:pPr>
      <w:r w:rsidRPr="00896483">
        <w:rPr>
          <w:sz w:val="28"/>
        </w:rPr>
        <w:t xml:space="preserve">na zakup podręczników i materiałów ćwiczeniowych (z dotacji budżetu państwa) wydatkowano kwotę </w:t>
      </w:r>
      <w:r w:rsidR="00A64711">
        <w:rPr>
          <w:sz w:val="28"/>
        </w:rPr>
        <w:t>29.784,59</w:t>
      </w:r>
      <w:r w:rsidRPr="00896483">
        <w:rPr>
          <w:sz w:val="28"/>
        </w:rPr>
        <w:t xml:space="preserve"> zł na plan </w:t>
      </w:r>
      <w:r w:rsidR="00A64711">
        <w:rPr>
          <w:sz w:val="28"/>
        </w:rPr>
        <w:t>30.797,</w:t>
      </w:r>
      <w:r w:rsidRPr="00896483">
        <w:rPr>
          <w:sz w:val="28"/>
        </w:rPr>
        <w:t>00 zł w tym:</w:t>
      </w:r>
    </w:p>
    <w:p w:rsidR="00E15EBD" w:rsidRPr="00896483" w:rsidRDefault="00A64711" w:rsidP="00BA6F53">
      <w:pPr>
        <w:pStyle w:val="Akapitzlist"/>
        <w:numPr>
          <w:ilvl w:val="0"/>
          <w:numId w:val="63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3.533,71</w:t>
      </w:r>
      <w:r w:rsidR="00896483" w:rsidRPr="00896483">
        <w:rPr>
          <w:sz w:val="28"/>
        </w:rPr>
        <w:t xml:space="preserve"> zł w Szkole Podstawowej im. Władysława Jagiełły w Piotrkówku,</w:t>
      </w:r>
    </w:p>
    <w:p w:rsidR="00896483" w:rsidRPr="00896483" w:rsidRDefault="00A64711" w:rsidP="00BA6F53">
      <w:pPr>
        <w:pStyle w:val="Akapitzlist"/>
        <w:numPr>
          <w:ilvl w:val="0"/>
          <w:numId w:val="63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22.028,30</w:t>
      </w:r>
      <w:r w:rsidR="00896483" w:rsidRPr="00896483">
        <w:rPr>
          <w:sz w:val="28"/>
        </w:rPr>
        <w:t xml:space="preserve"> zł w Szkole Podstawowej im. Ojca Świętego Jana Pawła II w Słubicach,</w:t>
      </w:r>
    </w:p>
    <w:p w:rsidR="00896483" w:rsidRDefault="00A64711" w:rsidP="00BA6F53">
      <w:pPr>
        <w:pStyle w:val="Akapitzlist"/>
        <w:numPr>
          <w:ilvl w:val="0"/>
          <w:numId w:val="63"/>
        </w:numPr>
        <w:tabs>
          <w:tab w:val="left" w:pos="426"/>
        </w:tabs>
        <w:jc w:val="both"/>
        <w:rPr>
          <w:sz w:val="28"/>
        </w:rPr>
      </w:pPr>
      <w:r>
        <w:rPr>
          <w:sz w:val="28"/>
        </w:rPr>
        <w:t>4.222,58 zł w Szkole Podstawowej w Świniarach</w:t>
      </w:r>
      <w:r w:rsidR="00896483" w:rsidRPr="00896483">
        <w:rPr>
          <w:sz w:val="28"/>
        </w:rPr>
        <w:t xml:space="preserve">. </w:t>
      </w:r>
    </w:p>
    <w:p w:rsidR="00130F23" w:rsidRDefault="00130F23" w:rsidP="00130F23">
      <w:pPr>
        <w:tabs>
          <w:tab w:val="left" w:pos="426"/>
        </w:tabs>
        <w:jc w:val="both"/>
        <w:rPr>
          <w:sz w:val="28"/>
        </w:rPr>
      </w:pPr>
    </w:p>
    <w:p w:rsidR="00130F23" w:rsidRPr="00130F23" w:rsidRDefault="00130F23" w:rsidP="00130F23">
      <w:pPr>
        <w:tabs>
          <w:tab w:val="left" w:pos="426"/>
        </w:tabs>
        <w:jc w:val="both"/>
        <w:rPr>
          <w:sz w:val="28"/>
        </w:rPr>
      </w:pPr>
    </w:p>
    <w:p w:rsidR="00FB1C33" w:rsidRPr="00896483" w:rsidRDefault="00FB1C33" w:rsidP="00A64711">
      <w:pPr>
        <w:tabs>
          <w:tab w:val="left" w:pos="567"/>
        </w:tabs>
        <w:jc w:val="both"/>
        <w:rPr>
          <w:sz w:val="40"/>
          <w:szCs w:val="40"/>
        </w:rPr>
      </w:pPr>
    </w:p>
    <w:p w:rsidR="00FB1C33" w:rsidRPr="00896483" w:rsidRDefault="00FB1C33" w:rsidP="00FB1C33">
      <w:pPr>
        <w:tabs>
          <w:tab w:val="left" w:pos="567"/>
        </w:tabs>
        <w:jc w:val="both"/>
        <w:rPr>
          <w:sz w:val="28"/>
        </w:rPr>
      </w:pPr>
      <w:r w:rsidRPr="00896483">
        <w:rPr>
          <w:b/>
          <w:sz w:val="28"/>
          <w:u w:val="single"/>
        </w:rPr>
        <w:lastRenderedPageBreak/>
        <w:t>Dział 851 Ochrona zdrowia</w:t>
      </w:r>
    </w:p>
    <w:p w:rsidR="00FB1C33" w:rsidRPr="00896483" w:rsidRDefault="00FB1C33" w:rsidP="00FB1C33">
      <w:pPr>
        <w:tabs>
          <w:tab w:val="left" w:pos="1400"/>
        </w:tabs>
        <w:jc w:val="both"/>
        <w:rPr>
          <w:b/>
          <w:sz w:val="28"/>
          <w:u w:val="single"/>
        </w:rPr>
      </w:pPr>
    </w:p>
    <w:p w:rsidR="00FB1C33" w:rsidRPr="00896483" w:rsidRDefault="00FB1C33" w:rsidP="00FB1C33">
      <w:pPr>
        <w:rPr>
          <w:sz w:val="28"/>
          <w:szCs w:val="28"/>
        </w:rPr>
      </w:pPr>
      <w:r w:rsidRPr="00896483">
        <w:rPr>
          <w:sz w:val="28"/>
          <w:szCs w:val="28"/>
        </w:rPr>
        <w:t xml:space="preserve">Plan – </w:t>
      </w:r>
      <w:r w:rsidR="00AF3BA6">
        <w:rPr>
          <w:sz w:val="28"/>
          <w:szCs w:val="28"/>
        </w:rPr>
        <w:t>98.260,00</w:t>
      </w:r>
      <w:r w:rsidRPr="00896483">
        <w:rPr>
          <w:sz w:val="28"/>
          <w:szCs w:val="28"/>
        </w:rPr>
        <w:t xml:space="preserve"> zł</w:t>
      </w:r>
    </w:p>
    <w:p w:rsidR="00FB1C33" w:rsidRPr="00896483" w:rsidRDefault="00FB1C33" w:rsidP="00FB1C33">
      <w:pPr>
        <w:rPr>
          <w:sz w:val="28"/>
          <w:szCs w:val="28"/>
        </w:rPr>
      </w:pPr>
      <w:r w:rsidRPr="00896483">
        <w:rPr>
          <w:sz w:val="28"/>
          <w:szCs w:val="28"/>
        </w:rPr>
        <w:t xml:space="preserve">Wykonanie – </w:t>
      </w:r>
      <w:r w:rsidR="00AF3BA6">
        <w:rPr>
          <w:sz w:val="28"/>
          <w:szCs w:val="28"/>
        </w:rPr>
        <w:t>67.682,65</w:t>
      </w:r>
      <w:r w:rsidRPr="00896483">
        <w:rPr>
          <w:sz w:val="28"/>
          <w:szCs w:val="28"/>
        </w:rPr>
        <w:t xml:space="preserve"> zł</w:t>
      </w:r>
    </w:p>
    <w:p w:rsidR="00FB1C33" w:rsidRPr="00896483" w:rsidRDefault="00FB1C33" w:rsidP="00FB1C33">
      <w:pPr>
        <w:rPr>
          <w:sz w:val="28"/>
          <w:szCs w:val="28"/>
        </w:rPr>
      </w:pPr>
      <w:r w:rsidRPr="00896483">
        <w:rPr>
          <w:sz w:val="28"/>
          <w:szCs w:val="28"/>
        </w:rPr>
        <w:t xml:space="preserve">% – </w:t>
      </w:r>
      <w:r w:rsidR="00AF3BA6">
        <w:rPr>
          <w:sz w:val="28"/>
          <w:szCs w:val="28"/>
        </w:rPr>
        <w:t>68,9</w:t>
      </w:r>
    </w:p>
    <w:p w:rsidR="00FB1C33" w:rsidRPr="00896483" w:rsidRDefault="00FB1C33" w:rsidP="00FB1C33">
      <w:pPr>
        <w:tabs>
          <w:tab w:val="left" w:pos="1400"/>
        </w:tabs>
        <w:rPr>
          <w:sz w:val="28"/>
          <w:szCs w:val="28"/>
        </w:rPr>
      </w:pPr>
    </w:p>
    <w:p w:rsidR="00FB1C33" w:rsidRPr="00896483" w:rsidRDefault="00FB1C33" w:rsidP="00BA6F53">
      <w:pPr>
        <w:pStyle w:val="Akapitzlist"/>
        <w:numPr>
          <w:ilvl w:val="0"/>
          <w:numId w:val="57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6483">
        <w:rPr>
          <w:sz w:val="28"/>
          <w:szCs w:val="28"/>
        </w:rPr>
        <w:t xml:space="preserve">wydatki związane z realizacją gminnego programu profilaktyki i rozwiązywania problemów alkoholowych wyniosły </w:t>
      </w:r>
      <w:r w:rsidR="00AF3BA6">
        <w:rPr>
          <w:sz w:val="28"/>
          <w:szCs w:val="28"/>
        </w:rPr>
        <w:t>65.956,65</w:t>
      </w:r>
      <w:r w:rsidRPr="00896483">
        <w:rPr>
          <w:sz w:val="28"/>
          <w:szCs w:val="28"/>
        </w:rPr>
        <w:t xml:space="preserve"> zł.</w:t>
      </w:r>
    </w:p>
    <w:p w:rsidR="00FB1C33" w:rsidRPr="00896483" w:rsidRDefault="00FB1C33" w:rsidP="00FB1C33">
      <w:pPr>
        <w:pStyle w:val="Akapitzlist"/>
        <w:tabs>
          <w:tab w:val="left" w:pos="1400"/>
        </w:tabs>
        <w:ind w:left="567"/>
        <w:rPr>
          <w:sz w:val="28"/>
          <w:szCs w:val="28"/>
        </w:rPr>
      </w:pPr>
    </w:p>
    <w:p w:rsidR="00FB1C33" w:rsidRPr="00896483" w:rsidRDefault="00FB1C33" w:rsidP="00FB1C33">
      <w:pPr>
        <w:pStyle w:val="Akapitzlist"/>
        <w:tabs>
          <w:tab w:val="left" w:pos="567"/>
        </w:tabs>
        <w:ind w:left="567" w:hanging="141"/>
        <w:rPr>
          <w:sz w:val="28"/>
          <w:szCs w:val="28"/>
        </w:rPr>
      </w:pPr>
      <w:r w:rsidRPr="00896483">
        <w:rPr>
          <w:sz w:val="28"/>
          <w:szCs w:val="28"/>
        </w:rPr>
        <w:t>Środki zostały wykorzystane:</w:t>
      </w:r>
    </w:p>
    <w:p w:rsidR="00FB1C33" w:rsidRPr="00896483" w:rsidRDefault="00FB1C33" w:rsidP="00FB1C33">
      <w:pPr>
        <w:tabs>
          <w:tab w:val="left" w:pos="1400"/>
        </w:tabs>
        <w:rPr>
          <w:sz w:val="28"/>
          <w:szCs w:val="28"/>
        </w:rPr>
      </w:pPr>
    </w:p>
    <w:p w:rsidR="00FB1C33" w:rsidRPr="00896483" w:rsidRDefault="00FB1C33" w:rsidP="00FB1C33">
      <w:pPr>
        <w:tabs>
          <w:tab w:val="left" w:pos="1400"/>
        </w:tabs>
        <w:ind w:left="426" w:hanging="426"/>
        <w:rPr>
          <w:b/>
          <w:sz w:val="28"/>
          <w:szCs w:val="28"/>
        </w:rPr>
      </w:pPr>
      <w:r w:rsidRPr="00896483">
        <w:rPr>
          <w:b/>
          <w:sz w:val="28"/>
          <w:szCs w:val="28"/>
        </w:rPr>
        <w:t xml:space="preserve">I. </w:t>
      </w:r>
      <w:r w:rsidRPr="00896483">
        <w:rPr>
          <w:b/>
          <w:sz w:val="28"/>
          <w:szCs w:val="28"/>
        </w:rPr>
        <w:tab/>
        <w:t>Działalność Gminnej Komisji:</w:t>
      </w:r>
    </w:p>
    <w:p w:rsidR="00FB1C33" w:rsidRPr="00896483" w:rsidRDefault="00FB1C33" w:rsidP="00FB1C33">
      <w:pPr>
        <w:tabs>
          <w:tab w:val="left" w:pos="1400"/>
        </w:tabs>
        <w:rPr>
          <w:b/>
          <w:sz w:val="28"/>
          <w:szCs w:val="28"/>
        </w:rPr>
      </w:pPr>
    </w:p>
    <w:p w:rsidR="00FB1C33" w:rsidRPr="00896483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6483">
        <w:rPr>
          <w:sz w:val="28"/>
          <w:szCs w:val="28"/>
        </w:rPr>
        <w:t xml:space="preserve">1. </w:t>
      </w:r>
      <w:r w:rsidRPr="00896483">
        <w:rPr>
          <w:sz w:val="28"/>
          <w:szCs w:val="28"/>
        </w:rPr>
        <w:tab/>
        <w:t xml:space="preserve">wynagrodzenia członków gminnej komisji – </w:t>
      </w:r>
      <w:r w:rsidR="00AF3BA6">
        <w:rPr>
          <w:sz w:val="28"/>
          <w:szCs w:val="28"/>
        </w:rPr>
        <w:t>14.940,00</w:t>
      </w:r>
      <w:r w:rsidRPr="00896483">
        <w:rPr>
          <w:sz w:val="28"/>
          <w:szCs w:val="28"/>
        </w:rPr>
        <w:t xml:space="preserve"> zł,</w:t>
      </w:r>
    </w:p>
    <w:p w:rsidR="00FB1C33" w:rsidRPr="00896483" w:rsidRDefault="00FB1C3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6483">
        <w:rPr>
          <w:sz w:val="28"/>
          <w:szCs w:val="28"/>
        </w:rPr>
        <w:t>2.</w:t>
      </w:r>
      <w:r w:rsidRPr="00896483">
        <w:rPr>
          <w:sz w:val="28"/>
          <w:szCs w:val="28"/>
        </w:rPr>
        <w:tab/>
        <w:t>zakup a</w:t>
      </w:r>
      <w:r w:rsidR="00890243" w:rsidRPr="00896483">
        <w:rPr>
          <w:sz w:val="28"/>
          <w:szCs w:val="28"/>
        </w:rPr>
        <w:t>rtykułów biurowych, tonera</w:t>
      </w:r>
      <w:r w:rsidR="00AF3BA6">
        <w:rPr>
          <w:sz w:val="28"/>
          <w:szCs w:val="28"/>
        </w:rPr>
        <w:t>, drukarki</w:t>
      </w:r>
      <w:r w:rsidR="00890243" w:rsidRPr="00896483">
        <w:rPr>
          <w:sz w:val="28"/>
          <w:szCs w:val="28"/>
        </w:rPr>
        <w:t xml:space="preserve"> – </w:t>
      </w:r>
      <w:r w:rsidR="00AF3BA6">
        <w:rPr>
          <w:sz w:val="28"/>
          <w:szCs w:val="28"/>
        </w:rPr>
        <w:t>2.926,20</w:t>
      </w:r>
      <w:r w:rsidRPr="00896483">
        <w:rPr>
          <w:sz w:val="28"/>
          <w:szCs w:val="28"/>
        </w:rPr>
        <w:t xml:space="preserve"> zł</w:t>
      </w:r>
      <w:r w:rsidR="00896483" w:rsidRPr="00896483">
        <w:rPr>
          <w:sz w:val="28"/>
          <w:szCs w:val="28"/>
        </w:rPr>
        <w:t>,</w:t>
      </w:r>
    </w:p>
    <w:p w:rsidR="00896483" w:rsidRPr="00896483" w:rsidRDefault="0089648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6483">
        <w:rPr>
          <w:sz w:val="28"/>
          <w:szCs w:val="28"/>
        </w:rPr>
        <w:t>3.</w:t>
      </w:r>
      <w:r w:rsidRPr="00896483">
        <w:rPr>
          <w:sz w:val="28"/>
          <w:szCs w:val="28"/>
        </w:rPr>
        <w:tab/>
        <w:t xml:space="preserve">delegacje – </w:t>
      </w:r>
      <w:r w:rsidR="00AF3BA6">
        <w:rPr>
          <w:sz w:val="28"/>
          <w:szCs w:val="28"/>
        </w:rPr>
        <w:t>192,58</w:t>
      </w:r>
      <w:r w:rsidRPr="00896483">
        <w:rPr>
          <w:sz w:val="28"/>
          <w:szCs w:val="28"/>
        </w:rPr>
        <w:t xml:space="preserve"> zł,</w:t>
      </w:r>
    </w:p>
    <w:p w:rsidR="00896483" w:rsidRPr="00896483" w:rsidRDefault="00896483" w:rsidP="00FB1C33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96483">
        <w:rPr>
          <w:sz w:val="28"/>
          <w:szCs w:val="28"/>
        </w:rPr>
        <w:t>4.</w:t>
      </w:r>
      <w:r w:rsidRPr="00896483">
        <w:rPr>
          <w:sz w:val="28"/>
          <w:szCs w:val="28"/>
        </w:rPr>
        <w:tab/>
        <w:t xml:space="preserve">szkolenia członków komisji </w:t>
      </w:r>
      <w:r w:rsidR="00AF3BA6">
        <w:rPr>
          <w:sz w:val="28"/>
          <w:szCs w:val="28"/>
        </w:rPr>
        <w:t>i sprzedawców napojów alkoholowych</w:t>
      </w:r>
      <w:r w:rsidRPr="00896483">
        <w:rPr>
          <w:sz w:val="28"/>
          <w:szCs w:val="28"/>
        </w:rPr>
        <w:t>–</w:t>
      </w:r>
      <w:r w:rsidR="00AF3BA6">
        <w:rPr>
          <w:sz w:val="28"/>
          <w:szCs w:val="28"/>
        </w:rPr>
        <w:t xml:space="preserve"> 2.200,00 zł.</w:t>
      </w:r>
    </w:p>
    <w:p w:rsidR="00FB1C33" w:rsidRPr="00896483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Default="00FB1C33" w:rsidP="00FB1C33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 w:rsidRPr="00896483">
        <w:rPr>
          <w:b/>
          <w:sz w:val="28"/>
          <w:szCs w:val="28"/>
        </w:rPr>
        <w:t>II.</w:t>
      </w:r>
      <w:r w:rsidRPr="00896483">
        <w:rPr>
          <w:b/>
          <w:sz w:val="28"/>
          <w:szCs w:val="28"/>
        </w:rPr>
        <w:tab/>
      </w:r>
      <w:r w:rsidR="00881765" w:rsidRPr="008041CB">
        <w:rPr>
          <w:b/>
          <w:sz w:val="28"/>
          <w:szCs w:val="28"/>
        </w:rPr>
        <w:t>Działalność profilaktyczna i edukacyjna skierowana do wszystkich mieszkańców gminy</w:t>
      </w:r>
    </w:p>
    <w:p w:rsidR="00881765" w:rsidRPr="00896483" w:rsidRDefault="00881765" w:rsidP="00FB1C33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</w:p>
    <w:p w:rsidR="00881765" w:rsidRPr="008041CB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041CB">
        <w:rPr>
          <w:sz w:val="28"/>
          <w:szCs w:val="28"/>
        </w:rPr>
        <w:t xml:space="preserve">1. </w:t>
      </w:r>
      <w:r w:rsidRPr="008041CB">
        <w:rPr>
          <w:sz w:val="28"/>
          <w:szCs w:val="28"/>
        </w:rPr>
        <w:tab/>
        <w:t xml:space="preserve">sfinansowanie programów profilaktycznych, kampanii wyjazdów, imprez artystycznych  z  programem  profilaktyczno – edukacyjnym przeznaczonych dla dzieci i dorosłych – </w:t>
      </w:r>
      <w:r>
        <w:rPr>
          <w:sz w:val="28"/>
          <w:szCs w:val="28"/>
        </w:rPr>
        <w:t>2.310</w:t>
      </w:r>
      <w:r w:rsidRPr="008041CB">
        <w:rPr>
          <w:sz w:val="28"/>
          <w:szCs w:val="28"/>
        </w:rPr>
        <w:t>,00 zł,</w:t>
      </w:r>
    </w:p>
    <w:p w:rsidR="00881765" w:rsidRPr="008041CB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041CB">
        <w:rPr>
          <w:sz w:val="28"/>
          <w:szCs w:val="28"/>
        </w:rPr>
        <w:t>2.</w:t>
      </w:r>
      <w:r w:rsidRPr="008041CB">
        <w:rPr>
          <w:sz w:val="28"/>
          <w:szCs w:val="28"/>
        </w:rPr>
        <w:tab/>
        <w:t>profilaktyka i promocja zdrowego stylu życia poprzez udział w ogólnopolskich i regionalnych kampaniach 1.230,00 zł,</w:t>
      </w:r>
    </w:p>
    <w:p w:rsidR="00881765" w:rsidRPr="008041CB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041CB">
        <w:rPr>
          <w:sz w:val="28"/>
          <w:szCs w:val="28"/>
        </w:rPr>
        <w:t>3.</w:t>
      </w:r>
      <w:r w:rsidRPr="008041CB">
        <w:rPr>
          <w:sz w:val="28"/>
          <w:szCs w:val="28"/>
        </w:rPr>
        <w:tab/>
        <w:t>dofinansowanie „Dnia Dziecka” – 7.</w:t>
      </w:r>
      <w:r>
        <w:rPr>
          <w:sz w:val="28"/>
          <w:szCs w:val="28"/>
        </w:rPr>
        <w:t>855</w:t>
      </w:r>
      <w:r w:rsidRPr="008041C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041CB">
        <w:rPr>
          <w:sz w:val="28"/>
          <w:szCs w:val="28"/>
        </w:rPr>
        <w:t>0 zł,</w:t>
      </w:r>
    </w:p>
    <w:p w:rsidR="00881765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8041CB">
        <w:rPr>
          <w:sz w:val="28"/>
          <w:szCs w:val="28"/>
        </w:rPr>
        <w:t>4.</w:t>
      </w:r>
      <w:r w:rsidRPr="008041CB">
        <w:rPr>
          <w:sz w:val="28"/>
          <w:szCs w:val="28"/>
        </w:rPr>
        <w:tab/>
        <w:t xml:space="preserve">współfinansowanie akcji profilaktycznych opartych na konkursach, zajęciach sportowych, zabawach, wycieczkach objętych szkolnym programem profilaktycznym realizowanym przez szkoły jak również alternatywnych form spędzania czasu wolnego bez nałogów dzieci i młodzieży – </w:t>
      </w:r>
      <w:r>
        <w:rPr>
          <w:sz w:val="28"/>
          <w:szCs w:val="28"/>
        </w:rPr>
        <w:t>3.975,89</w:t>
      </w:r>
      <w:r w:rsidRPr="008041CB">
        <w:rPr>
          <w:sz w:val="28"/>
          <w:szCs w:val="28"/>
        </w:rPr>
        <w:t xml:space="preserve"> zł,</w:t>
      </w:r>
      <w:r w:rsidRPr="006E736E">
        <w:rPr>
          <w:sz w:val="28"/>
          <w:szCs w:val="28"/>
        </w:rPr>
        <w:t xml:space="preserve"> </w:t>
      </w:r>
    </w:p>
    <w:p w:rsidR="00881765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realizacja rekomendowanych przez PARPA programów profilaktycznych, przygotowanie lokalnej diagnozy problemów społecznych (alkoholo</w:t>
      </w:r>
      <w:r w:rsidR="00A06141">
        <w:rPr>
          <w:sz w:val="28"/>
          <w:szCs w:val="28"/>
        </w:rPr>
        <w:t xml:space="preserve">wych </w:t>
      </w:r>
      <w:r w:rsidR="00A06141">
        <w:rPr>
          <w:sz w:val="28"/>
          <w:szCs w:val="28"/>
        </w:rPr>
        <w:br/>
        <w:t>i narkomanii), zakup alko</w:t>
      </w:r>
      <w:r>
        <w:rPr>
          <w:sz w:val="28"/>
          <w:szCs w:val="28"/>
        </w:rPr>
        <w:t>gogli w celu realizacji szkolnych programów profilaktycznych – 9.740,00 zł,</w:t>
      </w:r>
    </w:p>
    <w:p w:rsidR="00FB1C33" w:rsidRPr="00881765" w:rsidRDefault="00881765" w:rsidP="00881765">
      <w:pPr>
        <w:tabs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organizacja spotkania świątecznego – zakup paczek dla dzieci z rodzin najbardziej potrzebujących, w których występuje problem nadużywania alkoholu – 11.476,42 zł.</w:t>
      </w:r>
    </w:p>
    <w:p w:rsidR="00FB1C33" w:rsidRDefault="00FB1C33" w:rsidP="00FB1C33">
      <w:pPr>
        <w:tabs>
          <w:tab w:val="left" w:pos="426"/>
        </w:tabs>
        <w:ind w:left="426" w:hanging="426"/>
        <w:jc w:val="both"/>
        <w:rPr>
          <w:b/>
          <w:color w:val="FF0000"/>
          <w:sz w:val="28"/>
          <w:szCs w:val="28"/>
        </w:rPr>
      </w:pPr>
    </w:p>
    <w:p w:rsidR="00130F23" w:rsidRDefault="00130F23" w:rsidP="00FB1C33">
      <w:pPr>
        <w:tabs>
          <w:tab w:val="left" w:pos="426"/>
        </w:tabs>
        <w:ind w:left="426" w:hanging="426"/>
        <w:jc w:val="both"/>
        <w:rPr>
          <w:b/>
          <w:color w:val="FF0000"/>
          <w:sz w:val="28"/>
          <w:szCs w:val="28"/>
        </w:rPr>
      </w:pPr>
    </w:p>
    <w:p w:rsidR="00130F23" w:rsidRPr="002E5157" w:rsidRDefault="00130F23" w:rsidP="00FB1C33">
      <w:pPr>
        <w:tabs>
          <w:tab w:val="left" w:pos="426"/>
        </w:tabs>
        <w:ind w:left="426" w:hanging="426"/>
        <w:jc w:val="both"/>
        <w:rPr>
          <w:b/>
          <w:color w:val="FF0000"/>
          <w:sz w:val="28"/>
          <w:szCs w:val="28"/>
        </w:rPr>
      </w:pPr>
    </w:p>
    <w:p w:rsidR="00FB1C33" w:rsidRPr="008041CB" w:rsidRDefault="00FB1C33" w:rsidP="00FB1C33">
      <w:pPr>
        <w:tabs>
          <w:tab w:val="left" w:pos="1400"/>
        </w:tabs>
        <w:ind w:left="567" w:hanging="567"/>
        <w:jc w:val="both"/>
        <w:rPr>
          <w:sz w:val="28"/>
          <w:szCs w:val="28"/>
        </w:rPr>
      </w:pPr>
      <w:r w:rsidRPr="008041CB">
        <w:rPr>
          <w:b/>
          <w:sz w:val="28"/>
          <w:szCs w:val="28"/>
        </w:rPr>
        <w:lastRenderedPageBreak/>
        <w:t xml:space="preserve">III. </w:t>
      </w:r>
      <w:r w:rsidR="00881765" w:rsidRPr="006E736E">
        <w:rPr>
          <w:b/>
          <w:sz w:val="28"/>
          <w:szCs w:val="28"/>
        </w:rPr>
        <w:t>Działalność Punktu Konsultacyjnego:</w:t>
      </w:r>
    </w:p>
    <w:p w:rsidR="00FB1C33" w:rsidRPr="008041CB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881765" w:rsidRPr="006E736E" w:rsidRDefault="00FB1C33" w:rsidP="00BA6F53">
      <w:pPr>
        <w:pStyle w:val="Akapitzlist"/>
        <w:numPr>
          <w:ilvl w:val="0"/>
          <w:numId w:val="59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6E736E">
        <w:rPr>
          <w:sz w:val="28"/>
          <w:szCs w:val="28"/>
        </w:rPr>
        <w:t xml:space="preserve"> </w:t>
      </w:r>
      <w:r w:rsidR="00881765" w:rsidRPr="006E736E">
        <w:rPr>
          <w:sz w:val="28"/>
          <w:szCs w:val="28"/>
        </w:rPr>
        <w:t xml:space="preserve">zatrudnienie instruktora  terapii  uzależnień w Punkcie Konsultacyjnym ds. Uzależnień – wynagrodzenie bezosobowe – </w:t>
      </w:r>
      <w:r w:rsidR="00881765">
        <w:rPr>
          <w:sz w:val="28"/>
          <w:szCs w:val="28"/>
        </w:rPr>
        <w:t>5.850,00</w:t>
      </w:r>
      <w:r w:rsidR="00881765" w:rsidRPr="006E736E">
        <w:rPr>
          <w:sz w:val="28"/>
          <w:szCs w:val="28"/>
        </w:rPr>
        <w:t xml:space="preserve"> zł,</w:t>
      </w:r>
    </w:p>
    <w:p w:rsidR="00881765" w:rsidRPr="006E736E" w:rsidRDefault="00881765" w:rsidP="00BA6F53">
      <w:pPr>
        <w:pStyle w:val="Akapitzlist"/>
        <w:numPr>
          <w:ilvl w:val="0"/>
          <w:numId w:val="59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6E736E">
        <w:rPr>
          <w:sz w:val="28"/>
          <w:szCs w:val="28"/>
        </w:rPr>
        <w:t xml:space="preserve">zakupiono środki czystości – </w:t>
      </w:r>
      <w:r>
        <w:rPr>
          <w:sz w:val="28"/>
          <w:szCs w:val="28"/>
        </w:rPr>
        <w:t>295,22</w:t>
      </w:r>
      <w:r w:rsidRPr="006E736E">
        <w:rPr>
          <w:sz w:val="28"/>
          <w:szCs w:val="28"/>
        </w:rPr>
        <w:t xml:space="preserve"> zł.</w:t>
      </w:r>
    </w:p>
    <w:p w:rsidR="00FB1C33" w:rsidRPr="006E736E" w:rsidRDefault="00FB1C33" w:rsidP="00FB1C33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B1C33" w:rsidRPr="006E736E" w:rsidRDefault="00FB1C33" w:rsidP="00FB1C33">
      <w:pPr>
        <w:tabs>
          <w:tab w:val="left" w:pos="1400"/>
        </w:tabs>
        <w:ind w:left="567" w:hanging="567"/>
        <w:jc w:val="both"/>
        <w:rPr>
          <w:b/>
          <w:sz w:val="28"/>
          <w:szCs w:val="28"/>
        </w:rPr>
      </w:pPr>
      <w:r w:rsidRPr="006E736E">
        <w:rPr>
          <w:b/>
          <w:sz w:val="28"/>
          <w:szCs w:val="28"/>
        </w:rPr>
        <w:t xml:space="preserve">IV. </w:t>
      </w:r>
      <w:r w:rsidRPr="006E736E">
        <w:rPr>
          <w:b/>
          <w:sz w:val="28"/>
          <w:szCs w:val="28"/>
        </w:rPr>
        <w:tab/>
      </w:r>
      <w:r w:rsidR="00881765" w:rsidRPr="006E736E">
        <w:rPr>
          <w:b/>
          <w:sz w:val="28"/>
          <w:szCs w:val="28"/>
        </w:rPr>
        <w:t>Wsparcie materialne, e</w:t>
      </w:r>
      <w:r w:rsidR="00881765">
        <w:rPr>
          <w:b/>
          <w:sz w:val="28"/>
          <w:szCs w:val="28"/>
        </w:rPr>
        <w:t>dukacyjna i lokalowa działalności</w:t>
      </w:r>
      <w:r w:rsidR="00881765" w:rsidRPr="006E736E">
        <w:rPr>
          <w:b/>
          <w:sz w:val="28"/>
          <w:szCs w:val="28"/>
        </w:rPr>
        <w:t xml:space="preserve"> nieprofesjonalnych organizacji pozarządowych (AA, Klub Abstynenta)</w:t>
      </w:r>
    </w:p>
    <w:p w:rsidR="006E736E" w:rsidRPr="006E736E" w:rsidRDefault="006E736E" w:rsidP="006E736E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6E736E" w:rsidRDefault="006E736E" w:rsidP="00BA6F53">
      <w:pPr>
        <w:pStyle w:val="Akapitzlist"/>
        <w:numPr>
          <w:ilvl w:val="0"/>
          <w:numId w:val="77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6E736E">
        <w:rPr>
          <w:sz w:val="28"/>
          <w:szCs w:val="28"/>
        </w:rPr>
        <w:t>zakup materiałów, wyposażenia – 1.</w:t>
      </w:r>
      <w:r w:rsidR="00881765">
        <w:rPr>
          <w:sz w:val="28"/>
          <w:szCs w:val="28"/>
        </w:rPr>
        <w:t>794,64</w:t>
      </w:r>
      <w:r w:rsidRPr="006E736E">
        <w:rPr>
          <w:sz w:val="28"/>
          <w:szCs w:val="28"/>
        </w:rPr>
        <w:t xml:space="preserve"> zł.</w:t>
      </w:r>
    </w:p>
    <w:p w:rsidR="00881765" w:rsidRDefault="00881765" w:rsidP="00881765">
      <w:pPr>
        <w:tabs>
          <w:tab w:val="left" w:pos="1400"/>
        </w:tabs>
        <w:jc w:val="both"/>
        <w:rPr>
          <w:sz w:val="28"/>
          <w:szCs w:val="28"/>
        </w:rPr>
      </w:pPr>
    </w:p>
    <w:p w:rsidR="00881765" w:rsidRDefault="00881765" w:rsidP="00C513EA">
      <w:pPr>
        <w:tabs>
          <w:tab w:val="left" w:pos="1400"/>
        </w:tabs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FA7801" w:rsidRPr="00896483">
        <w:rPr>
          <w:b/>
          <w:sz w:val="28"/>
          <w:szCs w:val="28"/>
        </w:rPr>
        <w:t>Działania podejmowane wobec osób z którymi komisja prowadzi postępowanie mające na celu zastosowanie poddania się leczeniu odwykowemu</w:t>
      </w:r>
      <w:r w:rsidR="00FA7801">
        <w:rPr>
          <w:b/>
          <w:sz w:val="28"/>
          <w:szCs w:val="28"/>
        </w:rPr>
        <w:t>:</w:t>
      </w:r>
    </w:p>
    <w:p w:rsidR="00FA7801" w:rsidRDefault="00FA7801" w:rsidP="00881765">
      <w:pPr>
        <w:tabs>
          <w:tab w:val="left" w:pos="1400"/>
        </w:tabs>
        <w:jc w:val="both"/>
        <w:rPr>
          <w:b/>
          <w:sz w:val="28"/>
          <w:szCs w:val="28"/>
        </w:rPr>
      </w:pPr>
    </w:p>
    <w:p w:rsidR="00FA7801" w:rsidRDefault="00FA7801" w:rsidP="00FA7801">
      <w:pPr>
        <w:pStyle w:val="Akapitzlist"/>
        <w:numPr>
          <w:ilvl w:val="6"/>
          <w:numId w:val="6"/>
        </w:numPr>
        <w:tabs>
          <w:tab w:val="clear" w:pos="2520"/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opłata za wydanie opinii w przedmiocie uzależnienia – 720,00 zł,</w:t>
      </w:r>
    </w:p>
    <w:p w:rsidR="00FA7801" w:rsidRPr="00FA7801" w:rsidRDefault="00FA7801" w:rsidP="00FA7801">
      <w:pPr>
        <w:pStyle w:val="Akapitzlist"/>
        <w:numPr>
          <w:ilvl w:val="6"/>
          <w:numId w:val="6"/>
        </w:numPr>
        <w:tabs>
          <w:tab w:val="clear" w:pos="2520"/>
          <w:tab w:val="left" w:pos="140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zwrot za wykonanie zabiegu implantacji (wszycie) </w:t>
      </w:r>
      <w:proofErr w:type="spellStart"/>
      <w:r>
        <w:rPr>
          <w:sz w:val="28"/>
          <w:szCs w:val="28"/>
        </w:rPr>
        <w:t>esperalu</w:t>
      </w:r>
      <w:proofErr w:type="spellEnd"/>
      <w:r>
        <w:rPr>
          <w:sz w:val="28"/>
          <w:szCs w:val="28"/>
        </w:rPr>
        <w:t xml:space="preserve"> – 450,00 zł.</w:t>
      </w:r>
    </w:p>
    <w:p w:rsidR="00FB1C33" w:rsidRPr="006E736E" w:rsidRDefault="00FB1C33" w:rsidP="00FB1C33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FB1C33" w:rsidRPr="006E736E" w:rsidRDefault="00FB1C33" w:rsidP="00BA6F53">
      <w:pPr>
        <w:pStyle w:val="Akapitzlist"/>
        <w:numPr>
          <w:ilvl w:val="0"/>
          <w:numId w:val="57"/>
        </w:numPr>
        <w:tabs>
          <w:tab w:val="left" w:pos="1400"/>
        </w:tabs>
        <w:ind w:left="426" w:hanging="426"/>
        <w:jc w:val="both"/>
        <w:rPr>
          <w:sz w:val="28"/>
          <w:szCs w:val="28"/>
        </w:rPr>
      </w:pPr>
      <w:r w:rsidRPr="006E736E">
        <w:rPr>
          <w:sz w:val="28"/>
          <w:szCs w:val="28"/>
        </w:rPr>
        <w:t xml:space="preserve">na realizację gminnego programu narkomanii wydatkowano środki w wysokości </w:t>
      </w:r>
      <w:r w:rsidR="007E356B">
        <w:rPr>
          <w:sz w:val="28"/>
          <w:szCs w:val="28"/>
        </w:rPr>
        <w:t>1.726,00</w:t>
      </w:r>
      <w:r w:rsidRPr="006E736E">
        <w:rPr>
          <w:sz w:val="28"/>
          <w:szCs w:val="28"/>
        </w:rPr>
        <w:t xml:space="preserve"> zł</w:t>
      </w:r>
      <w:r w:rsidR="006E736E" w:rsidRPr="006E736E">
        <w:rPr>
          <w:sz w:val="28"/>
          <w:szCs w:val="28"/>
        </w:rPr>
        <w:t xml:space="preserve"> w tym:</w:t>
      </w:r>
    </w:p>
    <w:p w:rsidR="00980FE6" w:rsidRDefault="00980FE6" w:rsidP="00BA6F53">
      <w:pPr>
        <w:pStyle w:val="Akapitzlist"/>
        <w:numPr>
          <w:ilvl w:val="0"/>
          <w:numId w:val="78"/>
        </w:num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program profilaktyczny zrealizowany przez Polskie Towarzystwo Zapobieganie Narkomanii „Protektor” dla uczniów szkoły podstawowej – 250,00 zł.</w:t>
      </w:r>
    </w:p>
    <w:p w:rsidR="006E736E" w:rsidRPr="00CE0DA8" w:rsidRDefault="00980FE6" w:rsidP="00BA6F53">
      <w:pPr>
        <w:pStyle w:val="Akapitzlist"/>
        <w:numPr>
          <w:ilvl w:val="0"/>
          <w:numId w:val="78"/>
        </w:num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organizacja i </w:t>
      </w:r>
      <w:r w:rsidR="006E736E" w:rsidRPr="006E736E">
        <w:rPr>
          <w:sz w:val="28"/>
          <w:szCs w:val="28"/>
        </w:rPr>
        <w:t>finansowanie alternatywnych form spędzania wolnego czasu dzieci i młodzieży: warsztaty, spektakle o tematyce antynarkotykowej i wszystkich substancji psychoaktywnych, agresji rówieśniczej, przemocy, wy</w:t>
      </w:r>
      <w:r>
        <w:rPr>
          <w:sz w:val="28"/>
          <w:szCs w:val="28"/>
        </w:rPr>
        <w:t>jazdy turystyczno – rekreacyjne</w:t>
      </w:r>
      <w:r w:rsidR="006E736E" w:rsidRPr="00CE0DA8">
        <w:rPr>
          <w:sz w:val="28"/>
          <w:szCs w:val="28"/>
        </w:rPr>
        <w:t>–</w:t>
      </w:r>
      <w:r>
        <w:rPr>
          <w:sz w:val="28"/>
          <w:szCs w:val="28"/>
        </w:rPr>
        <w:t xml:space="preserve"> kampania – </w:t>
      </w:r>
      <w:r w:rsidRPr="00C513EA">
        <w:rPr>
          <w:b/>
          <w:sz w:val="28"/>
          <w:szCs w:val="28"/>
        </w:rPr>
        <w:t>„Dopalacze” Powi</w:t>
      </w:r>
      <w:r w:rsidR="00B45242">
        <w:rPr>
          <w:b/>
          <w:sz w:val="28"/>
          <w:szCs w:val="28"/>
        </w:rPr>
        <w:t>e</w:t>
      </w:r>
      <w:r w:rsidRPr="00C513EA">
        <w:rPr>
          <w:b/>
          <w:sz w:val="28"/>
          <w:szCs w:val="28"/>
        </w:rPr>
        <w:t>dz Stop</w:t>
      </w:r>
      <w:r w:rsidRPr="00C513EA">
        <w:rPr>
          <w:sz w:val="28"/>
          <w:szCs w:val="28"/>
        </w:rPr>
        <w:t xml:space="preserve"> </w:t>
      </w:r>
      <w:r>
        <w:rPr>
          <w:sz w:val="28"/>
          <w:szCs w:val="28"/>
        </w:rPr>
        <w:t>– 1.476,</w:t>
      </w:r>
      <w:r w:rsidR="006E736E" w:rsidRPr="00CE0DA8">
        <w:rPr>
          <w:sz w:val="28"/>
          <w:szCs w:val="28"/>
        </w:rPr>
        <w:t>00 zł.</w:t>
      </w:r>
    </w:p>
    <w:p w:rsidR="00FB1C33" w:rsidRPr="00CE0DA8" w:rsidRDefault="00FB1C33" w:rsidP="00FB1C33">
      <w:pPr>
        <w:pStyle w:val="Akapitzlist"/>
        <w:tabs>
          <w:tab w:val="left" w:pos="1400"/>
        </w:tabs>
        <w:ind w:left="426"/>
        <w:jc w:val="both"/>
        <w:rPr>
          <w:sz w:val="28"/>
          <w:szCs w:val="28"/>
        </w:rPr>
      </w:pPr>
    </w:p>
    <w:p w:rsidR="00FB1C33" w:rsidRDefault="00FB1C33" w:rsidP="00FB1C33">
      <w:pPr>
        <w:tabs>
          <w:tab w:val="left" w:pos="1400"/>
        </w:tabs>
        <w:jc w:val="both"/>
        <w:rPr>
          <w:sz w:val="28"/>
          <w:szCs w:val="28"/>
        </w:rPr>
      </w:pPr>
      <w:r w:rsidRPr="00CE0DA8">
        <w:rPr>
          <w:sz w:val="28"/>
          <w:szCs w:val="28"/>
        </w:rPr>
        <w:t xml:space="preserve">Łącznie na programy wydatkowano kwotę </w:t>
      </w:r>
      <w:r w:rsidR="00FF396C">
        <w:rPr>
          <w:sz w:val="28"/>
          <w:szCs w:val="28"/>
        </w:rPr>
        <w:t>67.682,65</w:t>
      </w:r>
      <w:r w:rsidRPr="00CE0DA8">
        <w:rPr>
          <w:sz w:val="28"/>
          <w:szCs w:val="28"/>
        </w:rPr>
        <w:t xml:space="preserve"> zł.</w:t>
      </w:r>
    </w:p>
    <w:p w:rsidR="00FF396C" w:rsidRDefault="00FF396C" w:rsidP="00FB1C33">
      <w:pPr>
        <w:tabs>
          <w:tab w:val="left" w:pos="1400"/>
        </w:tabs>
        <w:jc w:val="both"/>
        <w:rPr>
          <w:sz w:val="28"/>
          <w:szCs w:val="28"/>
        </w:rPr>
      </w:pPr>
    </w:p>
    <w:p w:rsidR="00FF396C" w:rsidRPr="00CE0DA8" w:rsidRDefault="00C513EA" w:rsidP="00FB1C33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2019 r. wydatki w dziale 85</w:t>
      </w:r>
      <w:r w:rsidR="00FF396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F396C">
        <w:rPr>
          <w:sz w:val="28"/>
          <w:szCs w:val="28"/>
        </w:rPr>
        <w:t>4 zostały zwiększone o kwotę 17.506,00 zł (środki te nie zostały wykorzystane w 2018 r.)</w:t>
      </w:r>
      <w:r>
        <w:rPr>
          <w:sz w:val="28"/>
          <w:szCs w:val="28"/>
        </w:rPr>
        <w:t>.</w:t>
      </w:r>
    </w:p>
    <w:p w:rsidR="00976761" w:rsidRDefault="00976761" w:rsidP="00FB1C33">
      <w:pPr>
        <w:tabs>
          <w:tab w:val="left" w:pos="1400"/>
        </w:tabs>
        <w:jc w:val="both"/>
        <w:rPr>
          <w:sz w:val="28"/>
          <w:szCs w:val="28"/>
        </w:rPr>
      </w:pPr>
    </w:p>
    <w:p w:rsidR="00B5786A" w:rsidRDefault="009A6062" w:rsidP="00FB1C33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2019 roku nie </w:t>
      </w:r>
      <w:r w:rsidR="006E736E" w:rsidRPr="00CE0DA8">
        <w:rPr>
          <w:sz w:val="28"/>
          <w:szCs w:val="28"/>
        </w:rPr>
        <w:t>został</w:t>
      </w:r>
      <w:r>
        <w:rPr>
          <w:sz w:val="28"/>
          <w:szCs w:val="28"/>
        </w:rPr>
        <w:t>y</w:t>
      </w:r>
      <w:r w:rsidR="006E736E" w:rsidRPr="00CE0DA8">
        <w:rPr>
          <w:sz w:val="28"/>
          <w:szCs w:val="28"/>
        </w:rPr>
        <w:t xml:space="preserve"> w pełni wy</w:t>
      </w:r>
      <w:r>
        <w:rPr>
          <w:sz w:val="28"/>
          <w:szCs w:val="28"/>
        </w:rPr>
        <w:t>korzystane</w:t>
      </w:r>
      <w:r w:rsidR="00211119">
        <w:rPr>
          <w:sz w:val="28"/>
          <w:szCs w:val="28"/>
        </w:rPr>
        <w:t xml:space="preserve"> środki na realizację Gminnego Programu Profilaktyki i Rozwiązywania Problemów Alkoholowych i Gminnego Programu Przeciwdziałania Narkomanii w gminie Słubice</w:t>
      </w:r>
      <w:r w:rsidR="006E736E" w:rsidRPr="00CE0DA8">
        <w:rPr>
          <w:sz w:val="28"/>
          <w:szCs w:val="28"/>
        </w:rPr>
        <w:t xml:space="preserve">, ponieważ </w:t>
      </w:r>
      <w:r w:rsidR="00B5786A">
        <w:rPr>
          <w:sz w:val="28"/>
          <w:szCs w:val="28"/>
        </w:rPr>
        <w:t xml:space="preserve"> koszty realizacji niektórych działań profilaktycznych okazały się niższe od zaplanowanych. Ponadto nie doszło do realizacji wszystkich zaplanowanych działań podejmowanych wobec osób</w:t>
      </w:r>
      <w:r w:rsidR="00A06141">
        <w:rPr>
          <w:sz w:val="28"/>
          <w:szCs w:val="28"/>
        </w:rPr>
        <w:t>,</w:t>
      </w:r>
      <w:r w:rsidR="00B5786A">
        <w:rPr>
          <w:sz w:val="28"/>
          <w:szCs w:val="28"/>
        </w:rPr>
        <w:t xml:space="preserve"> z którymi komisja prowadzi postępowanie mające na celu zastosowanie poddania się leczeniu odwykowemu (zabiegi </w:t>
      </w:r>
      <w:r w:rsidR="00B5786A" w:rsidRPr="00CE0DA8">
        <w:rPr>
          <w:sz w:val="28"/>
          <w:szCs w:val="28"/>
        </w:rPr>
        <w:t>implantacji E</w:t>
      </w:r>
      <w:r w:rsidR="00B5786A">
        <w:rPr>
          <w:sz w:val="28"/>
          <w:szCs w:val="28"/>
        </w:rPr>
        <w:t>SPERALU, opinie w przedmiocie uzależnienia, wnioski do sądu)</w:t>
      </w:r>
      <w:r w:rsidR="00A06141">
        <w:rPr>
          <w:sz w:val="28"/>
          <w:szCs w:val="28"/>
        </w:rPr>
        <w:t xml:space="preserve"> </w:t>
      </w:r>
      <w:r w:rsidR="00B5786A">
        <w:rPr>
          <w:sz w:val="28"/>
          <w:szCs w:val="28"/>
        </w:rPr>
        <w:lastRenderedPageBreak/>
        <w:t>jak również nie zostały zrealizowane wszystkie dzia</w:t>
      </w:r>
      <w:r w:rsidR="00B45242">
        <w:rPr>
          <w:sz w:val="28"/>
          <w:szCs w:val="28"/>
        </w:rPr>
        <w:t>łania profilaktyczne Komisji mię</w:t>
      </w:r>
      <w:r w:rsidR="00B5786A">
        <w:rPr>
          <w:sz w:val="28"/>
          <w:szCs w:val="28"/>
        </w:rPr>
        <w:t xml:space="preserve">dzy innymi -  organizacja pikniku </w:t>
      </w:r>
      <w:proofErr w:type="spellStart"/>
      <w:r w:rsidR="00B5786A">
        <w:rPr>
          <w:sz w:val="28"/>
          <w:szCs w:val="28"/>
        </w:rPr>
        <w:t>rodzinno</w:t>
      </w:r>
      <w:proofErr w:type="spellEnd"/>
      <w:r w:rsidR="00B5786A">
        <w:rPr>
          <w:sz w:val="28"/>
          <w:szCs w:val="28"/>
        </w:rPr>
        <w:t xml:space="preserve"> – profilaktycznego.</w:t>
      </w:r>
    </w:p>
    <w:p w:rsidR="00C513EA" w:rsidRDefault="00130F23" w:rsidP="00FB1C33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513EA">
        <w:rPr>
          <w:sz w:val="28"/>
          <w:szCs w:val="28"/>
        </w:rPr>
        <w:t xml:space="preserve">iewykorzystane środki z 2019 r. zostaną włączone do budżetu gminy na </w:t>
      </w:r>
      <w:r>
        <w:rPr>
          <w:sz w:val="28"/>
          <w:szCs w:val="28"/>
        </w:rPr>
        <w:br/>
        <w:t>2020 r. na Sesji R</w:t>
      </w:r>
      <w:r w:rsidR="00C513EA">
        <w:rPr>
          <w:sz w:val="28"/>
          <w:szCs w:val="28"/>
        </w:rPr>
        <w:t>ady Gminy.</w:t>
      </w:r>
    </w:p>
    <w:p w:rsidR="00FB1C33" w:rsidRPr="00B5786A" w:rsidRDefault="00B5786A" w:rsidP="00FB1C33">
      <w:pPr>
        <w:tabs>
          <w:tab w:val="left" w:pos="1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1C33" w:rsidRPr="00D452D4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D452D4">
        <w:rPr>
          <w:i w:val="0"/>
          <w:sz w:val="28"/>
          <w:szCs w:val="28"/>
          <w:u w:val="single"/>
        </w:rPr>
        <w:t>Dział 852 Pomoc społeczna</w:t>
      </w:r>
    </w:p>
    <w:p w:rsidR="00FB1C33" w:rsidRPr="00ED3F73" w:rsidRDefault="00FB1C33" w:rsidP="00FB1C33">
      <w:pPr>
        <w:jc w:val="both"/>
        <w:rPr>
          <w:sz w:val="28"/>
        </w:rPr>
      </w:pPr>
    </w:p>
    <w:p w:rsidR="00FB1C33" w:rsidRPr="00ED3F73" w:rsidRDefault="00FB1C33" w:rsidP="00FB1C33">
      <w:pPr>
        <w:jc w:val="both"/>
        <w:rPr>
          <w:sz w:val="28"/>
        </w:rPr>
      </w:pPr>
      <w:r w:rsidRPr="00ED3F73">
        <w:rPr>
          <w:sz w:val="28"/>
        </w:rPr>
        <w:t xml:space="preserve">Plan – </w:t>
      </w:r>
      <w:r w:rsidR="00ED3F73" w:rsidRPr="00ED3F73">
        <w:rPr>
          <w:sz w:val="28"/>
        </w:rPr>
        <w:t>1.0</w:t>
      </w:r>
      <w:r w:rsidR="00796F7F">
        <w:rPr>
          <w:sz w:val="28"/>
        </w:rPr>
        <w:t>73</w:t>
      </w:r>
      <w:r w:rsidR="00ED3F73" w:rsidRPr="00ED3F73">
        <w:rPr>
          <w:sz w:val="28"/>
        </w:rPr>
        <w:t>.</w:t>
      </w:r>
      <w:r w:rsidR="00796F7F">
        <w:rPr>
          <w:sz w:val="28"/>
        </w:rPr>
        <w:t>026</w:t>
      </w:r>
      <w:r w:rsidRPr="00ED3F73">
        <w:rPr>
          <w:sz w:val="28"/>
        </w:rPr>
        <w:t>,00 zł</w:t>
      </w:r>
    </w:p>
    <w:p w:rsidR="00FB1C33" w:rsidRPr="00ED3F73" w:rsidRDefault="00FB1C33" w:rsidP="00FB1C33">
      <w:pPr>
        <w:jc w:val="both"/>
        <w:rPr>
          <w:sz w:val="28"/>
        </w:rPr>
      </w:pPr>
      <w:r w:rsidRPr="00ED3F73">
        <w:rPr>
          <w:sz w:val="28"/>
        </w:rPr>
        <w:t xml:space="preserve">Wykonanie – </w:t>
      </w:r>
      <w:r w:rsidR="00ED3F73" w:rsidRPr="00ED3F73">
        <w:rPr>
          <w:sz w:val="28"/>
        </w:rPr>
        <w:t>1.0</w:t>
      </w:r>
      <w:r w:rsidR="00796F7F">
        <w:rPr>
          <w:sz w:val="28"/>
        </w:rPr>
        <w:t>15</w:t>
      </w:r>
      <w:r w:rsidR="00ED3F73" w:rsidRPr="00ED3F73">
        <w:rPr>
          <w:sz w:val="28"/>
        </w:rPr>
        <w:t>.</w:t>
      </w:r>
      <w:r w:rsidR="00796F7F">
        <w:rPr>
          <w:sz w:val="28"/>
        </w:rPr>
        <w:t>301,88</w:t>
      </w:r>
      <w:r w:rsidRPr="00ED3F73">
        <w:rPr>
          <w:sz w:val="28"/>
        </w:rPr>
        <w:t xml:space="preserve"> zł</w:t>
      </w:r>
    </w:p>
    <w:p w:rsidR="00FB1C33" w:rsidRPr="00ED3F73" w:rsidRDefault="00FB1C33" w:rsidP="00FB1C33">
      <w:pPr>
        <w:jc w:val="both"/>
        <w:rPr>
          <w:sz w:val="28"/>
        </w:rPr>
      </w:pPr>
      <w:r w:rsidRPr="00ED3F73">
        <w:rPr>
          <w:sz w:val="28"/>
        </w:rPr>
        <w:t xml:space="preserve">% – </w:t>
      </w:r>
      <w:r w:rsidR="00ED3F73" w:rsidRPr="00ED3F73">
        <w:rPr>
          <w:sz w:val="28"/>
        </w:rPr>
        <w:t>9</w:t>
      </w:r>
      <w:r w:rsidR="00796F7F">
        <w:rPr>
          <w:sz w:val="28"/>
        </w:rPr>
        <w:t>4</w:t>
      </w:r>
      <w:r w:rsidRPr="00ED3F73">
        <w:rPr>
          <w:sz w:val="28"/>
        </w:rPr>
        <w:t>,</w:t>
      </w:r>
      <w:r w:rsidR="00796F7F">
        <w:rPr>
          <w:sz w:val="28"/>
        </w:rPr>
        <w:t>6</w:t>
      </w:r>
    </w:p>
    <w:p w:rsidR="00FB1C33" w:rsidRPr="00ED3F73" w:rsidRDefault="00FB1C33" w:rsidP="00FB1C33">
      <w:pPr>
        <w:jc w:val="both"/>
        <w:rPr>
          <w:sz w:val="28"/>
        </w:rPr>
      </w:pPr>
      <w:r w:rsidRPr="00ED3F73">
        <w:rPr>
          <w:sz w:val="28"/>
        </w:rPr>
        <w:t>w tym:</w:t>
      </w:r>
    </w:p>
    <w:p w:rsidR="00ED3F73" w:rsidRPr="00ED3F73" w:rsidRDefault="00ED3F73" w:rsidP="00FB1C33">
      <w:pPr>
        <w:jc w:val="both"/>
        <w:rPr>
          <w:sz w:val="28"/>
        </w:rPr>
      </w:pPr>
    </w:p>
    <w:p w:rsidR="00FB1C33" w:rsidRPr="00ED3F73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ED3F73">
        <w:rPr>
          <w:sz w:val="28"/>
        </w:rPr>
        <w:t>opłaco</w:t>
      </w:r>
      <w:r w:rsidR="00410F19" w:rsidRPr="00ED3F73">
        <w:rPr>
          <w:sz w:val="28"/>
        </w:rPr>
        <w:t xml:space="preserve">no ubezpieczenie zdrowotne dla </w:t>
      </w:r>
      <w:r w:rsidR="00796F7F">
        <w:rPr>
          <w:sz w:val="28"/>
        </w:rPr>
        <w:t>36</w:t>
      </w:r>
      <w:r w:rsidRPr="00ED3F73">
        <w:rPr>
          <w:sz w:val="28"/>
        </w:rPr>
        <w:t xml:space="preserve"> osób (osoby, które otrzymują zasiłek stały i świadczenie pielęgnacyjne – </w:t>
      </w:r>
      <w:r w:rsidR="00796F7F">
        <w:rPr>
          <w:sz w:val="28"/>
        </w:rPr>
        <w:t>16.169,10</w:t>
      </w:r>
      <w:r w:rsidRPr="00ED3F73">
        <w:rPr>
          <w:sz w:val="28"/>
        </w:rPr>
        <w:t xml:space="preserve"> zł na plan </w:t>
      </w:r>
      <w:r w:rsidR="00796F7F">
        <w:rPr>
          <w:sz w:val="28"/>
        </w:rPr>
        <w:t>17.000</w:t>
      </w:r>
      <w:r w:rsidRPr="00ED3F73">
        <w:rPr>
          <w:sz w:val="28"/>
        </w:rPr>
        <w:t>,00 zł,</w:t>
      </w:r>
    </w:p>
    <w:p w:rsidR="00FB1C33" w:rsidRPr="00ED3F73" w:rsidRDefault="00FB1C33" w:rsidP="00FB1C33">
      <w:pPr>
        <w:tabs>
          <w:tab w:val="num" w:pos="1080"/>
        </w:tabs>
        <w:ind w:left="360"/>
        <w:jc w:val="both"/>
        <w:rPr>
          <w:sz w:val="28"/>
        </w:rPr>
      </w:pPr>
    </w:p>
    <w:p w:rsidR="00FB1C33" w:rsidRPr="00ED3F73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ED3F73">
        <w:rPr>
          <w:sz w:val="28"/>
        </w:rPr>
        <w:t xml:space="preserve">na wypłatę zasiłków celowych z pomocy społecznej ze środków własnych wydatkowano – </w:t>
      </w:r>
      <w:r w:rsidR="00ED3F73" w:rsidRPr="00ED3F73">
        <w:rPr>
          <w:sz w:val="28"/>
        </w:rPr>
        <w:t>39.</w:t>
      </w:r>
      <w:r w:rsidR="00796F7F">
        <w:rPr>
          <w:sz w:val="28"/>
        </w:rPr>
        <w:t>276,14</w:t>
      </w:r>
      <w:r w:rsidRPr="00ED3F73">
        <w:rPr>
          <w:sz w:val="28"/>
        </w:rPr>
        <w:t xml:space="preserve"> zł na plan </w:t>
      </w:r>
      <w:r w:rsidR="00796F7F">
        <w:rPr>
          <w:sz w:val="28"/>
        </w:rPr>
        <w:t>4</w:t>
      </w:r>
      <w:r w:rsidR="00ED3F73" w:rsidRPr="00ED3F73">
        <w:rPr>
          <w:sz w:val="28"/>
        </w:rPr>
        <w:t>0</w:t>
      </w:r>
      <w:r w:rsidRPr="00ED3F73">
        <w:rPr>
          <w:sz w:val="28"/>
        </w:rPr>
        <w:t xml:space="preserve">.000,00 zł oraz na obsługę (opłata za przekazy pocztowe) – </w:t>
      </w:r>
      <w:r w:rsidR="00796F7F">
        <w:rPr>
          <w:sz w:val="28"/>
        </w:rPr>
        <w:t>1.000,00</w:t>
      </w:r>
      <w:r w:rsidR="00ED3F73" w:rsidRPr="00ED3F73">
        <w:rPr>
          <w:sz w:val="28"/>
        </w:rPr>
        <w:t xml:space="preserve"> zł na plan 1.000,00 zł. Zasiłki wypłacono dla </w:t>
      </w:r>
      <w:r w:rsidR="00796F7F">
        <w:rPr>
          <w:sz w:val="28"/>
        </w:rPr>
        <w:t>158</w:t>
      </w:r>
      <w:r w:rsidR="00ED3F73" w:rsidRPr="00ED3F73">
        <w:rPr>
          <w:sz w:val="28"/>
        </w:rPr>
        <w:t xml:space="preserve"> osób,</w:t>
      </w:r>
    </w:p>
    <w:p w:rsidR="00ED3F73" w:rsidRPr="00ED3F73" w:rsidRDefault="00ED3F73" w:rsidP="00ED3F73">
      <w:pPr>
        <w:pStyle w:val="Akapitzlist"/>
        <w:rPr>
          <w:sz w:val="28"/>
        </w:rPr>
      </w:pPr>
    </w:p>
    <w:p w:rsidR="00FB1C33" w:rsidRPr="00ED3F73" w:rsidRDefault="00FB1C33" w:rsidP="00FB1C33">
      <w:pPr>
        <w:numPr>
          <w:ilvl w:val="0"/>
          <w:numId w:val="15"/>
        </w:numPr>
        <w:tabs>
          <w:tab w:val="num" w:pos="1080"/>
        </w:tabs>
        <w:ind w:hanging="360"/>
        <w:jc w:val="both"/>
        <w:rPr>
          <w:sz w:val="28"/>
        </w:rPr>
      </w:pPr>
      <w:r w:rsidRPr="00ED3F73">
        <w:rPr>
          <w:sz w:val="28"/>
        </w:rPr>
        <w:t xml:space="preserve">na wypłatę zasiłków okresowych ze środków budżetu państwa wydatkowano </w:t>
      </w:r>
      <w:r w:rsidR="00796F7F">
        <w:rPr>
          <w:sz w:val="28"/>
        </w:rPr>
        <w:t>99.708,55</w:t>
      </w:r>
      <w:r w:rsidRPr="00ED3F73">
        <w:rPr>
          <w:sz w:val="28"/>
        </w:rPr>
        <w:t xml:space="preserve"> zł na plan </w:t>
      </w:r>
      <w:r w:rsidR="00ED3F73" w:rsidRPr="00ED3F73">
        <w:rPr>
          <w:sz w:val="28"/>
        </w:rPr>
        <w:t>1</w:t>
      </w:r>
      <w:r w:rsidR="00796F7F">
        <w:rPr>
          <w:sz w:val="28"/>
        </w:rPr>
        <w:t>09</w:t>
      </w:r>
      <w:r w:rsidRPr="00ED3F73">
        <w:rPr>
          <w:sz w:val="28"/>
        </w:rPr>
        <w:t xml:space="preserve">.000,00 zł. Zasiłki wypłacono dla </w:t>
      </w:r>
      <w:r w:rsidR="00796F7F">
        <w:rPr>
          <w:sz w:val="28"/>
        </w:rPr>
        <w:t>58</w:t>
      </w:r>
      <w:r w:rsidRPr="00ED3F73">
        <w:rPr>
          <w:sz w:val="28"/>
        </w:rPr>
        <w:t xml:space="preserve"> osób,</w:t>
      </w:r>
    </w:p>
    <w:p w:rsidR="00FB1C33" w:rsidRPr="00ED3F73" w:rsidRDefault="00FB1C33" w:rsidP="00FB1C33">
      <w:pPr>
        <w:tabs>
          <w:tab w:val="num" w:pos="360"/>
        </w:tabs>
        <w:ind w:left="57" w:hanging="360"/>
        <w:jc w:val="both"/>
        <w:rPr>
          <w:sz w:val="28"/>
        </w:rPr>
      </w:pPr>
    </w:p>
    <w:p w:rsidR="00FB1C33" w:rsidRPr="00ED3F73" w:rsidRDefault="00FB1C33" w:rsidP="00FB1C33">
      <w:pPr>
        <w:numPr>
          <w:ilvl w:val="0"/>
          <w:numId w:val="15"/>
        </w:numPr>
        <w:tabs>
          <w:tab w:val="clear" w:pos="360"/>
          <w:tab w:val="left" w:pos="426"/>
        </w:tabs>
        <w:ind w:hanging="360"/>
        <w:jc w:val="both"/>
        <w:rPr>
          <w:sz w:val="28"/>
        </w:rPr>
      </w:pPr>
      <w:r w:rsidRPr="00ED3F73">
        <w:rPr>
          <w:sz w:val="28"/>
        </w:rPr>
        <w:t xml:space="preserve">na zasiłki stałe wydatkowano kwotę </w:t>
      </w:r>
      <w:r w:rsidR="00796F7F">
        <w:rPr>
          <w:sz w:val="28"/>
        </w:rPr>
        <w:t>194.154,74</w:t>
      </w:r>
      <w:r w:rsidRPr="00ED3F73">
        <w:rPr>
          <w:sz w:val="28"/>
        </w:rPr>
        <w:t xml:space="preserve"> zł na plan </w:t>
      </w:r>
      <w:r w:rsidR="00ED3F73" w:rsidRPr="00ED3F73">
        <w:rPr>
          <w:sz w:val="28"/>
        </w:rPr>
        <w:t>202</w:t>
      </w:r>
      <w:r w:rsidRPr="00ED3F73">
        <w:rPr>
          <w:sz w:val="28"/>
        </w:rPr>
        <w:t>.000,00 zł. Zasiłki stałe wypłacono dla 4</w:t>
      </w:r>
      <w:r w:rsidR="00796F7F">
        <w:rPr>
          <w:sz w:val="28"/>
        </w:rPr>
        <w:t>4</w:t>
      </w:r>
      <w:r w:rsidRPr="00ED3F73">
        <w:rPr>
          <w:sz w:val="28"/>
        </w:rPr>
        <w:t xml:space="preserve"> osób,</w:t>
      </w:r>
    </w:p>
    <w:p w:rsidR="00FB1C33" w:rsidRPr="00ED3F73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Default="00FB1C33" w:rsidP="00FB1C33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 w:rsidRPr="00ED3F73">
        <w:rPr>
          <w:sz w:val="28"/>
        </w:rPr>
        <w:t xml:space="preserve">na utrzymanie GOPS-u wydatkowano kwotę </w:t>
      </w:r>
      <w:r w:rsidR="009F1885">
        <w:rPr>
          <w:sz w:val="28"/>
        </w:rPr>
        <w:t>330.536,66</w:t>
      </w:r>
      <w:r w:rsidRPr="00ED3F73">
        <w:rPr>
          <w:sz w:val="28"/>
        </w:rPr>
        <w:t xml:space="preserve"> zł na plan </w:t>
      </w:r>
      <w:r w:rsidR="009F1885">
        <w:rPr>
          <w:sz w:val="28"/>
        </w:rPr>
        <w:t>363.318,00</w:t>
      </w:r>
      <w:r w:rsidRPr="00ED3F73">
        <w:rPr>
          <w:sz w:val="28"/>
        </w:rPr>
        <w:t xml:space="preserve"> zł, z dotacji celowej wydatkowano – </w:t>
      </w:r>
      <w:r w:rsidR="00ED3F73" w:rsidRPr="00ED3F73">
        <w:rPr>
          <w:sz w:val="28"/>
        </w:rPr>
        <w:t>1</w:t>
      </w:r>
      <w:r w:rsidR="009F1885">
        <w:rPr>
          <w:sz w:val="28"/>
        </w:rPr>
        <w:t>45.668,00</w:t>
      </w:r>
      <w:r w:rsidRPr="00ED3F73">
        <w:rPr>
          <w:sz w:val="28"/>
        </w:rPr>
        <w:t xml:space="preserve">,00 zł na plan – </w:t>
      </w:r>
      <w:r w:rsidR="009F1885">
        <w:rPr>
          <w:sz w:val="28"/>
        </w:rPr>
        <w:t>145.668,00</w:t>
      </w:r>
      <w:r w:rsidRPr="00ED3F73">
        <w:rPr>
          <w:sz w:val="28"/>
        </w:rPr>
        <w:t xml:space="preserve"> zł, a ze środków własnych – </w:t>
      </w:r>
      <w:r w:rsidR="009F1885">
        <w:rPr>
          <w:sz w:val="28"/>
        </w:rPr>
        <w:t>184.868,66</w:t>
      </w:r>
      <w:r w:rsidRPr="00ED3F73">
        <w:rPr>
          <w:sz w:val="28"/>
        </w:rPr>
        <w:t xml:space="preserve"> zł, na plan – </w:t>
      </w:r>
      <w:r w:rsidR="009F1885">
        <w:rPr>
          <w:sz w:val="28"/>
        </w:rPr>
        <w:t>217.650</w:t>
      </w:r>
      <w:r w:rsidRPr="00ED3F73">
        <w:rPr>
          <w:sz w:val="28"/>
        </w:rPr>
        <w:t>,00 zł. Wydatki wynagrodzeń</w:t>
      </w:r>
      <w:r w:rsidR="00410F19" w:rsidRPr="00ED3F73">
        <w:rPr>
          <w:sz w:val="28"/>
        </w:rPr>
        <w:t xml:space="preserve"> osobowych zamknęły się kwotą </w:t>
      </w:r>
      <w:r w:rsidR="009F1885">
        <w:rPr>
          <w:sz w:val="28"/>
        </w:rPr>
        <w:t>205.748,00</w:t>
      </w:r>
      <w:r w:rsidRPr="00ED3F73">
        <w:rPr>
          <w:sz w:val="28"/>
        </w:rPr>
        <w:t xml:space="preserve"> zł na plan </w:t>
      </w:r>
      <w:r w:rsidR="009F1885">
        <w:rPr>
          <w:sz w:val="28"/>
        </w:rPr>
        <w:t>227.676</w:t>
      </w:r>
      <w:r w:rsidRPr="00ED3F73">
        <w:rPr>
          <w:sz w:val="28"/>
        </w:rPr>
        <w:t>,0</w:t>
      </w:r>
      <w:r w:rsidR="009F1885">
        <w:rPr>
          <w:sz w:val="28"/>
        </w:rPr>
        <w:t>0 zł,</w:t>
      </w:r>
    </w:p>
    <w:p w:rsidR="009F1885" w:rsidRPr="009F1885" w:rsidRDefault="009F1885" w:rsidP="009F1885">
      <w:pPr>
        <w:pStyle w:val="Akapitzlist"/>
        <w:rPr>
          <w:sz w:val="28"/>
        </w:rPr>
      </w:pPr>
    </w:p>
    <w:p w:rsidR="009F1885" w:rsidRPr="00ED3F73" w:rsidRDefault="004654E0" w:rsidP="00FB1C33">
      <w:pPr>
        <w:pStyle w:val="Akapitzlist"/>
        <w:numPr>
          <w:ilvl w:val="0"/>
          <w:numId w:val="15"/>
        </w:numPr>
        <w:tabs>
          <w:tab w:val="num" w:pos="426"/>
        </w:tabs>
        <w:jc w:val="both"/>
        <w:rPr>
          <w:sz w:val="28"/>
        </w:rPr>
      </w:pPr>
      <w:r>
        <w:rPr>
          <w:sz w:val="28"/>
        </w:rPr>
        <w:t>na sprawowanie opieki (z dotacji) wydatkowano kwotę 5.075,00 zł na plan 5.075,00 zł</w:t>
      </w:r>
    </w:p>
    <w:p w:rsidR="00ED3F73" w:rsidRPr="00ED3F73" w:rsidRDefault="00ED3F73" w:rsidP="00FB1C33">
      <w:pPr>
        <w:tabs>
          <w:tab w:val="num" w:pos="426"/>
        </w:tabs>
        <w:jc w:val="both"/>
        <w:rPr>
          <w:sz w:val="10"/>
          <w:szCs w:val="10"/>
        </w:rPr>
      </w:pPr>
    </w:p>
    <w:p w:rsidR="00FB1C33" w:rsidRPr="00ED3F73" w:rsidRDefault="00FB1C33" w:rsidP="00FB1C33">
      <w:pPr>
        <w:tabs>
          <w:tab w:val="num" w:pos="426"/>
        </w:tabs>
        <w:jc w:val="both"/>
        <w:rPr>
          <w:sz w:val="28"/>
        </w:rPr>
      </w:pPr>
      <w:r w:rsidRPr="00ED3F73">
        <w:rPr>
          <w:sz w:val="28"/>
        </w:rPr>
        <w:t>Na 3</w:t>
      </w:r>
      <w:r w:rsidR="00ED3F73" w:rsidRPr="00ED3F73">
        <w:rPr>
          <w:sz w:val="28"/>
        </w:rPr>
        <w:t>1</w:t>
      </w:r>
      <w:r w:rsidRPr="00ED3F73">
        <w:rPr>
          <w:sz w:val="28"/>
        </w:rPr>
        <w:t>.</w:t>
      </w:r>
      <w:r w:rsidR="00ED3F73" w:rsidRPr="00ED3F73">
        <w:rPr>
          <w:sz w:val="28"/>
        </w:rPr>
        <w:t>12</w:t>
      </w:r>
      <w:r w:rsidRPr="00ED3F73">
        <w:rPr>
          <w:sz w:val="28"/>
        </w:rPr>
        <w:t>.201</w:t>
      </w:r>
      <w:r w:rsidR="004654E0">
        <w:rPr>
          <w:sz w:val="28"/>
        </w:rPr>
        <w:t>9</w:t>
      </w:r>
      <w:r w:rsidRPr="00ED3F73">
        <w:rPr>
          <w:sz w:val="28"/>
        </w:rPr>
        <w:t xml:space="preserve"> r. powstał</w:t>
      </w:r>
      <w:r w:rsidR="004654E0">
        <w:rPr>
          <w:sz w:val="28"/>
        </w:rPr>
        <w:t>o</w:t>
      </w:r>
      <w:r w:rsidRPr="00ED3F73">
        <w:rPr>
          <w:sz w:val="28"/>
        </w:rPr>
        <w:t xml:space="preserve"> zobowiązani</w:t>
      </w:r>
      <w:r w:rsidR="004654E0">
        <w:rPr>
          <w:sz w:val="28"/>
        </w:rPr>
        <w:t>e</w:t>
      </w:r>
      <w:r w:rsidRPr="00ED3F73">
        <w:rPr>
          <w:sz w:val="28"/>
        </w:rPr>
        <w:t xml:space="preserve"> niewymagalne </w:t>
      </w:r>
      <w:r w:rsidR="00823FFF">
        <w:rPr>
          <w:sz w:val="28"/>
        </w:rPr>
        <w:t xml:space="preserve"> w kwocie 24.927,79 zł </w:t>
      </w:r>
      <w:r w:rsidRPr="00ED3F73">
        <w:rPr>
          <w:sz w:val="28"/>
        </w:rPr>
        <w:t xml:space="preserve">z tytułu: </w:t>
      </w:r>
    </w:p>
    <w:p w:rsidR="00ED3F73" w:rsidRDefault="00FB1C33" w:rsidP="00BA6F53">
      <w:pPr>
        <w:pStyle w:val="Akapitzlist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sz w:val="28"/>
        </w:rPr>
      </w:pPr>
      <w:r w:rsidRPr="00ED3F73">
        <w:rPr>
          <w:sz w:val="28"/>
        </w:rPr>
        <w:t xml:space="preserve">usług pocztowych – </w:t>
      </w:r>
      <w:r w:rsidR="00535EE3">
        <w:rPr>
          <w:sz w:val="28"/>
        </w:rPr>
        <w:t>338,90</w:t>
      </w:r>
      <w:r w:rsidRPr="00ED3F73">
        <w:rPr>
          <w:sz w:val="28"/>
        </w:rPr>
        <w:t xml:space="preserve"> zł</w:t>
      </w:r>
      <w:r w:rsidR="00ED3F73" w:rsidRPr="00ED3F73">
        <w:rPr>
          <w:sz w:val="28"/>
        </w:rPr>
        <w:t>,</w:t>
      </w:r>
    </w:p>
    <w:p w:rsidR="00535EE3" w:rsidRDefault="00535EE3" w:rsidP="00BA6F53">
      <w:pPr>
        <w:pStyle w:val="Akapitzlist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>energii elektrycznej – 144,31 zł,</w:t>
      </w:r>
    </w:p>
    <w:p w:rsidR="00535EE3" w:rsidRDefault="00535EE3" w:rsidP="00BA6F53">
      <w:pPr>
        <w:pStyle w:val="Akapitzlist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oleju </w:t>
      </w:r>
      <w:r w:rsidR="00533C00">
        <w:rPr>
          <w:sz w:val="28"/>
        </w:rPr>
        <w:t>opałowego</w:t>
      </w:r>
      <w:r>
        <w:rPr>
          <w:sz w:val="28"/>
        </w:rPr>
        <w:t xml:space="preserve"> – 4.947,90 zł</w:t>
      </w:r>
      <w:r w:rsidR="00F541AC">
        <w:rPr>
          <w:sz w:val="28"/>
        </w:rPr>
        <w:t>,</w:t>
      </w:r>
    </w:p>
    <w:p w:rsidR="00ED3F73" w:rsidRPr="00ED3F73" w:rsidRDefault="00ED3F73" w:rsidP="00BA6F53">
      <w:pPr>
        <w:pStyle w:val="Akapitzlist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sz w:val="28"/>
        </w:rPr>
      </w:pPr>
      <w:r w:rsidRPr="00ED3F73">
        <w:rPr>
          <w:sz w:val="28"/>
        </w:rPr>
        <w:t xml:space="preserve">dodatkowego wynagrodzenia rocznego wraz z pochodnymi (ZUS i F.P.) – </w:t>
      </w:r>
      <w:r w:rsidR="00535EE3">
        <w:rPr>
          <w:sz w:val="28"/>
        </w:rPr>
        <w:t>19.496,68</w:t>
      </w:r>
      <w:r w:rsidRPr="00ED3F73">
        <w:rPr>
          <w:sz w:val="28"/>
        </w:rPr>
        <w:t xml:space="preserve"> zł</w:t>
      </w:r>
    </w:p>
    <w:p w:rsidR="00FB1C33" w:rsidRPr="00ED3F73" w:rsidRDefault="00ED3F73" w:rsidP="00ED3F73">
      <w:pPr>
        <w:tabs>
          <w:tab w:val="num" w:pos="426"/>
        </w:tabs>
        <w:jc w:val="both"/>
        <w:rPr>
          <w:sz w:val="28"/>
        </w:rPr>
      </w:pPr>
      <w:r w:rsidRPr="00ED3F73">
        <w:rPr>
          <w:sz w:val="28"/>
        </w:rPr>
        <w:t>Zobowiązania zostały</w:t>
      </w:r>
      <w:r w:rsidR="00FB1C33" w:rsidRPr="00ED3F73">
        <w:rPr>
          <w:sz w:val="28"/>
        </w:rPr>
        <w:t xml:space="preserve"> uregulowane w miesiącu </w:t>
      </w:r>
      <w:r w:rsidRPr="00ED3F73">
        <w:rPr>
          <w:sz w:val="28"/>
        </w:rPr>
        <w:t>styczniu i lutym</w:t>
      </w:r>
      <w:r w:rsidR="00535EE3">
        <w:rPr>
          <w:sz w:val="28"/>
        </w:rPr>
        <w:t xml:space="preserve"> 2020</w:t>
      </w:r>
      <w:r w:rsidR="00FB1C33" w:rsidRPr="00ED3F73">
        <w:rPr>
          <w:sz w:val="28"/>
        </w:rPr>
        <w:t xml:space="preserve"> r. </w:t>
      </w:r>
    </w:p>
    <w:p w:rsidR="00FB1C33" w:rsidRPr="00535EE3" w:rsidRDefault="00FB1C33" w:rsidP="00FB1C33">
      <w:pPr>
        <w:tabs>
          <w:tab w:val="num" w:pos="1080"/>
        </w:tabs>
        <w:ind w:left="360"/>
        <w:jc w:val="both"/>
        <w:rPr>
          <w:b/>
          <w:color w:val="FF0000"/>
          <w:sz w:val="28"/>
        </w:rPr>
      </w:pPr>
    </w:p>
    <w:p w:rsidR="00FB1C33" w:rsidRPr="00975138" w:rsidRDefault="00FB1C33" w:rsidP="00FB1C33">
      <w:pPr>
        <w:pStyle w:val="Akapitzlist"/>
        <w:numPr>
          <w:ilvl w:val="0"/>
          <w:numId w:val="15"/>
        </w:numPr>
        <w:tabs>
          <w:tab w:val="num" w:pos="284"/>
        </w:tabs>
        <w:jc w:val="both"/>
        <w:rPr>
          <w:sz w:val="28"/>
        </w:rPr>
      </w:pPr>
      <w:r w:rsidRPr="00975138">
        <w:rPr>
          <w:sz w:val="28"/>
        </w:rPr>
        <w:t xml:space="preserve">na świadczenia usług opiekuńczych wydatkowano kwotę – </w:t>
      </w:r>
      <w:r w:rsidR="00975138" w:rsidRPr="00975138">
        <w:rPr>
          <w:sz w:val="28"/>
        </w:rPr>
        <w:t>49.979,04</w:t>
      </w:r>
      <w:r w:rsidRPr="00975138">
        <w:rPr>
          <w:sz w:val="28"/>
        </w:rPr>
        <w:t xml:space="preserve"> zł na plan </w:t>
      </w:r>
      <w:r w:rsidR="00975138" w:rsidRPr="00975138">
        <w:rPr>
          <w:sz w:val="28"/>
        </w:rPr>
        <w:t>52.133,00</w:t>
      </w:r>
      <w:r w:rsidRPr="00975138">
        <w:rPr>
          <w:sz w:val="28"/>
        </w:rPr>
        <w:t xml:space="preserve"> zł, z czego: na wynagrodzenia – </w:t>
      </w:r>
      <w:r w:rsidR="00975138" w:rsidRPr="00975138">
        <w:rPr>
          <w:sz w:val="28"/>
        </w:rPr>
        <w:t>39.957,55</w:t>
      </w:r>
      <w:r w:rsidR="00533C00">
        <w:rPr>
          <w:sz w:val="28"/>
        </w:rPr>
        <w:t xml:space="preserve"> zł. W</w:t>
      </w:r>
      <w:r w:rsidR="00975138">
        <w:rPr>
          <w:sz w:val="28"/>
        </w:rPr>
        <w:t xml:space="preserve"> powyższej kwocie mieści się odprawa emerytalna opiekunki nad chorymi w domu.</w:t>
      </w:r>
    </w:p>
    <w:p w:rsidR="00FB1C33" w:rsidRPr="008E1A5A" w:rsidRDefault="00FB1C33" w:rsidP="00FB1C33">
      <w:pPr>
        <w:tabs>
          <w:tab w:val="num" w:pos="284"/>
        </w:tabs>
        <w:ind w:left="57"/>
        <w:jc w:val="both"/>
        <w:rPr>
          <w:color w:val="FF0000"/>
          <w:sz w:val="10"/>
          <w:szCs w:val="10"/>
        </w:rPr>
      </w:pPr>
    </w:p>
    <w:p w:rsidR="008E1A5A" w:rsidRPr="008E1A5A" w:rsidRDefault="008E1A5A" w:rsidP="008E1A5A">
      <w:pPr>
        <w:tabs>
          <w:tab w:val="num" w:pos="426"/>
        </w:tabs>
        <w:jc w:val="both"/>
        <w:rPr>
          <w:spacing w:val="-2"/>
          <w:sz w:val="28"/>
        </w:rPr>
      </w:pPr>
      <w:r w:rsidRPr="008E1A5A">
        <w:rPr>
          <w:spacing w:val="-2"/>
          <w:sz w:val="28"/>
        </w:rPr>
        <w:t>Na 31.12.201</w:t>
      </w:r>
      <w:r w:rsidR="00975138">
        <w:rPr>
          <w:spacing w:val="-2"/>
          <w:sz w:val="28"/>
        </w:rPr>
        <w:t>9</w:t>
      </w:r>
      <w:r w:rsidRPr="008E1A5A">
        <w:rPr>
          <w:spacing w:val="-2"/>
          <w:sz w:val="28"/>
        </w:rPr>
        <w:t xml:space="preserve"> r. powstały zobowiązania niewymagalne w wysokości </w:t>
      </w:r>
      <w:r w:rsidR="00975138" w:rsidRPr="00F541AC">
        <w:rPr>
          <w:spacing w:val="-2"/>
          <w:sz w:val="28"/>
        </w:rPr>
        <w:t>1.681,04</w:t>
      </w:r>
      <w:r w:rsidRPr="008E1A5A">
        <w:rPr>
          <w:spacing w:val="-2"/>
          <w:sz w:val="28"/>
        </w:rPr>
        <w:t xml:space="preserve"> zł z tytułu dodatkowego wynagrodzenia rocznego wraz z pochodnymi (ZUS).</w:t>
      </w:r>
    </w:p>
    <w:p w:rsidR="008E1A5A" w:rsidRPr="008E1A5A" w:rsidRDefault="008E1A5A" w:rsidP="008E1A5A">
      <w:pPr>
        <w:tabs>
          <w:tab w:val="num" w:pos="426"/>
        </w:tabs>
        <w:jc w:val="both"/>
        <w:rPr>
          <w:sz w:val="28"/>
        </w:rPr>
      </w:pPr>
      <w:r w:rsidRPr="008E1A5A">
        <w:rPr>
          <w:sz w:val="28"/>
        </w:rPr>
        <w:t>Zobowiązanie zostało uregulowane w miesiącu lutym 20</w:t>
      </w:r>
      <w:r w:rsidR="00975138">
        <w:rPr>
          <w:sz w:val="28"/>
        </w:rPr>
        <w:t>20</w:t>
      </w:r>
      <w:r w:rsidRPr="008E1A5A">
        <w:rPr>
          <w:sz w:val="28"/>
        </w:rPr>
        <w:t xml:space="preserve"> r. </w:t>
      </w:r>
    </w:p>
    <w:p w:rsidR="008E1A5A" w:rsidRPr="008E1A5A" w:rsidRDefault="008E1A5A" w:rsidP="00FB1C33">
      <w:pPr>
        <w:tabs>
          <w:tab w:val="num" w:pos="284"/>
        </w:tabs>
        <w:ind w:left="57"/>
        <w:jc w:val="both"/>
        <w:rPr>
          <w:sz w:val="28"/>
        </w:rPr>
      </w:pPr>
    </w:p>
    <w:p w:rsidR="00FB1C33" w:rsidRPr="008E1A5A" w:rsidRDefault="00B91E0E" w:rsidP="00FB1C33">
      <w:pPr>
        <w:tabs>
          <w:tab w:val="num" w:pos="1080"/>
        </w:tabs>
        <w:ind w:left="426" w:hanging="426"/>
        <w:jc w:val="both"/>
        <w:rPr>
          <w:sz w:val="28"/>
        </w:rPr>
      </w:pPr>
      <w:r>
        <w:rPr>
          <w:sz w:val="28"/>
        </w:rPr>
        <w:t>8</w:t>
      </w:r>
      <w:r w:rsidR="00FB1C33" w:rsidRPr="008E1A5A">
        <w:rPr>
          <w:sz w:val="28"/>
        </w:rPr>
        <w:t xml:space="preserve">) </w:t>
      </w:r>
      <w:r w:rsidR="00FB1C33" w:rsidRPr="008E1A5A">
        <w:rPr>
          <w:sz w:val="28"/>
        </w:rPr>
        <w:tab/>
        <w:t xml:space="preserve">na dożywianie dzieci w szkołach podstawowych, gimnazjach i szkołach </w:t>
      </w:r>
      <w:proofErr w:type="spellStart"/>
      <w:r w:rsidR="00FB1C33" w:rsidRPr="008E1A5A">
        <w:rPr>
          <w:sz w:val="28"/>
        </w:rPr>
        <w:t>ponagimnazjalnych</w:t>
      </w:r>
      <w:proofErr w:type="spellEnd"/>
      <w:r w:rsidR="00FB1C33" w:rsidRPr="008E1A5A">
        <w:rPr>
          <w:sz w:val="28"/>
        </w:rPr>
        <w:t xml:space="preserve"> wydatkowano </w:t>
      </w:r>
      <w:r>
        <w:rPr>
          <w:sz w:val="28"/>
        </w:rPr>
        <w:t>139.137,01</w:t>
      </w:r>
      <w:r w:rsidR="00FB1C33" w:rsidRPr="008E1A5A">
        <w:rPr>
          <w:sz w:val="28"/>
        </w:rPr>
        <w:t xml:space="preserve"> zł w tym z dotacji – </w:t>
      </w:r>
      <w:r w:rsidR="008E1A5A" w:rsidRPr="008E1A5A">
        <w:rPr>
          <w:sz w:val="28"/>
        </w:rPr>
        <w:t>1</w:t>
      </w:r>
      <w:r>
        <w:rPr>
          <w:sz w:val="28"/>
        </w:rPr>
        <w:t>1</w:t>
      </w:r>
      <w:r w:rsidR="008E1A5A" w:rsidRPr="008E1A5A">
        <w:rPr>
          <w:sz w:val="28"/>
        </w:rPr>
        <w:t>0.000,</w:t>
      </w:r>
      <w:r w:rsidR="00410F19" w:rsidRPr="008E1A5A">
        <w:rPr>
          <w:sz w:val="28"/>
        </w:rPr>
        <w:t>00</w:t>
      </w:r>
      <w:r w:rsidR="00FB1C33" w:rsidRPr="008E1A5A">
        <w:rPr>
          <w:sz w:val="28"/>
        </w:rPr>
        <w:t xml:space="preserve"> zł na plan </w:t>
      </w:r>
      <w:r>
        <w:rPr>
          <w:sz w:val="28"/>
        </w:rPr>
        <w:t>11</w:t>
      </w:r>
      <w:r w:rsidR="008E1A5A" w:rsidRPr="008E1A5A">
        <w:rPr>
          <w:sz w:val="28"/>
        </w:rPr>
        <w:t>0.000</w:t>
      </w:r>
      <w:r w:rsidR="00FB1C33" w:rsidRPr="008E1A5A">
        <w:rPr>
          <w:sz w:val="28"/>
        </w:rPr>
        <w:t xml:space="preserve">,00 zł, a ze środków własnych gminy </w:t>
      </w:r>
      <w:r>
        <w:rPr>
          <w:sz w:val="28"/>
        </w:rPr>
        <w:t>29.137,01</w:t>
      </w:r>
      <w:r w:rsidR="00FB1C33" w:rsidRPr="008E1A5A">
        <w:rPr>
          <w:sz w:val="28"/>
        </w:rPr>
        <w:t> zł na plan 33.000,00 zł.</w:t>
      </w:r>
    </w:p>
    <w:p w:rsidR="00FB1C33" w:rsidRPr="008E1A5A" w:rsidRDefault="00FB1C33" w:rsidP="00FB1C33">
      <w:pPr>
        <w:tabs>
          <w:tab w:val="num" w:pos="360"/>
        </w:tabs>
        <w:ind w:left="426"/>
        <w:jc w:val="both"/>
        <w:rPr>
          <w:sz w:val="28"/>
        </w:rPr>
      </w:pPr>
      <w:r w:rsidRPr="008E1A5A">
        <w:rPr>
          <w:sz w:val="28"/>
        </w:rPr>
        <w:t>Z dożywiania  skorzystało 2</w:t>
      </w:r>
      <w:r w:rsidR="008E1A5A" w:rsidRPr="008E1A5A">
        <w:rPr>
          <w:sz w:val="28"/>
        </w:rPr>
        <w:t>13</w:t>
      </w:r>
      <w:r w:rsidRPr="008E1A5A">
        <w:rPr>
          <w:sz w:val="28"/>
        </w:rPr>
        <w:t xml:space="preserve"> uczniów, w tym: </w:t>
      </w:r>
    </w:p>
    <w:p w:rsidR="00FB1C33" w:rsidRPr="008E1A5A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 xml:space="preserve">w Szkole Podstawowej </w:t>
      </w:r>
      <w:r w:rsidR="00410F19" w:rsidRPr="008E1A5A">
        <w:rPr>
          <w:sz w:val="28"/>
        </w:rPr>
        <w:t xml:space="preserve">im. Ojca Świętego Jana Pawła II </w:t>
      </w:r>
      <w:r w:rsidRPr="008E1A5A">
        <w:rPr>
          <w:sz w:val="28"/>
        </w:rPr>
        <w:t xml:space="preserve">w Słubicach – </w:t>
      </w:r>
      <w:r w:rsidR="00754B9C">
        <w:rPr>
          <w:sz w:val="28"/>
        </w:rPr>
        <w:t>56</w:t>
      </w:r>
      <w:r w:rsidR="00410F19" w:rsidRPr="008E1A5A">
        <w:rPr>
          <w:sz w:val="28"/>
        </w:rPr>
        <w:t> </w:t>
      </w:r>
      <w:r w:rsidRPr="008E1A5A">
        <w:rPr>
          <w:sz w:val="28"/>
        </w:rPr>
        <w:t xml:space="preserve">uczniów na kwotę </w:t>
      </w:r>
      <w:r w:rsidR="00754B9C">
        <w:rPr>
          <w:sz w:val="28"/>
        </w:rPr>
        <w:t>34.744</w:t>
      </w:r>
      <w:r w:rsidR="00410F19" w:rsidRPr="008E1A5A">
        <w:rPr>
          <w:sz w:val="28"/>
        </w:rPr>
        <w:t>,00</w:t>
      </w:r>
      <w:r w:rsidRPr="008E1A5A">
        <w:rPr>
          <w:sz w:val="28"/>
        </w:rPr>
        <w:t xml:space="preserve"> zł,</w:t>
      </w:r>
    </w:p>
    <w:p w:rsidR="00FB1C33" w:rsidRPr="008E1A5A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 xml:space="preserve">w Szkole Podstawowej </w:t>
      </w:r>
      <w:r w:rsidR="00410F19" w:rsidRPr="008E1A5A">
        <w:rPr>
          <w:sz w:val="28"/>
        </w:rPr>
        <w:t xml:space="preserve">im. Władysława Jagiełły </w:t>
      </w:r>
      <w:r w:rsidRPr="008E1A5A">
        <w:rPr>
          <w:sz w:val="28"/>
        </w:rPr>
        <w:t xml:space="preserve">w Piotrkówku – </w:t>
      </w:r>
      <w:r w:rsidR="00754B9C">
        <w:rPr>
          <w:sz w:val="28"/>
        </w:rPr>
        <w:t>27</w:t>
      </w:r>
      <w:r w:rsidR="00410F19" w:rsidRPr="008E1A5A">
        <w:rPr>
          <w:sz w:val="28"/>
        </w:rPr>
        <w:t> </w:t>
      </w:r>
      <w:r w:rsidRPr="008E1A5A">
        <w:rPr>
          <w:sz w:val="28"/>
        </w:rPr>
        <w:t xml:space="preserve">uczniów na kwotę – </w:t>
      </w:r>
      <w:r w:rsidR="00754B9C">
        <w:rPr>
          <w:sz w:val="28"/>
        </w:rPr>
        <w:t>18.236,00</w:t>
      </w:r>
      <w:r w:rsidRPr="008E1A5A">
        <w:rPr>
          <w:sz w:val="28"/>
        </w:rPr>
        <w:t> zł,</w:t>
      </w:r>
    </w:p>
    <w:p w:rsidR="00FB1C33" w:rsidRPr="008E1A5A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>w Szko</w:t>
      </w:r>
      <w:r w:rsidR="00410F19" w:rsidRPr="008E1A5A">
        <w:rPr>
          <w:sz w:val="28"/>
        </w:rPr>
        <w:t xml:space="preserve">le Podstawowej w Świniarach – </w:t>
      </w:r>
      <w:r w:rsidR="00754B9C">
        <w:rPr>
          <w:sz w:val="28"/>
        </w:rPr>
        <w:t>24</w:t>
      </w:r>
      <w:r w:rsidRPr="008E1A5A">
        <w:rPr>
          <w:sz w:val="28"/>
        </w:rPr>
        <w:t xml:space="preserve"> uczniów na kwotę </w:t>
      </w:r>
      <w:r w:rsidR="00754B9C">
        <w:rPr>
          <w:sz w:val="28"/>
        </w:rPr>
        <w:t>15.548,00</w:t>
      </w:r>
      <w:r w:rsidRPr="008E1A5A">
        <w:rPr>
          <w:sz w:val="28"/>
        </w:rPr>
        <w:t> zł,</w:t>
      </w:r>
    </w:p>
    <w:p w:rsidR="00FB1C33" w:rsidRPr="008E1A5A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 xml:space="preserve">w Publicznym Gimnazjum w Słubicach – </w:t>
      </w:r>
      <w:r w:rsidR="008E1A5A" w:rsidRPr="008E1A5A">
        <w:rPr>
          <w:sz w:val="28"/>
        </w:rPr>
        <w:t>1</w:t>
      </w:r>
      <w:r w:rsidR="00754B9C">
        <w:rPr>
          <w:sz w:val="28"/>
        </w:rPr>
        <w:t>4</w:t>
      </w:r>
      <w:r w:rsidRPr="008E1A5A">
        <w:rPr>
          <w:sz w:val="28"/>
        </w:rPr>
        <w:t xml:space="preserve"> uczniów na kwotę  </w:t>
      </w:r>
      <w:r w:rsidR="00754B9C">
        <w:rPr>
          <w:sz w:val="28"/>
        </w:rPr>
        <w:br/>
        <w:t>3.796,00</w:t>
      </w:r>
      <w:r w:rsidRPr="008E1A5A">
        <w:rPr>
          <w:sz w:val="28"/>
        </w:rPr>
        <w:t xml:space="preserve"> zł,</w:t>
      </w:r>
    </w:p>
    <w:p w:rsidR="00FB1C33" w:rsidRPr="008E1A5A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>w Przedszk</w:t>
      </w:r>
      <w:r w:rsidR="00272185" w:rsidRPr="008E1A5A">
        <w:rPr>
          <w:sz w:val="28"/>
        </w:rPr>
        <w:t xml:space="preserve">olu Samorządowym w Słubicach – </w:t>
      </w:r>
      <w:r w:rsidR="00754B9C">
        <w:rPr>
          <w:sz w:val="28"/>
        </w:rPr>
        <w:t>4</w:t>
      </w:r>
      <w:r w:rsidRPr="008E1A5A">
        <w:rPr>
          <w:sz w:val="28"/>
        </w:rPr>
        <w:t xml:space="preserve"> dzieci – </w:t>
      </w:r>
      <w:r w:rsidR="00272185" w:rsidRPr="008E1A5A">
        <w:rPr>
          <w:sz w:val="28"/>
        </w:rPr>
        <w:t>1.</w:t>
      </w:r>
      <w:r w:rsidR="00754B9C">
        <w:rPr>
          <w:sz w:val="28"/>
        </w:rPr>
        <w:t>816</w:t>
      </w:r>
      <w:r w:rsidRPr="008E1A5A">
        <w:rPr>
          <w:sz w:val="28"/>
        </w:rPr>
        <w:t>,00 zł,</w:t>
      </w:r>
    </w:p>
    <w:p w:rsidR="00FB1C33" w:rsidRDefault="00FB1C33" w:rsidP="00BA6F53">
      <w:pPr>
        <w:numPr>
          <w:ilvl w:val="2"/>
          <w:numId w:val="53"/>
        </w:numPr>
        <w:tabs>
          <w:tab w:val="clear" w:pos="1800"/>
          <w:tab w:val="num" w:pos="851"/>
        </w:tabs>
        <w:ind w:left="709" w:hanging="283"/>
        <w:jc w:val="both"/>
        <w:rPr>
          <w:sz w:val="28"/>
        </w:rPr>
      </w:pPr>
      <w:r w:rsidRPr="008E1A5A">
        <w:rPr>
          <w:sz w:val="28"/>
        </w:rPr>
        <w:t xml:space="preserve">z poza terenu </w:t>
      </w:r>
      <w:r w:rsidR="00754B9C">
        <w:rPr>
          <w:sz w:val="28"/>
        </w:rPr>
        <w:t>8</w:t>
      </w:r>
      <w:r w:rsidR="008E1A5A" w:rsidRPr="008E1A5A">
        <w:rPr>
          <w:sz w:val="28"/>
        </w:rPr>
        <w:t>8</w:t>
      </w:r>
      <w:r w:rsidRPr="008E1A5A">
        <w:rPr>
          <w:sz w:val="28"/>
        </w:rPr>
        <w:t xml:space="preserve"> uczniów – </w:t>
      </w:r>
      <w:r w:rsidR="00754B9C">
        <w:rPr>
          <w:sz w:val="28"/>
        </w:rPr>
        <w:t>54.997,01</w:t>
      </w:r>
      <w:r w:rsidR="00EB2C1A">
        <w:rPr>
          <w:sz w:val="28"/>
        </w:rPr>
        <w:t xml:space="preserve"> zł.</w:t>
      </w:r>
    </w:p>
    <w:p w:rsidR="00EB2C1A" w:rsidRPr="008E1A5A" w:rsidRDefault="00EB2C1A" w:rsidP="00EB2C1A">
      <w:pPr>
        <w:ind w:left="426"/>
        <w:jc w:val="both"/>
        <w:rPr>
          <w:sz w:val="28"/>
        </w:rPr>
      </w:pPr>
      <w:r>
        <w:rPr>
          <w:sz w:val="28"/>
        </w:rPr>
        <w:t>W ramach dożywiania wydatkowano na zasiłki celowe z Programu „Posiłek w szkole i w domu” kwotę 10.000,00 zł. Zasiłki wypłacono dla 20 osób.</w:t>
      </w:r>
    </w:p>
    <w:p w:rsidR="00754B9C" w:rsidRPr="008E1A5A" w:rsidRDefault="00754B9C" w:rsidP="00272185">
      <w:pPr>
        <w:ind w:left="426"/>
        <w:jc w:val="both"/>
        <w:rPr>
          <w:sz w:val="10"/>
          <w:szCs w:val="10"/>
        </w:rPr>
      </w:pPr>
    </w:p>
    <w:p w:rsidR="00272185" w:rsidRPr="001C1D3D" w:rsidRDefault="008E1A5A" w:rsidP="00272185">
      <w:pPr>
        <w:ind w:left="426"/>
        <w:jc w:val="both"/>
        <w:rPr>
          <w:sz w:val="28"/>
        </w:rPr>
      </w:pPr>
      <w:r w:rsidRPr="001C1D3D">
        <w:rPr>
          <w:sz w:val="28"/>
        </w:rPr>
        <w:t>Na dzień 31</w:t>
      </w:r>
      <w:r w:rsidR="00272185" w:rsidRPr="001C1D3D">
        <w:rPr>
          <w:sz w:val="28"/>
        </w:rPr>
        <w:t>.</w:t>
      </w:r>
      <w:r w:rsidRPr="001C1D3D">
        <w:rPr>
          <w:sz w:val="28"/>
        </w:rPr>
        <w:t>12</w:t>
      </w:r>
      <w:r w:rsidR="00272185" w:rsidRPr="001C1D3D">
        <w:rPr>
          <w:sz w:val="28"/>
        </w:rPr>
        <w:t>.201</w:t>
      </w:r>
      <w:r w:rsidR="00754B9C">
        <w:rPr>
          <w:sz w:val="28"/>
        </w:rPr>
        <w:t>9</w:t>
      </w:r>
      <w:r w:rsidR="00272185" w:rsidRPr="001C1D3D">
        <w:rPr>
          <w:sz w:val="28"/>
        </w:rPr>
        <w:t xml:space="preserve"> r. powstało zobowiązanie niewymagalne z tytułu dożywiania uczniów w kwocie </w:t>
      </w:r>
      <w:r w:rsidR="00754B9C">
        <w:rPr>
          <w:sz w:val="28"/>
        </w:rPr>
        <w:t>153,00</w:t>
      </w:r>
      <w:r w:rsidR="00272185" w:rsidRPr="001C1D3D">
        <w:rPr>
          <w:sz w:val="28"/>
        </w:rPr>
        <w:t xml:space="preserve"> zł, które zostało uregulowane w miesiącu </w:t>
      </w:r>
      <w:r w:rsidRPr="001C1D3D">
        <w:rPr>
          <w:sz w:val="28"/>
        </w:rPr>
        <w:t>styczniu</w:t>
      </w:r>
      <w:r w:rsidR="00272185" w:rsidRPr="001C1D3D">
        <w:rPr>
          <w:sz w:val="28"/>
        </w:rPr>
        <w:t xml:space="preserve"> </w:t>
      </w:r>
      <w:r w:rsidRPr="001C1D3D">
        <w:rPr>
          <w:sz w:val="28"/>
        </w:rPr>
        <w:t>20</w:t>
      </w:r>
      <w:r w:rsidR="00754B9C">
        <w:rPr>
          <w:sz w:val="28"/>
        </w:rPr>
        <w:t>20</w:t>
      </w:r>
      <w:r w:rsidRPr="001C1D3D">
        <w:rPr>
          <w:sz w:val="28"/>
        </w:rPr>
        <w:t xml:space="preserve"> </w:t>
      </w:r>
      <w:r w:rsidR="00272185" w:rsidRPr="001C1D3D">
        <w:rPr>
          <w:sz w:val="28"/>
        </w:rPr>
        <w:t xml:space="preserve">r. </w:t>
      </w:r>
    </w:p>
    <w:p w:rsidR="00FB1C33" w:rsidRPr="001C1D3D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Pr="001C1D3D" w:rsidRDefault="00EB2C1A" w:rsidP="00FB1C33">
      <w:pPr>
        <w:tabs>
          <w:tab w:val="num" w:pos="360"/>
        </w:tabs>
        <w:ind w:left="567" w:hanging="567"/>
        <w:jc w:val="both"/>
        <w:rPr>
          <w:sz w:val="28"/>
        </w:rPr>
      </w:pPr>
      <w:r>
        <w:rPr>
          <w:sz w:val="28"/>
        </w:rPr>
        <w:t>9</w:t>
      </w:r>
      <w:r w:rsidR="00FB1C33" w:rsidRPr="001C1D3D">
        <w:rPr>
          <w:sz w:val="28"/>
        </w:rPr>
        <w:t xml:space="preserve">) </w:t>
      </w:r>
      <w:r w:rsidR="00FB1C33" w:rsidRPr="001C1D3D">
        <w:rPr>
          <w:sz w:val="28"/>
        </w:rPr>
        <w:tab/>
      </w:r>
      <w:r w:rsidR="00FB1C33" w:rsidRPr="001C1D3D">
        <w:rPr>
          <w:sz w:val="28"/>
        </w:rPr>
        <w:tab/>
        <w:t xml:space="preserve">dowóz posiłków do szkół – </w:t>
      </w:r>
      <w:r w:rsidR="00754B9C">
        <w:rPr>
          <w:sz w:val="28"/>
        </w:rPr>
        <w:t>2.825,27</w:t>
      </w:r>
      <w:r w:rsidR="00FB1C33" w:rsidRPr="001C1D3D">
        <w:rPr>
          <w:sz w:val="28"/>
        </w:rPr>
        <w:t xml:space="preserve"> zł,</w:t>
      </w:r>
    </w:p>
    <w:p w:rsidR="00FB1C33" w:rsidRPr="001C1D3D" w:rsidRDefault="00FB1C33" w:rsidP="00FB1C33">
      <w:pPr>
        <w:tabs>
          <w:tab w:val="num" w:pos="360"/>
        </w:tabs>
        <w:jc w:val="both"/>
        <w:rPr>
          <w:sz w:val="28"/>
        </w:rPr>
      </w:pPr>
    </w:p>
    <w:p w:rsidR="00FB1C33" w:rsidRPr="001C1D3D" w:rsidRDefault="00EB2C1A" w:rsidP="00FB1C33">
      <w:pPr>
        <w:tabs>
          <w:tab w:val="num" w:pos="567"/>
        </w:tabs>
        <w:ind w:left="567" w:hanging="567"/>
        <w:jc w:val="both"/>
        <w:rPr>
          <w:sz w:val="28"/>
        </w:rPr>
      </w:pPr>
      <w:r>
        <w:rPr>
          <w:sz w:val="28"/>
        </w:rPr>
        <w:t>10</w:t>
      </w:r>
      <w:r w:rsidR="00FB1C33" w:rsidRPr="001C1D3D">
        <w:rPr>
          <w:sz w:val="28"/>
        </w:rPr>
        <w:t>)</w:t>
      </w:r>
      <w:r w:rsidR="00FB1C33" w:rsidRPr="001C1D3D">
        <w:rPr>
          <w:sz w:val="28"/>
        </w:rPr>
        <w:tab/>
        <w:t xml:space="preserve">opłata za pobyt </w:t>
      </w:r>
      <w:r w:rsidR="00754B9C">
        <w:rPr>
          <w:sz w:val="28"/>
        </w:rPr>
        <w:t>5</w:t>
      </w:r>
      <w:r w:rsidR="00FB1C33" w:rsidRPr="001C1D3D">
        <w:rPr>
          <w:sz w:val="28"/>
        </w:rPr>
        <w:t xml:space="preserve"> osób w Domu Pomocy Społecznej – </w:t>
      </w:r>
      <w:r w:rsidR="00754B9C">
        <w:rPr>
          <w:sz w:val="28"/>
        </w:rPr>
        <w:t>135.940,37</w:t>
      </w:r>
      <w:r w:rsidR="00FB1C33" w:rsidRPr="001C1D3D">
        <w:rPr>
          <w:sz w:val="28"/>
        </w:rPr>
        <w:t xml:space="preserve"> zł na plan </w:t>
      </w:r>
      <w:r w:rsidR="00754B9C">
        <w:rPr>
          <w:sz w:val="28"/>
        </w:rPr>
        <w:t>136.000,00</w:t>
      </w:r>
      <w:r w:rsidR="00FB1C33" w:rsidRPr="001C1D3D">
        <w:rPr>
          <w:sz w:val="28"/>
        </w:rPr>
        <w:t xml:space="preserve"> zł,</w:t>
      </w:r>
    </w:p>
    <w:p w:rsidR="00FB1C33" w:rsidRPr="001C1D3D" w:rsidRDefault="00FB1C33" w:rsidP="00FB1C33">
      <w:pPr>
        <w:tabs>
          <w:tab w:val="num" w:pos="567"/>
        </w:tabs>
        <w:ind w:left="567" w:hanging="567"/>
        <w:jc w:val="both"/>
        <w:rPr>
          <w:sz w:val="28"/>
        </w:rPr>
      </w:pPr>
    </w:p>
    <w:p w:rsidR="001C1D3D" w:rsidRPr="001C1D3D" w:rsidRDefault="00272185" w:rsidP="00272185">
      <w:pPr>
        <w:tabs>
          <w:tab w:val="num" w:pos="567"/>
        </w:tabs>
        <w:ind w:left="567" w:hanging="567"/>
        <w:jc w:val="both"/>
        <w:rPr>
          <w:sz w:val="28"/>
        </w:rPr>
      </w:pPr>
      <w:r w:rsidRPr="001C1D3D">
        <w:rPr>
          <w:sz w:val="28"/>
        </w:rPr>
        <w:t>1</w:t>
      </w:r>
      <w:r w:rsidR="00EB2C1A">
        <w:rPr>
          <w:sz w:val="28"/>
        </w:rPr>
        <w:t>1</w:t>
      </w:r>
      <w:r w:rsidRPr="001C1D3D">
        <w:rPr>
          <w:sz w:val="28"/>
        </w:rPr>
        <w:t xml:space="preserve">) </w:t>
      </w:r>
      <w:r w:rsidRPr="001C1D3D">
        <w:rPr>
          <w:sz w:val="28"/>
        </w:rPr>
        <w:tab/>
        <w:t>n</w:t>
      </w:r>
      <w:r w:rsidR="00FB1C33" w:rsidRPr="001C1D3D">
        <w:rPr>
          <w:sz w:val="28"/>
        </w:rPr>
        <w:t xml:space="preserve">a przeciwdziałanie przemocy w rodzinie </w:t>
      </w:r>
      <w:r w:rsidR="001C1D3D" w:rsidRPr="001C1D3D">
        <w:rPr>
          <w:sz w:val="28"/>
        </w:rPr>
        <w:t>wydatkowano kwotę 1.5</w:t>
      </w:r>
      <w:r w:rsidRPr="001C1D3D">
        <w:rPr>
          <w:sz w:val="28"/>
        </w:rPr>
        <w:t xml:space="preserve">00,00 zł </w:t>
      </w:r>
      <w:r w:rsidR="001C1D3D" w:rsidRPr="001C1D3D">
        <w:rPr>
          <w:sz w:val="28"/>
        </w:rPr>
        <w:t xml:space="preserve">tj. </w:t>
      </w:r>
      <w:r w:rsidRPr="001C1D3D">
        <w:rPr>
          <w:sz w:val="28"/>
        </w:rPr>
        <w:t>na zakup materiałów</w:t>
      </w:r>
      <w:r w:rsidR="001C1D3D" w:rsidRPr="001C1D3D">
        <w:rPr>
          <w:sz w:val="28"/>
        </w:rPr>
        <w:t xml:space="preserve"> </w:t>
      </w:r>
      <w:r w:rsidR="00391A38">
        <w:rPr>
          <w:sz w:val="28"/>
        </w:rPr>
        <w:t>na plan 1.500,00 zł,</w:t>
      </w:r>
    </w:p>
    <w:p w:rsidR="00FB1C33" w:rsidRDefault="00FB1C33" w:rsidP="00391A38">
      <w:pPr>
        <w:tabs>
          <w:tab w:val="num" w:pos="567"/>
        </w:tabs>
        <w:jc w:val="both"/>
        <w:rPr>
          <w:sz w:val="40"/>
          <w:szCs w:val="40"/>
        </w:rPr>
      </w:pPr>
    </w:p>
    <w:p w:rsidR="00560473" w:rsidRDefault="00560473" w:rsidP="00391A38">
      <w:pPr>
        <w:tabs>
          <w:tab w:val="num" w:pos="567"/>
        </w:tabs>
        <w:jc w:val="both"/>
        <w:rPr>
          <w:sz w:val="40"/>
          <w:szCs w:val="40"/>
        </w:rPr>
      </w:pPr>
    </w:p>
    <w:p w:rsidR="00560473" w:rsidRDefault="00560473" w:rsidP="00391A38">
      <w:pPr>
        <w:tabs>
          <w:tab w:val="num" w:pos="567"/>
        </w:tabs>
        <w:jc w:val="both"/>
        <w:rPr>
          <w:sz w:val="40"/>
          <w:szCs w:val="40"/>
        </w:rPr>
      </w:pPr>
    </w:p>
    <w:p w:rsidR="00560473" w:rsidRDefault="00560473" w:rsidP="00391A38">
      <w:pPr>
        <w:tabs>
          <w:tab w:val="num" w:pos="567"/>
        </w:tabs>
        <w:jc w:val="both"/>
        <w:rPr>
          <w:sz w:val="40"/>
          <w:szCs w:val="40"/>
        </w:rPr>
      </w:pPr>
    </w:p>
    <w:p w:rsidR="00203AF5" w:rsidRPr="001C1D3D" w:rsidRDefault="00203AF5" w:rsidP="00391A38">
      <w:pPr>
        <w:tabs>
          <w:tab w:val="num" w:pos="567"/>
        </w:tabs>
        <w:jc w:val="both"/>
        <w:rPr>
          <w:sz w:val="40"/>
          <w:szCs w:val="40"/>
        </w:rPr>
      </w:pPr>
    </w:p>
    <w:p w:rsidR="00FB1C33" w:rsidRPr="00203AF5" w:rsidRDefault="00FB1C33" w:rsidP="00FB1C33">
      <w:pPr>
        <w:jc w:val="both"/>
        <w:rPr>
          <w:b/>
          <w:sz w:val="28"/>
          <w:u w:val="single"/>
        </w:rPr>
      </w:pPr>
      <w:r w:rsidRPr="00203AF5">
        <w:rPr>
          <w:b/>
          <w:sz w:val="28"/>
          <w:u w:val="single"/>
        </w:rPr>
        <w:t>Dział 854 Edukacyjna opieka wychowawcza</w:t>
      </w:r>
    </w:p>
    <w:p w:rsidR="00FB1C33" w:rsidRPr="001C1D3D" w:rsidRDefault="00FB1C33" w:rsidP="00FB1C33">
      <w:pPr>
        <w:jc w:val="both"/>
        <w:rPr>
          <w:sz w:val="28"/>
        </w:rPr>
      </w:pPr>
    </w:p>
    <w:p w:rsidR="00FB1C33" w:rsidRPr="001C1D3D" w:rsidRDefault="00FB1C33" w:rsidP="00FB1C33">
      <w:pPr>
        <w:jc w:val="both"/>
        <w:rPr>
          <w:sz w:val="28"/>
        </w:rPr>
      </w:pPr>
      <w:r w:rsidRPr="001C1D3D">
        <w:rPr>
          <w:sz w:val="28"/>
        </w:rPr>
        <w:t xml:space="preserve">Plan – </w:t>
      </w:r>
      <w:r w:rsidR="00416D8D">
        <w:rPr>
          <w:sz w:val="28"/>
        </w:rPr>
        <w:t>263.414</w:t>
      </w:r>
      <w:r w:rsidRPr="001C1D3D">
        <w:rPr>
          <w:sz w:val="28"/>
        </w:rPr>
        <w:t>,00 zł</w:t>
      </w:r>
    </w:p>
    <w:p w:rsidR="00FB1C33" w:rsidRPr="001C1D3D" w:rsidRDefault="00FB1C33" w:rsidP="00FB1C33">
      <w:pPr>
        <w:jc w:val="both"/>
        <w:rPr>
          <w:sz w:val="28"/>
        </w:rPr>
      </w:pPr>
      <w:r w:rsidRPr="001C1D3D">
        <w:rPr>
          <w:sz w:val="28"/>
        </w:rPr>
        <w:t xml:space="preserve">Wykonanie – </w:t>
      </w:r>
      <w:r w:rsidR="00416D8D">
        <w:rPr>
          <w:sz w:val="28"/>
        </w:rPr>
        <w:t>246.124,79</w:t>
      </w:r>
      <w:r w:rsidRPr="001C1D3D">
        <w:rPr>
          <w:sz w:val="28"/>
        </w:rPr>
        <w:t xml:space="preserve"> zł</w:t>
      </w:r>
    </w:p>
    <w:p w:rsidR="00FB1C33" w:rsidRPr="001C1D3D" w:rsidRDefault="00FB1C33" w:rsidP="00FB1C33">
      <w:pPr>
        <w:jc w:val="both"/>
        <w:rPr>
          <w:sz w:val="28"/>
        </w:rPr>
      </w:pPr>
      <w:r w:rsidRPr="001C1D3D">
        <w:rPr>
          <w:sz w:val="28"/>
        </w:rPr>
        <w:t xml:space="preserve">% – </w:t>
      </w:r>
      <w:r w:rsidR="00416D8D">
        <w:rPr>
          <w:sz w:val="28"/>
        </w:rPr>
        <w:t>93,4</w:t>
      </w:r>
    </w:p>
    <w:p w:rsidR="00272185" w:rsidRPr="002E5157" w:rsidRDefault="00272185" w:rsidP="00FB1C33">
      <w:pPr>
        <w:jc w:val="both"/>
        <w:rPr>
          <w:color w:val="FF0000"/>
          <w:sz w:val="28"/>
        </w:rPr>
      </w:pPr>
    </w:p>
    <w:p w:rsidR="00FB1C33" w:rsidRPr="001C1D3D" w:rsidRDefault="00FB1C33" w:rsidP="00FB1C33">
      <w:pPr>
        <w:jc w:val="both"/>
        <w:rPr>
          <w:sz w:val="28"/>
        </w:rPr>
      </w:pPr>
      <w:r w:rsidRPr="001C1D3D">
        <w:rPr>
          <w:sz w:val="28"/>
        </w:rPr>
        <w:t>w tym m.in.:</w:t>
      </w:r>
    </w:p>
    <w:p w:rsidR="00FB1C33" w:rsidRPr="001C1D3D" w:rsidRDefault="00FB1C33" w:rsidP="00FB1C33">
      <w:pPr>
        <w:numPr>
          <w:ilvl w:val="0"/>
          <w:numId w:val="8"/>
        </w:numPr>
        <w:jc w:val="both"/>
        <w:rPr>
          <w:sz w:val="28"/>
        </w:rPr>
      </w:pPr>
      <w:r w:rsidRPr="001C1D3D">
        <w:rPr>
          <w:sz w:val="28"/>
        </w:rPr>
        <w:t xml:space="preserve">wydatki świetlicy szkolnej ukształtowały się w kwocie </w:t>
      </w:r>
      <w:r w:rsidR="00C345A9">
        <w:rPr>
          <w:sz w:val="28"/>
        </w:rPr>
        <w:t>143.641,19</w:t>
      </w:r>
      <w:r w:rsidRPr="001C1D3D">
        <w:rPr>
          <w:sz w:val="28"/>
        </w:rPr>
        <w:t xml:space="preserve"> zł na plan </w:t>
      </w:r>
      <w:r w:rsidR="00C345A9">
        <w:rPr>
          <w:sz w:val="28"/>
        </w:rPr>
        <w:t>146.610,00</w:t>
      </w:r>
      <w:r w:rsidRPr="001C1D3D">
        <w:rPr>
          <w:sz w:val="28"/>
        </w:rPr>
        <w:t xml:space="preserve"> zł, wartość wynagrodzeń osobowych oraz pochodnych od wynagrodzeń (ZUS i F.P.) wyniosła </w:t>
      </w:r>
      <w:r w:rsidR="00C345A9">
        <w:rPr>
          <w:sz w:val="28"/>
        </w:rPr>
        <w:t>122.809,22</w:t>
      </w:r>
      <w:r w:rsidRPr="001C1D3D">
        <w:rPr>
          <w:sz w:val="28"/>
        </w:rPr>
        <w:t xml:space="preserve"> zł, natomiast dodatkowe wynagrodzenie roczne tzw. „13” wypłacono w kwocie </w:t>
      </w:r>
      <w:r w:rsidR="00C345A9">
        <w:rPr>
          <w:sz w:val="28"/>
        </w:rPr>
        <w:t>6.631,03</w:t>
      </w:r>
      <w:r w:rsidRPr="001C1D3D">
        <w:rPr>
          <w:spacing w:val="-2"/>
          <w:sz w:val="28"/>
        </w:rPr>
        <w:t xml:space="preserve"> zł, odpisy na ZFŚS – </w:t>
      </w:r>
      <w:r w:rsidR="00F91F9A">
        <w:rPr>
          <w:spacing w:val="-2"/>
          <w:sz w:val="28"/>
        </w:rPr>
        <w:t>5.979</w:t>
      </w:r>
      <w:r w:rsidRPr="001C1D3D">
        <w:rPr>
          <w:spacing w:val="-2"/>
          <w:sz w:val="28"/>
        </w:rPr>
        <w:t>,00 zł, wydatki osobowe nie zaliczone do wynagrodzeń (dodatki wiejskie</w:t>
      </w:r>
      <w:r w:rsidR="001C1D3D" w:rsidRPr="001C1D3D">
        <w:rPr>
          <w:spacing w:val="-2"/>
          <w:sz w:val="28"/>
        </w:rPr>
        <w:t>)</w:t>
      </w:r>
      <w:r w:rsidRPr="001C1D3D">
        <w:rPr>
          <w:spacing w:val="-2"/>
          <w:sz w:val="28"/>
        </w:rPr>
        <w:t xml:space="preserve"> – </w:t>
      </w:r>
      <w:r w:rsidR="00F91F9A">
        <w:rPr>
          <w:spacing w:val="-2"/>
          <w:sz w:val="28"/>
        </w:rPr>
        <w:t>8.221,94</w:t>
      </w:r>
      <w:r w:rsidRPr="001C1D3D">
        <w:rPr>
          <w:spacing w:val="-2"/>
          <w:sz w:val="28"/>
        </w:rPr>
        <w:t xml:space="preserve"> zł.</w:t>
      </w:r>
    </w:p>
    <w:p w:rsidR="001C1D3D" w:rsidRPr="001C1D3D" w:rsidRDefault="001C1D3D" w:rsidP="001C1D3D">
      <w:pPr>
        <w:tabs>
          <w:tab w:val="num" w:pos="426"/>
        </w:tabs>
        <w:jc w:val="both"/>
        <w:rPr>
          <w:sz w:val="10"/>
          <w:szCs w:val="10"/>
        </w:rPr>
      </w:pPr>
    </w:p>
    <w:p w:rsidR="001C1D3D" w:rsidRPr="00ED3F73" w:rsidRDefault="00F91F9A" w:rsidP="001C1D3D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Na </w:t>
      </w:r>
      <w:r w:rsidR="00EB2C1A">
        <w:rPr>
          <w:sz w:val="28"/>
        </w:rPr>
        <w:t xml:space="preserve">dzień </w:t>
      </w:r>
      <w:r>
        <w:rPr>
          <w:sz w:val="28"/>
        </w:rPr>
        <w:t xml:space="preserve">31.12.2019 r. </w:t>
      </w:r>
      <w:r w:rsidR="001C1D3D" w:rsidRPr="00ED3F73">
        <w:rPr>
          <w:sz w:val="28"/>
        </w:rPr>
        <w:t>powstał</w:t>
      </w:r>
      <w:r>
        <w:rPr>
          <w:sz w:val="28"/>
        </w:rPr>
        <w:t>y</w:t>
      </w:r>
      <w:r w:rsidR="001C1D3D" w:rsidRPr="00ED3F73">
        <w:rPr>
          <w:sz w:val="28"/>
        </w:rPr>
        <w:t xml:space="preserve"> </w:t>
      </w:r>
      <w:r>
        <w:rPr>
          <w:sz w:val="28"/>
        </w:rPr>
        <w:t>zobowiązania</w:t>
      </w:r>
      <w:r w:rsidR="001C1D3D" w:rsidRPr="00ED3F73">
        <w:rPr>
          <w:sz w:val="28"/>
        </w:rPr>
        <w:t xml:space="preserve"> niewymagalne z tytułu: </w:t>
      </w:r>
    </w:p>
    <w:p w:rsidR="001C1D3D" w:rsidRPr="00ED3F73" w:rsidRDefault="001C1D3D" w:rsidP="00BA6F53">
      <w:pPr>
        <w:pStyle w:val="Akapitzlist"/>
        <w:numPr>
          <w:ilvl w:val="0"/>
          <w:numId w:val="79"/>
        </w:numPr>
        <w:tabs>
          <w:tab w:val="num" w:pos="426"/>
        </w:tabs>
        <w:ind w:left="426" w:hanging="426"/>
        <w:jc w:val="both"/>
        <w:rPr>
          <w:sz w:val="28"/>
        </w:rPr>
      </w:pPr>
      <w:r w:rsidRPr="00ED3F73">
        <w:rPr>
          <w:sz w:val="28"/>
        </w:rPr>
        <w:t xml:space="preserve">dodatkowego wynagrodzenia rocznego wraz z pochodnymi (ZUS i F.P.) – </w:t>
      </w:r>
      <w:r w:rsidR="00F91F9A">
        <w:rPr>
          <w:sz w:val="28"/>
        </w:rPr>
        <w:t>14.862,69</w:t>
      </w:r>
      <w:r w:rsidRPr="00ED3F73">
        <w:rPr>
          <w:sz w:val="28"/>
        </w:rPr>
        <w:t xml:space="preserve"> zł</w:t>
      </w:r>
    </w:p>
    <w:p w:rsidR="001C1D3D" w:rsidRPr="001C1D3D" w:rsidRDefault="001C1D3D" w:rsidP="001C1D3D">
      <w:pPr>
        <w:tabs>
          <w:tab w:val="num" w:pos="426"/>
        </w:tabs>
        <w:jc w:val="both"/>
        <w:rPr>
          <w:spacing w:val="-2"/>
          <w:sz w:val="28"/>
        </w:rPr>
      </w:pPr>
      <w:r w:rsidRPr="001C1D3D">
        <w:rPr>
          <w:spacing w:val="-2"/>
          <w:sz w:val="28"/>
        </w:rPr>
        <w:t>Dodatkowe wynagrodzenie roczne zostało uregulowane w miesiącu lutym 20</w:t>
      </w:r>
      <w:r w:rsidR="00F91F9A">
        <w:rPr>
          <w:spacing w:val="-2"/>
          <w:sz w:val="28"/>
        </w:rPr>
        <w:t>20</w:t>
      </w:r>
      <w:r w:rsidRPr="001C1D3D">
        <w:rPr>
          <w:spacing w:val="-2"/>
          <w:sz w:val="28"/>
        </w:rPr>
        <w:t xml:space="preserve"> r. </w:t>
      </w:r>
    </w:p>
    <w:p w:rsidR="00FB1C33" w:rsidRPr="002E5157" w:rsidRDefault="00FB1C33" w:rsidP="00FB1C33">
      <w:pPr>
        <w:jc w:val="both"/>
        <w:rPr>
          <w:color w:val="FF0000"/>
          <w:sz w:val="28"/>
        </w:rPr>
      </w:pPr>
    </w:p>
    <w:p w:rsidR="00FB1C33" w:rsidRPr="001C1D3D" w:rsidRDefault="00FB1C33" w:rsidP="00FB1C33">
      <w:pPr>
        <w:numPr>
          <w:ilvl w:val="0"/>
          <w:numId w:val="8"/>
        </w:numPr>
        <w:jc w:val="both"/>
        <w:rPr>
          <w:sz w:val="28"/>
        </w:rPr>
      </w:pPr>
      <w:r w:rsidRPr="001C1D3D">
        <w:rPr>
          <w:sz w:val="28"/>
        </w:rPr>
        <w:t>wypłacono stypendia szkolne</w:t>
      </w:r>
      <w:r w:rsidR="00272185" w:rsidRPr="001C1D3D">
        <w:rPr>
          <w:sz w:val="28"/>
        </w:rPr>
        <w:t xml:space="preserve"> </w:t>
      </w:r>
      <w:r w:rsidRPr="001C1D3D">
        <w:rPr>
          <w:sz w:val="28"/>
        </w:rPr>
        <w:t xml:space="preserve">na kwotę </w:t>
      </w:r>
      <w:r w:rsidR="00F91F9A">
        <w:rPr>
          <w:sz w:val="28"/>
        </w:rPr>
        <w:t>68.883,60</w:t>
      </w:r>
      <w:r w:rsidRPr="001C1D3D">
        <w:rPr>
          <w:sz w:val="28"/>
        </w:rPr>
        <w:t xml:space="preserve"> zł, w</w:t>
      </w:r>
      <w:r w:rsidR="00272185" w:rsidRPr="001C1D3D">
        <w:rPr>
          <w:sz w:val="28"/>
        </w:rPr>
        <w:t> </w:t>
      </w:r>
      <w:r w:rsidRPr="001C1D3D">
        <w:rPr>
          <w:sz w:val="28"/>
        </w:rPr>
        <w:t xml:space="preserve">tym: </w:t>
      </w:r>
    </w:p>
    <w:p w:rsidR="00FB1C33" w:rsidRPr="001C1D3D" w:rsidRDefault="00FB1C33" w:rsidP="00BA6F53">
      <w:pPr>
        <w:numPr>
          <w:ilvl w:val="0"/>
          <w:numId w:val="54"/>
        </w:numPr>
        <w:jc w:val="both"/>
        <w:rPr>
          <w:sz w:val="28"/>
        </w:rPr>
      </w:pPr>
      <w:r w:rsidRPr="001C1D3D">
        <w:rPr>
          <w:sz w:val="28"/>
        </w:rPr>
        <w:t xml:space="preserve">z dotacji budżetu państwa – </w:t>
      </w:r>
      <w:r w:rsidR="00F91F9A">
        <w:rPr>
          <w:sz w:val="28"/>
        </w:rPr>
        <w:t>61.995,23</w:t>
      </w:r>
      <w:r w:rsidRPr="001C1D3D">
        <w:rPr>
          <w:sz w:val="28"/>
        </w:rPr>
        <w:t xml:space="preserve"> zł,</w:t>
      </w:r>
    </w:p>
    <w:p w:rsidR="00FB1C33" w:rsidRPr="001C1D3D" w:rsidRDefault="00FB1C33" w:rsidP="00BA6F53">
      <w:pPr>
        <w:numPr>
          <w:ilvl w:val="0"/>
          <w:numId w:val="54"/>
        </w:numPr>
        <w:jc w:val="both"/>
        <w:rPr>
          <w:sz w:val="28"/>
        </w:rPr>
      </w:pPr>
      <w:r w:rsidRPr="001C1D3D">
        <w:rPr>
          <w:sz w:val="28"/>
        </w:rPr>
        <w:t xml:space="preserve">środki własne gminy – </w:t>
      </w:r>
      <w:r w:rsidR="00F91F9A">
        <w:rPr>
          <w:sz w:val="28"/>
        </w:rPr>
        <w:t>6.888,37</w:t>
      </w:r>
      <w:r w:rsidRPr="001C1D3D">
        <w:rPr>
          <w:sz w:val="28"/>
        </w:rPr>
        <w:t xml:space="preserve"> zł.</w:t>
      </w:r>
    </w:p>
    <w:p w:rsidR="00FB1C33" w:rsidRPr="001C1D3D" w:rsidRDefault="00FB1C33" w:rsidP="00FB1C33">
      <w:pPr>
        <w:ind w:left="720"/>
        <w:jc w:val="both"/>
        <w:rPr>
          <w:sz w:val="28"/>
        </w:rPr>
      </w:pPr>
      <w:r w:rsidRPr="001C1D3D">
        <w:rPr>
          <w:sz w:val="28"/>
        </w:rPr>
        <w:t xml:space="preserve">Ogółem w </w:t>
      </w:r>
      <w:r w:rsidR="001C1D3D" w:rsidRPr="001C1D3D">
        <w:rPr>
          <w:sz w:val="28"/>
        </w:rPr>
        <w:t>201</w:t>
      </w:r>
      <w:r w:rsidR="00F91F9A">
        <w:rPr>
          <w:sz w:val="28"/>
        </w:rPr>
        <w:t>9</w:t>
      </w:r>
      <w:r w:rsidR="001C1D3D" w:rsidRPr="001C1D3D">
        <w:rPr>
          <w:sz w:val="28"/>
        </w:rPr>
        <w:t xml:space="preserve"> </w:t>
      </w:r>
      <w:r w:rsidRPr="001C1D3D">
        <w:rPr>
          <w:sz w:val="28"/>
        </w:rPr>
        <w:t xml:space="preserve">r. stypendia otrzymało </w:t>
      </w:r>
      <w:r w:rsidR="001C1D3D" w:rsidRPr="001C1D3D">
        <w:rPr>
          <w:sz w:val="28"/>
        </w:rPr>
        <w:t>1</w:t>
      </w:r>
      <w:r w:rsidR="00F91F9A">
        <w:rPr>
          <w:sz w:val="28"/>
        </w:rPr>
        <w:t>3</w:t>
      </w:r>
      <w:r w:rsidR="001C1D3D" w:rsidRPr="001C1D3D">
        <w:rPr>
          <w:sz w:val="28"/>
        </w:rPr>
        <w:t>1</w:t>
      </w:r>
      <w:r w:rsidR="00272185" w:rsidRPr="001C1D3D">
        <w:rPr>
          <w:sz w:val="28"/>
        </w:rPr>
        <w:t> </w:t>
      </w:r>
      <w:r w:rsidRPr="001C1D3D">
        <w:rPr>
          <w:sz w:val="28"/>
        </w:rPr>
        <w:t>uczniów, w</w:t>
      </w:r>
      <w:r w:rsidR="001C1D3D" w:rsidRPr="001C1D3D">
        <w:rPr>
          <w:sz w:val="28"/>
        </w:rPr>
        <w:t> </w:t>
      </w:r>
      <w:r w:rsidRPr="001C1D3D">
        <w:rPr>
          <w:sz w:val="28"/>
        </w:rPr>
        <w:t>tym:</w:t>
      </w:r>
    </w:p>
    <w:p w:rsidR="00FB1C33" w:rsidRPr="001C1D3D" w:rsidRDefault="00FB1C33" w:rsidP="00BA6F53">
      <w:pPr>
        <w:pStyle w:val="Akapitzlist"/>
        <w:numPr>
          <w:ilvl w:val="1"/>
          <w:numId w:val="41"/>
        </w:numPr>
        <w:ind w:left="1134" w:hanging="425"/>
        <w:rPr>
          <w:sz w:val="28"/>
        </w:rPr>
      </w:pPr>
      <w:r w:rsidRPr="001C1D3D">
        <w:rPr>
          <w:sz w:val="28"/>
        </w:rPr>
        <w:t xml:space="preserve">ze szkół podstawowych – </w:t>
      </w:r>
      <w:r w:rsidR="00F91F9A">
        <w:rPr>
          <w:sz w:val="28"/>
        </w:rPr>
        <w:t>8</w:t>
      </w:r>
      <w:r w:rsidR="001C1D3D" w:rsidRPr="001C1D3D">
        <w:rPr>
          <w:sz w:val="28"/>
        </w:rPr>
        <w:t>3</w:t>
      </w:r>
      <w:r w:rsidRPr="001C1D3D">
        <w:rPr>
          <w:sz w:val="28"/>
        </w:rPr>
        <w:t>,</w:t>
      </w:r>
    </w:p>
    <w:p w:rsidR="00FB1C33" w:rsidRPr="001C1D3D" w:rsidRDefault="00FB1C33" w:rsidP="00BA6F53">
      <w:pPr>
        <w:pStyle w:val="Akapitzlist"/>
        <w:numPr>
          <w:ilvl w:val="1"/>
          <w:numId w:val="41"/>
        </w:numPr>
        <w:ind w:left="1134" w:hanging="425"/>
        <w:rPr>
          <w:sz w:val="28"/>
        </w:rPr>
      </w:pPr>
      <w:r w:rsidRPr="001C1D3D">
        <w:rPr>
          <w:sz w:val="28"/>
        </w:rPr>
        <w:t xml:space="preserve">z gimnazjum – </w:t>
      </w:r>
      <w:r w:rsidR="00F91F9A">
        <w:rPr>
          <w:sz w:val="28"/>
        </w:rPr>
        <w:t>5</w:t>
      </w:r>
      <w:r w:rsidRPr="001C1D3D">
        <w:rPr>
          <w:sz w:val="28"/>
        </w:rPr>
        <w:t>,</w:t>
      </w:r>
    </w:p>
    <w:p w:rsidR="00FB1C33" w:rsidRDefault="00FB1C33" w:rsidP="00BA6F53">
      <w:pPr>
        <w:pStyle w:val="Akapitzlist"/>
        <w:numPr>
          <w:ilvl w:val="1"/>
          <w:numId w:val="41"/>
        </w:numPr>
        <w:ind w:left="1134" w:hanging="425"/>
        <w:rPr>
          <w:sz w:val="28"/>
        </w:rPr>
      </w:pPr>
      <w:r w:rsidRPr="001C1D3D">
        <w:rPr>
          <w:sz w:val="28"/>
        </w:rPr>
        <w:t xml:space="preserve">ze szkół średnich – </w:t>
      </w:r>
      <w:r w:rsidR="001C1D3D" w:rsidRPr="001C1D3D">
        <w:rPr>
          <w:sz w:val="28"/>
        </w:rPr>
        <w:t>4</w:t>
      </w:r>
      <w:r w:rsidR="00F91F9A">
        <w:rPr>
          <w:sz w:val="28"/>
        </w:rPr>
        <w:t>3</w:t>
      </w:r>
      <w:r w:rsidRPr="001C1D3D">
        <w:rPr>
          <w:sz w:val="28"/>
        </w:rPr>
        <w:t>.</w:t>
      </w:r>
    </w:p>
    <w:p w:rsidR="00EB2C1A" w:rsidRDefault="00B45242" w:rsidP="00EB2C1A">
      <w:pPr>
        <w:ind w:left="709"/>
        <w:rPr>
          <w:sz w:val="28"/>
        </w:rPr>
      </w:pPr>
      <w:r>
        <w:rPr>
          <w:sz w:val="28"/>
        </w:rPr>
        <w:t>Pozostały</w:t>
      </w:r>
      <w:r w:rsidR="00EB2C1A">
        <w:rPr>
          <w:sz w:val="28"/>
        </w:rPr>
        <w:t xml:space="preserve"> niewykorzystane środki własne (zawyżony plan).</w:t>
      </w:r>
    </w:p>
    <w:p w:rsidR="00EB2C1A" w:rsidRPr="00EB2C1A" w:rsidRDefault="00EB2C1A" w:rsidP="00EB2C1A">
      <w:pPr>
        <w:ind w:left="709"/>
        <w:rPr>
          <w:sz w:val="28"/>
        </w:rPr>
      </w:pPr>
    </w:p>
    <w:p w:rsidR="00272185" w:rsidRPr="001C1D3D" w:rsidRDefault="00FB1C33" w:rsidP="00FB1C33">
      <w:pPr>
        <w:ind w:left="720"/>
        <w:jc w:val="both"/>
        <w:rPr>
          <w:sz w:val="28"/>
        </w:rPr>
      </w:pPr>
      <w:r w:rsidRPr="001C1D3D">
        <w:rPr>
          <w:sz w:val="28"/>
        </w:rPr>
        <w:t>Przyznana pomoc materialna o charakterze socjalnym została przeznaczona na</w:t>
      </w:r>
      <w:r w:rsidR="00272185" w:rsidRPr="001C1D3D">
        <w:rPr>
          <w:sz w:val="28"/>
        </w:rPr>
        <w:t>:</w:t>
      </w:r>
    </w:p>
    <w:p w:rsidR="00FB1C33" w:rsidRPr="001C1D3D" w:rsidRDefault="00FB1C33" w:rsidP="00BA6F53">
      <w:pPr>
        <w:pStyle w:val="Akapitzlist"/>
        <w:numPr>
          <w:ilvl w:val="0"/>
          <w:numId w:val="64"/>
        </w:numPr>
        <w:ind w:left="1134" w:hanging="425"/>
        <w:jc w:val="both"/>
        <w:rPr>
          <w:sz w:val="28"/>
        </w:rPr>
      </w:pPr>
      <w:r w:rsidRPr="001C1D3D">
        <w:rPr>
          <w:sz w:val="28"/>
        </w:rPr>
        <w:t>pomoc rzeczową o charakterze edukacyjnym, w tym w szczególności zwrot wydatków poniesionych na zakup podręczników i innych pomocy naukowych przez uczniów oraz częściowe pokrycie kosztów związanych z pobieraniem nauki poza miejscem zamieszkania uczniów szkół ponadgi</w:t>
      </w:r>
      <w:r w:rsidR="00F91F9A">
        <w:rPr>
          <w:sz w:val="28"/>
        </w:rPr>
        <w:t>mnazjalnych (stypendia szkolne).</w:t>
      </w:r>
    </w:p>
    <w:p w:rsidR="001C1D3D" w:rsidRPr="001C1D3D" w:rsidRDefault="001C1D3D" w:rsidP="001C1D3D">
      <w:pPr>
        <w:jc w:val="both"/>
        <w:rPr>
          <w:sz w:val="10"/>
          <w:szCs w:val="10"/>
        </w:rPr>
      </w:pPr>
    </w:p>
    <w:p w:rsidR="001C1D3D" w:rsidRPr="001C1D3D" w:rsidRDefault="001C1D3D" w:rsidP="001C1D3D">
      <w:pPr>
        <w:jc w:val="both"/>
        <w:rPr>
          <w:sz w:val="28"/>
        </w:rPr>
      </w:pPr>
      <w:r w:rsidRPr="001C1D3D">
        <w:rPr>
          <w:sz w:val="28"/>
        </w:rPr>
        <w:t xml:space="preserve">Rada Gminy Słubice w dniu 14 kwietnia 2005 r. podjęła Uchwałę Nr XXIV/159/05 w sprawie: regulaminu udzielania pomocy materialnej o charakterze socjalnym. Powyższa Uchwała została zmieniona w dniu 25 października 2017 r. Uchwałą Nr XXX.176.2017 Rady Gminy Słubice oraz w dniu 9 października 2018 r. Uchwałą Nr XLI.234.2018 Rady Gminy Słubice. </w:t>
      </w:r>
    </w:p>
    <w:p w:rsidR="00FB1C33" w:rsidRPr="001C1D3D" w:rsidRDefault="00FB1C33" w:rsidP="00FB1C33">
      <w:pPr>
        <w:ind w:left="720"/>
        <w:jc w:val="both"/>
        <w:rPr>
          <w:sz w:val="28"/>
        </w:rPr>
      </w:pPr>
    </w:p>
    <w:p w:rsidR="00FB1C33" w:rsidRPr="00561301" w:rsidRDefault="00FB1C33" w:rsidP="00FB1C33">
      <w:pPr>
        <w:numPr>
          <w:ilvl w:val="0"/>
          <w:numId w:val="8"/>
        </w:numPr>
        <w:tabs>
          <w:tab w:val="left" w:pos="540"/>
        </w:tabs>
        <w:jc w:val="both"/>
        <w:rPr>
          <w:sz w:val="28"/>
        </w:rPr>
      </w:pPr>
      <w:r w:rsidRPr="001C1D3D">
        <w:rPr>
          <w:sz w:val="28"/>
        </w:rPr>
        <w:lastRenderedPageBreak/>
        <w:t xml:space="preserve">przyznano stypendia szkolne o charakterze motywacyjnym dla uczniów uczących się w szkołach na terenie gminy (uczniom uzdolnionym). </w:t>
      </w:r>
      <w:r w:rsidRPr="00561301">
        <w:rPr>
          <w:sz w:val="28"/>
        </w:rPr>
        <w:t xml:space="preserve">Ogółem </w:t>
      </w:r>
      <w:r w:rsidR="001C1D3D" w:rsidRPr="00561301">
        <w:rPr>
          <w:sz w:val="28"/>
        </w:rPr>
        <w:t>w 201</w:t>
      </w:r>
      <w:r w:rsidR="00023340">
        <w:rPr>
          <w:sz w:val="28"/>
        </w:rPr>
        <w:t>9</w:t>
      </w:r>
      <w:r w:rsidR="001C1D3D" w:rsidRPr="00561301">
        <w:rPr>
          <w:sz w:val="28"/>
        </w:rPr>
        <w:t xml:space="preserve"> r.</w:t>
      </w:r>
      <w:r w:rsidRPr="00561301">
        <w:rPr>
          <w:sz w:val="28"/>
        </w:rPr>
        <w:t xml:space="preserve"> stypendia otrzymało </w:t>
      </w:r>
      <w:r w:rsidR="00023340">
        <w:rPr>
          <w:sz w:val="28"/>
        </w:rPr>
        <w:t>72</w:t>
      </w:r>
      <w:r w:rsidRPr="00561301">
        <w:rPr>
          <w:sz w:val="28"/>
        </w:rPr>
        <w:t xml:space="preserve"> uczniów w tym:</w:t>
      </w:r>
    </w:p>
    <w:p w:rsidR="00FB1C33" w:rsidRPr="00561301" w:rsidRDefault="00FB1C33" w:rsidP="00BA6F53">
      <w:pPr>
        <w:numPr>
          <w:ilvl w:val="0"/>
          <w:numId w:val="42"/>
        </w:numPr>
        <w:tabs>
          <w:tab w:val="left" w:pos="540"/>
        </w:tabs>
        <w:jc w:val="both"/>
        <w:rPr>
          <w:sz w:val="28"/>
        </w:rPr>
      </w:pPr>
      <w:r w:rsidRPr="00561301">
        <w:rPr>
          <w:sz w:val="28"/>
        </w:rPr>
        <w:t xml:space="preserve">ze szkół podstawowych – </w:t>
      </w:r>
      <w:r w:rsidR="00023340">
        <w:rPr>
          <w:sz w:val="28"/>
        </w:rPr>
        <w:t>66</w:t>
      </w:r>
    </w:p>
    <w:p w:rsidR="00FB1C33" w:rsidRPr="00561301" w:rsidRDefault="00FB1C33" w:rsidP="00BA6F53">
      <w:pPr>
        <w:numPr>
          <w:ilvl w:val="0"/>
          <w:numId w:val="42"/>
        </w:numPr>
        <w:tabs>
          <w:tab w:val="left" w:pos="540"/>
        </w:tabs>
        <w:jc w:val="both"/>
        <w:rPr>
          <w:sz w:val="28"/>
        </w:rPr>
      </w:pPr>
      <w:r w:rsidRPr="00561301">
        <w:rPr>
          <w:sz w:val="28"/>
        </w:rPr>
        <w:t xml:space="preserve">z gimnazjum – </w:t>
      </w:r>
      <w:r w:rsidR="00023340">
        <w:rPr>
          <w:sz w:val="28"/>
        </w:rPr>
        <w:t>6</w:t>
      </w:r>
    </w:p>
    <w:p w:rsidR="00FB1C33" w:rsidRPr="00561301" w:rsidRDefault="00023340" w:rsidP="00FB1C33">
      <w:pPr>
        <w:tabs>
          <w:tab w:val="left" w:pos="540"/>
        </w:tabs>
        <w:ind w:left="720"/>
        <w:jc w:val="both"/>
        <w:rPr>
          <w:sz w:val="28"/>
        </w:rPr>
      </w:pPr>
      <w:r>
        <w:rPr>
          <w:sz w:val="28"/>
        </w:rPr>
        <w:t>na ogólną kwotę 33</w:t>
      </w:r>
      <w:r w:rsidR="00FB1C33" w:rsidRPr="00561301">
        <w:rPr>
          <w:sz w:val="28"/>
        </w:rPr>
        <w:t>.</w:t>
      </w:r>
      <w:r>
        <w:rPr>
          <w:sz w:val="28"/>
        </w:rPr>
        <w:t>6</w:t>
      </w:r>
      <w:r w:rsidR="00FB1C33" w:rsidRPr="00561301">
        <w:rPr>
          <w:sz w:val="28"/>
        </w:rPr>
        <w:t>00,00 zł.</w:t>
      </w:r>
    </w:p>
    <w:p w:rsidR="00FB1C33" w:rsidRPr="00561301" w:rsidRDefault="00FB1C33" w:rsidP="00FB1C33">
      <w:pPr>
        <w:tabs>
          <w:tab w:val="left" w:pos="540"/>
        </w:tabs>
        <w:ind w:left="720"/>
        <w:jc w:val="both"/>
        <w:rPr>
          <w:sz w:val="28"/>
        </w:rPr>
      </w:pPr>
      <w:r w:rsidRPr="00561301">
        <w:rPr>
          <w:sz w:val="28"/>
        </w:rPr>
        <w:t xml:space="preserve">Celem lokalnego programu jest finansowe wspieranie rozwoju uczniów osiągających wyniki co najmniej na poziomie określonym w Uchwale Nr IV/86/2008r. Rady Gminy Słubice z dnia 18 kwietnia 2008 r. w sprawie Lokalnego Programu Wspierania </w:t>
      </w:r>
      <w:r w:rsidR="00561301" w:rsidRPr="00561301">
        <w:rPr>
          <w:sz w:val="28"/>
        </w:rPr>
        <w:t>Uzdolnionych Dzieci i Młodzieży zmienionej Uchwałą Nr XXXI.190.2017 w dniu 1 grudnia 2017 r.</w:t>
      </w:r>
    </w:p>
    <w:p w:rsidR="00272185" w:rsidRPr="00561301" w:rsidRDefault="00272185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</w:p>
    <w:p w:rsidR="00FB1C33" w:rsidRPr="00561301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561301">
        <w:rPr>
          <w:i w:val="0"/>
          <w:sz w:val="28"/>
          <w:szCs w:val="28"/>
          <w:u w:val="single"/>
        </w:rPr>
        <w:t xml:space="preserve">Dział 855 Rodzina </w:t>
      </w:r>
    </w:p>
    <w:p w:rsidR="00FB1C33" w:rsidRPr="00561301" w:rsidRDefault="00FB1C33" w:rsidP="00FB1C33">
      <w:pPr>
        <w:jc w:val="both"/>
        <w:rPr>
          <w:sz w:val="28"/>
        </w:rPr>
      </w:pPr>
    </w:p>
    <w:p w:rsidR="00FB1C33" w:rsidRPr="00561301" w:rsidRDefault="00FB1C33" w:rsidP="00FB1C33">
      <w:pPr>
        <w:jc w:val="both"/>
        <w:rPr>
          <w:sz w:val="28"/>
        </w:rPr>
      </w:pPr>
      <w:r w:rsidRPr="00561301">
        <w:rPr>
          <w:sz w:val="28"/>
        </w:rPr>
        <w:t xml:space="preserve">Plan – </w:t>
      </w:r>
      <w:r w:rsidR="00561301" w:rsidRPr="00561301">
        <w:rPr>
          <w:sz w:val="28"/>
        </w:rPr>
        <w:t>6.</w:t>
      </w:r>
      <w:r w:rsidR="002C19B4">
        <w:rPr>
          <w:sz w:val="28"/>
        </w:rPr>
        <w:t>786.769</w:t>
      </w:r>
      <w:r w:rsidRPr="00561301">
        <w:rPr>
          <w:sz w:val="28"/>
        </w:rPr>
        <w:t>,00 zł</w:t>
      </w:r>
    </w:p>
    <w:p w:rsidR="00FB1C33" w:rsidRPr="00561301" w:rsidRDefault="00FB1C33" w:rsidP="00FB1C33">
      <w:pPr>
        <w:jc w:val="both"/>
        <w:rPr>
          <w:sz w:val="28"/>
        </w:rPr>
      </w:pPr>
      <w:r w:rsidRPr="00561301">
        <w:rPr>
          <w:sz w:val="28"/>
        </w:rPr>
        <w:t xml:space="preserve">Wykonanie – </w:t>
      </w:r>
      <w:r w:rsidR="00561301" w:rsidRPr="00561301">
        <w:rPr>
          <w:sz w:val="28"/>
        </w:rPr>
        <w:t>6.</w:t>
      </w:r>
      <w:r w:rsidR="002C19B4">
        <w:rPr>
          <w:sz w:val="28"/>
        </w:rPr>
        <w:t>747.015,35</w:t>
      </w:r>
      <w:r w:rsidRPr="00561301">
        <w:rPr>
          <w:sz w:val="28"/>
        </w:rPr>
        <w:t xml:space="preserve"> zł</w:t>
      </w:r>
    </w:p>
    <w:p w:rsidR="00FB1C33" w:rsidRPr="00561301" w:rsidRDefault="00FB1C33" w:rsidP="00FB1C33">
      <w:pPr>
        <w:jc w:val="both"/>
        <w:rPr>
          <w:sz w:val="28"/>
        </w:rPr>
      </w:pPr>
      <w:r w:rsidRPr="00561301">
        <w:rPr>
          <w:sz w:val="28"/>
        </w:rPr>
        <w:t xml:space="preserve">% – </w:t>
      </w:r>
      <w:r w:rsidR="002C19B4">
        <w:rPr>
          <w:sz w:val="28"/>
        </w:rPr>
        <w:t>99,4</w:t>
      </w:r>
    </w:p>
    <w:p w:rsidR="00FB1C33" w:rsidRPr="00561301" w:rsidRDefault="00FB1C33" w:rsidP="00FB1C33">
      <w:pPr>
        <w:jc w:val="both"/>
        <w:rPr>
          <w:sz w:val="28"/>
        </w:rPr>
      </w:pPr>
    </w:p>
    <w:p w:rsidR="00FB1C33" w:rsidRPr="00561301" w:rsidRDefault="00FB1C33" w:rsidP="00FB1C33">
      <w:pPr>
        <w:jc w:val="both"/>
        <w:rPr>
          <w:sz w:val="28"/>
        </w:rPr>
      </w:pPr>
      <w:r w:rsidRPr="00561301">
        <w:rPr>
          <w:sz w:val="28"/>
        </w:rPr>
        <w:t>w tym:</w:t>
      </w:r>
    </w:p>
    <w:p w:rsidR="00561301" w:rsidRPr="00561301" w:rsidRDefault="00FB1C33" w:rsidP="00BA6F53">
      <w:pPr>
        <w:pStyle w:val="Nagwek5"/>
        <w:numPr>
          <w:ilvl w:val="0"/>
          <w:numId w:val="60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561301">
        <w:rPr>
          <w:b w:val="0"/>
          <w:i w:val="0"/>
          <w:sz w:val="28"/>
          <w:szCs w:val="28"/>
        </w:rPr>
        <w:t xml:space="preserve">na wypłatę świadczeń wychowawczych (Program Rodzina 500 plus) wydatkowano kwotę </w:t>
      </w:r>
      <w:r w:rsidR="002C19B4">
        <w:rPr>
          <w:b w:val="0"/>
          <w:i w:val="0"/>
          <w:sz w:val="28"/>
          <w:szCs w:val="28"/>
        </w:rPr>
        <w:t>4.057.003,23</w:t>
      </w:r>
      <w:r w:rsidRPr="00561301">
        <w:rPr>
          <w:b w:val="0"/>
          <w:i w:val="0"/>
          <w:sz w:val="28"/>
          <w:szCs w:val="28"/>
        </w:rPr>
        <w:t xml:space="preserve"> zł na plan </w:t>
      </w:r>
      <w:r w:rsidR="002C19B4">
        <w:rPr>
          <w:b w:val="0"/>
          <w:i w:val="0"/>
          <w:sz w:val="28"/>
          <w:szCs w:val="28"/>
        </w:rPr>
        <w:t>4.060.000</w:t>
      </w:r>
      <w:r w:rsidR="00561301" w:rsidRPr="00561301">
        <w:rPr>
          <w:b w:val="0"/>
          <w:i w:val="0"/>
          <w:sz w:val="28"/>
          <w:szCs w:val="28"/>
        </w:rPr>
        <w:t>,00 zł.</w:t>
      </w:r>
    </w:p>
    <w:p w:rsidR="00976761" w:rsidRPr="00976761" w:rsidRDefault="00976761" w:rsidP="00561301">
      <w:pPr>
        <w:ind w:left="709"/>
        <w:jc w:val="both"/>
        <w:rPr>
          <w:sz w:val="16"/>
          <w:szCs w:val="16"/>
        </w:rPr>
      </w:pPr>
    </w:p>
    <w:p w:rsidR="00561301" w:rsidRPr="00561301" w:rsidRDefault="00561301" w:rsidP="00561301">
      <w:pPr>
        <w:ind w:left="709"/>
        <w:jc w:val="both"/>
        <w:rPr>
          <w:sz w:val="28"/>
          <w:szCs w:val="28"/>
        </w:rPr>
      </w:pPr>
      <w:r w:rsidRPr="00561301">
        <w:rPr>
          <w:sz w:val="28"/>
          <w:szCs w:val="28"/>
        </w:rPr>
        <w:t>Na koniec okresu sprawozdawczego powstało zobowiązanie niewymagalne w wysokości 3.</w:t>
      </w:r>
      <w:r w:rsidR="005F599D">
        <w:rPr>
          <w:sz w:val="28"/>
          <w:szCs w:val="28"/>
        </w:rPr>
        <w:t>042,42</w:t>
      </w:r>
      <w:r w:rsidRPr="00561301">
        <w:rPr>
          <w:sz w:val="28"/>
          <w:szCs w:val="28"/>
        </w:rPr>
        <w:t xml:space="preserve"> zł z tytułu dodatkowego wynagrodzenia rocznego wraz z pochodnymi (</w:t>
      </w:r>
      <w:r w:rsidR="00EB2C1A">
        <w:rPr>
          <w:sz w:val="28"/>
          <w:szCs w:val="28"/>
        </w:rPr>
        <w:t>ZUS i</w:t>
      </w:r>
      <w:r w:rsidRPr="00561301">
        <w:rPr>
          <w:sz w:val="28"/>
          <w:szCs w:val="28"/>
        </w:rPr>
        <w:t xml:space="preserve"> F</w:t>
      </w:r>
      <w:r w:rsidR="00EB2C1A">
        <w:rPr>
          <w:sz w:val="28"/>
          <w:szCs w:val="28"/>
        </w:rPr>
        <w:t>.</w:t>
      </w:r>
      <w:r w:rsidRPr="00561301">
        <w:rPr>
          <w:sz w:val="28"/>
          <w:szCs w:val="28"/>
        </w:rPr>
        <w:t>P</w:t>
      </w:r>
      <w:r w:rsidR="00EB2C1A">
        <w:rPr>
          <w:sz w:val="28"/>
          <w:szCs w:val="28"/>
        </w:rPr>
        <w:t>.</w:t>
      </w:r>
      <w:r w:rsidRPr="00561301">
        <w:rPr>
          <w:sz w:val="28"/>
          <w:szCs w:val="28"/>
        </w:rPr>
        <w:t>), które zostało wypłacon</w:t>
      </w:r>
      <w:r w:rsidR="004B15C9">
        <w:rPr>
          <w:sz w:val="28"/>
          <w:szCs w:val="28"/>
        </w:rPr>
        <w:t>e</w:t>
      </w:r>
      <w:r w:rsidRPr="00561301">
        <w:rPr>
          <w:sz w:val="28"/>
          <w:szCs w:val="28"/>
        </w:rPr>
        <w:t xml:space="preserve"> w miesiącu lutym 20</w:t>
      </w:r>
      <w:r w:rsidR="005F599D">
        <w:rPr>
          <w:sz w:val="28"/>
          <w:szCs w:val="28"/>
        </w:rPr>
        <w:t>20</w:t>
      </w:r>
      <w:r w:rsidRPr="00561301">
        <w:rPr>
          <w:sz w:val="28"/>
          <w:szCs w:val="28"/>
        </w:rPr>
        <w:t xml:space="preserve"> r.,</w:t>
      </w:r>
    </w:p>
    <w:p w:rsidR="00FB1C33" w:rsidRPr="00561301" w:rsidRDefault="00FB1C33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561301">
        <w:rPr>
          <w:sz w:val="28"/>
          <w:szCs w:val="28"/>
        </w:rPr>
        <w:t>na</w:t>
      </w:r>
      <w:r w:rsidR="00272185" w:rsidRPr="00561301">
        <w:rPr>
          <w:sz w:val="28"/>
          <w:szCs w:val="28"/>
        </w:rPr>
        <w:t xml:space="preserve"> wypłatę świadczeń rodzinnych, </w:t>
      </w:r>
      <w:r w:rsidRPr="00561301">
        <w:rPr>
          <w:sz w:val="28"/>
          <w:szCs w:val="28"/>
        </w:rPr>
        <w:t>funduszu alimentacyjnego</w:t>
      </w:r>
      <w:r w:rsidR="00272185" w:rsidRPr="00561301">
        <w:rPr>
          <w:sz w:val="28"/>
          <w:szCs w:val="28"/>
        </w:rPr>
        <w:t xml:space="preserve"> </w:t>
      </w:r>
      <w:r w:rsidRPr="00561301">
        <w:rPr>
          <w:sz w:val="28"/>
          <w:szCs w:val="28"/>
        </w:rPr>
        <w:t xml:space="preserve"> wydatkowano kwotę </w:t>
      </w:r>
      <w:r w:rsidR="00561301" w:rsidRPr="00561301">
        <w:rPr>
          <w:sz w:val="28"/>
          <w:szCs w:val="28"/>
        </w:rPr>
        <w:t>2.4</w:t>
      </w:r>
      <w:r w:rsidR="005F599D">
        <w:rPr>
          <w:sz w:val="28"/>
          <w:szCs w:val="28"/>
        </w:rPr>
        <w:t>25.129,99</w:t>
      </w:r>
      <w:r w:rsidRPr="00561301">
        <w:rPr>
          <w:sz w:val="28"/>
          <w:szCs w:val="28"/>
        </w:rPr>
        <w:t xml:space="preserve"> zł na plan 2.</w:t>
      </w:r>
      <w:r w:rsidR="005F599D">
        <w:rPr>
          <w:sz w:val="28"/>
          <w:szCs w:val="28"/>
        </w:rPr>
        <w:t>450</w:t>
      </w:r>
      <w:r w:rsidR="00561301" w:rsidRPr="00561301">
        <w:rPr>
          <w:sz w:val="28"/>
          <w:szCs w:val="28"/>
        </w:rPr>
        <w:t>.000</w:t>
      </w:r>
      <w:r w:rsidRPr="00561301">
        <w:rPr>
          <w:sz w:val="28"/>
          <w:szCs w:val="28"/>
        </w:rPr>
        <w:t>,00 zł</w:t>
      </w:r>
      <w:r w:rsidR="00561301" w:rsidRPr="00561301">
        <w:rPr>
          <w:sz w:val="28"/>
          <w:szCs w:val="28"/>
        </w:rPr>
        <w:t>.</w:t>
      </w:r>
    </w:p>
    <w:p w:rsidR="00976761" w:rsidRPr="00976761" w:rsidRDefault="00976761" w:rsidP="00561301">
      <w:pPr>
        <w:pStyle w:val="Akapitzlist"/>
        <w:ind w:left="720"/>
        <w:jc w:val="both"/>
        <w:rPr>
          <w:sz w:val="16"/>
          <w:szCs w:val="16"/>
        </w:rPr>
      </w:pPr>
    </w:p>
    <w:p w:rsidR="00561301" w:rsidRPr="00B44E44" w:rsidRDefault="00561301" w:rsidP="00561301">
      <w:pPr>
        <w:pStyle w:val="Akapitzlist"/>
        <w:ind w:left="720"/>
        <w:jc w:val="both"/>
        <w:rPr>
          <w:sz w:val="28"/>
          <w:szCs w:val="28"/>
        </w:rPr>
      </w:pPr>
      <w:r w:rsidRPr="00561301">
        <w:rPr>
          <w:sz w:val="28"/>
          <w:szCs w:val="28"/>
        </w:rPr>
        <w:t xml:space="preserve">Na koniec okresu sprawozdawczego powstało zobowiązanie niewymagalne w wysokości </w:t>
      </w:r>
      <w:r w:rsidR="005F599D">
        <w:rPr>
          <w:sz w:val="28"/>
          <w:szCs w:val="28"/>
        </w:rPr>
        <w:t>3.646,18</w:t>
      </w:r>
      <w:r w:rsidRPr="00561301">
        <w:rPr>
          <w:sz w:val="28"/>
          <w:szCs w:val="28"/>
        </w:rPr>
        <w:t xml:space="preserve"> zł z tytułu dodatkowego wynagrodzenia rocznego wraz z pochodnymi (</w:t>
      </w:r>
      <w:r w:rsidR="00EB2C1A">
        <w:rPr>
          <w:sz w:val="28"/>
          <w:szCs w:val="28"/>
        </w:rPr>
        <w:t>ZUS i F.P.</w:t>
      </w:r>
      <w:r w:rsidRPr="00561301">
        <w:rPr>
          <w:sz w:val="28"/>
          <w:szCs w:val="28"/>
        </w:rPr>
        <w:t>), które zostało wypłacon</w:t>
      </w:r>
      <w:r w:rsidR="004B15C9">
        <w:rPr>
          <w:sz w:val="28"/>
          <w:szCs w:val="28"/>
        </w:rPr>
        <w:t>e</w:t>
      </w:r>
      <w:r w:rsidRPr="00561301">
        <w:rPr>
          <w:sz w:val="28"/>
          <w:szCs w:val="28"/>
        </w:rPr>
        <w:t xml:space="preserve"> w miesiącu lutym </w:t>
      </w:r>
      <w:r w:rsidRPr="00B44E44">
        <w:rPr>
          <w:sz w:val="28"/>
          <w:szCs w:val="28"/>
        </w:rPr>
        <w:t>20</w:t>
      </w:r>
      <w:r w:rsidR="005F599D">
        <w:rPr>
          <w:sz w:val="28"/>
          <w:szCs w:val="28"/>
        </w:rPr>
        <w:t>20</w:t>
      </w:r>
      <w:r w:rsidRPr="00B44E44">
        <w:rPr>
          <w:sz w:val="28"/>
          <w:szCs w:val="28"/>
        </w:rPr>
        <w:t xml:space="preserve"> r.</w:t>
      </w:r>
    </w:p>
    <w:p w:rsidR="00FB1C33" w:rsidRDefault="00FB1C33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 w:rsidRPr="00B44E44">
        <w:rPr>
          <w:sz w:val="28"/>
          <w:szCs w:val="28"/>
        </w:rPr>
        <w:t xml:space="preserve">na program asystent rodziny wydatkowano kwotę </w:t>
      </w:r>
      <w:r w:rsidR="005F599D">
        <w:rPr>
          <w:sz w:val="28"/>
          <w:szCs w:val="28"/>
        </w:rPr>
        <w:t>37.923,99</w:t>
      </w:r>
      <w:r w:rsidRPr="00B44E44">
        <w:rPr>
          <w:sz w:val="28"/>
          <w:szCs w:val="28"/>
        </w:rPr>
        <w:t xml:space="preserve"> zł na plan </w:t>
      </w:r>
      <w:r w:rsidR="005F599D">
        <w:rPr>
          <w:sz w:val="28"/>
          <w:szCs w:val="28"/>
        </w:rPr>
        <w:t>42.08</w:t>
      </w:r>
      <w:r w:rsidR="00EB2C1A">
        <w:rPr>
          <w:sz w:val="28"/>
          <w:szCs w:val="28"/>
        </w:rPr>
        <w:t>4</w:t>
      </w:r>
      <w:r w:rsidR="005F599D">
        <w:rPr>
          <w:sz w:val="28"/>
          <w:szCs w:val="28"/>
        </w:rPr>
        <w:t>,00</w:t>
      </w:r>
      <w:r w:rsidR="00976761">
        <w:rPr>
          <w:sz w:val="28"/>
          <w:szCs w:val="28"/>
        </w:rPr>
        <w:t xml:space="preserve"> zł w tym:</w:t>
      </w:r>
    </w:p>
    <w:p w:rsidR="00B44E44" w:rsidRDefault="00B44E44" w:rsidP="00BA6F53">
      <w:pPr>
        <w:pStyle w:val="Akapitzlist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dotacji celowej wydatkowano </w:t>
      </w:r>
      <w:r w:rsidR="005F599D">
        <w:rPr>
          <w:sz w:val="28"/>
          <w:szCs w:val="28"/>
        </w:rPr>
        <w:t>13.338</w:t>
      </w:r>
      <w:r>
        <w:rPr>
          <w:sz w:val="28"/>
          <w:szCs w:val="28"/>
        </w:rPr>
        <w:t xml:space="preserve">,00 zł na plan </w:t>
      </w:r>
      <w:r w:rsidR="005F599D">
        <w:rPr>
          <w:sz w:val="28"/>
          <w:szCs w:val="28"/>
        </w:rPr>
        <w:t>13.338</w:t>
      </w:r>
      <w:r w:rsidR="00461C62">
        <w:rPr>
          <w:sz w:val="28"/>
          <w:szCs w:val="28"/>
        </w:rPr>
        <w:t>,00 zł,</w:t>
      </w:r>
    </w:p>
    <w:p w:rsidR="00461C62" w:rsidRDefault="00461C62" w:rsidP="00BA6F53">
      <w:pPr>
        <w:pStyle w:val="Akapitzlist"/>
        <w:numPr>
          <w:ilvl w:val="0"/>
          <w:numId w:val="79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środków własnych </w:t>
      </w:r>
      <w:r w:rsidR="005F599D">
        <w:rPr>
          <w:sz w:val="28"/>
          <w:szCs w:val="28"/>
        </w:rPr>
        <w:t>24.585,99</w:t>
      </w:r>
      <w:r>
        <w:rPr>
          <w:sz w:val="28"/>
          <w:szCs w:val="28"/>
        </w:rPr>
        <w:t xml:space="preserve"> zł na plan </w:t>
      </w:r>
      <w:r w:rsidR="005F599D">
        <w:rPr>
          <w:sz w:val="28"/>
          <w:szCs w:val="28"/>
        </w:rPr>
        <w:t>28.746,00</w:t>
      </w:r>
      <w:r>
        <w:rPr>
          <w:sz w:val="28"/>
          <w:szCs w:val="28"/>
        </w:rPr>
        <w:t xml:space="preserve"> zł.</w:t>
      </w:r>
    </w:p>
    <w:p w:rsidR="00976761" w:rsidRPr="00976761" w:rsidRDefault="00976761" w:rsidP="00461C62">
      <w:pPr>
        <w:pStyle w:val="Akapitzlist"/>
        <w:ind w:left="720"/>
        <w:jc w:val="both"/>
        <w:rPr>
          <w:sz w:val="16"/>
          <w:szCs w:val="16"/>
        </w:rPr>
      </w:pPr>
    </w:p>
    <w:p w:rsidR="00461C62" w:rsidRPr="00461C62" w:rsidRDefault="00461C62" w:rsidP="00461C62">
      <w:pPr>
        <w:ind w:left="709"/>
        <w:jc w:val="both"/>
        <w:rPr>
          <w:sz w:val="10"/>
          <w:szCs w:val="10"/>
        </w:rPr>
      </w:pPr>
    </w:p>
    <w:p w:rsidR="00FB1C33" w:rsidRDefault="00CF1678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opłata za pobyt 2 dzieci</w:t>
      </w:r>
      <w:r w:rsidR="00066F73" w:rsidRPr="00B44E44">
        <w:rPr>
          <w:sz w:val="28"/>
          <w:szCs w:val="28"/>
        </w:rPr>
        <w:t xml:space="preserve"> w rodzinie zastępczej </w:t>
      </w:r>
      <w:r>
        <w:rPr>
          <w:sz w:val="28"/>
          <w:szCs w:val="28"/>
        </w:rPr>
        <w:t>6.340,30</w:t>
      </w:r>
      <w:r w:rsidR="00066F73" w:rsidRPr="00B44E44">
        <w:rPr>
          <w:sz w:val="28"/>
          <w:szCs w:val="28"/>
        </w:rPr>
        <w:t xml:space="preserve"> zł na plan </w:t>
      </w:r>
      <w:r>
        <w:rPr>
          <w:sz w:val="28"/>
          <w:szCs w:val="28"/>
        </w:rPr>
        <w:t>7</w:t>
      </w:r>
      <w:r w:rsidR="00066F73" w:rsidRPr="00B44E44">
        <w:rPr>
          <w:sz w:val="28"/>
          <w:szCs w:val="28"/>
        </w:rPr>
        <w:t>.</w:t>
      </w:r>
      <w:r w:rsidR="00B44E44" w:rsidRPr="00B44E44">
        <w:rPr>
          <w:sz w:val="28"/>
          <w:szCs w:val="28"/>
        </w:rPr>
        <w:t>0</w:t>
      </w:r>
      <w:r w:rsidR="00461C62">
        <w:rPr>
          <w:sz w:val="28"/>
          <w:szCs w:val="28"/>
        </w:rPr>
        <w:t>00,00 zł,</w:t>
      </w:r>
    </w:p>
    <w:p w:rsidR="00CF1678" w:rsidRDefault="00CF1678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ubezpieczenie zdrowotne za osoby pobierające niektóre świadczenia rodzinne – 51.995,92 zł na plan 52.</w:t>
      </w:r>
      <w:r w:rsidR="00EB2C1A">
        <w:rPr>
          <w:sz w:val="28"/>
          <w:szCs w:val="28"/>
        </w:rPr>
        <w:t>2</w:t>
      </w:r>
      <w:r>
        <w:rPr>
          <w:sz w:val="28"/>
          <w:szCs w:val="28"/>
        </w:rPr>
        <w:t>00,00 zł,</w:t>
      </w:r>
    </w:p>
    <w:p w:rsidR="00CF1678" w:rsidRDefault="00CF1678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 wypłatę świadczeń „Dobry Start” wydatkowano kwotę 168.330,00 zł na plan</w:t>
      </w:r>
      <w:r w:rsidR="00823FFF">
        <w:rPr>
          <w:sz w:val="28"/>
          <w:szCs w:val="28"/>
        </w:rPr>
        <w:t xml:space="preserve"> </w:t>
      </w:r>
      <w:r>
        <w:rPr>
          <w:sz w:val="28"/>
          <w:szCs w:val="28"/>
        </w:rPr>
        <w:t>175.150,00 zł,</w:t>
      </w:r>
    </w:p>
    <w:p w:rsidR="00CF1678" w:rsidRPr="00B44E44" w:rsidRDefault="00CF1678" w:rsidP="00BA6F53">
      <w:pPr>
        <w:pStyle w:val="Akapitzlist"/>
        <w:numPr>
          <w:ilvl w:val="0"/>
          <w:numId w:val="6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obsługę „Karty Dużej Rodziny” wydatkowano kwotę 291,92 zł na plan 335,00 zł.</w:t>
      </w:r>
    </w:p>
    <w:p w:rsidR="00976761" w:rsidRDefault="00976761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</w:p>
    <w:p w:rsidR="00FB1C33" w:rsidRPr="00461C62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461C62">
        <w:rPr>
          <w:i w:val="0"/>
          <w:sz w:val="28"/>
          <w:szCs w:val="28"/>
          <w:u w:val="single"/>
        </w:rPr>
        <w:t xml:space="preserve">Dział 900 Gospodarka komunalna i ochrona środowiska </w:t>
      </w:r>
    </w:p>
    <w:p w:rsidR="00FB1C33" w:rsidRPr="00461C62" w:rsidRDefault="00FB1C33" w:rsidP="00FB1C33">
      <w:pPr>
        <w:jc w:val="both"/>
        <w:rPr>
          <w:sz w:val="28"/>
        </w:rPr>
      </w:pPr>
    </w:p>
    <w:p w:rsidR="00FB1C33" w:rsidRPr="00461C62" w:rsidRDefault="00FB1C33" w:rsidP="00FB1C33">
      <w:pPr>
        <w:jc w:val="both"/>
        <w:rPr>
          <w:sz w:val="28"/>
        </w:rPr>
      </w:pPr>
      <w:r w:rsidRPr="00461C62">
        <w:rPr>
          <w:sz w:val="28"/>
        </w:rPr>
        <w:t xml:space="preserve">Plan – </w:t>
      </w:r>
      <w:r w:rsidR="0057059C">
        <w:rPr>
          <w:sz w:val="28"/>
        </w:rPr>
        <w:t>1.824.200,00</w:t>
      </w:r>
      <w:r w:rsidRPr="00461C62">
        <w:rPr>
          <w:sz w:val="28"/>
        </w:rPr>
        <w:t xml:space="preserve"> zł</w:t>
      </w:r>
    </w:p>
    <w:p w:rsidR="00FB1C33" w:rsidRPr="00461C62" w:rsidRDefault="00FB1C33" w:rsidP="00FB1C33">
      <w:pPr>
        <w:jc w:val="both"/>
        <w:rPr>
          <w:sz w:val="28"/>
        </w:rPr>
      </w:pPr>
      <w:r w:rsidRPr="00461C62">
        <w:rPr>
          <w:sz w:val="28"/>
        </w:rPr>
        <w:t xml:space="preserve">Wykonanie – </w:t>
      </w:r>
      <w:r w:rsidR="0057059C">
        <w:rPr>
          <w:sz w:val="28"/>
        </w:rPr>
        <w:t>1.703.581,61</w:t>
      </w:r>
      <w:r w:rsidRPr="00461C62">
        <w:rPr>
          <w:sz w:val="28"/>
        </w:rPr>
        <w:t xml:space="preserve"> zł</w:t>
      </w:r>
    </w:p>
    <w:p w:rsidR="00FB1C33" w:rsidRPr="00461C62" w:rsidRDefault="00FB1C33" w:rsidP="00FB1C33">
      <w:pPr>
        <w:jc w:val="both"/>
        <w:rPr>
          <w:sz w:val="28"/>
        </w:rPr>
      </w:pPr>
      <w:r w:rsidRPr="00461C62">
        <w:rPr>
          <w:sz w:val="28"/>
        </w:rPr>
        <w:t xml:space="preserve">% – </w:t>
      </w:r>
      <w:r w:rsidR="0057059C">
        <w:rPr>
          <w:sz w:val="28"/>
        </w:rPr>
        <w:t>93,4</w:t>
      </w:r>
    </w:p>
    <w:p w:rsidR="00461C62" w:rsidRPr="00461C62" w:rsidRDefault="00461C62" w:rsidP="00FB1C33">
      <w:pPr>
        <w:jc w:val="both"/>
        <w:rPr>
          <w:sz w:val="28"/>
        </w:rPr>
      </w:pPr>
    </w:p>
    <w:p w:rsidR="00461C62" w:rsidRPr="00461C62" w:rsidRDefault="00461C62" w:rsidP="00FB1C33">
      <w:pPr>
        <w:jc w:val="both"/>
        <w:rPr>
          <w:sz w:val="28"/>
        </w:rPr>
      </w:pPr>
      <w:r w:rsidRPr="00461C62">
        <w:rPr>
          <w:sz w:val="28"/>
        </w:rPr>
        <w:t>w tym:</w:t>
      </w:r>
    </w:p>
    <w:p w:rsidR="00461C62" w:rsidRPr="00461C62" w:rsidRDefault="00461C62" w:rsidP="00BA6F53">
      <w:pPr>
        <w:pStyle w:val="Akapitzlist"/>
        <w:numPr>
          <w:ilvl w:val="0"/>
          <w:numId w:val="80"/>
        </w:numPr>
        <w:ind w:left="426" w:hanging="426"/>
        <w:jc w:val="both"/>
        <w:rPr>
          <w:sz w:val="28"/>
        </w:rPr>
      </w:pPr>
      <w:r w:rsidRPr="00461C62">
        <w:rPr>
          <w:sz w:val="28"/>
        </w:rPr>
        <w:t xml:space="preserve">wydatki bieżące – </w:t>
      </w:r>
      <w:r w:rsidR="0057059C">
        <w:rPr>
          <w:sz w:val="28"/>
        </w:rPr>
        <w:t>1.153.696,06</w:t>
      </w:r>
      <w:r w:rsidRPr="00461C62">
        <w:rPr>
          <w:sz w:val="28"/>
        </w:rPr>
        <w:t xml:space="preserve"> zł,</w:t>
      </w:r>
    </w:p>
    <w:p w:rsidR="00461C62" w:rsidRPr="00461C62" w:rsidRDefault="00461C62" w:rsidP="00BA6F53">
      <w:pPr>
        <w:pStyle w:val="Akapitzlist"/>
        <w:numPr>
          <w:ilvl w:val="0"/>
          <w:numId w:val="80"/>
        </w:numPr>
        <w:ind w:left="426" w:hanging="426"/>
        <w:jc w:val="both"/>
        <w:rPr>
          <w:sz w:val="28"/>
        </w:rPr>
      </w:pPr>
      <w:r w:rsidRPr="00461C62">
        <w:rPr>
          <w:sz w:val="28"/>
        </w:rPr>
        <w:t xml:space="preserve">wydatki majątkowe – </w:t>
      </w:r>
      <w:r w:rsidR="0057059C">
        <w:rPr>
          <w:sz w:val="28"/>
        </w:rPr>
        <w:t>549.885,55</w:t>
      </w:r>
      <w:r w:rsidRPr="00461C62">
        <w:rPr>
          <w:sz w:val="28"/>
        </w:rPr>
        <w:t xml:space="preserve"> zł.</w:t>
      </w:r>
    </w:p>
    <w:p w:rsidR="00FB1C33" w:rsidRPr="00461C62" w:rsidRDefault="00FB1C33" w:rsidP="00FB1C33">
      <w:pPr>
        <w:jc w:val="both"/>
        <w:rPr>
          <w:sz w:val="28"/>
        </w:rPr>
      </w:pPr>
    </w:p>
    <w:p w:rsidR="00FB1C33" w:rsidRPr="00461C62" w:rsidRDefault="00461C62" w:rsidP="00FB1C33">
      <w:pPr>
        <w:jc w:val="both"/>
        <w:rPr>
          <w:sz w:val="28"/>
        </w:rPr>
      </w:pPr>
      <w:r w:rsidRPr="00461C62">
        <w:rPr>
          <w:sz w:val="28"/>
        </w:rPr>
        <w:t xml:space="preserve">W ramach </w:t>
      </w:r>
      <w:r w:rsidR="00FB1C33" w:rsidRPr="00461C62">
        <w:rPr>
          <w:sz w:val="28"/>
        </w:rPr>
        <w:t>wydatk</w:t>
      </w:r>
      <w:r w:rsidRPr="00461C62">
        <w:rPr>
          <w:sz w:val="28"/>
        </w:rPr>
        <w:t>ów</w:t>
      </w:r>
      <w:r w:rsidR="00FB1C33" w:rsidRPr="00461C62">
        <w:rPr>
          <w:sz w:val="28"/>
        </w:rPr>
        <w:t xml:space="preserve"> bieżąc</w:t>
      </w:r>
      <w:r w:rsidRPr="00461C62">
        <w:rPr>
          <w:sz w:val="28"/>
        </w:rPr>
        <w:t>ych</w:t>
      </w:r>
      <w:r w:rsidR="00FB1C33" w:rsidRPr="00461C62">
        <w:rPr>
          <w:sz w:val="28"/>
        </w:rPr>
        <w:t xml:space="preserve">: </w:t>
      </w:r>
    </w:p>
    <w:p w:rsidR="00FB1C33" w:rsidRPr="00461C62" w:rsidRDefault="00FB1C33" w:rsidP="00FB1C33">
      <w:pPr>
        <w:pStyle w:val="Akapitzlist"/>
        <w:ind w:left="720"/>
        <w:jc w:val="both"/>
        <w:rPr>
          <w:sz w:val="28"/>
        </w:rPr>
      </w:pPr>
    </w:p>
    <w:p w:rsidR="00FB1C33" w:rsidRPr="00461C62" w:rsidRDefault="00FB1C33" w:rsidP="00FB1C33">
      <w:pPr>
        <w:numPr>
          <w:ilvl w:val="0"/>
          <w:numId w:val="12"/>
        </w:numPr>
        <w:jc w:val="both"/>
        <w:rPr>
          <w:sz w:val="28"/>
        </w:rPr>
      </w:pPr>
      <w:r w:rsidRPr="00461C62">
        <w:rPr>
          <w:sz w:val="28"/>
        </w:rPr>
        <w:t xml:space="preserve">wydatki powstałe w związku z eksploatacją oczyszczalni ścieków w Słubicach – </w:t>
      </w:r>
      <w:r w:rsidR="0057059C">
        <w:rPr>
          <w:sz w:val="28"/>
        </w:rPr>
        <w:t>187.791,79</w:t>
      </w:r>
      <w:r w:rsidRPr="00461C62">
        <w:rPr>
          <w:sz w:val="28"/>
        </w:rPr>
        <w:t xml:space="preserve"> zł na plan </w:t>
      </w:r>
      <w:r w:rsidR="0057059C">
        <w:rPr>
          <w:sz w:val="28"/>
        </w:rPr>
        <w:t>195.830,00</w:t>
      </w:r>
      <w:r w:rsidRPr="00461C62">
        <w:rPr>
          <w:sz w:val="28"/>
        </w:rPr>
        <w:t xml:space="preserve"> zł, z tego wynagrodzenia osobowe wyniosły </w:t>
      </w:r>
      <w:r w:rsidR="0057059C">
        <w:rPr>
          <w:sz w:val="28"/>
        </w:rPr>
        <w:t>105.760,03</w:t>
      </w:r>
      <w:r w:rsidRPr="00461C62">
        <w:rPr>
          <w:sz w:val="28"/>
        </w:rPr>
        <w:t xml:space="preserve"> zł. </w:t>
      </w:r>
    </w:p>
    <w:p w:rsidR="00976761" w:rsidRPr="00976761" w:rsidRDefault="00976761" w:rsidP="00461C62">
      <w:pPr>
        <w:ind w:left="360"/>
        <w:jc w:val="both"/>
        <w:rPr>
          <w:sz w:val="16"/>
          <w:szCs w:val="16"/>
        </w:rPr>
      </w:pPr>
    </w:p>
    <w:p w:rsidR="00632FD9" w:rsidRPr="00101484" w:rsidRDefault="00461C62" w:rsidP="00461C62">
      <w:pPr>
        <w:ind w:left="360"/>
        <w:jc w:val="both"/>
        <w:rPr>
          <w:sz w:val="28"/>
          <w:szCs w:val="28"/>
        </w:rPr>
      </w:pPr>
      <w:r w:rsidRPr="00461C62">
        <w:rPr>
          <w:sz w:val="28"/>
          <w:szCs w:val="28"/>
        </w:rPr>
        <w:t xml:space="preserve">Na koniec okresu sprawozdawczego powstało zobowiązanie niewymagalne </w:t>
      </w:r>
      <w:r w:rsidRPr="00632FD9">
        <w:rPr>
          <w:spacing w:val="-2"/>
          <w:sz w:val="28"/>
          <w:szCs w:val="28"/>
        </w:rPr>
        <w:t xml:space="preserve">w wysokości </w:t>
      </w:r>
      <w:r w:rsidR="0057059C">
        <w:rPr>
          <w:spacing w:val="-2"/>
          <w:sz w:val="28"/>
          <w:szCs w:val="28"/>
        </w:rPr>
        <w:t>10.817,05</w:t>
      </w:r>
      <w:r w:rsidRPr="00632FD9">
        <w:rPr>
          <w:spacing w:val="-2"/>
          <w:sz w:val="28"/>
          <w:szCs w:val="28"/>
        </w:rPr>
        <w:t xml:space="preserve"> zł z tytułu dodatkowego wynagrodzenia rocznego wraz </w:t>
      </w:r>
      <w:r w:rsidRPr="00101484">
        <w:rPr>
          <w:spacing w:val="-2"/>
          <w:sz w:val="28"/>
          <w:szCs w:val="28"/>
        </w:rPr>
        <w:t>z pochodnymi (ZUS i F</w:t>
      </w:r>
      <w:r w:rsidR="00EB2C1A">
        <w:rPr>
          <w:spacing w:val="-2"/>
          <w:sz w:val="28"/>
          <w:szCs w:val="28"/>
        </w:rPr>
        <w:t>.</w:t>
      </w:r>
      <w:r w:rsidRPr="00101484">
        <w:rPr>
          <w:spacing w:val="-2"/>
          <w:sz w:val="28"/>
          <w:szCs w:val="28"/>
        </w:rPr>
        <w:t>P</w:t>
      </w:r>
      <w:r w:rsidR="00EB2C1A">
        <w:rPr>
          <w:spacing w:val="-2"/>
          <w:sz w:val="28"/>
          <w:szCs w:val="28"/>
        </w:rPr>
        <w:t>.</w:t>
      </w:r>
      <w:r w:rsidRPr="00101484">
        <w:rPr>
          <w:spacing w:val="-2"/>
          <w:sz w:val="28"/>
          <w:szCs w:val="28"/>
        </w:rPr>
        <w:t xml:space="preserve">) – </w:t>
      </w:r>
      <w:r w:rsidR="0057059C">
        <w:rPr>
          <w:spacing w:val="-2"/>
          <w:sz w:val="28"/>
          <w:szCs w:val="28"/>
        </w:rPr>
        <w:t>10.134,28</w:t>
      </w:r>
      <w:r w:rsidRPr="00101484">
        <w:rPr>
          <w:spacing w:val="-2"/>
          <w:sz w:val="28"/>
          <w:szCs w:val="28"/>
        </w:rPr>
        <w:t xml:space="preserve"> zł, energię – </w:t>
      </w:r>
      <w:r w:rsidR="0057059C">
        <w:rPr>
          <w:spacing w:val="-2"/>
          <w:sz w:val="28"/>
          <w:szCs w:val="28"/>
        </w:rPr>
        <w:t>682,77</w:t>
      </w:r>
      <w:r w:rsidRPr="00101484">
        <w:rPr>
          <w:spacing w:val="-2"/>
          <w:sz w:val="28"/>
          <w:szCs w:val="28"/>
        </w:rPr>
        <w:t xml:space="preserve"> zł</w:t>
      </w:r>
      <w:r w:rsidR="00632FD9" w:rsidRPr="00101484">
        <w:rPr>
          <w:sz w:val="28"/>
          <w:szCs w:val="28"/>
        </w:rPr>
        <w:t>.</w:t>
      </w:r>
    </w:p>
    <w:p w:rsidR="0057059C" w:rsidRDefault="00632FD9" w:rsidP="0057059C">
      <w:pPr>
        <w:ind w:left="360"/>
        <w:jc w:val="both"/>
        <w:rPr>
          <w:sz w:val="28"/>
          <w:szCs w:val="28"/>
        </w:rPr>
      </w:pPr>
      <w:r w:rsidRPr="00101484">
        <w:rPr>
          <w:sz w:val="28"/>
          <w:szCs w:val="28"/>
        </w:rPr>
        <w:t xml:space="preserve">Zobowiązania </w:t>
      </w:r>
      <w:r w:rsidRPr="00580507">
        <w:rPr>
          <w:sz w:val="28"/>
          <w:szCs w:val="28"/>
        </w:rPr>
        <w:t>zostały uregulowane w miesiącu styczniu 20</w:t>
      </w:r>
      <w:r w:rsidR="0057059C">
        <w:rPr>
          <w:sz w:val="28"/>
          <w:szCs w:val="28"/>
        </w:rPr>
        <w:t>20</w:t>
      </w:r>
      <w:r w:rsidRPr="00580507">
        <w:rPr>
          <w:sz w:val="28"/>
          <w:szCs w:val="28"/>
        </w:rPr>
        <w:t xml:space="preserve"> r.</w:t>
      </w:r>
    </w:p>
    <w:p w:rsidR="00FF7A89" w:rsidRPr="00580507" w:rsidRDefault="00FF7A89" w:rsidP="0057059C">
      <w:pPr>
        <w:ind w:left="360"/>
        <w:jc w:val="both"/>
        <w:rPr>
          <w:sz w:val="28"/>
          <w:szCs w:val="28"/>
        </w:rPr>
      </w:pPr>
    </w:p>
    <w:p w:rsidR="00FB1C33" w:rsidRDefault="00FB1C33" w:rsidP="00066F73">
      <w:pPr>
        <w:numPr>
          <w:ilvl w:val="0"/>
          <w:numId w:val="12"/>
        </w:numPr>
        <w:jc w:val="both"/>
        <w:rPr>
          <w:sz w:val="28"/>
        </w:rPr>
      </w:pPr>
      <w:r w:rsidRPr="00580507">
        <w:rPr>
          <w:sz w:val="28"/>
        </w:rPr>
        <w:t>na monitoring składowiska, wywóz odpadów</w:t>
      </w:r>
      <w:r w:rsidR="00066F73" w:rsidRPr="00580507">
        <w:rPr>
          <w:sz w:val="28"/>
        </w:rPr>
        <w:t xml:space="preserve"> </w:t>
      </w:r>
      <w:r w:rsidRPr="00580507">
        <w:rPr>
          <w:sz w:val="28"/>
        </w:rPr>
        <w:t xml:space="preserve">wydatkowano środki w wysokości </w:t>
      </w:r>
      <w:r w:rsidR="0057059C">
        <w:rPr>
          <w:sz w:val="28"/>
        </w:rPr>
        <w:t>3.996,00</w:t>
      </w:r>
      <w:r w:rsidRPr="00580507">
        <w:rPr>
          <w:sz w:val="28"/>
        </w:rPr>
        <w:t xml:space="preserve"> zł,</w:t>
      </w:r>
    </w:p>
    <w:p w:rsidR="0057059C" w:rsidRPr="00580507" w:rsidRDefault="0057059C" w:rsidP="0057059C">
      <w:pPr>
        <w:ind w:left="765"/>
        <w:jc w:val="both"/>
        <w:rPr>
          <w:sz w:val="28"/>
        </w:rPr>
      </w:pPr>
    </w:p>
    <w:p w:rsidR="00FB1C33" w:rsidRPr="00580507" w:rsidRDefault="00FB1C33" w:rsidP="00FB1C33">
      <w:pPr>
        <w:numPr>
          <w:ilvl w:val="0"/>
          <w:numId w:val="12"/>
        </w:numPr>
        <w:jc w:val="both"/>
        <w:rPr>
          <w:sz w:val="28"/>
        </w:rPr>
      </w:pPr>
      <w:r w:rsidRPr="00580507">
        <w:rPr>
          <w:sz w:val="28"/>
        </w:rPr>
        <w:t xml:space="preserve">na oświetlenie uliczne wydatkowano kwotę </w:t>
      </w:r>
      <w:r w:rsidR="0057059C">
        <w:rPr>
          <w:sz w:val="28"/>
        </w:rPr>
        <w:t>174.475,57</w:t>
      </w:r>
      <w:r w:rsidRPr="00580507">
        <w:rPr>
          <w:sz w:val="28"/>
        </w:rPr>
        <w:t xml:space="preserve"> zł, w tym:</w:t>
      </w:r>
    </w:p>
    <w:p w:rsidR="00FB1C33" w:rsidRPr="00580507" w:rsidRDefault="00FB1C33" w:rsidP="00BA6F53">
      <w:pPr>
        <w:numPr>
          <w:ilvl w:val="0"/>
          <w:numId w:val="43"/>
        </w:numPr>
        <w:jc w:val="both"/>
        <w:rPr>
          <w:sz w:val="28"/>
        </w:rPr>
      </w:pPr>
      <w:r w:rsidRPr="00580507">
        <w:rPr>
          <w:sz w:val="28"/>
        </w:rPr>
        <w:t xml:space="preserve">za energię </w:t>
      </w:r>
      <w:r w:rsidR="0057059C">
        <w:rPr>
          <w:sz w:val="28"/>
        </w:rPr>
        <w:t>69.102,47</w:t>
      </w:r>
      <w:r w:rsidRPr="00580507">
        <w:rPr>
          <w:sz w:val="28"/>
        </w:rPr>
        <w:t xml:space="preserve"> zł,</w:t>
      </w:r>
    </w:p>
    <w:p w:rsidR="00FB1C33" w:rsidRPr="00580507" w:rsidRDefault="00FB1C33" w:rsidP="00BA6F53">
      <w:pPr>
        <w:numPr>
          <w:ilvl w:val="0"/>
          <w:numId w:val="43"/>
        </w:numPr>
        <w:jc w:val="both"/>
        <w:rPr>
          <w:sz w:val="28"/>
        </w:rPr>
      </w:pPr>
      <w:r w:rsidRPr="00580507">
        <w:rPr>
          <w:sz w:val="28"/>
        </w:rPr>
        <w:t xml:space="preserve">za konserwację oświetlenia ulicznego – </w:t>
      </w:r>
      <w:r w:rsidR="0057059C">
        <w:rPr>
          <w:sz w:val="28"/>
        </w:rPr>
        <w:t>105.373,10</w:t>
      </w:r>
      <w:r w:rsidR="00101484" w:rsidRPr="00580507">
        <w:rPr>
          <w:sz w:val="28"/>
        </w:rPr>
        <w:t xml:space="preserve"> zł.</w:t>
      </w:r>
    </w:p>
    <w:p w:rsidR="00FB1C33" w:rsidRPr="00580507" w:rsidRDefault="00FB1C33" w:rsidP="00FB1C33">
      <w:pPr>
        <w:ind w:left="1125"/>
        <w:jc w:val="both"/>
        <w:rPr>
          <w:sz w:val="10"/>
          <w:szCs w:val="10"/>
        </w:rPr>
      </w:pPr>
    </w:p>
    <w:p w:rsidR="00FB1C33" w:rsidRPr="00580507" w:rsidRDefault="00FB1C33" w:rsidP="00FB1C33">
      <w:pPr>
        <w:ind w:left="426"/>
        <w:jc w:val="both"/>
        <w:rPr>
          <w:sz w:val="28"/>
        </w:rPr>
      </w:pPr>
      <w:r w:rsidRPr="00580507">
        <w:rPr>
          <w:sz w:val="28"/>
        </w:rPr>
        <w:t>Na 3</w:t>
      </w:r>
      <w:r w:rsidR="00101484" w:rsidRPr="00580507">
        <w:rPr>
          <w:sz w:val="28"/>
        </w:rPr>
        <w:t>1</w:t>
      </w:r>
      <w:r w:rsidRPr="00580507">
        <w:rPr>
          <w:sz w:val="28"/>
        </w:rPr>
        <w:t>.</w:t>
      </w:r>
      <w:r w:rsidR="00101484" w:rsidRPr="00580507">
        <w:rPr>
          <w:sz w:val="28"/>
        </w:rPr>
        <w:t>12</w:t>
      </w:r>
      <w:r w:rsidRPr="00580507">
        <w:rPr>
          <w:sz w:val="28"/>
        </w:rPr>
        <w:t>.201</w:t>
      </w:r>
      <w:r w:rsidR="0057059C">
        <w:rPr>
          <w:sz w:val="28"/>
        </w:rPr>
        <w:t>9</w:t>
      </w:r>
      <w:r w:rsidRPr="00580507">
        <w:rPr>
          <w:sz w:val="28"/>
        </w:rPr>
        <w:t xml:space="preserve"> r. powstały zobowiązania niewymagalne w wysokości </w:t>
      </w:r>
      <w:r w:rsidR="0057059C">
        <w:rPr>
          <w:sz w:val="28"/>
        </w:rPr>
        <w:t>18.515,35</w:t>
      </w:r>
      <w:r w:rsidRPr="00580507">
        <w:rPr>
          <w:sz w:val="28"/>
        </w:rPr>
        <w:t> zł za energię i konserwację oświetlenia ulicznego.</w:t>
      </w:r>
    </w:p>
    <w:p w:rsidR="00FB1C33" w:rsidRPr="00580507" w:rsidRDefault="00FB1C33" w:rsidP="00FB1C33">
      <w:pPr>
        <w:ind w:left="426"/>
        <w:jc w:val="both"/>
        <w:rPr>
          <w:sz w:val="28"/>
        </w:rPr>
      </w:pPr>
      <w:r w:rsidRPr="00580507">
        <w:rPr>
          <w:sz w:val="28"/>
        </w:rPr>
        <w:t xml:space="preserve">Zobowiązania zostały uregulowane w miesiącu </w:t>
      </w:r>
      <w:r w:rsidR="00580507" w:rsidRPr="00580507">
        <w:rPr>
          <w:sz w:val="28"/>
        </w:rPr>
        <w:t>styczniu</w:t>
      </w:r>
      <w:r w:rsidRPr="00580507">
        <w:rPr>
          <w:sz w:val="28"/>
        </w:rPr>
        <w:t xml:space="preserve"> 20</w:t>
      </w:r>
      <w:r w:rsidR="0057059C">
        <w:rPr>
          <w:sz w:val="28"/>
        </w:rPr>
        <w:t>20</w:t>
      </w:r>
      <w:r w:rsidRPr="00580507">
        <w:rPr>
          <w:sz w:val="28"/>
        </w:rPr>
        <w:t xml:space="preserve"> r.</w:t>
      </w:r>
    </w:p>
    <w:p w:rsidR="00FB1C33" w:rsidRPr="00580507" w:rsidRDefault="00FB1C33" w:rsidP="00CA5DDB">
      <w:pPr>
        <w:ind w:left="765" w:hanging="481"/>
        <w:jc w:val="both"/>
        <w:rPr>
          <w:sz w:val="14"/>
          <w:szCs w:val="14"/>
        </w:rPr>
      </w:pPr>
    </w:p>
    <w:p w:rsidR="00FB1C33" w:rsidRDefault="00FB1C33" w:rsidP="00CA5DDB">
      <w:pPr>
        <w:numPr>
          <w:ilvl w:val="0"/>
          <w:numId w:val="12"/>
        </w:numPr>
        <w:tabs>
          <w:tab w:val="left" w:pos="851"/>
        </w:tabs>
        <w:ind w:hanging="481"/>
        <w:jc w:val="both"/>
        <w:rPr>
          <w:sz w:val="28"/>
          <w:szCs w:val="28"/>
        </w:rPr>
      </w:pPr>
      <w:r w:rsidRPr="00580507">
        <w:rPr>
          <w:sz w:val="28"/>
          <w:szCs w:val="28"/>
        </w:rPr>
        <w:t xml:space="preserve">składka członkowska na rzecz Stowarzyszenia Gmin Pojezierza Gostynińskiego z/s w Łącku </w:t>
      </w:r>
      <w:r w:rsidR="00B47187">
        <w:rPr>
          <w:sz w:val="28"/>
          <w:szCs w:val="28"/>
        </w:rPr>
        <w:t>17.210,00</w:t>
      </w:r>
      <w:r w:rsidRPr="00580507">
        <w:rPr>
          <w:sz w:val="28"/>
          <w:szCs w:val="28"/>
        </w:rPr>
        <w:t xml:space="preserve"> zł na plan </w:t>
      </w:r>
      <w:r w:rsidR="00B47187">
        <w:rPr>
          <w:sz w:val="28"/>
          <w:szCs w:val="28"/>
        </w:rPr>
        <w:t>17.260,00</w:t>
      </w:r>
      <w:r w:rsidRPr="00580507">
        <w:rPr>
          <w:sz w:val="28"/>
          <w:szCs w:val="28"/>
        </w:rPr>
        <w:t xml:space="preserve"> zł,</w:t>
      </w:r>
    </w:p>
    <w:p w:rsidR="00B47187" w:rsidRPr="00580507" w:rsidRDefault="00B47187" w:rsidP="00B47187">
      <w:pPr>
        <w:tabs>
          <w:tab w:val="left" w:pos="851"/>
        </w:tabs>
        <w:ind w:left="765"/>
        <w:jc w:val="both"/>
        <w:rPr>
          <w:sz w:val="28"/>
          <w:szCs w:val="28"/>
        </w:rPr>
      </w:pPr>
    </w:p>
    <w:p w:rsidR="00066F73" w:rsidRDefault="00066F73" w:rsidP="00CA5DDB">
      <w:pPr>
        <w:numPr>
          <w:ilvl w:val="0"/>
          <w:numId w:val="12"/>
        </w:numPr>
        <w:tabs>
          <w:tab w:val="left" w:pos="851"/>
        </w:tabs>
        <w:ind w:hanging="481"/>
        <w:jc w:val="both"/>
        <w:rPr>
          <w:sz w:val="28"/>
          <w:szCs w:val="28"/>
        </w:rPr>
      </w:pPr>
      <w:r w:rsidRPr="00580507">
        <w:rPr>
          <w:sz w:val="28"/>
          <w:szCs w:val="28"/>
        </w:rPr>
        <w:t xml:space="preserve">koordynacja projektu w zakresie realizacji programu „Odnawialne źródła energii – OZE dla budynków użyteczności publicznej w gminie Iłów i Słubice” wydatkowano kwotę </w:t>
      </w:r>
      <w:r w:rsidR="00B47187">
        <w:rPr>
          <w:sz w:val="28"/>
          <w:szCs w:val="28"/>
        </w:rPr>
        <w:t>19.456,51</w:t>
      </w:r>
      <w:r w:rsidR="00580507" w:rsidRPr="00580507">
        <w:rPr>
          <w:sz w:val="28"/>
          <w:szCs w:val="28"/>
        </w:rPr>
        <w:t xml:space="preserve"> zł,</w:t>
      </w:r>
    </w:p>
    <w:p w:rsidR="00B47187" w:rsidRPr="00580507" w:rsidRDefault="00B47187" w:rsidP="00B47187">
      <w:pPr>
        <w:tabs>
          <w:tab w:val="left" w:pos="851"/>
        </w:tabs>
        <w:jc w:val="both"/>
        <w:rPr>
          <w:sz w:val="28"/>
          <w:szCs w:val="28"/>
        </w:rPr>
      </w:pPr>
    </w:p>
    <w:p w:rsidR="00066F73" w:rsidRDefault="00066F73" w:rsidP="00CA5DDB">
      <w:pPr>
        <w:numPr>
          <w:ilvl w:val="0"/>
          <w:numId w:val="12"/>
        </w:numPr>
        <w:tabs>
          <w:tab w:val="clear" w:pos="765"/>
          <w:tab w:val="num" w:pos="851"/>
        </w:tabs>
        <w:ind w:hanging="481"/>
        <w:jc w:val="both"/>
        <w:rPr>
          <w:sz w:val="28"/>
          <w:szCs w:val="28"/>
        </w:rPr>
      </w:pPr>
      <w:r w:rsidRPr="00580507">
        <w:rPr>
          <w:sz w:val="28"/>
          <w:szCs w:val="28"/>
        </w:rPr>
        <w:lastRenderedPageBreak/>
        <w:t xml:space="preserve">na program opieki nad zwierzętami bezdomnymi oraz zabezpieczenie bezdomności zwierząt na terenie gminy Słubice wydatkowano kwotę </w:t>
      </w:r>
      <w:r w:rsidR="002E5E73">
        <w:rPr>
          <w:sz w:val="28"/>
          <w:szCs w:val="28"/>
        </w:rPr>
        <w:t>5.209,36</w:t>
      </w:r>
      <w:r w:rsidR="00580507" w:rsidRPr="00580507">
        <w:rPr>
          <w:sz w:val="28"/>
          <w:szCs w:val="28"/>
        </w:rPr>
        <w:t xml:space="preserve"> zł,</w:t>
      </w:r>
    </w:p>
    <w:p w:rsidR="002E5E73" w:rsidRPr="00580507" w:rsidRDefault="002E5E73" w:rsidP="002E5E73">
      <w:pPr>
        <w:jc w:val="both"/>
        <w:rPr>
          <w:sz w:val="28"/>
          <w:szCs w:val="28"/>
        </w:rPr>
      </w:pPr>
    </w:p>
    <w:p w:rsidR="00FB1C33" w:rsidRDefault="00FB1C33" w:rsidP="00FB1C33">
      <w:pPr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580507">
        <w:rPr>
          <w:sz w:val="28"/>
          <w:szCs w:val="28"/>
        </w:rPr>
        <w:t xml:space="preserve">na funkcjonowanie systemu gospodarowania odpadami komunalnymi (odbieranie, transport, zbieranie) oraz na obsługę administracyjną systemu gospodarowania odpadami komunalnymi wydatkowano </w:t>
      </w:r>
      <w:r w:rsidR="002E5E73">
        <w:rPr>
          <w:sz w:val="28"/>
          <w:szCs w:val="28"/>
        </w:rPr>
        <w:t>655.743,42</w:t>
      </w:r>
      <w:r w:rsidRPr="00580507">
        <w:rPr>
          <w:sz w:val="28"/>
          <w:szCs w:val="28"/>
        </w:rPr>
        <w:t xml:space="preserve"> zł na plan </w:t>
      </w:r>
      <w:r w:rsidR="002E5E73">
        <w:rPr>
          <w:sz w:val="28"/>
          <w:szCs w:val="28"/>
        </w:rPr>
        <w:t>661.374,00 zł,</w:t>
      </w:r>
    </w:p>
    <w:p w:rsidR="002E5E73" w:rsidRPr="00580507" w:rsidRDefault="002E5E73" w:rsidP="002E5E73">
      <w:pPr>
        <w:tabs>
          <w:tab w:val="left" w:pos="851"/>
        </w:tabs>
        <w:jc w:val="both"/>
        <w:rPr>
          <w:sz w:val="28"/>
          <w:szCs w:val="28"/>
        </w:rPr>
      </w:pPr>
    </w:p>
    <w:p w:rsidR="002E5E73" w:rsidRDefault="002E5E73" w:rsidP="002E5E7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 w:rsidRPr="00FA172D">
        <w:rPr>
          <w:sz w:val="28"/>
          <w:szCs w:val="28"/>
        </w:rPr>
        <w:t xml:space="preserve">ze środków pochodzących z opłat za korzystanie ze środowiska wydatkowano kwotę – </w:t>
      </w:r>
      <w:r>
        <w:rPr>
          <w:sz w:val="28"/>
          <w:szCs w:val="28"/>
        </w:rPr>
        <w:t xml:space="preserve">2.272,40 zł </w:t>
      </w:r>
      <w:r w:rsidR="005C7421">
        <w:rPr>
          <w:sz w:val="28"/>
          <w:szCs w:val="28"/>
        </w:rPr>
        <w:t>w tym: 1.032,40 zł -  z</w:t>
      </w:r>
      <w:r w:rsidRPr="00FA172D">
        <w:rPr>
          <w:sz w:val="28"/>
          <w:szCs w:val="28"/>
        </w:rPr>
        <w:t>akupiono drzewa i krzewy</w:t>
      </w:r>
      <w:r>
        <w:rPr>
          <w:sz w:val="28"/>
          <w:szCs w:val="28"/>
        </w:rPr>
        <w:t xml:space="preserve">  (zakrzewienie placu gminnego) i 1.240,00 zł zapłacono za monitoring składowiska,</w:t>
      </w:r>
    </w:p>
    <w:p w:rsidR="002E5E73" w:rsidRPr="002E5E73" w:rsidRDefault="002E5E73" w:rsidP="002E5E73">
      <w:pPr>
        <w:pStyle w:val="Akapitzlist"/>
        <w:rPr>
          <w:sz w:val="28"/>
          <w:szCs w:val="28"/>
        </w:rPr>
      </w:pPr>
    </w:p>
    <w:p w:rsidR="002E5E73" w:rsidRDefault="002E5E73" w:rsidP="002E5E7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zapłacono opłaty stałe i zmienne za pobór wód podziemnych i za wprowadzenie ścieków komunalnych z oczyszczalni do ziemi – rowu melioracyjnego 28.520,50 zł,</w:t>
      </w:r>
    </w:p>
    <w:p w:rsidR="002E5E73" w:rsidRPr="002E5E73" w:rsidRDefault="002E5E73" w:rsidP="002E5E73">
      <w:pPr>
        <w:pStyle w:val="Akapitzlist"/>
        <w:rPr>
          <w:sz w:val="28"/>
          <w:szCs w:val="28"/>
        </w:rPr>
      </w:pPr>
    </w:p>
    <w:p w:rsidR="002E5E73" w:rsidRDefault="002E5E73" w:rsidP="002E5E7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2E5E73">
        <w:rPr>
          <w:sz w:val="28"/>
          <w:szCs w:val="28"/>
        </w:rPr>
        <w:t>kładka na rzecz Stowarzyszenia „Aktywni Razem” – 5.000,00 zł na plan 5.000,00 zł,</w:t>
      </w:r>
    </w:p>
    <w:p w:rsidR="002E5E73" w:rsidRPr="002E5E73" w:rsidRDefault="002E5E73" w:rsidP="002E5E73">
      <w:pPr>
        <w:pStyle w:val="Akapitzlist"/>
        <w:jc w:val="both"/>
        <w:rPr>
          <w:sz w:val="28"/>
          <w:szCs w:val="28"/>
        </w:rPr>
      </w:pPr>
    </w:p>
    <w:p w:rsidR="002E5E73" w:rsidRDefault="002E5E73" w:rsidP="002E5E7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pn. „Usunięcie i unieszkodliwienie wyrobów azbestowych </w:t>
      </w:r>
      <w:r>
        <w:rPr>
          <w:sz w:val="28"/>
          <w:szCs w:val="28"/>
        </w:rPr>
        <w:br/>
        <w:t xml:space="preserve">z terenu gminy Słubice wydatkowano kwotę 52.884,51 zł </w:t>
      </w:r>
    </w:p>
    <w:p w:rsidR="002E5E73" w:rsidRDefault="002E5E73" w:rsidP="002E5E73">
      <w:pPr>
        <w:pStyle w:val="Akapitzlist"/>
        <w:tabs>
          <w:tab w:val="left" w:pos="851"/>
        </w:tabs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tym: </w:t>
      </w:r>
    </w:p>
    <w:p w:rsidR="002E5E73" w:rsidRDefault="002E5E73" w:rsidP="00BA6F53">
      <w:pPr>
        <w:pStyle w:val="Akapitzlist"/>
        <w:numPr>
          <w:ilvl w:val="0"/>
          <w:numId w:val="99"/>
        </w:numPr>
        <w:tabs>
          <w:tab w:val="left" w:pos="851"/>
        </w:tabs>
        <w:jc w:val="both"/>
        <w:rPr>
          <w:sz w:val="28"/>
          <w:szCs w:val="28"/>
        </w:rPr>
      </w:pPr>
      <w:r w:rsidRPr="002E5E73">
        <w:rPr>
          <w:sz w:val="28"/>
          <w:szCs w:val="28"/>
        </w:rPr>
        <w:t>środki własne gminy – 9.484,51 zł</w:t>
      </w:r>
      <w:r>
        <w:rPr>
          <w:sz w:val="28"/>
          <w:szCs w:val="28"/>
        </w:rPr>
        <w:t>,</w:t>
      </w:r>
    </w:p>
    <w:p w:rsidR="002E5E73" w:rsidRPr="002E5E73" w:rsidRDefault="002E5E73" w:rsidP="00BA6F53">
      <w:pPr>
        <w:pStyle w:val="Akapitzlist"/>
        <w:numPr>
          <w:ilvl w:val="0"/>
          <w:numId w:val="9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dotacja z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 xml:space="preserve"> – 43.400,00 zł,</w:t>
      </w:r>
    </w:p>
    <w:p w:rsidR="002E5E73" w:rsidRPr="002E5E73" w:rsidRDefault="002E5E73" w:rsidP="002E5E73">
      <w:pPr>
        <w:pStyle w:val="Akapitzlist"/>
        <w:rPr>
          <w:sz w:val="28"/>
          <w:szCs w:val="28"/>
        </w:rPr>
      </w:pPr>
    </w:p>
    <w:p w:rsidR="002E5E73" w:rsidRDefault="002E5E73" w:rsidP="002E5E73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ubezpieczenie </w:t>
      </w:r>
      <w:proofErr w:type="spellStart"/>
      <w:r>
        <w:rPr>
          <w:sz w:val="28"/>
          <w:szCs w:val="28"/>
        </w:rPr>
        <w:t>fotowoltaiki</w:t>
      </w:r>
      <w:proofErr w:type="spellEnd"/>
      <w:r>
        <w:rPr>
          <w:sz w:val="28"/>
          <w:szCs w:val="28"/>
        </w:rPr>
        <w:t xml:space="preserve"> – 1.136,00 zł.</w:t>
      </w:r>
    </w:p>
    <w:p w:rsidR="00067E3C" w:rsidRPr="002E5157" w:rsidRDefault="00067E3C" w:rsidP="00067E3C">
      <w:pPr>
        <w:pStyle w:val="Akapitzlist"/>
        <w:tabs>
          <w:tab w:val="left" w:pos="851"/>
        </w:tabs>
        <w:ind w:left="765"/>
        <w:jc w:val="both"/>
        <w:rPr>
          <w:color w:val="FF0000"/>
          <w:sz w:val="14"/>
          <w:szCs w:val="14"/>
        </w:rPr>
      </w:pPr>
    </w:p>
    <w:p w:rsidR="00AF799F" w:rsidRPr="00AF799F" w:rsidRDefault="00AF799F" w:rsidP="00AF799F">
      <w:pPr>
        <w:pStyle w:val="Akapitzlist"/>
        <w:tabs>
          <w:tab w:val="left" w:pos="851"/>
        </w:tabs>
        <w:ind w:left="765"/>
        <w:jc w:val="both"/>
        <w:rPr>
          <w:spacing w:val="-2"/>
          <w:sz w:val="10"/>
          <w:szCs w:val="10"/>
        </w:rPr>
      </w:pPr>
    </w:p>
    <w:p w:rsidR="007F34E3" w:rsidRPr="005943C4" w:rsidRDefault="00AF799F" w:rsidP="005943C4">
      <w:pPr>
        <w:tabs>
          <w:tab w:val="left" w:pos="851"/>
        </w:tabs>
        <w:jc w:val="both"/>
        <w:rPr>
          <w:spacing w:val="-2"/>
          <w:sz w:val="28"/>
          <w:szCs w:val="28"/>
        </w:rPr>
      </w:pPr>
      <w:r w:rsidRPr="005943C4">
        <w:rPr>
          <w:spacing w:val="-2"/>
          <w:sz w:val="28"/>
          <w:szCs w:val="28"/>
        </w:rPr>
        <w:t>W ramach</w:t>
      </w:r>
      <w:r w:rsidR="007F34E3" w:rsidRPr="005943C4">
        <w:rPr>
          <w:spacing w:val="-2"/>
          <w:sz w:val="28"/>
          <w:szCs w:val="28"/>
        </w:rPr>
        <w:t xml:space="preserve"> wydatków majątkowych:</w:t>
      </w:r>
    </w:p>
    <w:p w:rsidR="00AF799F" w:rsidRPr="0014278C" w:rsidRDefault="007F34E3" w:rsidP="00BA6F53">
      <w:pPr>
        <w:pStyle w:val="Akapitzlist"/>
        <w:numPr>
          <w:ilvl w:val="0"/>
          <w:numId w:val="8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pn. Odnawialne źródła energii dla mieszkańców i budynków użyteczności publicznej w gminie Iłów i Słubice – wydatkowano kwotę </w:t>
      </w:r>
      <w:r w:rsidR="002E5E73">
        <w:rPr>
          <w:sz w:val="28"/>
          <w:szCs w:val="28"/>
        </w:rPr>
        <w:t>548.652,70</w:t>
      </w:r>
      <w:r w:rsidRPr="0014278C">
        <w:rPr>
          <w:sz w:val="28"/>
          <w:szCs w:val="28"/>
        </w:rPr>
        <w:t xml:space="preserve"> zł w tym: środki z dotacji – </w:t>
      </w:r>
      <w:r w:rsidR="005254B0">
        <w:rPr>
          <w:sz w:val="28"/>
          <w:szCs w:val="28"/>
        </w:rPr>
        <w:t>345.252,22</w:t>
      </w:r>
      <w:r w:rsidRPr="0014278C">
        <w:rPr>
          <w:sz w:val="28"/>
          <w:szCs w:val="28"/>
        </w:rPr>
        <w:t xml:space="preserve"> zł i </w:t>
      </w:r>
      <w:r w:rsidR="005254B0">
        <w:rPr>
          <w:sz w:val="28"/>
          <w:szCs w:val="28"/>
        </w:rPr>
        <w:t>203.400,48</w:t>
      </w:r>
      <w:r w:rsidRPr="0014278C">
        <w:rPr>
          <w:sz w:val="28"/>
          <w:szCs w:val="28"/>
        </w:rPr>
        <w:t xml:space="preserve"> zł środki własne i udział mieszkańców.</w:t>
      </w:r>
    </w:p>
    <w:p w:rsidR="007F34E3" w:rsidRDefault="007F34E3" w:rsidP="007F34E3">
      <w:pPr>
        <w:pStyle w:val="Akapitzlist"/>
        <w:tabs>
          <w:tab w:val="left" w:pos="851"/>
        </w:tabs>
        <w:ind w:left="795"/>
        <w:jc w:val="both"/>
        <w:rPr>
          <w:sz w:val="28"/>
          <w:szCs w:val="28"/>
        </w:rPr>
      </w:pPr>
      <w:r w:rsidRPr="0014278C">
        <w:rPr>
          <w:sz w:val="28"/>
          <w:szCs w:val="28"/>
        </w:rPr>
        <w:t>Zadanie uj</w:t>
      </w:r>
      <w:r w:rsidR="001D3289">
        <w:rPr>
          <w:sz w:val="28"/>
          <w:szCs w:val="28"/>
        </w:rPr>
        <w:t>ę</w:t>
      </w:r>
      <w:r w:rsidRPr="0014278C">
        <w:rPr>
          <w:sz w:val="28"/>
          <w:szCs w:val="28"/>
        </w:rPr>
        <w:t>te jest w WPF do realizacji w latach 2018 – 2019 r.</w:t>
      </w:r>
    </w:p>
    <w:p w:rsidR="005254B0" w:rsidRPr="0014278C" w:rsidRDefault="005254B0" w:rsidP="007F34E3">
      <w:pPr>
        <w:pStyle w:val="Akapitzlist"/>
        <w:tabs>
          <w:tab w:val="left" w:pos="851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Zostało w całości wykonane.</w:t>
      </w:r>
    </w:p>
    <w:p w:rsidR="007F34E3" w:rsidRDefault="007F34E3" w:rsidP="007F34E3">
      <w:pPr>
        <w:pStyle w:val="Akapitzlist"/>
        <w:tabs>
          <w:tab w:val="left" w:pos="851"/>
        </w:tabs>
        <w:ind w:left="795"/>
        <w:jc w:val="both"/>
        <w:rPr>
          <w:sz w:val="28"/>
          <w:szCs w:val="28"/>
        </w:rPr>
      </w:pPr>
      <w:r w:rsidRPr="0014278C">
        <w:rPr>
          <w:sz w:val="28"/>
          <w:szCs w:val="28"/>
        </w:rPr>
        <w:t xml:space="preserve">Środki własne gminy nie zostały w całości </w:t>
      </w:r>
      <w:r w:rsidR="0014278C" w:rsidRPr="0014278C">
        <w:rPr>
          <w:sz w:val="28"/>
          <w:szCs w:val="28"/>
        </w:rPr>
        <w:t>wykorzystane (</w:t>
      </w:r>
      <w:r w:rsidR="005254B0">
        <w:rPr>
          <w:sz w:val="28"/>
          <w:szCs w:val="28"/>
        </w:rPr>
        <w:t>28.459,52</w:t>
      </w:r>
      <w:r w:rsidR="0014278C" w:rsidRPr="0014278C">
        <w:rPr>
          <w:sz w:val="28"/>
          <w:szCs w:val="28"/>
        </w:rPr>
        <w:t xml:space="preserve"> zł).</w:t>
      </w:r>
    </w:p>
    <w:p w:rsidR="005254B0" w:rsidRDefault="005254B0" w:rsidP="007F34E3">
      <w:pPr>
        <w:pStyle w:val="Akapitzlist"/>
        <w:tabs>
          <w:tab w:val="left" w:pos="851"/>
        </w:tabs>
        <w:ind w:left="795"/>
        <w:jc w:val="both"/>
        <w:rPr>
          <w:sz w:val="28"/>
          <w:szCs w:val="28"/>
        </w:rPr>
      </w:pPr>
    </w:p>
    <w:p w:rsidR="005254B0" w:rsidRDefault="005254B0" w:rsidP="00BA6F53">
      <w:pPr>
        <w:pStyle w:val="Akapitzlist"/>
        <w:numPr>
          <w:ilvl w:val="0"/>
          <w:numId w:val="8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zadanie pn. „Rozbudowa i przebudowa oczyszczalni ścieków </w:t>
      </w:r>
      <w:r>
        <w:rPr>
          <w:sz w:val="28"/>
          <w:szCs w:val="28"/>
        </w:rPr>
        <w:br/>
        <w:t>w Słubicach</w:t>
      </w:r>
      <w:r w:rsidR="00FF7A89">
        <w:rPr>
          <w:sz w:val="28"/>
          <w:szCs w:val="28"/>
        </w:rPr>
        <w:t>”</w:t>
      </w:r>
      <w:r>
        <w:rPr>
          <w:sz w:val="28"/>
          <w:szCs w:val="28"/>
        </w:rPr>
        <w:t xml:space="preserve"> wydatkowano kwotę 1.232,85 zł, </w:t>
      </w:r>
      <w:r w:rsidR="005943C4">
        <w:rPr>
          <w:sz w:val="28"/>
          <w:szCs w:val="28"/>
        </w:rPr>
        <w:t xml:space="preserve">w tym: </w:t>
      </w:r>
      <w:r>
        <w:rPr>
          <w:sz w:val="28"/>
          <w:szCs w:val="28"/>
        </w:rPr>
        <w:t>17,85 zł</w:t>
      </w:r>
      <w:r w:rsidR="00FF7A89">
        <w:rPr>
          <w:sz w:val="28"/>
          <w:szCs w:val="28"/>
        </w:rPr>
        <w:t xml:space="preserve"> - d</w:t>
      </w:r>
      <w:r>
        <w:rPr>
          <w:sz w:val="28"/>
          <w:szCs w:val="28"/>
        </w:rPr>
        <w:t xml:space="preserve">ziennik budowy, 15,00 zł </w:t>
      </w:r>
      <w:r w:rsidR="00FF7A8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wypis z rejestru gruntów i 1.200,00 zł za opracowanie kosztorysu inwestorskiego. </w:t>
      </w:r>
    </w:p>
    <w:p w:rsidR="00FF7A89" w:rsidRPr="0014278C" w:rsidRDefault="00FF7A89" w:rsidP="00FF7A89">
      <w:pPr>
        <w:pStyle w:val="Akapitzlist"/>
        <w:tabs>
          <w:tab w:val="left" w:pos="851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nie zostało wykonane, ponieważ nie uzyskano środków zewnętrznych na realizację inwestycji. Złożony wniosek o udzielenie pożyczki nie został rozpatrzony przez </w:t>
      </w:r>
      <w:proofErr w:type="spellStart"/>
      <w:r>
        <w:rPr>
          <w:sz w:val="28"/>
          <w:szCs w:val="28"/>
        </w:rPr>
        <w:t>WFOŚiGW</w:t>
      </w:r>
      <w:proofErr w:type="spellEnd"/>
      <w:r>
        <w:rPr>
          <w:sz w:val="28"/>
          <w:szCs w:val="28"/>
        </w:rPr>
        <w:t>. Zadanie ujęte w WPF.</w:t>
      </w:r>
    </w:p>
    <w:p w:rsidR="00FF7A89" w:rsidRPr="0014278C" w:rsidRDefault="00FF7A89" w:rsidP="00FF7A89">
      <w:pPr>
        <w:jc w:val="both"/>
        <w:rPr>
          <w:sz w:val="40"/>
          <w:szCs w:val="40"/>
        </w:rPr>
      </w:pPr>
    </w:p>
    <w:p w:rsidR="00FB1C33" w:rsidRPr="0014278C" w:rsidRDefault="00FB1C33" w:rsidP="00FB1C33">
      <w:pPr>
        <w:pStyle w:val="Nagwek5"/>
        <w:numPr>
          <w:ilvl w:val="0"/>
          <w:numId w:val="0"/>
        </w:numPr>
        <w:spacing w:before="0" w:after="0"/>
        <w:rPr>
          <w:i w:val="0"/>
          <w:sz w:val="28"/>
          <w:szCs w:val="28"/>
          <w:u w:val="single"/>
        </w:rPr>
      </w:pPr>
      <w:r w:rsidRPr="0014278C">
        <w:rPr>
          <w:i w:val="0"/>
          <w:sz w:val="28"/>
          <w:szCs w:val="28"/>
          <w:u w:val="single"/>
        </w:rPr>
        <w:t xml:space="preserve">Dział 921 Kultura i ochrona dziedzictwa narodowego </w:t>
      </w:r>
    </w:p>
    <w:p w:rsidR="00FB1C33" w:rsidRPr="0014278C" w:rsidRDefault="00FB1C33" w:rsidP="00FB1C33">
      <w:pPr>
        <w:jc w:val="both"/>
        <w:rPr>
          <w:sz w:val="28"/>
        </w:rPr>
      </w:pPr>
    </w:p>
    <w:p w:rsidR="00FB1C33" w:rsidRPr="0014278C" w:rsidRDefault="00FB1C33" w:rsidP="00FB1C33">
      <w:pPr>
        <w:jc w:val="both"/>
        <w:rPr>
          <w:sz w:val="28"/>
        </w:rPr>
      </w:pPr>
      <w:r w:rsidRPr="0014278C">
        <w:rPr>
          <w:sz w:val="28"/>
        </w:rPr>
        <w:t xml:space="preserve">Plan – </w:t>
      </w:r>
      <w:r w:rsidR="005254B0">
        <w:rPr>
          <w:sz w:val="28"/>
        </w:rPr>
        <w:t xml:space="preserve">352.493,00 </w:t>
      </w:r>
      <w:r w:rsidRPr="0014278C">
        <w:rPr>
          <w:sz w:val="28"/>
        </w:rPr>
        <w:t>zł</w:t>
      </w:r>
    </w:p>
    <w:p w:rsidR="00FB1C33" w:rsidRPr="0014278C" w:rsidRDefault="00FB1C33" w:rsidP="00FB1C33">
      <w:pPr>
        <w:jc w:val="both"/>
        <w:rPr>
          <w:sz w:val="28"/>
        </w:rPr>
      </w:pPr>
      <w:r w:rsidRPr="0014278C">
        <w:rPr>
          <w:sz w:val="28"/>
        </w:rPr>
        <w:t xml:space="preserve">Wykonanie – </w:t>
      </w:r>
      <w:r w:rsidR="005254B0">
        <w:rPr>
          <w:sz w:val="28"/>
        </w:rPr>
        <w:t>351.816,80</w:t>
      </w:r>
      <w:r w:rsidRPr="0014278C">
        <w:rPr>
          <w:sz w:val="28"/>
        </w:rPr>
        <w:t xml:space="preserve"> zł</w:t>
      </w:r>
    </w:p>
    <w:p w:rsidR="00FB1C33" w:rsidRPr="0014278C" w:rsidRDefault="00FB1C33" w:rsidP="00FB1C33">
      <w:pPr>
        <w:jc w:val="both"/>
        <w:rPr>
          <w:sz w:val="28"/>
        </w:rPr>
      </w:pPr>
      <w:r w:rsidRPr="0014278C">
        <w:rPr>
          <w:sz w:val="28"/>
        </w:rPr>
        <w:t xml:space="preserve">% – </w:t>
      </w:r>
      <w:r w:rsidR="0014278C" w:rsidRPr="0014278C">
        <w:rPr>
          <w:sz w:val="28"/>
        </w:rPr>
        <w:t>99,</w:t>
      </w:r>
      <w:r w:rsidR="005254B0">
        <w:rPr>
          <w:sz w:val="28"/>
        </w:rPr>
        <w:t>8</w:t>
      </w:r>
    </w:p>
    <w:p w:rsidR="00FB1C33" w:rsidRPr="0014278C" w:rsidRDefault="00FB1C33" w:rsidP="00FB1C33">
      <w:pPr>
        <w:jc w:val="both"/>
        <w:rPr>
          <w:sz w:val="28"/>
        </w:rPr>
      </w:pPr>
    </w:p>
    <w:p w:rsidR="00FB1C33" w:rsidRPr="0014278C" w:rsidRDefault="00FB1C33" w:rsidP="00E13EEA">
      <w:pPr>
        <w:numPr>
          <w:ilvl w:val="0"/>
          <w:numId w:val="13"/>
        </w:numPr>
        <w:jc w:val="both"/>
        <w:rPr>
          <w:sz w:val="28"/>
        </w:rPr>
      </w:pPr>
      <w:r w:rsidRPr="0014278C">
        <w:rPr>
          <w:sz w:val="28"/>
        </w:rPr>
        <w:t xml:space="preserve">środki zaplanowane na działalność kulturalną wykorzystano w kwocie </w:t>
      </w:r>
      <w:r w:rsidR="005254B0">
        <w:rPr>
          <w:sz w:val="28"/>
        </w:rPr>
        <w:t>61.816,80</w:t>
      </w:r>
      <w:r w:rsidRPr="0014278C">
        <w:rPr>
          <w:sz w:val="28"/>
        </w:rPr>
        <w:t xml:space="preserve"> zł na plan </w:t>
      </w:r>
      <w:r w:rsidR="005254B0">
        <w:rPr>
          <w:sz w:val="28"/>
        </w:rPr>
        <w:t>62.493,00</w:t>
      </w:r>
      <w:r w:rsidRPr="0014278C">
        <w:rPr>
          <w:sz w:val="28"/>
        </w:rPr>
        <w:t xml:space="preserve"> zł przeznaczając j</w:t>
      </w:r>
      <w:r w:rsidR="005254B0">
        <w:rPr>
          <w:sz w:val="28"/>
        </w:rPr>
        <w:t xml:space="preserve">e m.in. na: zorganizowanie </w:t>
      </w:r>
      <w:r w:rsidRPr="0014278C">
        <w:rPr>
          <w:sz w:val="28"/>
        </w:rPr>
        <w:t>Powiatowego Dnia Ziemi w Słubicach, na organizację imprez kulturalnych, prowadzenie nauki gry na instrumentach muzycznych (prowadzenie orkiestry muzycznej przy OSP Słubice),</w:t>
      </w:r>
      <w:r w:rsidR="0014278C" w:rsidRPr="0014278C">
        <w:rPr>
          <w:sz w:val="28"/>
        </w:rPr>
        <w:t xml:space="preserve"> naprawę instrumentów muzycznych,</w:t>
      </w:r>
    </w:p>
    <w:p w:rsidR="00FB1C33" w:rsidRPr="0014278C" w:rsidRDefault="00FB1C33" w:rsidP="00E13EEA">
      <w:pPr>
        <w:ind w:left="720" w:hanging="360"/>
        <w:jc w:val="both"/>
        <w:rPr>
          <w:sz w:val="28"/>
        </w:rPr>
      </w:pPr>
    </w:p>
    <w:p w:rsidR="00CA5DDB" w:rsidRDefault="00FB1C33" w:rsidP="00FB1C33">
      <w:pPr>
        <w:numPr>
          <w:ilvl w:val="0"/>
          <w:numId w:val="13"/>
        </w:numPr>
        <w:jc w:val="both"/>
        <w:rPr>
          <w:sz w:val="28"/>
        </w:rPr>
      </w:pPr>
      <w:r w:rsidRPr="0014278C">
        <w:rPr>
          <w:sz w:val="28"/>
        </w:rPr>
        <w:t xml:space="preserve">przekazano dotację dla samorządowej instytucji kultury – Gminnej Biblioteki Publicznej w Słubicach – </w:t>
      </w:r>
      <w:r w:rsidR="005254B0">
        <w:rPr>
          <w:sz w:val="28"/>
        </w:rPr>
        <w:t>290</w:t>
      </w:r>
      <w:r w:rsidR="0014278C" w:rsidRPr="0014278C">
        <w:rPr>
          <w:sz w:val="28"/>
        </w:rPr>
        <w:t>.000</w:t>
      </w:r>
      <w:r w:rsidRPr="0014278C">
        <w:rPr>
          <w:sz w:val="28"/>
        </w:rPr>
        <w:t xml:space="preserve">,00 zł na plan </w:t>
      </w:r>
      <w:r w:rsidR="005254B0">
        <w:rPr>
          <w:sz w:val="28"/>
        </w:rPr>
        <w:t>290</w:t>
      </w:r>
      <w:r w:rsidR="00B618C8">
        <w:rPr>
          <w:sz w:val="28"/>
        </w:rPr>
        <w:t>.000,00 zł.</w:t>
      </w:r>
    </w:p>
    <w:p w:rsidR="005254B0" w:rsidRDefault="005254B0" w:rsidP="00302F17">
      <w:pPr>
        <w:jc w:val="both"/>
        <w:rPr>
          <w:sz w:val="28"/>
        </w:rPr>
      </w:pPr>
    </w:p>
    <w:p w:rsidR="00302F17" w:rsidRPr="005254B0" w:rsidRDefault="00302F17" w:rsidP="00302F17">
      <w:pPr>
        <w:jc w:val="both"/>
        <w:rPr>
          <w:sz w:val="28"/>
        </w:rPr>
      </w:pPr>
    </w:p>
    <w:p w:rsidR="00FB1C33" w:rsidRPr="00864AFA" w:rsidRDefault="00FB1C33" w:rsidP="00FB1C33">
      <w:pPr>
        <w:tabs>
          <w:tab w:val="right" w:pos="9070"/>
        </w:tabs>
        <w:jc w:val="both"/>
        <w:rPr>
          <w:b/>
          <w:sz w:val="28"/>
          <w:u w:val="single"/>
        </w:rPr>
      </w:pPr>
      <w:r w:rsidRPr="00864AFA">
        <w:rPr>
          <w:b/>
          <w:sz w:val="28"/>
          <w:u w:val="single"/>
        </w:rPr>
        <w:t xml:space="preserve">Dział 926 Kultura fizyczna </w:t>
      </w:r>
    </w:p>
    <w:p w:rsidR="00FB1C33" w:rsidRPr="00864AFA" w:rsidRDefault="00FB1C33" w:rsidP="00FB1C33">
      <w:pPr>
        <w:jc w:val="both"/>
        <w:rPr>
          <w:b/>
          <w:sz w:val="28"/>
          <w:u w:val="single"/>
        </w:rPr>
      </w:pPr>
    </w:p>
    <w:p w:rsidR="00FB1C33" w:rsidRPr="00864AFA" w:rsidRDefault="00FB1C33" w:rsidP="00FB1C33">
      <w:pPr>
        <w:jc w:val="both"/>
        <w:rPr>
          <w:sz w:val="28"/>
        </w:rPr>
      </w:pPr>
      <w:r w:rsidRPr="00864AFA">
        <w:rPr>
          <w:sz w:val="28"/>
        </w:rPr>
        <w:t xml:space="preserve">Plan – </w:t>
      </w:r>
      <w:r w:rsidR="005254B0">
        <w:rPr>
          <w:sz w:val="28"/>
        </w:rPr>
        <w:t>88.500</w:t>
      </w:r>
      <w:r w:rsidRPr="00864AFA">
        <w:rPr>
          <w:sz w:val="28"/>
        </w:rPr>
        <w:t>,00 zł</w:t>
      </w:r>
    </w:p>
    <w:p w:rsidR="00FB1C33" w:rsidRPr="00864AFA" w:rsidRDefault="00FB1C33" w:rsidP="00FB1C33">
      <w:pPr>
        <w:jc w:val="both"/>
        <w:rPr>
          <w:sz w:val="28"/>
        </w:rPr>
      </w:pPr>
      <w:r w:rsidRPr="00864AFA">
        <w:rPr>
          <w:sz w:val="28"/>
        </w:rPr>
        <w:t xml:space="preserve">Wykonanie – </w:t>
      </w:r>
      <w:r w:rsidR="005254B0">
        <w:rPr>
          <w:sz w:val="28"/>
        </w:rPr>
        <w:t>82.329,11</w:t>
      </w:r>
      <w:r w:rsidRPr="00864AFA">
        <w:rPr>
          <w:sz w:val="28"/>
        </w:rPr>
        <w:t xml:space="preserve"> zł</w:t>
      </w:r>
    </w:p>
    <w:p w:rsidR="00FB1C33" w:rsidRPr="00864AFA" w:rsidRDefault="00FB1C33" w:rsidP="00FB1C33">
      <w:pPr>
        <w:jc w:val="both"/>
        <w:rPr>
          <w:sz w:val="28"/>
        </w:rPr>
      </w:pPr>
      <w:r w:rsidRPr="00864AFA">
        <w:rPr>
          <w:sz w:val="28"/>
        </w:rPr>
        <w:t xml:space="preserve">% – </w:t>
      </w:r>
      <w:r w:rsidR="005254B0">
        <w:rPr>
          <w:sz w:val="28"/>
        </w:rPr>
        <w:t>93,0</w:t>
      </w:r>
    </w:p>
    <w:p w:rsidR="00FB1C33" w:rsidRPr="00864AFA" w:rsidRDefault="00FB1C33" w:rsidP="00FB1C33">
      <w:pPr>
        <w:jc w:val="both"/>
        <w:rPr>
          <w:sz w:val="28"/>
        </w:rPr>
      </w:pPr>
      <w:r w:rsidRPr="00864AFA">
        <w:rPr>
          <w:sz w:val="28"/>
        </w:rPr>
        <w:t xml:space="preserve"> </w:t>
      </w:r>
    </w:p>
    <w:p w:rsidR="00FB1C33" w:rsidRPr="00864AFA" w:rsidRDefault="00FB1C33" w:rsidP="00FB1C33">
      <w:pPr>
        <w:jc w:val="both"/>
        <w:rPr>
          <w:sz w:val="28"/>
        </w:rPr>
      </w:pPr>
      <w:r w:rsidRPr="00864AFA">
        <w:rPr>
          <w:sz w:val="28"/>
        </w:rPr>
        <w:t>Środki powyższe wydatkowano m. in. na:</w:t>
      </w:r>
    </w:p>
    <w:p w:rsidR="00FB1C33" w:rsidRPr="00864AFA" w:rsidRDefault="00FB1C33" w:rsidP="00FB1C33">
      <w:pPr>
        <w:jc w:val="both"/>
        <w:rPr>
          <w:sz w:val="28"/>
        </w:rPr>
      </w:pPr>
    </w:p>
    <w:p w:rsidR="00FB1C33" w:rsidRPr="00864AFA" w:rsidRDefault="00FB1C33" w:rsidP="00FB1C33">
      <w:pPr>
        <w:numPr>
          <w:ilvl w:val="0"/>
          <w:numId w:val="16"/>
        </w:numPr>
        <w:jc w:val="both"/>
        <w:rPr>
          <w:sz w:val="28"/>
        </w:rPr>
      </w:pPr>
      <w:r w:rsidRPr="00864AFA">
        <w:rPr>
          <w:sz w:val="28"/>
        </w:rPr>
        <w:t>dotacja dla stowarzyszeń na realizację zadania w zakresie upowszechniania kultury fizycznej i sportu tj. na organizację zajęć sportowych i współzawodnictwa sporto</w:t>
      </w:r>
      <w:r w:rsidR="00864AFA" w:rsidRPr="00864AFA">
        <w:rPr>
          <w:sz w:val="28"/>
        </w:rPr>
        <w:t>weg</w:t>
      </w:r>
      <w:r w:rsidR="005254B0">
        <w:rPr>
          <w:sz w:val="28"/>
        </w:rPr>
        <w:t xml:space="preserve">o w dyscyplinie piłka nożna </w:t>
      </w:r>
      <w:r w:rsidRPr="00864AFA">
        <w:rPr>
          <w:sz w:val="28"/>
        </w:rPr>
        <w:t xml:space="preserve">– </w:t>
      </w:r>
      <w:r w:rsidR="00864AFA" w:rsidRPr="00864AFA">
        <w:rPr>
          <w:sz w:val="28"/>
        </w:rPr>
        <w:t>5</w:t>
      </w:r>
      <w:r w:rsidR="005254B0">
        <w:rPr>
          <w:sz w:val="28"/>
        </w:rPr>
        <w:t>6</w:t>
      </w:r>
      <w:r w:rsidRPr="00864AFA">
        <w:rPr>
          <w:sz w:val="28"/>
        </w:rPr>
        <w:t>.</w:t>
      </w:r>
      <w:r w:rsidR="00864AFA" w:rsidRPr="00864AFA">
        <w:rPr>
          <w:sz w:val="28"/>
        </w:rPr>
        <w:t>0</w:t>
      </w:r>
      <w:r w:rsidRPr="00864AFA">
        <w:rPr>
          <w:sz w:val="28"/>
        </w:rPr>
        <w:t>00,00 zł.</w:t>
      </w:r>
    </w:p>
    <w:p w:rsidR="00FB1C33" w:rsidRPr="00864AFA" w:rsidRDefault="00FB1C33" w:rsidP="00FB1C33">
      <w:pPr>
        <w:jc w:val="both"/>
        <w:rPr>
          <w:sz w:val="28"/>
        </w:rPr>
      </w:pPr>
    </w:p>
    <w:p w:rsidR="00FB1C33" w:rsidRPr="003E50A6" w:rsidRDefault="00FB1C33" w:rsidP="005F5035">
      <w:pPr>
        <w:ind w:left="360"/>
        <w:jc w:val="both"/>
        <w:rPr>
          <w:sz w:val="28"/>
        </w:rPr>
      </w:pPr>
      <w:r w:rsidRPr="00864AFA">
        <w:rPr>
          <w:sz w:val="28"/>
        </w:rPr>
        <w:t>W wyniku przeprowadzonego otwartego konkursu ofert</w:t>
      </w:r>
      <w:r w:rsidR="005254B0">
        <w:rPr>
          <w:sz w:val="28"/>
        </w:rPr>
        <w:t xml:space="preserve"> powierzenie w/w zadań otrzymał</w:t>
      </w:r>
      <w:r w:rsidRPr="003E50A6">
        <w:rPr>
          <w:sz w:val="28"/>
        </w:rPr>
        <w:t xml:space="preserve"> Ludowy Uczniowski Klub Sportowy „</w:t>
      </w:r>
      <w:proofErr w:type="spellStart"/>
      <w:r w:rsidRPr="003E50A6">
        <w:rPr>
          <w:sz w:val="28"/>
        </w:rPr>
        <w:t>Mazowia</w:t>
      </w:r>
      <w:proofErr w:type="spellEnd"/>
      <w:r w:rsidRPr="003E50A6">
        <w:rPr>
          <w:sz w:val="28"/>
        </w:rPr>
        <w:t xml:space="preserve">” </w:t>
      </w:r>
      <w:r w:rsidR="005F5035">
        <w:rPr>
          <w:sz w:val="28"/>
        </w:rPr>
        <w:br/>
      </w:r>
      <w:r w:rsidRPr="003E50A6">
        <w:rPr>
          <w:sz w:val="28"/>
        </w:rPr>
        <w:t>w Słubicach</w:t>
      </w:r>
      <w:r w:rsidR="005254B0">
        <w:rPr>
          <w:sz w:val="28"/>
        </w:rPr>
        <w:t>.</w:t>
      </w:r>
    </w:p>
    <w:p w:rsidR="00FB1C33" w:rsidRPr="003E50A6" w:rsidRDefault="00FB1C33" w:rsidP="00FB1C33">
      <w:pPr>
        <w:jc w:val="both"/>
        <w:rPr>
          <w:sz w:val="28"/>
        </w:rPr>
      </w:pPr>
    </w:p>
    <w:p w:rsidR="00FB1C33" w:rsidRPr="002F2B6A" w:rsidRDefault="00FB1C33" w:rsidP="00FB1C33">
      <w:pPr>
        <w:pStyle w:val="Akapitzlist"/>
        <w:numPr>
          <w:ilvl w:val="0"/>
          <w:numId w:val="16"/>
        </w:numPr>
        <w:jc w:val="both"/>
        <w:rPr>
          <w:sz w:val="28"/>
        </w:rPr>
      </w:pPr>
      <w:r w:rsidRPr="003E50A6">
        <w:rPr>
          <w:sz w:val="28"/>
        </w:rPr>
        <w:t xml:space="preserve">na utrzymanie boiska „Orlik” wydatkowano kwotę </w:t>
      </w:r>
      <w:r w:rsidR="005254B0">
        <w:rPr>
          <w:sz w:val="28"/>
        </w:rPr>
        <w:t>19.571,68</w:t>
      </w:r>
      <w:r w:rsidRPr="003E50A6">
        <w:rPr>
          <w:sz w:val="28"/>
        </w:rPr>
        <w:t xml:space="preserve"> zł </w:t>
      </w:r>
      <w:r w:rsidRPr="003E50A6">
        <w:rPr>
          <w:spacing w:val="-4"/>
          <w:sz w:val="28"/>
        </w:rPr>
        <w:t xml:space="preserve">tj. zapłacono za zatrudnienie animatora boiska – </w:t>
      </w:r>
      <w:r w:rsidR="005254B0">
        <w:rPr>
          <w:spacing w:val="-4"/>
          <w:sz w:val="28"/>
        </w:rPr>
        <w:t>10.800</w:t>
      </w:r>
      <w:r w:rsidRPr="003E50A6">
        <w:rPr>
          <w:spacing w:val="-4"/>
          <w:sz w:val="28"/>
        </w:rPr>
        <w:t>,</w:t>
      </w:r>
      <w:r w:rsidR="004D746B" w:rsidRPr="003E50A6">
        <w:rPr>
          <w:spacing w:val="-4"/>
          <w:sz w:val="28"/>
        </w:rPr>
        <w:t>00</w:t>
      </w:r>
      <w:r w:rsidRPr="003E50A6">
        <w:rPr>
          <w:spacing w:val="-4"/>
          <w:sz w:val="28"/>
        </w:rPr>
        <w:t xml:space="preserve"> zł, zapłacono za energię </w:t>
      </w:r>
      <w:r w:rsidR="005254B0">
        <w:rPr>
          <w:spacing w:val="-4"/>
          <w:sz w:val="28"/>
        </w:rPr>
        <w:br/>
        <w:t>3.597,68</w:t>
      </w:r>
      <w:r w:rsidR="005F5035">
        <w:rPr>
          <w:spacing w:val="-4"/>
          <w:sz w:val="28"/>
        </w:rPr>
        <w:t xml:space="preserve"> zł, </w:t>
      </w:r>
      <w:r w:rsidRPr="003E50A6">
        <w:rPr>
          <w:spacing w:val="-4"/>
          <w:sz w:val="28"/>
        </w:rPr>
        <w:t>zakupiono niezbędne materiały</w:t>
      </w:r>
      <w:r w:rsidR="005254B0">
        <w:rPr>
          <w:spacing w:val="-4"/>
          <w:sz w:val="28"/>
        </w:rPr>
        <w:t xml:space="preserve"> do naprawy ogrodzenia </w:t>
      </w:r>
      <w:r w:rsidR="002F2B6A">
        <w:rPr>
          <w:spacing w:val="-4"/>
          <w:sz w:val="28"/>
        </w:rPr>
        <w:br/>
      </w:r>
      <w:r w:rsidR="005254B0">
        <w:rPr>
          <w:spacing w:val="-4"/>
          <w:sz w:val="28"/>
        </w:rPr>
        <w:t>i ma</w:t>
      </w:r>
      <w:r w:rsidR="005F5035">
        <w:rPr>
          <w:spacing w:val="-4"/>
          <w:sz w:val="28"/>
        </w:rPr>
        <w:t xml:space="preserve">lowania, </w:t>
      </w:r>
      <w:r w:rsidR="005254B0">
        <w:rPr>
          <w:spacing w:val="-4"/>
          <w:sz w:val="28"/>
        </w:rPr>
        <w:t>siatki na bramki i środki czystości</w:t>
      </w:r>
      <w:r w:rsidR="002F2B6A">
        <w:rPr>
          <w:spacing w:val="-4"/>
          <w:sz w:val="28"/>
        </w:rPr>
        <w:t xml:space="preserve"> – 4.274,08 </w:t>
      </w:r>
      <w:r w:rsidRPr="003E50A6">
        <w:rPr>
          <w:spacing w:val="-4"/>
          <w:sz w:val="28"/>
        </w:rPr>
        <w:t>zł</w:t>
      </w:r>
      <w:r w:rsidR="005F5035">
        <w:rPr>
          <w:spacing w:val="-4"/>
          <w:sz w:val="28"/>
        </w:rPr>
        <w:t xml:space="preserve"> oraz konserwacja</w:t>
      </w:r>
      <w:r w:rsidR="002F2B6A">
        <w:rPr>
          <w:spacing w:val="-4"/>
          <w:sz w:val="28"/>
        </w:rPr>
        <w:t xml:space="preserve"> boiska – 900,00 zł,</w:t>
      </w:r>
    </w:p>
    <w:p w:rsidR="002F2B6A" w:rsidRDefault="002F2B6A" w:rsidP="002F2B6A">
      <w:pPr>
        <w:jc w:val="both"/>
        <w:rPr>
          <w:sz w:val="28"/>
        </w:rPr>
      </w:pPr>
    </w:p>
    <w:p w:rsidR="00FB1C33" w:rsidRPr="002F2B6A" w:rsidRDefault="002F2B6A" w:rsidP="002F2B6A">
      <w:pPr>
        <w:pStyle w:val="Akapitzlist"/>
        <w:numPr>
          <w:ilvl w:val="0"/>
          <w:numId w:val="16"/>
        </w:numPr>
        <w:jc w:val="both"/>
        <w:rPr>
          <w:sz w:val="28"/>
        </w:rPr>
      </w:pPr>
      <w:r>
        <w:rPr>
          <w:spacing w:val="-4"/>
          <w:sz w:val="28"/>
        </w:rPr>
        <w:lastRenderedPageBreak/>
        <w:t>na utrzymanie gminnego boiska sportowego w miejscowości Słubice wydatkowano kwotę – 6.757,35 zł (zakupiono nawóz).</w:t>
      </w:r>
      <w:r w:rsidR="00FB1C33" w:rsidRPr="002F2B6A">
        <w:rPr>
          <w:sz w:val="28"/>
        </w:rPr>
        <w:t xml:space="preserve"> </w:t>
      </w:r>
    </w:p>
    <w:p w:rsidR="00FB1C33" w:rsidRPr="003E50A6" w:rsidRDefault="00FB1C33" w:rsidP="00FB1C33">
      <w:pPr>
        <w:jc w:val="both"/>
        <w:rPr>
          <w:sz w:val="28"/>
        </w:rPr>
      </w:pPr>
    </w:p>
    <w:p w:rsidR="00FB1C33" w:rsidRPr="003E50A6" w:rsidRDefault="00FB1C33" w:rsidP="00FB1C33">
      <w:pPr>
        <w:jc w:val="both"/>
        <w:rPr>
          <w:sz w:val="28"/>
        </w:rPr>
      </w:pPr>
      <w:r w:rsidRPr="003E50A6">
        <w:rPr>
          <w:sz w:val="28"/>
        </w:rPr>
        <w:t>Realizacja zadań zleconych z zakresu administracji rządowej została omówiona szczegółowo przy dziale klasyfikacji budżetowej (dochodów i wydatków) i tabeli Nr 4.</w:t>
      </w:r>
    </w:p>
    <w:p w:rsidR="00976761" w:rsidRDefault="00976761" w:rsidP="00FB1C33">
      <w:pPr>
        <w:jc w:val="both"/>
        <w:rPr>
          <w:sz w:val="28"/>
        </w:rPr>
      </w:pPr>
    </w:p>
    <w:p w:rsidR="00FB1C33" w:rsidRPr="003E50A6" w:rsidRDefault="00FB1C33" w:rsidP="00FB1C33">
      <w:pPr>
        <w:jc w:val="both"/>
        <w:rPr>
          <w:sz w:val="28"/>
        </w:rPr>
      </w:pPr>
      <w:r w:rsidRPr="003E50A6">
        <w:rPr>
          <w:sz w:val="28"/>
        </w:rPr>
        <w:t>W okresie sprawozdawczym Gmina otrzymała dotacje na zadania z zakresu administracji rządowej tj. na:</w:t>
      </w:r>
    </w:p>
    <w:p w:rsidR="00FB1C33" w:rsidRPr="003E50A6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>zwrot podatku akcyzowego zawartego w cenie oleju napędowego wykorzystywanego do produkcji rolnej przez producentów rolnych –</w:t>
      </w:r>
      <w:r w:rsidR="002F2B6A">
        <w:rPr>
          <w:sz w:val="28"/>
        </w:rPr>
        <w:t>422.235,28</w:t>
      </w:r>
      <w:r w:rsidRPr="003E50A6">
        <w:rPr>
          <w:sz w:val="28"/>
        </w:rPr>
        <w:t xml:space="preserve"> zł na plan </w:t>
      </w:r>
      <w:r w:rsidR="002F2B6A">
        <w:rPr>
          <w:sz w:val="28"/>
        </w:rPr>
        <w:t>422.235,28</w:t>
      </w:r>
      <w:r w:rsidRPr="003E50A6">
        <w:rPr>
          <w:sz w:val="28"/>
        </w:rPr>
        <w:t xml:space="preserve"> zł,</w:t>
      </w:r>
    </w:p>
    <w:p w:rsidR="00FB1C33" w:rsidRPr="003E50A6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utrzymanie pracownika zajmującego się sprawami z zakresu USC oraz pozostałe zadania z zakresu administracji rządowej </w:t>
      </w:r>
      <w:r w:rsidR="002F2B6A">
        <w:rPr>
          <w:sz w:val="28"/>
        </w:rPr>
        <w:t xml:space="preserve">60.242,00 </w:t>
      </w:r>
      <w:r w:rsidRPr="003E50A6">
        <w:rPr>
          <w:sz w:val="28"/>
        </w:rPr>
        <w:t xml:space="preserve">zł na plan </w:t>
      </w:r>
      <w:r w:rsidR="002F2B6A">
        <w:rPr>
          <w:sz w:val="28"/>
        </w:rPr>
        <w:t>60.242,00</w:t>
      </w:r>
      <w:r w:rsidRPr="003E50A6">
        <w:rPr>
          <w:sz w:val="28"/>
        </w:rPr>
        <w:t xml:space="preserve"> zł,</w:t>
      </w:r>
    </w:p>
    <w:p w:rsidR="00FB1C33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aktualizację spisu wyborców </w:t>
      </w:r>
      <w:r w:rsidR="002F2B6A">
        <w:rPr>
          <w:sz w:val="28"/>
        </w:rPr>
        <w:t>940,00</w:t>
      </w:r>
      <w:r w:rsidRPr="003E50A6">
        <w:rPr>
          <w:sz w:val="28"/>
        </w:rPr>
        <w:t xml:space="preserve"> zł na plan </w:t>
      </w:r>
      <w:r w:rsidR="002F2B6A">
        <w:rPr>
          <w:sz w:val="28"/>
        </w:rPr>
        <w:t>940</w:t>
      </w:r>
      <w:r w:rsidRPr="003E50A6">
        <w:rPr>
          <w:sz w:val="28"/>
        </w:rPr>
        <w:t>,00 zł,</w:t>
      </w:r>
    </w:p>
    <w:p w:rsidR="005939A9" w:rsidRPr="00B93674" w:rsidRDefault="00B93674" w:rsidP="00BA6F53">
      <w:pPr>
        <w:numPr>
          <w:ilvl w:val="0"/>
          <w:numId w:val="55"/>
        </w:numPr>
        <w:jc w:val="both"/>
        <w:rPr>
          <w:sz w:val="28"/>
        </w:rPr>
      </w:pPr>
      <w:r>
        <w:rPr>
          <w:sz w:val="28"/>
        </w:rPr>
        <w:t>przekazanie dokumentacji wyborczej do archiwum – 38,40 zł, na plan 100,00 zł,</w:t>
      </w:r>
    </w:p>
    <w:p w:rsidR="00B93674" w:rsidRDefault="00B93674" w:rsidP="00BA6F53">
      <w:pPr>
        <w:numPr>
          <w:ilvl w:val="0"/>
          <w:numId w:val="55"/>
        </w:numPr>
        <w:jc w:val="both"/>
        <w:rPr>
          <w:sz w:val="28"/>
        </w:rPr>
      </w:pPr>
      <w:r>
        <w:rPr>
          <w:sz w:val="28"/>
        </w:rPr>
        <w:t>organizację i przeprowadzenie wyborów do Parlamentu Europejskiego – 25.499,60 zł na plan 26.994,00 zł,</w:t>
      </w:r>
    </w:p>
    <w:p w:rsidR="00B93674" w:rsidRPr="00B93674" w:rsidRDefault="00B93674" w:rsidP="00BA6F53">
      <w:pPr>
        <w:numPr>
          <w:ilvl w:val="0"/>
          <w:numId w:val="55"/>
        </w:numPr>
        <w:jc w:val="both"/>
        <w:rPr>
          <w:sz w:val="28"/>
        </w:rPr>
      </w:pPr>
      <w:r>
        <w:rPr>
          <w:sz w:val="28"/>
        </w:rPr>
        <w:t>organizację i przeprowadzenie wyborów do Sejmu i Senatu Rzeczypospolitej Polskiej – 28.967,44 zł na plan 29.352,00 zł,</w:t>
      </w:r>
    </w:p>
    <w:p w:rsidR="00FB1C33" w:rsidRPr="003E50A6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rządowy program „Rodzina 500 plus” </w:t>
      </w:r>
      <w:r w:rsidR="00B93674">
        <w:rPr>
          <w:sz w:val="28"/>
        </w:rPr>
        <w:t>4.057.003,23</w:t>
      </w:r>
      <w:r w:rsidR="004D746B" w:rsidRPr="003E50A6">
        <w:rPr>
          <w:sz w:val="28"/>
        </w:rPr>
        <w:t xml:space="preserve"> zł na plan </w:t>
      </w:r>
      <w:r w:rsidR="00B93674">
        <w:rPr>
          <w:sz w:val="28"/>
        </w:rPr>
        <w:t>4.060.000,00</w:t>
      </w:r>
      <w:r w:rsidRPr="003E50A6">
        <w:rPr>
          <w:sz w:val="28"/>
        </w:rPr>
        <w:t> zł,</w:t>
      </w:r>
    </w:p>
    <w:p w:rsidR="00FB1C33" w:rsidRPr="003E50A6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realizację świadczeń rodzinnych, świadczeń funduszu alimentacyjnego i składek na ubezpieczenie emerytalne i rentowe z ubezpieczenia społecznego </w:t>
      </w:r>
      <w:r w:rsidR="00864AFA" w:rsidRPr="003E50A6">
        <w:rPr>
          <w:sz w:val="28"/>
        </w:rPr>
        <w:t>2.</w:t>
      </w:r>
      <w:r w:rsidR="00B93674">
        <w:rPr>
          <w:sz w:val="28"/>
        </w:rPr>
        <w:t>425.129,99</w:t>
      </w:r>
      <w:r w:rsidRPr="003E50A6">
        <w:rPr>
          <w:sz w:val="28"/>
        </w:rPr>
        <w:t xml:space="preserve"> zł na plan 2.</w:t>
      </w:r>
      <w:r w:rsidR="00B93674">
        <w:rPr>
          <w:sz w:val="28"/>
        </w:rPr>
        <w:t>450</w:t>
      </w:r>
      <w:r w:rsidR="004D746B" w:rsidRPr="003E50A6">
        <w:rPr>
          <w:sz w:val="28"/>
        </w:rPr>
        <w:t>.000</w:t>
      </w:r>
      <w:r w:rsidRPr="003E50A6">
        <w:rPr>
          <w:sz w:val="28"/>
        </w:rPr>
        <w:t>,00 zł,</w:t>
      </w:r>
    </w:p>
    <w:p w:rsidR="00FB1C33" w:rsidRPr="003E50A6" w:rsidRDefault="00FB1C33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składki na ubezpieczenie zdrowotne za osoby pobierające niektóre świadczenia rodzinne </w:t>
      </w:r>
      <w:r w:rsidR="00B93674">
        <w:rPr>
          <w:sz w:val="28"/>
        </w:rPr>
        <w:t>51.995,92</w:t>
      </w:r>
      <w:r w:rsidRPr="003E50A6">
        <w:rPr>
          <w:sz w:val="28"/>
        </w:rPr>
        <w:t xml:space="preserve"> zł na plan </w:t>
      </w:r>
      <w:r w:rsidR="00FF7A89">
        <w:rPr>
          <w:sz w:val="28"/>
        </w:rPr>
        <w:t>52.2</w:t>
      </w:r>
      <w:r w:rsidR="00B93674">
        <w:rPr>
          <w:sz w:val="28"/>
        </w:rPr>
        <w:t>00</w:t>
      </w:r>
      <w:r w:rsidRPr="003E50A6">
        <w:rPr>
          <w:sz w:val="28"/>
        </w:rPr>
        <w:t>,00 zł,</w:t>
      </w:r>
    </w:p>
    <w:p w:rsidR="004D746B" w:rsidRPr="003E50A6" w:rsidRDefault="004D746B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>wyposażenie szkół w podręcznik</w:t>
      </w:r>
      <w:r w:rsidR="00864AFA" w:rsidRPr="003E50A6">
        <w:rPr>
          <w:sz w:val="28"/>
        </w:rPr>
        <w:t xml:space="preserve">i lub materiały ćwiczeniowe </w:t>
      </w:r>
      <w:r w:rsidR="00B93674">
        <w:rPr>
          <w:sz w:val="28"/>
        </w:rPr>
        <w:t>29.784,59</w:t>
      </w:r>
      <w:r w:rsidR="00976761">
        <w:rPr>
          <w:sz w:val="28"/>
        </w:rPr>
        <w:t xml:space="preserve"> zł na plan </w:t>
      </w:r>
      <w:r w:rsidR="00B93674">
        <w:rPr>
          <w:sz w:val="28"/>
        </w:rPr>
        <w:t>30.797,00</w:t>
      </w:r>
      <w:r w:rsidRPr="003E50A6">
        <w:rPr>
          <w:sz w:val="28"/>
        </w:rPr>
        <w:t xml:space="preserve"> zł,</w:t>
      </w:r>
    </w:p>
    <w:p w:rsidR="004D746B" w:rsidRDefault="004D746B" w:rsidP="00BA6F53">
      <w:pPr>
        <w:numPr>
          <w:ilvl w:val="0"/>
          <w:numId w:val="55"/>
        </w:numPr>
        <w:jc w:val="both"/>
        <w:rPr>
          <w:sz w:val="28"/>
        </w:rPr>
      </w:pPr>
      <w:r w:rsidRPr="003E50A6">
        <w:rPr>
          <w:sz w:val="28"/>
        </w:rPr>
        <w:t xml:space="preserve">rządowy program „Dobry start” – </w:t>
      </w:r>
      <w:r w:rsidR="00B93674">
        <w:rPr>
          <w:sz w:val="28"/>
        </w:rPr>
        <w:t>168.330</w:t>
      </w:r>
      <w:r w:rsidRPr="003E50A6">
        <w:rPr>
          <w:sz w:val="28"/>
        </w:rPr>
        <w:t xml:space="preserve">,00 zł na plan </w:t>
      </w:r>
      <w:r w:rsidR="00864AFA" w:rsidRPr="003E50A6">
        <w:rPr>
          <w:sz w:val="28"/>
        </w:rPr>
        <w:t>17</w:t>
      </w:r>
      <w:r w:rsidR="00B93674">
        <w:rPr>
          <w:sz w:val="28"/>
        </w:rPr>
        <w:t>5</w:t>
      </w:r>
      <w:r w:rsidR="00864AFA" w:rsidRPr="003E50A6">
        <w:rPr>
          <w:sz w:val="28"/>
        </w:rPr>
        <w:t>.</w:t>
      </w:r>
      <w:r w:rsidR="00B93674">
        <w:rPr>
          <w:sz w:val="28"/>
        </w:rPr>
        <w:t>15</w:t>
      </w:r>
      <w:r w:rsidR="00864AFA" w:rsidRPr="003E50A6">
        <w:rPr>
          <w:sz w:val="28"/>
        </w:rPr>
        <w:t>0</w:t>
      </w:r>
      <w:r w:rsidRPr="003E50A6">
        <w:rPr>
          <w:sz w:val="28"/>
        </w:rPr>
        <w:t>,00 zł,</w:t>
      </w:r>
    </w:p>
    <w:p w:rsidR="00B93674" w:rsidRDefault="00B93674" w:rsidP="00BA6F53">
      <w:pPr>
        <w:numPr>
          <w:ilvl w:val="0"/>
          <w:numId w:val="55"/>
        </w:numPr>
        <w:jc w:val="both"/>
        <w:rPr>
          <w:sz w:val="28"/>
        </w:rPr>
      </w:pPr>
      <w:r>
        <w:rPr>
          <w:sz w:val="28"/>
        </w:rPr>
        <w:t>Karta Dużej Rodziny – 291,92 zł na plan 335,00 zł,</w:t>
      </w:r>
    </w:p>
    <w:p w:rsidR="00B93674" w:rsidRPr="00FF7A89" w:rsidRDefault="00B93674" w:rsidP="00BA6F53">
      <w:pPr>
        <w:numPr>
          <w:ilvl w:val="0"/>
          <w:numId w:val="55"/>
        </w:numPr>
        <w:jc w:val="both"/>
        <w:rPr>
          <w:sz w:val="28"/>
        </w:rPr>
      </w:pPr>
      <w:r>
        <w:rPr>
          <w:sz w:val="28"/>
        </w:rPr>
        <w:t>sprawowanie opieki – 5.075,00 zł na plan 5.075,00 zł.</w:t>
      </w:r>
    </w:p>
    <w:p w:rsidR="00FB1C33" w:rsidRPr="003E50A6" w:rsidRDefault="00FB1C33" w:rsidP="00FB1C33">
      <w:pPr>
        <w:ind w:left="360"/>
        <w:jc w:val="both"/>
        <w:rPr>
          <w:sz w:val="28"/>
        </w:rPr>
      </w:pPr>
    </w:p>
    <w:p w:rsidR="00FB1C33" w:rsidRDefault="00FB1C33" w:rsidP="00FB1C33">
      <w:pPr>
        <w:ind w:left="360"/>
        <w:jc w:val="both"/>
        <w:rPr>
          <w:sz w:val="28"/>
        </w:rPr>
      </w:pPr>
      <w:r w:rsidRPr="003E50A6">
        <w:rPr>
          <w:sz w:val="28"/>
        </w:rPr>
        <w:t xml:space="preserve">Gmina otrzymała dotacje na zadania z zakresu administracji rządowej w łącznej kwocie </w:t>
      </w:r>
      <w:r w:rsidR="00B93674">
        <w:rPr>
          <w:sz w:val="28"/>
        </w:rPr>
        <w:t>7.275.533,37</w:t>
      </w:r>
      <w:r w:rsidRPr="003E50A6">
        <w:rPr>
          <w:sz w:val="28"/>
        </w:rPr>
        <w:t xml:space="preserve"> zł na plan </w:t>
      </w:r>
      <w:r w:rsidR="00B93674">
        <w:rPr>
          <w:sz w:val="28"/>
        </w:rPr>
        <w:t>7.313.420,28</w:t>
      </w:r>
      <w:r w:rsidRPr="003E50A6">
        <w:rPr>
          <w:sz w:val="28"/>
        </w:rPr>
        <w:t xml:space="preserve"> zł.</w:t>
      </w:r>
    </w:p>
    <w:p w:rsidR="00560473" w:rsidRDefault="00560473" w:rsidP="00FB1C33">
      <w:pPr>
        <w:ind w:left="360"/>
        <w:jc w:val="both"/>
        <w:rPr>
          <w:sz w:val="28"/>
        </w:rPr>
      </w:pPr>
    </w:p>
    <w:p w:rsidR="00560473" w:rsidRDefault="00560473" w:rsidP="00FB1C33">
      <w:pPr>
        <w:ind w:left="360"/>
        <w:jc w:val="both"/>
        <w:rPr>
          <w:sz w:val="28"/>
        </w:rPr>
      </w:pPr>
    </w:p>
    <w:p w:rsidR="00560473" w:rsidRDefault="00560473" w:rsidP="00FB1C33">
      <w:pPr>
        <w:ind w:left="360"/>
        <w:jc w:val="both"/>
        <w:rPr>
          <w:sz w:val="28"/>
        </w:rPr>
      </w:pPr>
    </w:p>
    <w:p w:rsidR="00560473" w:rsidRDefault="00560473" w:rsidP="00FB1C33">
      <w:pPr>
        <w:ind w:left="360"/>
        <w:jc w:val="both"/>
        <w:rPr>
          <w:sz w:val="28"/>
        </w:rPr>
      </w:pPr>
    </w:p>
    <w:p w:rsidR="00560473" w:rsidRPr="003E50A6" w:rsidRDefault="00560473" w:rsidP="00FB1C33">
      <w:pPr>
        <w:ind w:left="360"/>
        <w:jc w:val="both"/>
        <w:rPr>
          <w:sz w:val="28"/>
        </w:rPr>
      </w:pPr>
    </w:p>
    <w:p w:rsidR="00FB1C33" w:rsidRPr="003E50A6" w:rsidRDefault="00FB1C33" w:rsidP="00FB1C33">
      <w:pPr>
        <w:rPr>
          <w:sz w:val="40"/>
          <w:szCs w:val="40"/>
        </w:rPr>
      </w:pPr>
    </w:p>
    <w:p w:rsidR="00FB1C33" w:rsidRPr="003E50A6" w:rsidRDefault="00FB1C33" w:rsidP="00FB1C33">
      <w:pPr>
        <w:rPr>
          <w:sz w:val="28"/>
          <w:u w:val="single"/>
        </w:rPr>
      </w:pPr>
      <w:r w:rsidRPr="003E50A6">
        <w:rPr>
          <w:sz w:val="28"/>
          <w:u w:val="single"/>
        </w:rPr>
        <w:lastRenderedPageBreak/>
        <w:t>Część tabelaryczna do informacji zawiera:</w:t>
      </w:r>
    </w:p>
    <w:p w:rsidR="00FB1C33" w:rsidRPr="003E50A6" w:rsidRDefault="00FB1C33" w:rsidP="00FB1C33">
      <w:pPr>
        <w:rPr>
          <w:sz w:val="28"/>
        </w:rPr>
      </w:pP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planu dochodów budżetowych (bieżących i majątkowych) przedstawia – Tabela Nr 1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planu wydatków budżetowych wg podziałki klasyfikacji budżetowej (dział, rozdział) przedstawia – Tabela Nr 2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planu przychodów i rozchodów budżetu przedstawia Tabela Nr 3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dochodów i wydatków związanych z realizacją zadań z zakresu administracji rządowej i innych zleconych odrębnymi ustawami przedstawia – Tabela Nr 4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dotacji podmiotowej przedstawia – Tabela Nr 5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dotacji celowych dla podmiotów zaliczanych i niezaliczanych do sektora finansów publicznych przedstawia – Tabela Nr 6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Wykonanie wydatków na zadania inwestycyjne – Tabela Nr 7</w:t>
      </w:r>
    </w:p>
    <w:p w:rsidR="00FB1C33" w:rsidRPr="003E50A6" w:rsidRDefault="00FB1C33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>Dochody i wydatki związane z realizacją zadań wykonywanych na podstawie porozumień (umów) między jednostkami samorzą</w:t>
      </w:r>
      <w:r w:rsidR="00864AFA" w:rsidRPr="003E50A6">
        <w:rPr>
          <w:sz w:val="28"/>
        </w:rPr>
        <w:t>du terytorialnego – Tabela Nr 8</w:t>
      </w:r>
    </w:p>
    <w:p w:rsidR="00864AFA" w:rsidRPr="003E50A6" w:rsidRDefault="00864AFA" w:rsidP="00FB1C33">
      <w:pPr>
        <w:numPr>
          <w:ilvl w:val="0"/>
          <w:numId w:val="17"/>
        </w:numPr>
        <w:tabs>
          <w:tab w:val="clear" w:pos="360"/>
          <w:tab w:val="num" w:pos="426"/>
        </w:tabs>
        <w:ind w:left="426" w:hanging="426"/>
        <w:jc w:val="both"/>
        <w:rPr>
          <w:sz w:val="28"/>
        </w:rPr>
      </w:pPr>
      <w:r w:rsidRPr="003E50A6">
        <w:rPr>
          <w:sz w:val="28"/>
        </w:rPr>
        <w:t xml:space="preserve">Zmiany w planie wydatków na realizację programów finansowanych z udziałem środków, o których mowa w art. 5 ust. 1 pkt 2 i 3 ustawy o finansach publicznych – Tabela Nr 9. </w:t>
      </w:r>
    </w:p>
    <w:p w:rsidR="00FB1C33" w:rsidRPr="001B59D9" w:rsidRDefault="00FB1C33" w:rsidP="00FB1C33">
      <w:pPr>
        <w:tabs>
          <w:tab w:val="num" w:pos="426"/>
        </w:tabs>
        <w:ind w:left="426" w:hanging="426"/>
        <w:jc w:val="both"/>
        <w:rPr>
          <w:color w:val="FF0000"/>
          <w:sz w:val="28"/>
        </w:rPr>
        <w:sectPr w:rsidR="00FB1C33" w:rsidRPr="001B59D9" w:rsidSect="006018F8">
          <w:footerReference w:type="even" r:id="rId8"/>
          <w:footerReference w:type="default" r:id="rId9"/>
          <w:pgSz w:w="11906" w:h="16838" w:code="9"/>
          <w:pgMar w:top="1418" w:right="1418" w:bottom="1418" w:left="1418" w:header="454" w:footer="454" w:gutter="0"/>
          <w:pgNumType w:fmt="numberInDash" w:start="1"/>
          <w:cols w:space="708"/>
          <w:docGrid w:linePitch="360"/>
        </w:sectPr>
      </w:pPr>
    </w:p>
    <w:p w:rsidR="001443D5" w:rsidRPr="00A75259" w:rsidRDefault="003C0DCB" w:rsidP="00E61BA5">
      <w:pPr>
        <w:ind w:left="12036" w:firstLine="708"/>
        <w:jc w:val="center"/>
        <w:rPr>
          <w:i/>
        </w:rPr>
      </w:pPr>
      <w:r w:rsidRPr="00A75259">
        <w:rPr>
          <w:i/>
        </w:rPr>
        <w:lastRenderedPageBreak/>
        <w:t>Tabel</w:t>
      </w:r>
      <w:r w:rsidR="00D37E6A" w:rsidRPr="00A75259">
        <w:rPr>
          <w:i/>
        </w:rPr>
        <w:t>a 1</w:t>
      </w:r>
    </w:p>
    <w:p w:rsidR="00796487" w:rsidRPr="00A75259" w:rsidRDefault="00796487" w:rsidP="00B10BC5">
      <w:pPr>
        <w:jc w:val="center"/>
        <w:rPr>
          <w:b/>
          <w:sz w:val="30"/>
          <w:szCs w:val="30"/>
        </w:rPr>
      </w:pPr>
    </w:p>
    <w:p w:rsidR="003C0DCB" w:rsidRPr="00A75259" w:rsidRDefault="003C0DCB" w:rsidP="00FF02E5">
      <w:pPr>
        <w:jc w:val="center"/>
        <w:rPr>
          <w:b/>
          <w:sz w:val="30"/>
          <w:szCs w:val="30"/>
        </w:rPr>
      </w:pPr>
      <w:r w:rsidRPr="00A75259">
        <w:rPr>
          <w:b/>
          <w:sz w:val="30"/>
          <w:szCs w:val="30"/>
        </w:rPr>
        <w:t>Wykonanie planu dochodów budżetowych za</w:t>
      </w:r>
      <w:r w:rsidR="00C37673" w:rsidRPr="00A75259">
        <w:rPr>
          <w:b/>
          <w:sz w:val="30"/>
          <w:szCs w:val="30"/>
        </w:rPr>
        <w:t xml:space="preserve"> </w:t>
      </w:r>
      <w:r w:rsidRPr="00A75259">
        <w:rPr>
          <w:b/>
          <w:sz w:val="30"/>
          <w:szCs w:val="30"/>
        </w:rPr>
        <w:t>201</w:t>
      </w:r>
      <w:r w:rsidR="0098785A">
        <w:rPr>
          <w:b/>
          <w:sz w:val="30"/>
          <w:szCs w:val="30"/>
        </w:rPr>
        <w:t>9</w:t>
      </w:r>
      <w:r w:rsidRPr="00A75259">
        <w:rPr>
          <w:b/>
          <w:sz w:val="30"/>
          <w:szCs w:val="30"/>
        </w:rPr>
        <w:t xml:space="preserve"> r</w:t>
      </w:r>
      <w:r w:rsidR="00057B8C" w:rsidRPr="00A75259">
        <w:rPr>
          <w:b/>
          <w:sz w:val="30"/>
          <w:szCs w:val="30"/>
        </w:rPr>
        <w:t>ok</w:t>
      </w:r>
    </w:p>
    <w:p w:rsidR="003C0DCB" w:rsidRPr="00A75259" w:rsidRDefault="003C0DCB" w:rsidP="003C0DCB">
      <w:pPr>
        <w:rPr>
          <w:sz w:val="28"/>
        </w:rPr>
      </w:pPr>
    </w:p>
    <w:p w:rsidR="00E61BA5" w:rsidRPr="00A75259" w:rsidRDefault="00E61BA5" w:rsidP="003C0DCB">
      <w:pPr>
        <w:rPr>
          <w:sz w:val="28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A75259" w:rsidRPr="00A75259" w:rsidTr="00054AD6">
        <w:trPr>
          <w:trHeight w:val="330"/>
          <w:jc w:val="center"/>
        </w:trPr>
        <w:tc>
          <w:tcPr>
            <w:tcW w:w="963" w:type="dxa"/>
            <w:vMerge w:val="restart"/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Dział</w:t>
            </w:r>
          </w:p>
        </w:tc>
        <w:tc>
          <w:tcPr>
            <w:tcW w:w="7396" w:type="dxa"/>
            <w:vMerge w:val="restart"/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Nazwa dochodó</w:t>
            </w:r>
            <w:r w:rsidR="002E661B">
              <w:rPr>
                <w:b/>
                <w:sz w:val="28"/>
              </w:rPr>
              <w:t>w</w:t>
            </w:r>
          </w:p>
        </w:tc>
        <w:tc>
          <w:tcPr>
            <w:tcW w:w="1711" w:type="dxa"/>
            <w:vMerge w:val="restart"/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 xml:space="preserve">Plan po </w:t>
            </w:r>
          </w:p>
          <w:p w:rsidR="003C0DCB" w:rsidRPr="00A75259" w:rsidRDefault="004E4E77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z</w:t>
            </w:r>
            <w:r w:rsidR="003C0DCB" w:rsidRPr="00A75259">
              <w:rPr>
                <w:b/>
                <w:sz w:val="28"/>
              </w:rPr>
              <w:t>mianach</w:t>
            </w:r>
          </w:p>
        </w:tc>
        <w:tc>
          <w:tcPr>
            <w:tcW w:w="1765" w:type="dxa"/>
            <w:vMerge w:val="restart"/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Wykonanie</w:t>
            </w:r>
          </w:p>
        </w:tc>
        <w:tc>
          <w:tcPr>
            <w:tcW w:w="1352" w:type="dxa"/>
            <w:vMerge w:val="restart"/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% Wyk.</w:t>
            </w:r>
          </w:p>
        </w:tc>
      </w:tr>
      <w:tr w:rsidR="00A75259" w:rsidRPr="00A75259" w:rsidTr="002E661B">
        <w:trPr>
          <w:trHeight w:val="592"/>
          <w:jc w:val="center"/>
        </w:trPr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7396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765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8"/>
              </w:rPr>
            </w:pP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16"/>
                <w:szCs w:val="16"/>
              </w:rPr>
            </w:pPr>
            <w:r w:rsidRPr="00A75259">
              <w:rPr>
                <w:sz w:val="16"/>
                <w:szCs w:val="16"/>
              </w:rPr>
              <w:t>1</w:t>
            </w:r>
          </w:p>
        </w:tc>
        <w:tc>
          <w:tcPr>
            <w:tcW w:w="7396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16"/>
                <w:szCs w:val="16"/>
              </w:rPr>
            </w:pPr>
            <w:r w:rsidRPr="00A75259">
              <w:rPr>
                <w:sz w:val="16"/>
                <w:szCs w:val="16"/>
              </w:rPr>
              <w:t>2</w:t>
            </w:r>
          </w:p>
        </w:tc>
        <w:tc>
          <w:tcPr>
            <w:tcW w:w="1711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16"/>
                <w:szCs w:val="16"/>
              </w:rPr>
            </w:pPr>
            <w:r w:rsidRPr="00A75259"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16"/>
                <w:szCs w:val="16"/>
              </w:rPr>
            </w:pPr>
            <w:r w:rsidRPr="00A75259">
              <w:rPr>
                <w:sz w:val="16"/>
                <w:szCs w:val="16"/>
              </w:rPr>
              <w:t>4</w:t>
            </w:r>
          </w:p>
        </w:tc>
        <w:tc>
          <w:tcPr>
            <w:tcW w:w="1352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16"/>
                <w:szCs w:val="16"/>
              </w:rPr>
            </w:pPr>
            <w:r w:rsidRPr="00A75259">
              <w:rPr>
                <w:sz w:val="16"/>
                <w:szCs w:val="16"/>
              </w:rPr>
              <w:t>5</w:t>
            </w:r>
          </w:p>
        </w:tc>
      </w:tr>
      <w:tr w:rsidR="00A75259" w:rsidRPr="00A75259" w:rsidTr="00054AD6">
        <w:trPr>
          <w:jc w:val="center"/>
        </w:trPr>
        <w:tc>
          <w:tcPr>
            <w:tcW w:w="13187" w:type="dxa"/>
            <w:gridSpan w:val="5"/>
            <w:shd w:val="clear" w:color="auto" w:fill="E0E0E0"/>
          </w:tcPr>
          <w:p w:rsidR="002E661B" w:rsidRPr="002E661B" w:rsidRDefault="004E4E77" w:rsidP="002E661B">
            <w:pPr>
              <w:jc w:val="center"/>
              <w:rPr>
                <w:b/>
                <w:sz w:val="28"/>
              </w:rPr>
            </w:pPr>
            <w:r w:rsidRPr="00A75259">
              <w:rPr>
                <w:b/>
                <w:sz w:val="28"/>
              </w:rPr>
              <w:t>Bieżące</w:t>
            </w:r>
          </w:p>
        </w:tc>
      </w:tr>
      <w:tr w:rsidR="00A75259" w:rsidRPr="00A75259" w:rsidTr="00054AD6">
        <w:trPr>
          <w:trHeight w:val="400"/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010</w:t>
            </w:r>
          </w:p>
        </w:tc>
        <w:tc>
          <w:tcPr>
            <w:tcW w:w="7396" w:type="dxa"/>
          </w:tcPr>
          <w:p w:rsidR="00A81FEF" w:rsidRPr="00A75259" w:rsidRDefault="003C0DCB" w:rsidP="00DD24F1">
            <w:pPr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Rolnictwo i łowiectwo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425.035,28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3D3F0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425.048,44</w:t>
            </w:r>
          </w:p>
        </w:tc>
        <w:tc>
          <w:tcPr>
            <w:tcW w:w="1352" w:type="dxa"/>
            <w:vAlign w:val="center"/>
          </w:tcPr>
          <w:p w:rsidR="00C63C47" w:rsidRPr="00A75259" w:rsidRDefault="0098785A" w:rsidP="00C63C4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trHeight w:val="1171"/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727FF5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</w:t>
            </w:r>
            <w:r w:rsidR="003C0DCB" w:rsidRPr="00A75259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A75259">
              <w:rPr>
                <w:sz w:val="26"/>
                <w:szCs w:val="26"/>
              </w:rPr>
              <w:t xml:space="preserve">           </w:t>
            </w:r>
            <w:r w:rsidR="003C0DCB" w:rsidRPr="00A75259">
              <w:rPr>
                <w:sz w:val="26"/>
                <w:szCs w:val="26"/>
              </w:rPr>
              <w:t>o podobnym charakterze</w:t>
            </w:r>
            <w:r w:rsidR="00054AD6" w:rsidRPr="00A752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2.800,00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2.813,16</w:t>
            </w:r>
          </w:p>
        </w:tc>
        <w:tc>
          <w:tcPr>
            <w:tcW w:w="1352" w:type="dxa"/>
            <w:vAlign w:val="center"/>
          </w:tcPr>
          <w:p w:rsidR="003470B6" w:rsidRPr="00A75259" w:rsidRDefault="0098785A" w:rsidP="00347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3C0DCB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 xml:space="preserve">Dotacje celowe otrzymane z budżetu państwa na realizację zadań bieżących z zakresu administracji rządowej oraz innych zadań zleconych gminie (związkom gmin) ustawami 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422.235,28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FD78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422.235,28</w:t>
            </w:r>
          </w:p>
        </w:tc>
        <w:tc>
          <w:tcPr>
            <w:tcW w:w="1352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396" w:type="dxa"/>
          </w:tcPr>
          <w:p w:rsidR="00A81FEF" w:rsidRPr="00A7525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Wytwarzanie i zaopatrywanie w energię elektryczną, gaz i wodę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E9547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417.360,00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479.736,39</w:t>
            </w:r>
          </w:p>
        </w:tc>
        <w:tc>
          <w:tcPr>
            <w:tcW w:w="1352" w:type="dxa"/>
            <w:vAlign w:val="center"/>
          </w:tcPr>
          <w:p w:rsidR="003C0DCB" w:rsidRPr="00A75259" w:rsidRDefault="0098785A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114,9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7871ED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FF02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416.560,00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479.004,85</w:t>
            </w:r>
          </w:p>
        </w:tc>
        <w:tc>
          <w:tcPr>
            <w:tcW w:w="1352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943E5F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</w:t>
            </w:r>
          </w:p>
        </w:tc>
        <w:tc>
          <w:tcPr>
            <w:tcW w:w="1765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731,54</w:t>
            </w:r>
          </w:p>
        </w:tc>
        <w:tc>
          <w:tcPr>
            <w:tcW w:w="1352" w:type="dxa"/>
            <w:vAlign w:val="center"/>
          </w:tcPr>
          <w:p w:rsidR="003C0DCB" w:rsidRPr="00A75259" w:rsidRDefault="0098785A" w:rsidP="00277D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</w:t>
            </w:r>
          </w:p>
        </w:tc>
      </w:tr>
      <w:tr w:rsidR="0098785A" w:rsidRPr="00A75259" w:rsidTr="00054AD6">
        <w:trPr>
          <w:jc w:val="center"/>
        </w:trPr>
        <w:tc>
          <w:tcPr>
            <w:tcW w:w="963" w:type="dxa"/>
            <w:vAlign w:val="center"/>
          </w:tcPr>
          <w:p w:rsidR="0098785A" w:rsidRPr="00A26816" w:rsidRDefault="0098785A" w:rsidP="00DD24F1">
            <w:pPr>
              <w:jc w:val="center"/>
              <w:rPr>
                <w:b/>
                <w:sz w:val="26"/>
                <w:szCs w:val="26"/>
              </w:rPr>
            </w:pPr>
            <w:r w:rsidRPr="00A26816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98785A" w:rsidRPr="00A26816" w:rsidRDefault="00A26816" w:rsidP="00DD24F1">
            <w:pPr>
              <w:rPr>
                <w:b/>
                <w:sz w:val="26"/>
                <w:szCs w:val="26"/>
              </w:rPr>
            </w:pPr>
            <w:r w:rsidRPr="00A26816">
              <w:rPr>
                <w:b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98785A" w:rsidRPr="00A75259" w:rsidRDefault="005B40C7" w:rsidP="0079648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23.933,00</w:t>
            </w:r>
          </w:p>
        </w:tc>
        <w:tc>
          <w:tcPr>
            <w:tcW w:w="1765" w:type="dxa"/>
            <w:vAlign w:val="center"/>
          </w:tcPr>
          <w:p w:rsidR="0098785A" w:rsidRPr="00A75259" w:rsidRDefault="009428DD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23.9</w:t>
            </w:r>
            <w:r w:rsidR="005B40C7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2</w:t>
            </w:r>
            <w:r w:rsidR="005B40C7">
              <w:rPr>
                <w:b/>
                <w:sz w:val="26"/>
                <w:szCs w:val="26"/>
              </w:rPr>
              <w:t>,93</w:t>
            </w:r>
          </w:p>
        </w:tc>
        <w:tc>
          <w:tcPr>
            <w:tcW w:w="1352" w:type="dxa"/>
            <w:vAlign w:val="center"/>
          </w:tcPr>
          <w:p w:rsidR="0098785A" w:rsidRPr="00A75259" w:rsidRDefault="005B40C7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98785A" w:rsidRPr="00A75259" w:rsidTr="00054AD6">
        <w:trPr>
          <w:jc w:val="center"/>
        </w:trPr>
        <w:tc>
          <w:tcPr>
            <w:tcW w:w="963" w:type="dxa"/>
            <w:vAlign w:val="center"/>
          </w:tcPr>
          <w:p w:rsidR="0098785A" w:rsidRPr="005B40C7" w:rsidRDefault="0098785A" w:rsidP="00DD24F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7396" w:type="dxa"/>
          </w:tcPr>
          <w:p w:rsidR="0098785A" w:rsidRPr="00795669" w:rsidRDefault="005B40C7" w:rsidP="00DD24F1">
            <w:pPr>
              <w:rPr>
                <w:sz w:val="26"/>
                <w:szCs w:val="26"/>
              </w:rPr>
            </w:pPr>
            <w:r w:rsidRPr="00795669">
              <w:rPr>
                <w:sz w:val="26"/>
                <w:szCs w:val="26"/>
              </w:rPr>
              <w:t>Wp</w:t>
            </w:r>
            <w:r w:rsidR="00A26816" w:rsidRPr="00795669">
              <w:rPr>
                <w:sz w:val="26"/>
                <w:szCs w:val="26"/>
              </w:rPr>
              <w:t>ływy z różnych dochodów</w:t>
            </w:r>
          </w:p>
        </w:tc>
        <w:tc>
          <w:tcPr>
            <w:tcW w:w="1711" w:type="dxa"/>
            <w:vAlign w:val="center"/>
          </w:tcPr>
          <w:p w:rsidR="0098785A" w:rsidRPr="00795669" w:rsidRDefault="005B40C7" w:rsidP="00796487">
            <w:pPr>
              <w:jc w:val="right"/>
              <w:rPr>
                <w:sz w:val="26"/>
                <w:szCs w:val="26"/>
              </w:rPr>
            </w:pPr>
            <w:r w:rsidRPr="00795669">
              <w:rPr>
                <w:sz w:val="26"/>
                <w:szCs w:val="26"/>
              </w:rPr>
              <w:t>23.933,00</w:t>
            </w:r>
          </w:p>
        </w:tc>
        <w:tc>
          <w:tcPr>
            <w:tcW w:w="1765" w:type="dxa"/>
            <w:vAlign w:val="center"/>
          </w:tcPr>
          <w:p w:rsidR="0098785A" w:rsidRPr="00795669" w:rsidRDefault="005B40C7" w:rsidP="00277D7F">
            <w:pPr>
              <w:jc w:val="right"/>
              <w:rPr>
                <w:sz w:val="26"/>
                <w:szCs w:val="26"/>
              </w:rPr>
            </w:pPr>
            <w:r w:rsidRPr="00795669">
              <w:rPr>
                <w:sz w:val="26"/>
                <w:szCs w:val="26"/>
              </w:rPr>
              <w:t>23.932,93</w:t>
            </w:r>
          </w:p>
        </w:tc>
        <w:tc>
          <w:tcPr>
            <w:tcW w:w="1352" w:type="dxa"/>
            <w:vAlign w:val="center"/>
          </w:tcPr>
          <w:p w:rsidR="0098785A" w:rsidRPr="00795669" w:rsidRDefault="005B40C7" w:rsidP="00277D7F">
            <w:pPr>
              <w:jc w:val="right"/>
              <w:rPr>
                <w:sz w:val="26"/>
                <w:szCs w:val="26"/>
              </w:rPr>
            </w:pPr>
            <w:r w:rsidRPr="00795669"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396" w:type="dxa"/>
          </w:tcPr>
          <w:p w:rsidR="00A81FEF" w:rsidRPr="00A75259" w:rsidRDefault="003C0DCB" w:rsidP="00DD24F1">
            <w:pPr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Gospodarka mieszkaniowa</w:t>
            </w:r>
          </w:p>
        </w:tc>
        <w:tc>
          <w:tcPr>
            <w:tcW w:w="1711" w:type="dxa"/>
            <w:vAlign w:val="center"/>
          </w:tcPr>
          <w:p w:rsidR="003C0DCB" w:rsidRPr="00A75259" w:rsidRDefault="005B40C7" w:rsidP="0079648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86.698,00</w:t>
            </w:r>
          </w:p>
        </w:tc>
        <w:tc>
          <w:tcPr>
            <w:tcW w:w="1765" w:type="dxa"/>
            <w:vAlign w:val="center"/>
          </w:tcPr>
          <w:p w:rsidR="003C0DCB" w:rsidRPr="00A75259" w:rsidRDefault="005B40C7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96.085,61</w:t>
            </w:r>
          </w:p>
        </w:tc>
        <w:tc>
          <w:tcPr>
            <w:tcW w:w="1352" w:type="dxa"/>
            <w:vAlign w:val="center"/>
          </w:tcPr>
          <w:p w:rsidR="003C0DCB" w:rsidRPr="00A75259" w:rsidRDefault="005B40C7" w:rsidP="00277D7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110,8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1D7FB1" w:rsidP="00DD24F1">
            <w:pPr>
              <w:jc w:val="center"/>
              <w:rPr>
                <w:sz w:val="26"/>
                <w:szCs w:val="26"/>
              </w:rPr>
            </w:pPr>
            <w:r w:rsidRPr="00A75259">
              <w:br w:type="page"/>
            </w:r>
          </w:p>
        </w:tc>
        <w:tc>
          <w:tcPr>
            <w:tcW w:w="7396" w:type="dxa"/>
          </w:tcPr>
          <w:p w:rsidR="003C0DCB" w:rsidRPr="00A75259" w:rsidRDefault="00626E00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 z tytułu użytkowania wieczystego nieruchomości</w:t>
            </w:r>
          </w:p>
        </w:tc>
        <w:tc>
          <w:tcPr>
            <w:tcW w:w="1711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7.818,00</w:t>
            </w:r>
          </w:p>
        </w:tc>
        <w:tc>
          <w:tcPr>
            <w:tcW w:w="1765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7.818,51</w:t>
            </w:r>
          </w:p>
        </w:tc>
        <w:tc>
          <w:tcPr>
            <w:tcW w:w="1352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0F4C0F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</w:t>
            </w:r>
            <w:r w:rsidR="003C0DCB" w:rsidRPr="00A75259">
              <w:rPr>
                <w:sz w:val="26"/>
                <w:szCs w:val="26"/>
              </w:rPr>
              <w:t xml:space="preserve"> z najmu i dzierżawy składników majątkowych Skarbu Państwa, jednostek samorządu terytorialnego lub innych jednostek zaliczanych do sektora finansów publicznych oraz innych umów</w:t>
            </w:r>
            <w:r w:rsidR="00054AD6" w:rsidRPr="00A75259">
              <w:rPr>
                <w:sz w:val="26"/>
                <w:szCs w:val="26"/>
              </w:rPr>
              <w:t xml:space="preserve">          </w:t>
            </w:r>
            <w:r w:rsidR="003C0DCB" w:rsidRPr="00A75259">
              <w:rPr>
                <w:sz w:val="26"/>
                <w:szCs w:val="26"/>
              </w:rPr>
              <w:t>o podobnym charakterze</w:t>
            </w:r>
          </w:p>
        </w:tc>
        <w:tc>
          <w:tcPr>
            <w:tcW w:w="1711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42.670,00</w:t>
            </w:r>
          </w:p>
        </w:tc>
        <w:tc>
          <w:tcPr>
            <w:tcW w:w="1765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47.812,65</w:t>
            </w:r>
          </w:p>
        </w:tc>
        <w:tc>
          <w:tcPr>
            <w:tcW w:w="1352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9D0EF4" w:rsidRPr="00A75259" w:rsidRDefault="009D0EF4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D0EF4" w:rsidRPr="00A75259" w:rsidRDefault="009D0EF4" w:rsidP="00DD24F1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9D0EF4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36.200,00</w:t>
            </w:r>
          </w:p>
        </w:tc>
        <w:tc>
          <w:tcPr>
            <w:tcW w:w="1765" w:type="dxa"/>
            <w:vAlign w:val="center"/>
          </w:tcPr>
          <w:p w:rsidR="009D0EF4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40.452,23</w:t>
            </w:r>
          </w:p>
        </w:tc>
        <w:tc>
          <w:tcPr>
            <w:tcW w:w="1352" w:type="dxa"/>
            <w:vAlign w:val="center"/>
          </w:tcPr>
          <w:p w:rsidR="009D0EF4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111,7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F06046" w:rsidP="00DD24F1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</w:p>
        </w:tc>
        <w:tc>
          <w:tcPr>
            <w:tcW w:w="1765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2,22</w:t>
            </w:r>
          </w:p>
        </w:tc>
        <w:tc>
          <w:tcPr>
            <w:tcW w:w="1352" w:type="dxa"/>
            <w:vAlign w:val="center"/>
          </w:tcPr>
          <w:p w:rsidR="003C0DCB" w:rsidRPr="00A75259" w:rsidRDefault="005B40C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</w:tr>
      <w:tr w:rsidR="005B40C7" w:rsidRPr="00A75259" w:rsidTr="00054AD6">
        <w:trPr>
          <w:jc w:val="center"/>
        </w:trPr>
        <w:tc>
          <w:tcPr>
            <w:tcW w:w="963" w:type="dxa"/>
            <w:vAlign w:val="center"/>
          </w:tcPr>
          <w:p w:rsidR="005B40C7" w:rsidRPr="009900C1" w:rsidRDefault="005B40C7" w:rsidP="00DD24F1">
            <w:pPr>
              <w:jc w:val="center"/>
              <w:rPr>
                <w:b/>
                <w:sz w:val="26"/>
                <w:szCs w:val="26"/>
              </w:rPr>
            </w:pPr>
            <w:r w:rsidRPr="009900C1"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7396" w:type="dxa"/>
          </w:tcPr>
          <w:p w:rsidR="00A81FEF" w:rsidRPr="00A81FEF" w:rsidRDefault="00A26816" w:rsidP="00A26816">
            <w:pPr>
              <w:spacing w:before="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1711" w:type="dxa"/>
            <w:vAlign w:val="center"/>
          </w:tcPr>
          <w:p w:rsidR="005B40C7" w:rsidRPr="009900C1" w:rsidRDefault="005B40C7" w:rsidP="00F33D20">
            <w:pPr>
              <w:jc w:val="right"/>
              <w:rPr>
                <w:b/>
                <w:sz w:val="26"/>
                <w:szCs w:val="26"/>
              </w:rPr>
            </w:pPr>
            <w:r w:rsidRPr="009900C1">
              <w:rPr>
                <w:b/>
                <w:sz w:val="26"/>
                <w:szCs w:val="26"/>
              </w:rPr>
              <w:t>150.000,00</w:t>
            </w:r>
          </w:p>
        </w:tc>
        <w:tc>
          <w:tcPr>
            <w:tcW w:w="1765" w:type="dxa"/>
            <w:vAlign w:val="center"/>
          </w:tcPr>
          <w:p w:rsidR="005B40C7" w:rsidRPr="009900C1" w:rsidRDefault="005B40C7" w:rsidP="00F33D20">
            <w:pPr>
              <w:jc w:val="right"/>
              <w:rPr>
                <w:b/>
                <w:sz w:val="26"/>
                <w:szCs w:val="26"/>
              </w:rPr>
            </w:pPr>
            <w:r w:rsidRPr="009900C1">
              <w:rPr>
                <w:b/>
                <w:sz w:val="26"/>
                <w:szCs w:val="26"/>
              </w:rPr>
              <w:t>150.000,00</w:t>
            </w:r>
          </w:p>
        </w:tc>
        <w:tc>
          <w:tcPr>
            <w:tcW w:w="1352" w:type="dxa"/>
            <w:vAlign w:val="center"/>
          </w:tcPr>
          <w:p w:rsidR="005B40C7" w:rsidRPr="009900C1" w:rsidRDefault="005B40C7" w:rsidP="00F33D20">
            <w:pPr>
              <w:jc w:val="right"/>
              <w:rPr>
                <w:b/>
                <w:sz w:val="26"/>
                <w:szCs w:val="26"/>
              </w:rPr>
            </w:pPr>
            <w:r w:rsidRPr="009900C1">
              <w:rPr>
                <w:b/>
                <w:sz w:val="26"/>
                <w:szCs w:val="26"/>
              </w:rPr>
              <w:t>100,0</w:t>
            </w:r>
          </w:p>
        </w:tc>
      </w:tr>
      <w:tr w:rsidR="005B40C7" w:rsidRPr="00A75259" w:rsidTr="00054AD6">
        <w:trPr>
          <w:jc w:val="center"/>
        </w:trPr>
        <w:tc>
          <w:tcPr>
            <w:tcW w:w="963" w:type="dxa"/>
            <w:vAlign w:val="center"/>
          </w:tcPr>
          <w:p w:rsidR="005B40C7" w:rsidRPr="00A75259" w:rsidRDefault="005B40C7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5B40C7" w:rsidRPr="00A75259" w:rsidRDefault="009900C1" w:rsidP="00DD24F1">
            <w:pPr>
              <w:rPr>
                <w:b/>
                <w:sz w:val="26"/>
                <w:szCs w:val="26"/>
              </w:rPr>
            </w:pPr>
            <w:r w:rsidRPr="00C90DED">
              <w:rPr>
                <w:sz w:val="26"/>
                <w:szCs w:val="26"/>
              </w:rPr>
              <w:t>Dotacje celowe w ramach programów z udziałem środków europejskich</w:t>
            </w:r>
            <w:r>
              <w:rPr>
                <w:sz w:val="26"/>
                <w:szCs w:val="26"/>
              </w:rPr>
              <w:t xml:space="preserve"> </w:t>
            </w:r>
            <w:r w:rsidRPr="002C5DF5">
              <w:rPr>
                <w:color w:val="000000"/>
                <w:sz w:val="26"/>
                <w:szCs w:val="26"/>
              </w:rPr>
              <w:t xml:space="preserve">oraz środków, o których mowa w </w:t>
            </w:r>
            <w:r w:rsidRPr="002C5DF5">
              <w:rPr>
                <w:color w:val="1B1B1B"/>
                <w:sz w:val="26"/>
                <w:szCs w:val="26"/>
              </w:rPr>
              <w:t>art. 5 ust. 3 pkt 5 lit. a</w:t>
            </w:r>
            <w:r w:rsidRPr="002C5DF5">
              <w:rPr>
                <w:color w:val="000000"/>
                <w:sz w:val="26"/>
                <w:szCs w:val="26"/>
              </w:rPr>
              <w:t xml:space="preserve"> i </w:t>
            </w:r>
            <w:r w:rsidRPr="002C5DF5">
              <w:rPr>
                <w:color w:val="1B1B1B"/>
                <w:sz w:val="26"/>
                <w:szCs w:val="26"/>
              </w:rPr>
              <w:t>b</w:t>
            </w:r>
            <w:r w:rsidRPr="002C5DF5">
              <w:rPr>
                <w:color w:val="000000"/>
                <w:sz w:val="26"/>
                <w:szCs w:val="26"/>
              </w:rPr>
              <w:t xml:space="preserve"> ustawy, lub płatności w ramach budżetu środków europejskich, realizowanych przez jednostki samorządu terytorialnego</w:t>
            </w:r>
          </w:p>
        </w:tc>
        <w:tc>
          <w:tcPr>
            <w:tcW w:w="1711" w:type="dxa"/>
            <w:vAlign w:val="center"/>
          </w:tcPr>
          <w:p w:rsidR="005B40C7" w:rsidRPr="009900C1" w:rsidRDefault="005B40C7" w:rsidP="00F33D20">
            <w:pPr>
              <w:jc w:val="right"/>
              <w:rPr>
                <w:sz w:val="26"/>
                <w:szCs w:val="26"/>
              </w:rPr>
            </w:pPr>
            <w:r w:rsidRPr="009900C1">
              <w:rPr>
                <w:sz w:val="26"/>
                <w:szCs w:val="26"/>
              </w:rPr>
              <w:t>150.000,00</w:t>
            </w:r>
          </w:p>
        </w:tc>
        <w:tc>
          <w:tcPr>
            <w:tcW w:w="1765" w:type="dxa"/>
            <w:vAlign w:val="center"/>
          </w:tcPr>
          <w:p w:rsidR="005B40C7" w:rsidRPr="009900C1" w:rsidRDefault="005B40C7" w:rsidP="00F33D20">
            <w:pPr>
              <w:jc w:val="right"/>
              <w:rPr>
                <w:sz w:val="26"/>
                <w:szCs w:val="26"/>
              </w:rPr>
            </w:pPr>
            <w:r w:rsidRPr="009900C1">
              <w:rPr>
                <w:sz w:val="26"/>
                <w:szCs w:val="26"/>
              </w:rPr>
              <w:t>150.000,00</w:t>
            </w:r>
          </w:p>
        </w:tc>
        <w:tc>
          <w:tcPr>
            <w:tcW w:w="1352" w:type="dxa"/>
            <w:vAlign w:val="center"/>
          </w:tcPr>
          <w:p w:rsidR="005B40C7" w:rsidRPr="009900C1" w:rsidRDefault="005B40C7" w:rsidP="00F33D20">
            <w:pPr>
              <w:jc w:val="right"/>
              <w:rPr>
                <w:sz w:val="26"/>
                <w:szCs w:val="26"/>
              </w:rPr>
            </w:pPr>
            <w:r w:rsidRPr="009900C1"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750</w:t>
            </w:r>
          </w:p>
        </w:tc>
        <w:tc>
          <w:tcPr>
            <w:tcW w:w="7396" w:type="dxa"/>
          </w:tcPr>
          <w:p w:rsidR="00A81FEF" w:rsidRPr="00A75259" w:rsidRDefault="003C0DCB" w:rsidP="00DD24F1">
            <w:pPr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Administracja publiczna</w:t>
            </w:r>
          </w:p>
        </w:tc>
        <w:tc>
          <w:tcPr>
            <w:tcW w:w="1711" w:type="dxa"/>
            <w:vAlign w:val="center"/>
          </w:tcPr>
          <w:p w:rsidR="003C0DCB" w:rsidRPr="00A75259" w:rsidRDefault="00161B37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62.512,00</w:t>
            </w:r>
          </w:p>
        </w:tc>
        <w:tc>
          <w:tcPr>
            <w:tcW w:w="1765" w:type="dxa"/>
            <w:vAlign w:val="center"/>
          </w:tcPr>
          <w:p w:rsidR="003C0DCB" w:rsidRPr="00A75259" w:rsidRDefault="00161B37" w:rsidP="00486B3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63.106,</w:t>
            </w:r>
            <w:r w:rsidR="00486B37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52" w:type="dxa"/>
            <w:vAlign w:val="center"/>
          </w:tcPr>
          <w:p w:rsidR="003C0DCB" w:rsidRPr="00A75259" w:rsidRDefault="00161B37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494089" w:rsidRPr="00A75259" w:rsidRDefault="00494089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494089" w:rsidRPr="00A75259" w:rsidRDefault="00494089" w:rsidP="00DD24F1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 xml:space="preserve">Wpływy z tytułu kosztów egzekucyjnych, opłaty komorniczej </w:t>
            </w:r>
          </w:p>
          <w:p w:rsidR="00494089" w:rsidRPr="00A75259" w:rsidRDefault="00494089" w:rsidP="00DD24F1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i kosztów upomnień</w:t>
            </w:r>
          </w:p>
        </w:tc>
        <w:tc>
          <w:tcPr>
            <w:tcW w:w="1711" w:type="dxa"/>
            <w:vAlign w:val="center"/>
          </w:tcPr>
          <w:p w:rsidR="00494089" w:rsidRPr="00A75259" w:rsidRDefault="00161B3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770,00</w:t>
            </w:r>
          </w:p>
        </w:tc>
        <w:tc>
          <w:tcPr>
            <w:tcW w:w="1765" w:type="dxa"/>
            <w:vAlign w:val="center"/>
          </w:tcPr>
          <w:p w:rsidR="00494089" w:rsidRPr="00A75259" w:rsidRDefault="00161B3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974,40</w:t>
            </w:r>
          </w:p>
        </w:tc>
        <w:tc>
          <w:tcPr>
            <w:tcW w:w="1352" w:type="dxa"/>
            <w:vAlign w:val="center"/>
          </w:tcPr>
          <w:p w:rsidR="00494089" w:rsidRPr="00A75259" w:rsidRDefault="00161B37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D37208" w:rsidRPr="00A75259" w:rsidRDefault="00D37208" w:rsidP="00D3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A75259" w:rsidRDefault="00D37208" w:rsidP="00D3720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1.500,00</w:t>
            </w:r>
          </w:p>
        </w:tc>
        <w:tc>
          <w:tcPr>
            <w:tcW w:w="1765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1.890,18</w:t>
            </w:r>
          </w:p>
        </w:tc>
        <w:tc>
          <w:tcPr>
            <w:tcW w:w="1352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D37208" w:rsidRPr="00A75259" w:rsidRDefault="00D37208" w:rsidP="00D37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A75259" w:rsidRDefault="00D37208" w:rsidP="00D37208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60.242,00</w:t>
            </w:r>
          </w:p>
        </w:tc>
        <w:tc>
          <w:tcPr>
            <w:tcW w:w="1765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60.242,00</w:t>
            </w:r>
          </w:p>
        </w:tc>
        <w:tc>
          <w:tcPr>
            <w:tcW w:w="1352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D37208" w:rsidRPr="00A75259" w:rsidRDefault="00D37208" w:rsidP="00D37208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751</w:t>
            </w:r>
          </w:p>
        </w:tc>
        <w:tc>
          <w:tcPr>
            <w:tcW w:w="7396" w:type="dxa"/>
          </w:tcPr>
          <w:p w:rsidR="00A81FEF" w:rsidRPr="00A75259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Urzędy naczelnych organów władzy państwowej, kontroli i ochrony prawa oraz sądownictwa</w:t>
            </w:r>
          </w:p>
        </w:tc>
        <w:tc>
          <w:tcPr>
            <w:tcW w:w="1711" w:type="dxa"/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57.386,00</w:t>
            </w:r>
          </w:p>
        </w:tc>
        <w:tc>
          <w:tcPr>
            <w:tcW w:w="1765" w:type="dxa"/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55.445,44</w:t>
            </w:r>
          </w:p>
        </w:tc>
        <w:tc>
          <w:tcPr>
            <w:tcW w:w="1352" w:type="dxa"/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96,6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D37208" w:rsidRPr="00A75259" w:rsidRDefault="00D37208" w:rsidP="00D37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D37208" w:rsidRPr="00A75259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57.386,00</w:t>
            </w:r>
          </w:p>
        </w:tc>
        <w:tc>
          <w:tcPr>
            <w:tcW w:w="1765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55.445,44</w:t>
            </w:r>
          </w:p>
        </w:tc>
        <w:tc>
          <w:tcPr>
            <w:tcW w:w="1352" w:type="dxa"/>
            <w:vAlign w:val="center"/>
          </w:tcPr>
          <w:p w:rsidR="00D37208" w:rsidRPr="00A75259" w:rsidRDefault="00161B37" w:rsidP="00D372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96,6</w:t>
            </w:r>
          </w:p>
        </w:tc>
      </w:tr>
      <w:tr w:rsidR="00A75259" w:rsidRPr="00A75259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A75259" w:rsidRDefault="00D37208" w:rsidP="00D37208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754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EF" w:rsidRPr="00A75259" w:rsidRDefault="00D37208" w:rsidP="00D37208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36.999,80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8" w:rsidRPr="00A75259" w:rsidRDefault="00161B37" w:rsidP="00D3720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A75259" w:rsidRPr="00A75259" w:rsidTr="00004DF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A75259" w:rsidRDefault="00004DF5" w:rsidP="00004D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F5" w:rsidRPr="00A75259" w:rsidRDefault="00494089" w:rsidP="00004DF5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A75259" w:rsidRDefault="00161B37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A75259" w:rsidRDefault="00161B37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36.999,80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F5" w:rsidRPr="00A75259" w:rsidRDefault="00161B37" w:rsidP="00004D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2532B9" w:rsidRPr="00A75259" w:rsidTr="008204F2">
        <w:trPr>
          <w:trHeight w:val="758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9" w:rsidRPr="00C90DED" w:rsidRDefault="002532B9" w:rsidP="002532B9">
            <w:pPr>
              <w:jc w:val="center"/>
              <w:rPr>
                <w:b/>
                <w:sz w:val="26"/>
                <w:szCs w:val="26"/>
              </w:rPr>
            </w:pPr>
            <w:r w:rsidRPr="00C90DED">
              <w:br w:type="page"/>
            </w:r>
            <w:r w:rsidRPr="00C90DED">
              <w:rPr>
                <w:b/>
                <w:sz w:val="26"/>
                <w:szCs w:val="26"/>
              </w:rPr>
              <w:t>756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9" w:rsidRPr="00C90DED" w:rsidRDefault="002532B9" w:rsidP="002532B9">
            <w:pPr>
              <w:jc w:val="both"/>
              <w:rPr>
                <w:b/>
                <w:sz w:val="26"/>
                <w:szCs w:val="26"/>
              </w:rPr>
            </w:pPr>
            <w:r w:rsidRPr="00C90DED">
              <w:rPr>
                <w:b/>
                <w:sz w:val="26"/>
                <w:szCs w:val="2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9" w:rsidRPr="002532B9" w:rsidRDefault="002532B9" w:rsidP="002532B9">
            <w:pPr>
              <w:jc w:val="right"/>
              <w:rPr>
                <w:b/>
                <w:sz w:val="26"/>
                <w:szCs w:val="26"/>
              </w:rPr>
            </w:pPr>
            <w:r w:rsidRPr="002532B9">
              <w:rPr>
                <w:b/>
                <w:sz w:val="26"/>
                <w:szCs w:val="26"/>
              </w:rPr>
              <w:t>3.751.446,00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9" w:rsidRPr="002532B9" w:rsidRDefault="002532B9" w:rsidP="002532B9">
            <w:pPr>
              <w:jc w:val="right"/>
              <w:rPr>
                <w:b/>
                <w:sz w:val="26"/>
                <w:szCs w:val="26"/>
              </w:rPr>
            </w:pPr>
            <w:r w:rsidRPr="002532B9">
              <w:rPr>
                <w:b/>
                <w:sz w:val="26"/>
                <w:szCs w:val="26"/>
              </w:rPr>
              <w:t>3.906.839,75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B9" w:rsidRPr="002532B9" w:rsidRDefault="002532B9" w:rsidP="002532B9">
            <w:pPr>
              <w:jc w:val="right"/>
              <w:rPr>
                <w:b/>
                <w:sz w:val="26"/>
                <w:szCs w:val="26"/>
              </w:rPr>
            </w:pPr>
            <w:r w:rsidRPr="002532B9">
              <w:rPr>
                <w:b/>
                <w:sz w:val="26"/>
                <w:szCs w:val="26"/>
              </w:rPr>
              <w:t>104,1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dochodowego od osób fizycznych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1.987.294,00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E9547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2.006.083,00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dochodowego od osób prawnych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3.116,00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7.023,01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225,4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od nieruchomości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803.347,00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870.184,08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108,3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rolnego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436.212,00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441.319,80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101,2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leśnego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38.578,00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38.420,07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od środków transportowych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248.917,00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286.114,56</w:t>
            </w:r>
          </w:p>
        </w:tc>
        <w:tc>
          <w:tcPr>
            <w:tcW w:w="1352" w:type="dxa"/>
            <w:vAlign w:val="center"/>
          </w:tcPr>
          <w:p w:rsidR="00FE375F" w:rsidRPr="00A75259" w:rsidRDefault="00161B37" w:rsidP="00FE375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od działalności gospodarczej osób fizycznych, opłacanego w formie karty podatkowej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4.410,00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5.964,30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135,2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od spadków i darowizn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1.000,00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660,00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opłaty skarbowej</w:t>
            </w:r>
          </w:p>
        </w:tc>
        <w:tc>
          <w:tcPr>
            <w:tcW w:w="1711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14.240,00</w:t>
            </w:r>
          </w:p>
        </w:tc>
        <w:tc>
          <w:tcPr>
            <w:tcW w:w="1765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14.538,72</w:t>
            </w:r>
          </w:p>
        </w:tc>
        <w:tc>
          <w:tcPr>
            <w:tcW w:w="1352" w:type="dxa"/>
            <w:vAlign w:val="center"/>
          </w:tcPr>
          <w:p w:rsidR="000C27F8" w:rsidRPr="00A75259" w:rsidRDefault="00161B37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opłaty targowej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6.400,00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6.231,00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97,4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0C27F8">
            <w:pPr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opłaty eksploatacyjnej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44.506,00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44.512,68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 za zezwolenia na sprzedaż napojów alkoholowych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9B52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80.754,00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86.004,17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106,5</w:t>
            </w:r>
          </w:p>
        </w:tc>
      </w:tr>
      <w:tr w:rsidR="00A75259" w:rsidRPr="00A75259" w:rsidTr="008204F2">
        <w:trPr>
          <w:trHeight w:val="689"/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11.182,00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11.185,94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0C27F8" w:rsidRPr="00A75259" w:rsidRDefault="000C27F8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podatku od czynności cywilnoprawnych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66.890,00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83.440,53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124,7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AC629B" w:rsidRPr="00A75259" w:rsidRDefault="00AC629B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AC629B" w:rsidRPr="00A75259" w:rsidRDefault="00AC629B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AC629B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AC629B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2.000,00</w:t>
            </w:r>
          </w:p>
        </w:tc>
        <w:tc>
          <w:tcPr>
            <w:tcW w:w="1352" w:type="dxa"/>
            <w:vAlign w:val="center"/>
          </w:tcPr>
          <w:p w:rsidR="00AC629B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8204F2">
        <w:trPr>
          <w:trHeight w:val="749"/>
          <w:jc w:val="center"/>
        </w:trPr>
        <w:tc>
          <w:tcPr>
            <w:tcW w:w="963" w:type="dxa"/>
            <w:vAlign w:val="center"/>
          </w:tcPr>
          <w:p w:rsidR="000C27F8" w:rsidRPr="00A75259" w:rsidRDefault="000C27F8" w:rsidP="000C27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  <w:vAlign w:val="center"/>
          </w:tcPr>
          <w:p w:rsidR="008118BD" w:rsidRPr="00A75259" w:rsidRDefault="000C27F8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odsetek od nieterminowych wpłat z tytułu podatków i</w:t>
            </w:r>
            <w:r w:rsidR="008222DA" w:rsidRPr="00A75259">
              <w:rPr>
                <w:sz w:val="26"/>
                <w:szCs w:val="26"/>
              </w:rPr>
              <w:t> </w:t>
            </w:r>
            <w:r w:rsidRPr="00A75259">
              <w:rPr>
                <w:sz w:val="26"/>
                <w:szCs w:val="26"/>
              </w:rPr>
              <w:t>opłat</w:t>
            </w:r>
          </w:p>
        </w:tc>
        <w:tc>
          <w:tcPr>
            <w:tcW w:w="1711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2.600,00</w:t>
            </w:r>
          </w:p>
        </w:tc>
        <w:tc>
          <w:tcPr>
            <w:tcW w:w="1765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3.157,89</w:t>
            </w:r>
          </w:p>
        </w:tc>
        <w:tc>
          <w:tcPr>
            <w:tcW w:w="1352" w:type="dxa"/>
            <w:vAlign w:val="center"/>
          </w:tcPr>
          <w:p w:rsidR="000C27F8" w:rsidRPr="00A75259" w:rsidRDefault="003F00A3" w:rsidP="000C27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 xml:space="preserve"> 758</w:t>
            </w:r>
          </w:p>
        </w:tc>
        <w:tc>
          <w:tcPr>
            <w:tcW w:w="7396" w:type="dxa"/>
          </w:tcPr>
          <w:p w:rsidR="00A81FEF" w:rsidRPr="00A7525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Różne rozliczenia</w:t>
            </w:r>
          </w:p>
        </w:tc>
        <w:tc>
          <w:tcPr>
            <w:tcW w:w="1711" w:type="dxa"/>
            <w:vAlign w:val="center"/>
          </w:tcPr>
          <w:p w:rsidR="003C0DCB" w:rsidRPr="00A75259" w:rsidRDefault="003F00A3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8.053.303,00</w:t>
            </w:r>
          </w:p>
        </w:tc>
        <w:tc>
          <w:tcPr>
            <w:tcW w:w="1765" w:type="dxa"/>
            <w:vAlign w:val="center"/>
          </w:tcPr>
          <w:p w:rsidR="003C0DCB" w:rsidRPr="00A75259" w:rsidRDefault="003F00A3" w:rsidP="004F384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8.064.619,98</w:t>
            </w:r>
          </w:p>
        </w:tc>
        <w:tc>
          <w:tcPr>
            <w:tcW w:w="1352" w:type="dxa"/>
            <w:vAlign w:val="center"/>
          </w:tcPr>
          <w:p w:rsidR="003C0DCB" w:rsidRPr="00A75259" w:rsidRDefault="003F00A3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100,1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FE375F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7.000,00</w:t>
            </w:r>
          </w:p>
        </w:tc>
        <w:tc>
          <w:tcPr>
            <w:tcW w:w="1765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6.982,61</w:t>
            </w:r>
          </w:p>
        </w:tc>
        <w:tc>
          <w:tcPr>
            <w:tcW w:w="1352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99,8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3C0DCB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różnych dochodów</w:t>
            </w:r>
          </w:p>
        </w:tc>
        <w:tc>
          <w:tcPr>
            <w:tcW w:w="1711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50.000,00</w:t>
            </w:r>
          </w:p>
        </w:tc>
        <w:tc>
          <w:tcPr>
            <w:tcW w:w="1765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61.334,37</w:t>
            </w:r>
          </w:p>
        </w:tc>
        <w:tc>
          <w:tcPr>
            <w:tcW w:w="1352" w:type="dxa"/>
            <w:vAlign w:val="center"/>
          </w:tcPr>
          <w:p w:rsidR="003C0DCB" w:rsidRPr="00A75259" w:rsidRDefault="003F00A3" w:rsidP="00D551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  <w:tr w:rsidR="003F00A3" w:rsidRPr="00A75259" w:rsidTr="00054AD6">
        <w:trPr>
          <w:jc w:val="center"/>
        </w:trPr>
        <w:tc>
          <w:tcPr>
            <w:tcW w:w="963" w:type="dxa"/>
            <w:vAlign w:val="center"/>
          </w:tcPr>
          <w:p w:rsidR="003F00A3" w:rsidRPr="00A75259" w:rsidRDefault="003F00A3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F00A3" w:rsidRPr="00AD0EF8" w:rsidRDefault="00A24483" w:rsidP="00054AD6">
            <w:pPr>
              <w:jc w:val="both"/>
              <w:rPr>
                <w:sz w:val="26"/>
                <w:szCs w:val="26"/>
              </w:rPr>
            </w:pPr>
            <w:r w:rsidRPr="00AD0EF8">
              <w:rPr>
                <w:sz w:val="26"/>
                <w:szCs w:val="26"/>
              </w:rPr>
              <w:t>Środki na uzupełnienie dochodów gmin</w:t>
            </w:r>
          </w:p>
        </w:tc>
        <w:tc>
          <w:tcPr>
            <w:tcW w:w="1711" w:type="dxa"/>
            <w:vAlign w:val="center"/>
          </w:tcPr>
          <w:p w:rsidR="003F00A3" w:rsidRPr="00AD0EF8" w:rsidRDefault="003F00A3" w:rsidP="00F33D20">
            <w:pPr>
              <w:jc w:val="right"/>
              <w:rPr>
                <w:sz w:val="26"/>
                <w:szCs w:val="26"/>
              </w:rPr>
            </w:pPr>
            <w:r w:rsidRPr="00AD0EF8">
              <w:rPr>
                <w:sz w:val="26"/>
                <w:szCs w:val="26"/>
              </w:rPr>
              <w:t>21.384,00</w:t>
            </w:r>
          </w:p>
        </w:tc>
        <w:tc>
          <w:tcPr>
            <w:tcW w:w="1765" w:type="dxa"/>
            <w:vAlign w:val="center"/>
          </w:tcPr>
          <w:p w:rsidR="003F00A3" w:rsidRPr="00AD0EF8" w:rsidRDefault="003F00A3" w:rsidP="00F33D20">
            <w:pPr>
              <w:jc w:val="right"/>
              <w:rPr>
                <w:sz w:val="26"/>
                <w:szCs w:val="26"/>
              </w:rPr>
            </w:pPr>
            <w:r w:rsidRPr="00AD0EF8">
              <w:rPr>
                <w:sz w:val="26"/>
                <w:szCs w:val="26"/>
              </w:rPr>
              <w:t>21.384,00</w:t>
            </w:r>
          </w:p>
        </w:tc>
        <w:tc>
          <w:tcPr>
            <w:tcW w:w="1352" w:type="dxa"/>
            <w:vAlign w:val="center"/>
          </w:tcPr>
          <w:p w:rsidR="003F00A3" w:rsidRPr="00AD0EF8" w:rsidRDefault="003F00A3" w:rsidP="00F33D20">
            <w:pPr>
              <w:jc w:val="right"/>
              <w:rPr>
                <w:sz w:val="26"/>
                <w:szCs w:val="26"/>
              </w:rPr>
            </w:pPr>
            <w:r w:rsidRPr="00AD0EF8"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3C0DCB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Subwencje ogólne z budżetu państwa</w:t>
            </w:r>
          </w:p>
        </w:tc>
        <w:tc>
          <w:tcPr>
            <w:tcW w:w="1711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7.974.919,00</w:t>
            </w:r>
          </w:p>
        </w:tc>
        <w:tc>
          <w:tcPr>
            <w:tcW w:w="1765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7.974.919,00</w:t>
            </w:r>
          </w:p>
        </w:tc>
        <w:tc>
          <w:tcPr>
            <w:tcW w:w="1352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677FB" w:rsidRPr="00A75259" w:rsidTr="00054AD6">
        <w:trPr>
          <w:jc w:val="center"/>
        </w:trPr>
        <w:tc>
          <w:tcPr>
            <w:tcW w:w="963" w:type="dxa"/>
            <w:vAlign w:val="center"/>
          </w:tcPr>
          <w:p w:rsidR="009677FB" w:rsidRPr="009677FB" w:rsidRDefault="009677FB" w:rsidP="00DD24F1">
            <w:pPr>
              <w:jc w:val="center"/>
              <w:rPr>
                <w:b/>
                <w:sz w:val="26"/>
                <w:szCs w:val="26"/>
              </w:rPr>
            </w:pPr>
            <w:r w:rsidRPr="009677FB">
              <w:rPr>
                <w:b/>
                <w:sz w:val="26"/>
                <w:szCs w:val="26"/>
              </w:rPr>
              <w:t>801</w:t>
            </w:r>
          </w:p>
        </w:tc>
        <w:tc>
          <w:tcPr>
            <w:tcW w:w="7396" w:type="dxa"/>
          </w:tcPr>
          <w:p w:rsidR="009677FB" w:rsidRPr="009677FB" w:rsidRDefault="009677FB" w:rsidP="00054AD6">
            <w:pPr>
              <w:jc w:val="both"/>
              <w:rPr>
                <w:b/>
                <w:sz w:val="26"/>
                <w:szCs w:val="26"/>
              </w:rPr>
            </w:pPr>
            <w:r w:rsidRPr="009677FB">
              <w:rPr>
                <w:b/>
                <w:sz w:val="26"/>
                <w:szCs w:val="26"/>
              </w:rPr>
              <w:t>Oświata i wychowanie</w:t>
            </w:r>
          </w:p>
        </w:tc>
        <w:tc>
          <w:tcPr>
            <w:tcW w:w="1711" w:type="dxa"/>
            <w:vAlign w:val="center"/>
          </w:tcPr>
          <w:p w:rsidR="009677FB" w:rsidRPr="009677FB" w:rsidRDefault="009677FB" w:rsidP="00F33D20">
            <w:pPr>
              <w:jc w:val="right"/>
              <w:rPr>
                <w:b/>
                <w:sz w:val="26"/>
                <w:szCs w:val="26"/>
              </w:rPr>
            </w:pPr>
            <w:r w:rsidRPr="009677FB">
              <w:rPr>
                <w:b/>
                <w:sz w:val="26"/>
                <w:szCs w:val="26"/>
              </w:rPr>
              <w:t>542.632,00</w:t>
            </w:r>
          </w:p>
        </w:tc>
        <w:tc>
          <w:tcPr>
            <w:tcW w:w="1765" w:type="dxa"/>
            <w:vAlign w:val="center"/>
          </w:tcPr>
          <w:p w:rsidR="009677FB" w:rsidRPr="009677FB" w:rsidRDefault="009677FB" w:rsidP="00F33D20">
            <w:pPr>
              <w:jc w:val="right"/>
              <w:rPr>
                <w:b/>
                <w:sz w:val="26"/>
                <w:szCs w:val="26"/>
              </w:rPr>
            </w:pPr>
            <w:r w:rsidRPr="009677FB">
              <w:rPr>
                <w:b/>
                <w:sz w:val="26"/>
                <w:szCs w:val="26"/>
              </w:rPr>
              <w:t>566.439,03</w:t>
            </w:r>
          </w:p>
        </w:tc>
        <w:tc>
          <w:tcPr>
            <w:tcW w:w="1352" w:type="dxa"/>
            <w:vAlign w:val="center"/>
          </w:tcPr>
          <w:p w:rsidR="009677FB" w:rsidRPr="009677FB" w:rsidRDefault="009677FB" w:rsidP="00F33D20">
            <w:pPr>
              <w:jc w:val="right"/>
              <w:rPr>
                <w:b/>
                <w:sz w:val="26"/>
                <w:szCs w:val="26"/>
              </w:rPr>
            </w:pPr>
            <w:r w:rsidRPr="009677FB">
              <w:rPr>
                <w:b/>
                <w:sz w:val="26"/>
                <w:szCs w:val="26"/>
              </w:rPr>
              <w:t>104,4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FE375F" w:rsidRPr="00A75259" w:rsidRDefault="00FE375F" w:rsidP="00DD24F1">
            <w:pPr>
              <w:jc w:val="center"/>
            </w:pPr>
          </w:p>
        </w:tc>
        <w:tc>
          <w:tcPr>
            <w:tcW w:w="7396" w:type="dxa"/>
          </w:tcPr>
          <w:p w:rsidR="00FE375F" w:rsidRPr="00A75259" w:rsidRDefault="00FE375F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 za korzystanie z wychowania przedszkolnego</w:t>
            </w:r>
          </w:p>
        </w:tc>
        <w:tc>
          <w:tcPr>
            <w:tcW w:w="1711" w:type="dxa"/>
            <w:vAlign w:val="center"/>
          </w:tcPr>
          <w:p w:rsidR="00FE375F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8.700,00</w:t>
            </w:r>
          </w:p>
        </w:tc>
        <w:tc>
          <w:tcPr>
            <w:tcW w:w="1765" w:type="dxa"/>
            <w:vAlign w:val="center"/>
          </w:tcPr>
          <w:p w:rsidR="00FE375F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10.392,50</w:t>
            </w:r>
          </w:p>
        </w:tc>
        <w:tc>
          <w:tcPr>
            <w:tcW w:w="1352" w:type="dxa"/>
            <w:vAlign w:val="center"/>
          </w:tcPr>
          <w:p w:rsidR="00FE375F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3C0DCB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252.308,00</w:t>
            </w:r>
          </w:p>
        </w:tc>
        <w:tc>
          <w:tcPr>
            <w:tcW w:w="1765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275.434,94</w:t>
            </w:r>
          </w:p>
        </w:tc>
        <w:tc>
          <w:tcPr>
            <w:tcW w:w="1352" w:type="dxa"/>
            <w:vAlign w:val="center"/>
          </w:tcPr>
          <w:p w:rsidR="003C0DCB" w:rsidRPr="00A75259" w:rsidRDefault="003F00A3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109,2</w:t>
            </w:r>
          </w:p>
        </w:tc>
      </w:tr>
      <w:tr w:rsidR="00A26816" w:rsidRPr="00A75259" w:rsidTr="002E661B">
        <w:trPr>
          <w:trHeight w:val="281"/>
          <w:jc w:val="center"/>
        </w:trPr>
        <w:tc>
          <w:tcPr>
            <w:tcW w:w="963" w:type="dxa"/>
            <w:vAlign w:val="center"/>
          </w:tcPr>
          <w:p w:rsidR="00A26816" w:rsidRPr="00A75259" w:rsidRDefault="00A26816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A26816" w:rsidRPr="009677FB" w:rsidRDefault="00AD0EF8" w:rsidP="00054AD6">
            <w:pPr>
              <w:jc w:val="both"/>
              <w:rPr>
                <w:sz w:val="26"/>
                <w:szCs w:val="26"/>
              </w:rPr>
            </w:pPr>
            <w:r w:rsidRPr="009677FB">
              <w:rPr>
                <w:color w:val="000000"/>
                <w:sz w:val="26"/>
                <w:szCs w:val="26"/>
              </w:rPr>
              <w:t>Wpływy z tytułu kar i odszkodowań wynikających z umów</w:t>
            </w:r>
          </w:p>
        </w:tc>
        <w:tc>
          <w:tcPr>
            <w:tcW w:w="1711" w:type="dxa"/>
            <w:vAlign w:val="center"/>
          </w:tcPr>
          <w:p w:rsidR="00A26816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2.500,00</w:t>
            </w:r>
          </w:p>
        </w:tc>
        <w:tc>
          <w:tcPr>
            <w:tcW w:w="1765" w:type="dxa"/>
            <w:vAlign w:val="center"/>
          </w:tcPr>
          <w:p w:rsidR="00A26816" w:rsidRPr="00A75259" w:rsidRDefault="002E661B" w:rsidP="002E66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26816">
              <w:rPr>
                <w:sz w:val="26"/>
                <w:szCs w:val="26"/>
              </w:rPr>
              <w:t>.500,00</w:t>
            </w:r>
          </w:p>
        </w:tc>
        <w:tc>
          <w:tcPr>
            <w:tcW w:w="1352" w:type="dxa"/>
            <w:vAlign w:val="center"/>
          </w:tcPr>
          <w:p w:rsidR="002E661B" w:rsidRDefault="00A26816" w:rsidP="002E661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  <w:p w:rsidR="009677FB" w:rsidRPr="00A75259" w:rsidRDefault="009677FB" w:rsidP="002E661B">
            <w:pPr>
              <w:jc w:val="right"/>
              <w:rPr>
                <w:sz w:val="26"/>
                <w:szCs w:val="26"/>
              </w:rPr>
            </w:pPr>
          </w:p>
        </w:tc>
      </w:tr>
    </w:tbl>
    <w:p w:rsidR="00A81FEF" w:rsidRPr="00A75259" w:rsidRDefault="00A81FEF" w:rsidP="002E661B">
      <w:pPr>
        <w:tabs>
          <w:tab w:val="left" w:pos="1728"/>
        </w:tabs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7396"/>
        <w:gridCol w:w="1711"/>
        <w:gridCol w:w="1765"/>
        <w:gridCol w:w="1352"/>
      </w:tblGrid>
      <w:tr w:rsidR="00251647" w:rsidRPr="00A75259" w:rsidTr="00A23546">
        <w:trPr>
          <w:jc w:val="center"/>
        </w:trPr>
        <w:tc>
          <w:tcPr>
            <w:tcW w:w="963" w:type="dxa"/>
            <w:vAlign w:val="center"/>
          </w:tcPr>
          <w:p w:rsidR="00251647" w:rsidRPr="00A75259" w:rsidRDefault="00251647" w:rsidP="002744EE">
            <w:pPr>
              <w:jc w:val="center"/>
            </w:pPr>
          </w:p>
        </w:tc>
        <w:tc>
          <w:tcPr>
            <w:tcW w:w="7396" w:type="dxa"/>
            <w:vAlign w:val="center"/>
          </w:tcPr>
          <w:p w:rsidR="00251647" w:rsidRPr="00A75259" w:rsidRDefault="00251647" w:rsidP="00F541AC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251647" w:rsidRPr="00A75259" w:rsidRDefault="00251647" w:rsidP="00F541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30.797,00</w:t>
            </w:r>
          </w:p>
        </w:tc>
        <w:tc>
          <w:tcPr>
            <w:tcW w:w="1765" w:type="dxa"/>
            <w:vAlign w:val="center"/>
          </w:tcPr>
          <w:p w:rsidR="00251647" w:rsidRPr="00A75259" w:rsidRDefault="00251647" w:rsidP="00F541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29.784,59</w:t>
            </w:r>
          </w:p>
        </w:tc>
        <w:tc>
          <w:tcPr>
            <w:tcW w:w="1352" w:type="dxa"/>
            <w:vAlign w:val="center"/>
          </w:tcPr>
          <w:p w:rsidR="00251647" w:rsidRPr="00A75259" w:rsidRDefault="00251647" w:rsidP="00F541A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96,7</w:t>
            </w:r>
          </w:p>
        </w:tc>
      </w:tr>
      <w:tr w:rsidR="00A75259" w:rsidRPr="00A75259" w:rsidTr="00A23546">
        <w:trPr>
          <w:jc w:val="center"/>
        </w:trPr>
        <w:tc>
          <w:tcPr>
            <w:tcW w:w="963" w:type="dxa"/>
            <w:vAlign w:val="center"/>
          </w:tcPr>
          <w:p w:rsidR="002744EE" w:rsidRPr="00A75259" w:rsidRDefault="00206927" w:rsidP="002744EE">
            <w:pPr>
              <w:jc w:val="center"/>
              <w:rPr>
                <w:sz w:val="26"/>
                <w:szCs w:val="26"/>
              </w:rPr>
            </w:pPr>
            <w:r w:rsidRPr="00A75259">
              <w:br w:type="page"/>
            </w:r>
          </w:p>
        </w:tc>
        <w:tc>
          <w:tcPr>
            <w:tcW w:w="7396" w:type="dxa"/>
            <w:vAlign w:val="center"/>
          </w:tcPr>
          <w:p w:rsidR="002744EE" w:rsidRPr="00A75259" w:rsidRDefault="002744EE" w:rsidP="008222DA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2744EE" w:rsidRPr="00A75259" w:rsidRDefault="00A26816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248.327,00</w:t>
            </w:r>
          </w:p>
        </w:tc>
        <w:tc>
          <w:tcPr>
            <w:tcW w:w="1765" w:type="dxa"/>
            <w:vAlign w:val="center"/>
          </w:tcPr>
          <w:p w:rsidR="002744EE" w:rsidRPr="00A75259" w:rsidRDefault="00A26816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248.327,00</w:t>
            </w:r>
          </w:p>
        </w:tc>
        <w:tc>
          <w:tcPr>
            <w:tcW w:w="1352" w:type="dxa"/>
            <w:vAlign w:val="center"/>
          </w:tcPr>
          <w:p w:rsidR="002744EE" w:rsidRPr="00A75259" w:rsidRDefault="00A26816" w:rsidP="00274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7396" w:type="dxa"/>
          </w:tcPr>
          <w:p w:rsidR="00A81FEF" w:rsidRPr="00A7525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Pomoc społeczna</w:t>
            </w:r>
          </w:p>
        </w:tc>
        <w:tc>
          <w:tcPr>
            <w:tcW w:w="1711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588.743,00</w:t>
            </w:r>
          </w:p>
        </w:tc>
        <w:tc>
          <w:tcPr>
            <w:tcW w:w="1765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570.775,39</w:t>
            </w:r>
          </w:p>
        </w:tc>
        <w:tc>
          <w:tcPr>
            <w:tcW w:w="1352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96,9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456789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C0DCB" w:rsidRPr="00A75259" w:rsidRDefault="00A26816" w:rsidP="009B52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5.075,00</w:t>
            </w:r>
          </w:p>
        </w:tc>
        <w:tc>
          <w:tcPr>
            <w:tcW w:w="1765" w:type="dxa"/>
            <w:vAlign w:val="center"/>
          </w:tcPr>
          <w:p w:rsidR="003C0DCB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5.075,00</w:t>
            </w:r>
          </w:p>
        </w:tc>
        <w:tc>
          <w:tcPr>
            <w:tcW w:w="1352" w:type="dxa"/>
            <w:vAlign w:val="center"/>
          </w:tcPr>
          <w:p w:rsidR="003C0DCB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C0DCB" w:rsidRPr="00A75259" w:rsidRDefault="00456789" w:rsidP="00054AD6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3C0DCB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583.668,00</w:t>
            </w:r>
          </w:p>
        </w:tc>
        <w:tc>
          <w:tcPr>
            <w:tcW w:w="1765" w:type="dxa"/>
            <w:vAlign w:val="center"/>
          </w:tcPr>
          <w:p w:rsidR="003C0DCB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565.700,39</w:t>
            </w:r>
          </w:p>
        </w:tc>
        <w:tc>
          <w:tcPr>
            <w:tcW w:w="1352" w:type="dxa"/>
            <w:vAlign w:val="center"/>
          </w:tcPr>
          <w:p w:rsidR="003C0DCB" w:rsidRPr="00A75259" w:rsidRDefault="00A26816" w:rsidP="00F33D2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854</w:t>
            </w:r>
          </w:p>
        </w:tc>
        <w:tc>
          <w:tcPr>
            <w:tcW w:w="7396" w:type="dxa"/>
          </w:tcPr>
          <w:p w:rsidR="00A81FEF" w:rsidRPr="00A75259" w:rsidRDefault="003C0DCB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Edukacyjna opieka wychowawcza</w:t>
            </w:r>
          </w:p>
        </w:tc>
        <w:tc>
          <w:tcPr>
            <w:tcW w:w="1711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63.204,00</w:t>
            </w:r>
          </w:p>
        </w:tc>
        <w:tc>
          <w:tcPr>
            <w:tcW w:w="1765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61.995,23</w:t>
            </w:r>
          </w:p>
        </w:tc>
        <w:tc>
          <w:tcPr>
            <w:tcW w:w="1352" w:type="dxa"/>
            <w:vAlign w:val="center"/>
          </w:tcPr>
          <w:p w:rsidR="003C0DCB" w:rsidRPr="00A75259" w:rsidRDefault="00A26816" w:rsidP="00F33D2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98,1</w:t>
            </w:r>
          </w:p>
        </w:tc>
      </w:tr>
      <w:tr w:rsidR="00A75259" w:rsidRPr="00A75259" w:rsidTr="00C37673">
        <w:trPr>
          <w:jc w:val="center"/>
        </w:trPr>
        <w:tc>
          <w:tcPr>
            <w:tcW w:w="963" w:type="dxa"/>
            <w:vAlign w:val="center"/>
          </w:tcPr>
          <w:p w:rsidR="00D1159F" w:rsidRPr="00A75259" w:rsidRDefault="00D1159F" w:rsidP="00C376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D1159F" w:rsidRPr="00A75259" w:rsidRDefault="008222DA" w:rsidP="00C37673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711" w:type="dxa"/>
            <w:vAlign w:val="center"/>
          </w:tcPr>
          <w:p w:rsidR="00D1159F" w:rsidRPr="00A75259" w:rsidRDefault="00A26816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63.204,00</w:t>
            </w:r>
          </w:p>
        </w:tc>
        <w:tc>
          <w:tcPr>
            <w:tcW w:w="1765" w:type="dxa"/>
            <w:vAlign w:val="center"/>
          </w:tcPr>
          <w:p w:rsidR="00D1159F" w:rsidRPr="00A75259" w:rsidRDefault="00A26816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61.995,23</w:t>
            </w:r>
          </w:p>
        </w:tc>
        <w:tc>
          <w:tcPr>
            <w:tcW w:w="1352" w:type="dxa"/>
            <w:vAlign w:val="center"/>
          </w:tcPr>
          <w:p w:rsidR="00D1159F" w:rsidRPr="00A75259" w:rsidRDefault="00A26816" w:rsidP="00C376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</w:tr>
      <w:tr w:rsidR="00A75259" w:rsidRPr="00A75259" w:rsidTr="00C37673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855</w:t>
            </w:r>
          </w:p>
        </w:tc>
        <w:tc>
          <w:tcPr>
            <w:tcW w:w="7396" w:type="dxa"/>
          </w:tcPr>
          <w:p w:rsidR="00A81FEF" w:rsidRPr="00A75259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Rodzina</w:t>
            </w:r>
          </w:p>
        </w:tc>
        <w:tc>
          <w:tcPr>
            <w:tcW w:w="1711" w:type="dxa"/>
            <w:vAlign w:val="center"/>
          </w:tcPr>
          <w:p w:rsidR="003513AE" w:rsidRPr="00A75259" w:rsidRDefault="00A26816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6.753.023,00</w:t>
            </w:r>
          </w:p>
        </w:tc>
        <w:tc>
          <w:tcPr>
            <w:tcW w:w="1765" w:type="dxa"/>
            <w:vAlign w:val="center"/>
          </w:tcPr>
          <w:p w:rsidR="003513AE" w:rsidRPr="00A75259" w:rsidRDefault="00A26816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6.719.098,21</w:t>
            </w:r>
          </w:p>
        </w:tc>
        <w:tc>
          <w:tcPr>
            <w:tcW w:w="1352" w:type="dxa"/>
            <w:vAlign w:val="center"/>
          </w:tcPr>
          <w:p w:rsidR="003513AE" w:rsidRPr="00A75259" w:rsidRDefault="00A26816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8118BD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11" w:type="dxa"/>
            <w:vAlign w:val="center"/>
          </w:tcPr>
          <w:p w:rsidR="003513AE" w:rsidRPr="00A75259" w:rsidRDefault="00A26816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2.677.685,00</w:t>
            </w:r>
          </w:p>
        </w:tc>
        <w:tc>
          <w:tcPr>
            <w:tcW w:w="1765" w:type="dxa"/>
            <w:vAlign w:val="center"/>
          </w:tcPr>
          <w:p w:rsidR="003513AE" w:rsidRPr="00A75259" w:rsidRDefault="00A26816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2.645.747,83</w:t>
            </w:r>
          </w:p>
        </w:tc>
        <w:tc>
          <w:tcPr>
            <w:tcW w:w="1352" w:type="dxa"/>
            <w:vAlign w:val="center"/>
          </w:tcPr>
          <w:p w:rsidR="003513AE" w:rsidRPr="00A75259" w:rsidRDefault="00A26816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01135B" w:rsidRPr="00A75259" w:rsidTr="00054AD6">
        <w:trPr>
          <w:jc w:val="center"/>
        </w:trPr>
        <w:tc>
          <w:tcPr>
            <w:tcW w:w="963" w:type="dxa"/>
            <w:vAlign w:val="center"/>
          </w:tcPr>
          <w:p w:rsidR="0001135B" w:rsidRPr="00A75259" w:rsidRDefault="0001135B" w:rsidP="003513A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8118BD" w:rsidRDefault="00C14F84" w:rsidP="00C14F84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5F2CBD">
              <w:rPr>
                <w:sz w:val="26"/>
                <w:szCs w:val="26"/>
              </w:rPr>
              <w:t>Dotacje celowe otrzymane z budżetu państwa na realizację własnych zadań bieżących gmin (związków gmin, związków powiatowo-gminnych)</w:t>
            </w:r>
          </w:p>
          <w:p w:rsidR="009677FB" w:rsidRPr="009428DD" w:rsidRDefault="009677FB" w:rsidP="00C14F84">
            <w:pPr>
              <w:spacing w:before="25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:rsidR="0001135B" w:rsidRPr="005F2CBD" w:rsidRDefault="0001135B" w:rsidP="003513AE">
            <w:pPr>
              <w:jc w:val="right"/>
              <w:rPr>
                <w:sz w:val="26"/>
                <w:szCs w:val="26"/>
              </w:rPr>
            </w:pPr>
            <w:r w:rsidRPr="005F2CBD">
              <w:rPr>
                <w:sz w:val="26"/>
                <w:szCs w:val="26"/>
              </w:rPr>
              <w:t>13.338,00</w:t>
            </w:r>
          </w:p>
        </w:tc>
        <w:tc>
          <w:tcPr>
            <w:tcW w:w="1765" w:type="dxa"/>
            <w:vAlign w:val="center"/>
          </w:tcPr>
          <w:p w:rsidR="0001135B" w:rsidRPr="005F2CBD" w:rsidRDefault="0001135B" w:rsidP="003513AE">
            <w:pPr>
              <w:jc w:val="right"/>
              <w:rPr>
                <w:sz w:val="26"/>
                <w:szCs w:val="26"/>
              </w:rPr>
            </w:pPr>
            <w:r w:rsidRPr="005F2CBD">
              <w:rPr>
                <w:sz w:val="26"/>
                <w:szCs w:val="26"/>
              </w:rPr>
              <w:t>13.338,00</w:t>
            </w:r>
          </w:p>
        </w:tc>
        <w:tc>
          <w:tcPr>
            <w:tcW w:w="1352" w:type="dxa"/>
            <w:vAlign w:val="center"/>
          </w:tcPr>
          <w:p w:rsidR="0001135B" w:rsidRPr="005F2CBD" w:rsidRDefault="0001135B" w:rsidP="003513AE">
            <w:pPr>
              <w:jc w:val="right"/>
              <w:rPr>
                <w:sz w:val="26"/>
                <w:szCs w:val="26"/>
              </w:rPr>
            </w:pPr>
            <w:r w:rsidRPr="005F2CBD">
              <w:rPr>
                <w:sz w:val="26"/>
                <w:szCs w:val="26"/>
              </w:rPr>
              <w:t>100,0</w:t>
            </w:r>
          </w:p>
        </w:tc>
      </w:tr>
      <w:tr w:rsidR="009428DD" w:rsidRPr="00A75259" w:rsidTr="00054AD6">
        <w:trPr>
          <w:jc w:val="center"/>
        </w:trPr>
        <w:tc>
          <w:tcPr>
            <w:tcW w:w="963" w:type="dxa"/>
            <w:vAlign w:val="center"/>
          </w:tcPr>
          <w:p w:rsidR="009428DD" w:rsidRPr="00A75259" w:rsidRDefault="009428DD" w:rsidP="009428D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A81FEF" w:rsidRPr="00A75259" w:rsidRDefault="009428DD" w:rsidP="009428DD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otrzymane z budżetu państwa na zadania bieżące z 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711" w:type="dxa"/>
            <w:vAlign w:val="center"/>
          </w:tcPr>
          <w:p w:rsidR="009428DD" w:rsidRPr="00A75259" w:rsidRDefault="009428DD" w:rsidP="00942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4.060.000,00</w:t>
            </w:r>
          </w:p>
        </w:tc>
        <w:tc>
          <w:tcPr>
            <w:tcW w:w="1765" w:type="dxa"/>
            <w:vAlign w:val="center"/>
          </w:tcPr>
          <w:p w:rsidR="009428DD" w:rsidRPr="00A75259" w:rsidRDefault="009428DD" w:rsidP="00942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4.057.003,23</w:t>
            </w:r>
          </w:p>
        </w:tc>
        <w:tc>
          <w:tcPr>
            <w:tcW w:w="1352" w:type="dxa"/>
            <w:vAlign w:val="center"/>
          </w:tcPr>
          <w:p w:rsidR="009428DD" w:rsidRPr="00A75259" w:rsidRDefault="009428DD" w:rsidP="009428D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A75259">
              <w:br w:type="page"/>
            </w:r>
          </w:p>
        </w:tc>
        <w:tc>
          <w:tcPr>
            <w:tcW w:w="7396" w:type="dxa"/>
          </w:tcPr>
          <w:p w:rsidR="003513AE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2.000,00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3.009,15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A75259">
              <w:br w:type="page"/>
            </w:r>
            <w:r w:rsidRPr="00A75259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3513AE" w:rsidRPr="00A75259" w:rsidRDefault="003513AE" w:rsidP="003513AE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768.839,00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780.151,85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101,5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1665BD" w:rsidRPr="00A75259" w:rsidRDefault="001665BD" w:rsidP="003513AE">
            <w:pPr>
              <w:jc w:val="center"/>
            </w:pPr>
          </w:p>
        </w:tc>
        <w:tc>
          <w:tcPr>
            <w:tcW w:w="7396" w:type="dxa"/>
          </w:tcPr>
          <w:p w:rsidR="001665BD" w:rsidRPr="00A75259" w:rsidRDefault="001665BD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opłaty produktowej</w:t>
            </w:r>
          </w:p>
        </w:tc>
        <w:tc>
          <w:tcPr>
            <w:tcW w:w="1711" w:type="dxa"/>
            <w:vAlign w:val="center"/>
          </w:tcPr>
          <w:p w:rsidR="001665BD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112,00</w:t>
            </w:r>
          </w:p>
        </w:tc>
        <w:tc>
          <w:tcPr>
            <w:tcW w:w="1765" w:type="dxa"/>
            <w:vAlign w:val="center"/>
          </w:tcPr>
          <w:p w:rsidR="001665BD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183,70</w:t>
            </w:r>
          </w:p>
        </w:tc>
        <w:tc>
          <w:tcPr>
            <w:tcW w:w="1352" w:type="dxa"/>
            <w:vAlign w:val="center"/>
          </w:tcPr>
          <w:p w:rsidR="001665BD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C26EF7" w:rsidRPr="00A75259" w:rsidRDefault="003513AE" w:rsidP="003513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661.374,00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654.999,65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99,0</w:t>
            </w:r>
          </w:p>
        </w:tc>
      </w:tr>
      <w:tr w:rsidR="0001135B" w:rsidRPr="00A75259" w:rsidTr="00054AD6">
        <w:trPr>
          <w:jc w:val="center"/>
        </w:trPr>
        <w:tc>
          <w:tcPr>
            <w:tcW w:w="963" w:type="dxa"/>
            <w:vAlign w:val="center"/>
          </w:tcPr>
          <w:p w:rsidR="0001135B" w:rsidRPr="00A75259" w:rsidRDefault="0001135B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4D3653" w:rsidRDefault="00E6286B" w:rsidP="00CC4BD2">
            <w:pPr>
              <w:spacing w:before="25"/>
              <w:jc w:val="both"/>
              <w:rPr>
                <w:color w:val="000000"/>
                <w:sz w:val="26"/>
                <w:szCs w:val="26"/>
              </w:rPr>
            </w:pPr>
            <w:r w:rsidRPr="00E6286B">
              <w:rPr>
                <w:color w:val="000000"/>
                <w:sz w:val="26"/>
                <w:szCs w:val="26"/>
              </w:rPr>
              <w:t xml:space="preserve">Wpływy z tytułu kosztów egzekucyjnych, opłaty komorniczej </w:t>
            </w:r>
          </w:p>
          <w:p w:rsidR="00E6286B" w:rsidRPr="004D3653" w:rsidRDefault="00E6286B" w:rsidP="00CC4BD2">
            <w:pPr>
              <w:spacing w:before="25"/>
              <w:jc w:val="both"/>
              <w:rPr>
                <w:sz w:val="26"/>
                <w:szCs w:val="26"/>
              </w:rPr>
            </w:pPr>
            <w:r w:rsidRPr="00E6286B">
              <w:rPr>
                <w:color w:val="000000"/>
                <w:sz w:val="26"/>
                <w:szCs w:val="26"/>
              </w:rPr>
              <w:t>i kosztów upomnień</w:t>
            </w:r>
          </w:p>
        </w:tc>
        <w:tc>
          <w:tcPr>
            <w:tcW w:w="1711" w:type="dxa"/>
            <w:vAlign w:val="center"/>
          </w:tcPr>
          <w:p w:rsidR="0001135B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3.200,00</w:t>
            </w:r>
          </w:p>
        </w:tc>
        <w:tc>
          <w:tcPr>
            <w:tcW w:w="1765" w:type="dxa"/>
            <w:vAlign w:val="center"/>
          </w:tcPr>
          <w:p w:rsidR="0001135B" w:rsidRPr="00A75259" w:rsidRDefault="0001135B" w:rsidP="001665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3.772,06</w:t>
            </w:r>
          </w:p>
        </w:tc>
        <w:tc>
          <w:tcPr>
            <w:tcW w:w="1352" w:type="dxa"/>
            <w:vAlign w:val="center"/>
          </w:tcPr>
          <w:p w:rsidR="0001135B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różnych opłat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2.273,00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1665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2.272,40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usług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55.880,00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72.416,63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129,6</w:t>
            </w:r>
          </w:p>
        </w:tc>
      </w:tr>
      <w:tr w:rsidR="00A75259" w:rsidRPr="00A75259" w:rsidTr="009D3C2A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C26EF7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odsetek od nieterminowych wpłat z tytułu podatków i opłat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2.400,00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3.003,91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125,2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3513AE" w:rsidRPr="00A75259" w:rsidRDefault="003513AE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3513AE" w:rsidRPr="00A75259" w:rsidRDefault="003513AE" w:rsidP="003513AE">
            <w:pPr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Wpływy z pozostałych odsetek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765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103,50</w:t>
            </w:r>
          </w:p>
        </w:tc>
        <w:tc>
          <w:tcPr>
            <w:tcW w:w="1352" w:type="dxa"/>
            <w:vAlign w:val="center"/>
          </w:tcPr>
          <w:p w:rsidR="003513AE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51,8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AC629B" w:rsidRPr="00A75259" w:rsidRDefault="00AC629B" w:rsidP="003513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E6286B" w:rsidRPr="00A75259" w:rsidRDefault="00AC629B" w:rsidP="00AC629B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1711" w:type="dxa"/>
            <w:vAlign w:val="center"/>
          </w:tcPr>
          <w:p w:rsidR="00AC629B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43.400,00</w:t>
            </w:r>
          </w:p>
        </w:tc>
        <w:tc>
          <w:tcPr>
            <w:tcW w:w="1765" w:type="dxa"/>
            <w:vAlign w:val="center"/>
          </w:tcPr>
          <w:p w:rsidR="00AC629B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43.400,00</w:t>
            </w:r>
          </w:p>
        </w:tc>
        <w:tc>
          <w:tcPr>
            <w:tcW w:w="1352" w:type="dxa"/>
            <w:vAlign w:val="center"/>
          </w:tcPr>
          <w:p w:rsidR="00AC629B" w:rsidRPr="00A75259" w:rsidRDefault="0001135B" w:rsidP="003513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8359" w:type="dxa"/>
            <w:gridSpan w:val="2"/>
            <w:vAlign w:val="center"/>
          </w:tcPr>
          <w:p w:rsidR="003513AE" w:rsidRPr="00A75259" w:rsidRDefault="003513AE" w:rsidP="003513AE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bieżące razem:</w:t>
            </w:r>
          </w:p>
        </w:tc>
        <w:tc>
          <w:tcPr>
            <w:tcW w:w="1711" w:type="dxa"/>
            <w:vAlign w:val="center"/>
          </w:tcPr>
          <w:p w:rsidR="003513AE" w:rsidRPr="00A75259" w:rsidRDefault="0001135B" w:rsidP="00067E3C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</w:t>
            </w:r>
            <w:r w:rsidR="00CD7143">
              <w:rPr>
                <w:b/>
                <w:sz w:val="26"/>
                <w:szCs w:val="26"/>
              </w:rPr>
              <w:t>781.114,28</w:t>
            </w:r>
          </w:p>
        </w:tc>
        <w:tc>
          <w:tcPr>
            <w:tcW w:w="1765" w:type="dxa"/>
            <w:vAlign w:val="center"/>
          </w:tcPr>
          <w:p w:rsidR="003513AE" w:rsidRPr="00A75259" w:rsidRDefault="00CD7143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22.000.274,63</w:t>
            </w:r>
          </w:p>
        </w:tc>
        <w:tc>
          <w:tcPr>
            <w:tcW w:w="1352" w:type="dxa"/>
            <w:vAlign w:val="center"/>
          </w:tcPr>
          <w:p w:rsidR="003513AE" w:rsidRPr="00A75259" w:rsidRDefault="00CD7143" w:rsidP="003513A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</w:t>
            </w:r>
          </w:p>
        </w:tc>
      </w:tr>
      <w:tr w:rsidR="00A75259" w:rsidRPr="00A75259" w:rsidTr="00054AD6">
        <w:trPr>
          <w:jc w:val="center"/>
        </w:trPr>
        <w:tc>
          <w:tcPr>
            <w:tcW w:w="13187" w:type="dxa"/>
            <w:gridSpan w:val="5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428DD" w:rsidRPr="008204F2" w:rsidRDefault="001665BD" w:rsidP="008204F2">
            <w:pPr>
              <w:jc w:val="center"/>
            </w:pPr>
            <w:r w:rsidRPr="00A75259">
              <w:br w:type="page"/>
            </w:r>
            <w:r w:rsidR="003513AE" w:rsidRPr="00A75259">
              <w:br w:type="page"/>
            </w:r>
            <w:r w:rsidR="003513AE" w:rsidRPr="00A75259">
              <w:rPr>
                <w:b/>
                <w:sz w:val="28"/>
              </w:rPr>
              <w:t>Majątkowe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054AD6" w:rsidRPr="00A75259" w:rsidRDefault="00F22B91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br w:type="page"/>
            </w:r>
            <w:r w:rsidR="00054AD6" w:rsidRPr="00A75259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396" w:type="dxa"/>
          </w:tcPr>
          <w:p w:rsidR="00054AD6" w:rsidRPr="00A75259" w:rsidRDefault="00054AD6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rFonts w:cs="Verdana"/>
                <w:b/>
                <w:bCs/>
                <w:sz w:val="26"/>
                <w:szCs w:val="26"/>
              </w:rPr>
              <w:t>Transport i łączność</w:t>
            </w:r>
          </w:p>
        </w:tc>
        <w:tc>
          <w:tcPr>
            <w:tcW w:w="1711" w:type="dxa"/>
            <w:vAlign w:val="center"/>
          </w:tcPr>
          <w:p w:rsidR="00054AD6" w:rsidRPr="00A75259" w:rsidRDefault="00CD7143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85.000,00</w:t>
            </w:r>
          </w:p>
        </w:tc>
        <w:tc>
          <w:tcPr>
            <w:tcW w:w="1765" w:type="dxa"/>
            <w:vAlign w:val="center"/>
          </w:tcPr>
          <w:p w:rsidR="00054AD6" w:rsidRPr="00A75259" w:rsidRDefault="00CD7143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85.000,00</w:t>
            </w:r>
          </w:p>
        </w:tc>
        <w:tc>
          <w:tcPr>
            <w:tcW w:w="1352" w:type="dxa"/>
            <w:vAlign w:val="center"/>
          </w:tcPr>
          <w:p w:rsidR="00054AD6" w:rsidRPr="00A75259" w:rsidRDefault="00CD7143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054AD6" w:rsidRPr="00A75259" w:rsidRDefault="00054AD6" w:rsidP="00DD24F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9428DD" w:rsidRPr="00A81FEF" w:rsidRDefault="002479B5" w:rsidP="00054AD6">
            <w:pPr>
              <w:tabs>
                <w:tab w:val="left" w:pos="0"/>
              </w:tabs>
              <w:jc w:val="both"/>
              <w:rPr>
                <w:rFonts w:cs="Verdana"/>
                <w:sz w:val="26"/>
                <w:szCs w:val="26"/>
              </w:rPr>
            </w:pPr>
            <w:r w:rsidRPr="00A75259">
              <w:rPr>
                <w:rFonts w:cs="Verdana"/>
                <w:sz w:val="26"/>
                <w:szCs w:val="26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711" w:type="dxa"/>
            <w:vAlign w:val="center"/>
          </w:tcPr>
          <w:p w:rsidR="00054AD6" w:rsidRPr="00A75259" w:rsidRDefault="00CD7143" w:rsidP="00CD714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85.000,00</w:t>
            </w:r>
          </w:p>
        </w:tc>
        <w:tc>
          <w:tcPr>
            <w:tcW w:w="1765" w:type="dxa"/>
            <w:vAlign w:val="center"/>
          </w:tcPr>
          <w:p w:rsidR="00054AD6" w:rsidRPr="00A75259" w:rsidRDefault="00CD7143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85.000,00</w:t>
            </w:r>
          </w:p>
        </w:tc>
        <w:tc>
          <w:tcPr>
            <w:tcW w:w="1352" w:type="dxa"/>
            <w:vAlign w:val="center"/>
          </w:tcPr>
          <w:p w:rsidR="00054AD6" w:rsidRPr="00A75259" w:rsidRDefault="00CD7143" w:rsidP="00DD24F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7143" w:rsidRPr="00A75259" w:rsidTr="00054AD6">
        <w:trPr>
          <w:jc w:val="center"/>
        </w:trPr>
        <w:tc>
          <w:tcPr>
            <w:tcW w:w="963" w:type="dxa"/>
            <w:vAlign w:val="center"/>
          </w:tcPr>
          <w:p w:rsidR="00CD7143" w:rsidRPr="00A75259" w:rsidRDefault="00CD7143" w:rsidP="00984C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754</w:t>
            </w:r>
          </w:p>
        </w:tc>
        <w:tc>
          <w:tcPr>
            <w:tcW w:w="7396" w:type="dxa"/>
          </w:tcPr>
          <w:p w:rsidR="00CD7143" w:rsidRPr="00A75259" w:rsidRDefault="00933CC2" w:rsidP="00054AD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711" w:type="dxa"/>
            <w:vAlign w:val="center"/>
          </w:tcPr>
          <w:p w:rsidR="00CD7143" w:rsidRPr="00A75259" w:rsidRDefault="00CD7143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20.000,00</w:t>
            </w:r>
          </w:p>
        </w:tc>
        <w:tc>
          <w:tcPr>
            <w:tcW w:w="1765" w:type="dxa"/>
            <w:vAlign w:val="center"/>
          </w:tcPr>
          <w:p w:rsidR="00CD7143" w:rsidRPr="00A75259" w:rsidRDefault="00CD7143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20.000,00</w:t>
            </w:r>
          </w:p>
        </w:tc>
        <w:tc>
          <w:tcPr>
            <w:tcW w:w="1352" w:type="dxa"/>
            <w:vAlign w:val="center"/>
          </w:tcPr>
          <w:p w:rsidR="00CD7143" w:rsidRPr="00A75259" w:rsidRDefault="00CD7143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CD7143" w:rsidRPr="00A75259" w:rsidTr="00054AD6">
        <w:trPr>
          <w:jc w:val="center"/>
        </w:trPr>
        <w:tc>
          <w:tcPr>
            <w:tcW w:w="963" w:type="dxa"/>
            <w:vAlign w:val="center"/>
          </w:tcPr>
          <w:p w:rsidR="00CD7143" w:rsidRPr="00A75259" w:rsidRDefault="00CD7143" w:rsidP="00984C6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96" w:type="dxa"/>
          </w:tcPr>
          <w:p w:rsidR="00CD7143" w:rsidRPr="009428DD" w:rsidRDefault="00B51BC5" w:rsidP="00054AD6">
            <w:pPr>
              <w:jc w:val="both"/>
              <w:rPr>
                <w:sz w:val="26"/>
                <w:szCs w:val="26"/>
              </w:rPr>
            </w:pPr>
            <w:r w:rsidRPr="009428DD">
              <w:rPr>
                <w:sz w:val="26"/>
                <w:szCs w:val="2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711" w:type="dxa"/>
            <w:vAlign w:val="center"/>
          </w:tcPr>
          <w:p w:rsidR="00CD7143" w:rsidRPr="00CD7143" w:rsidRDefault="00CD7143" w:rsidP="00E61BA5">
            <w:pPr>
              <w:jc w:val="right"/>
              <w:rPr>
                <w:sz w:val="26"/>
                <w:szCs w:val="26"/>
              </w:rPr>
            </w:pPr>
            <w:r w:rsidRPr="00CD7143">
              <w:rPr>
                <w:sz w:val="26"/>
                <w:szCs w:val="26"/>
              </w:rPr>
              <w:t>20.000,00</w:t>
            </w:r>
          </w:p>
        </w:tc>
        <w:tc>
          <w:tcPr>
            <w:tcW w:w="1765" w:type="dxa"/>
            <w:vAlign w:val="center"/>
          </w:tcPr>
          <w:p w:rsidR="00CD7143" w:rsidRPr="00CD7143" w:rsidRDefault="00CD7143" w:rsidP="00E61BA5">
            <w:pPr>
              <w:jc w:val="right"/>
              <w:rPr>
                <w:sz w:val="26"/>
                <w:szCs w:val="26"/>
              </w:rPr>
            </w:pPr>
            <w:r w:rsidRPr="00CD7143">
              <w:rPr>
                <w:sz w:val="26"/>
                <w:szCs w:val="26"/>
              </w:rPr>
              <w:t>20.000,0</w:t>
            </w:r>
            <w:r w:rsidR="009A2390">
              <w:rPr>
                <w:sz w:val="26"/>
                <w:szCs w:val="26"/>
              </w:rPr>
              <w:t>0</w:t>
            </w:r>
          </w:p>
        </w:tc>
        <w:tc>
          <w:tcPr>
            <w:tcW w:w="1352" w:type="dxa"/>
            <w:vAlign w:val="center"/>
          </w:tcPr>
          <w:p w:rsidR="00CD7143" w:rsidRPr="00CD7143" w:rsidRDefault="00CD7143" w:rsidP="00E61BA5">
            <w:pPr>
              <w:jc w:val="right"/>
              <w:rPr>
                <w:sz w:val="26"/>
                <w:szCs w:val="26"/>
              </w:rPr>
            </w:pPr>
            <w:r w:rsidRPr="00CD7143">
              <w:rPr>
                <w:sz w:val="26"/>
                <w:szCs w:val="26"/>
              </w:rPr>
              <w:t>100,0</w:t>
            </w:r>
          </w:p>
        </w:tc>
      </w:tr>
      <w:tr w:rsidR="00984C62" w:rsidRPr="00A75259" w:rsidTr="00054AD6">
        <w:trPr>
          <w:jc w:val="center"/>
        </w:trPr>
        <w:tc>
          <w:tcPr>
            <w:tcW w:w="963" w:type="dxa"/>
            <w:vAlign w:val="center"/>
          </w:tcPr>
          <w:p w:rsidR="00984C62" w:rsidRPr="00A75259" w:rsidRDefault="00984C62" w:rsidP="00946B0A">
            <w:pPr>
              <w:jc w:val="center"/>
              <w:rPr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900</w:t>
            </w:r>
          </w:p>
        </w:tc>
        <w:tc>
          <w:tcPr>
            <w:tcW w:w="7396" w:type="dxa"/>
          </w:tcPr>
          <w:p w:rsidR="00984C62" w:rsidRPr="00A75259" w:rsidRDefault="00984C62" w:rsidP="00054AD6">
            <w:pPr>
              <w:jc w:val="both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Gospodarka komunalna i ochrona środowiska</w:t>
            </w:r>
          </w:p>
        </w:tc>
        <w:tc>
          <w:tcPr>
            <w:tcW w:w="1711" w:type="dxa"/>
            <w:vAlign w:val="center"/>
          </w:tcPr>
          <w:p w:rsidR="00984C62" w:rsidRPr="00A75259" w:rsidRDefault="001C78AD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347.113,00</w:t>
            </w:r>
          </w:p>
        </w:tc>
        <w:tc>
          <w:tcPr>
            <w:tcW w:w="1765" w:type="dxa"/>
            <w:vAlign w:val="center"/>
          </w:tcPr>
          <w:p w:rsidR="00984C62" w:rsidRPr="00A75259" w:rsidRDefault="001C78AD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347.112,22</w:t>
            </w:r>
          </w:p>
        </w:tc>
        <w:tc>
          <w:tcPr>
            <w:tcW w:w="1352" w:type="dxa"/>
            <w:vAlign w:val="center"/>
          </w:tcPr>
          <w:p w:rsidR="00984C62" w:rsidRPr="00A75259" w:rsidRDefault="001C78AD" w:rsidP="00E61BA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vAlign w:val="center"/>
          </w:tcPr>
          <w:p w:rsidR="00946B0A" w:rsidRPr="00A75259" w:rsidRDefault="00946B0A" w:rsidP="00946B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96" w:type="dxa"/>
          </w:tcPr>
          <w:p w:rsidR="00946B0A" w:rsidRPr="00A75259" w:rsidRDefault="00946B0A" w:rsidP="00946B0A">
            <w:pPr>
              <w:spacing w:before="25" w:line="276" w:lineRule="auto"/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711" w:type="dxa"/>
            <w:vAlign w:val="center"/>
          </w:tcPr>
          <w:p w:rsidR="00946B0A" w:rsidRPr="00A75259" w:rsidRDefault="00486B37" w:rsidP="00486B3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345.253,00</w:t>
            </w:r>
          </w:p>
        </w:tc>
        <w:tc>
          <w:tcPr>
            <w:tcW w:w="1765" w:type="dxa"/>
            <w:vAlign w:val="center"/>
          </w:tcPr>
          <w:p w:rsidR="00946B0A" w:rsidRPr="00A75259" w:rsidRDefault="00486B37" w:rsidP="00E61B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345.252,22</w:t>
            </w:r>
          </w:p>
        </w:tc>
        <w:tc>
          <w:tcPr>
            <w:tcW w:w="1352" w:type="dxa"/>
            <w:vAlign w:val="center"/>
          </w:tcPr>
          <w:p w:rsidR="00946B0A" w:rsidRPr="00A75259" w:rsidRDefault="001C78AD" w:rsidP="00E61B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</w:tr>
      <w:tr w:rsidR="00A75259" w:rsidRPr="00A75259" w:rsidTr="00054AD6">
        <w:trPr>
          <w:jc w:val="center"/>
        </w:trPr>
        <w:tc>
          <w:tcPr>
            <w:tcW w:w="963" w:type="dxa"/>
            <w:tcBorders>
              <w:bottom w:val="nil"/>
            </w:tcBorders>
            <w:vAlign w:val="center"/>
          </w:tcPr>
          <w:p w:rsidR="003C0DCB" w:rsidRPr="00A75259" w:rsidRDefault="00946B0A" w:rsidP="00DD24F1">
            <w:pPr>
              <w:jc w:val="center"/>
              <w:rPr>
                <w:sz w:val="26"/>
                <w:szCs w:val="26"/>
              </w:rPr>
            </w:pPr>
            <w:r w:rsidRPr="00A75259">
              <w:br w:type="page"/>
            </w:r>
          </w:p>
        </w:tc>
        <w:tc>
          <w:tcPr>
            <w:tcW w:w="7396" w:type="dxa"/>
            <w:tcBorders>
              <w:bottom w:val="nil"/>
            </w:tcBorders>
          </w:tcPr>
          <w:p w:rsidR="003C0DCB" w:rsidRPr="00A75259" w:rsidRDefault="00946B0A" w:rsidP="00946B0A">
            <w:pPr>
              <w:spacing w:before="25"/>
              <w:jc w:val="both"/>
              <w:rPr>
                <w:sz w:val="26"/>
                <w:szCs w:val="26"/>
              </w:rPr>
            </w:pPr>
            <w:r w:rsidRPr="00A75259">
              <w:rPr>
                <w:sz w:val="26"/>
                <w:szCs w:val="26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:rsidR="003C0DCB" w:rsidRPr="00A75259" w:rsidRDefault="00486B37" w:rsidP="0086226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1.860,00</w:t>
            </w:r>
          </w:p>
        </w:tc>
        <w:tc>
          <w:tcPr>
            <w:tcW w:w="1765" w:type="dxa"/>
            <w:tcBorders>
              <w:bottom w:val="nil"/>
            </w:tcBorders>
            <w:vAlign w:val="center"/>
          </w:tcPr>
          <w:p w:rsidR="003C0DCB" w:rsidRPr="00A75259" w:rsidRDefault="00486B37" w:rsidP="00900B8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1.860,00</w:t>
            </w:r>
          </w:p>
        </w:tc>
        <w:tc>
          <w:tcPr>
            <w:tcW w:w="1352" w:type="dxa"/>
            <w:tcBorders>
              <w:bottom w:val="nil"/>
            </w:tcBorders>
            <w:vAlign w:val="center"/>
          </w:tcPr>
          <w:p w:rsidR="003C0DCB" w:rsidRPr="00A75259" w:rsidRDefault="00486B37" w:rsidP="00054A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A75259" w:rsidRDefault="003C0DCB" w:rsidP="00DD24F1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majątkowe razem: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A75259" w:rsidRDefault="001C78AD" w:rsidP="0086226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452.113,00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A75259" w:rsidRDefault="001C78AD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452.112,22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DCB" w:rsidRPr="00A75259" w:rsidRDefault="001C78AD" w:rsidP="00DD24F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A75259" w:rsidRPr="00A75259" w:rsidTr="00054AD6">
        <w:trPr>
          <w:jc w:val="center"/>
        </w:trPr>
        <w:tc>
          <w:tcPr>
            <w:tcW w:w="13187" w:type="dxa"/>
            <w:gridSpan w:val="5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C0DCB" w:rsidRPr="00A75259" w:rsidRDefault="003C0DCB" w:rsidP="00DD24F1">
            <w:pPr>
              <w:rPr>
                <w:sz w:val="28"/>
              </w:rPr>
            </w:pPr>
          </w:p>
        </w:tc>
      </w:tr>
      <w:tr w:rsidR="00A75259" w:rsidRPr="00A75259" w:rsidTr="00054AD6">
        <w:trPr>
          <w:jc w:val="center"/>
        </w:trPr>
        <w:tc>
          <w:tcPr>
            <w:tcW w:w="8359" w:type="dxa"/>
            <w:gridSpan w:val="2"/>
            <w:tcBorders>
              <w:top w:val="single" w:sz="4" w:space="0" w:color="FFFFFF"/>
            </w:tcBorders>
            <w:vAlign w:val="center"/>
          </w:tcPr>
          <w:p w:rsidR="00E9091E" w:rsidRPr="00A75259" w:rsidRDefault="00E9091E" w:rsidP="00E9091E">
            <w:pPr>
              <w:jc w:val="center"/>
              <w:rPr>
                <w:b/>
                <w:sz w:val="26"/>
                <w:szCs w:val="26"/>
              </w:rPr>
            </w:pPr>
            <w:r w:rsidRPr="00A75259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711" w:type="dxa"/>
            <w:vAlign w:val="center"/>
          </w:tcPr>
          <w:p w:rsidR="00E9091E" w:rsidRPr="00A75259" w:rsidRDefault="001C78AD" w:rsidP="00F2732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22.233.227,28</w:t>
            </w:r>
          </w:p>
        </w:tc>
        <w:tc>
          <w:tcPr>
            <w:tcW w:w="1765" w:type="dxa"/>
            <w:vAlign w:val="center"/>
          </w:tcPr>
          <w:p w:rsidR="00E9091E" w:rsidRPr="00A75259" w:rsidRDefault="001C78AD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22.452.386,85</w:t>
            </w:r>
          </w:p>
        </w:tc>
        <w:tc>
          <w:tcPr>
            <w:tcW w:w="1352" w:type="dxa"/>
            <w:vAlign w:val="center"/>
          </w:tcPr>
          <w:p w:rsidR="00E9091E" w:rsidRPr="00A75259" w:rsidRDefault="001C78AD" w:rsidP="00E9091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101,0</w:t>
            </w:r>
          </w:p>
        </w:tc>
      </w:tr>
    </w:tbl>
    <w:p w:rsidR="00BE5AB2" w:rsidRPr="001B59D9" w:rsidRDefault="00BE5AB2">
      <w:pPr>
        <w:rPr>
          <w:i/>
          <w:color w:val="FF0000"/>
        </w:rPr>
      </w:pPr>
    </w:p>
    <w:p w:rsidR="00900B89" w:rsidRPr="001B59D9" w:rsidRDefault="00900B89">
      <w:pPr>
        <w:rPr>
          <w:i/>
          <w:color w:val="FF0000"/>
        </w:rPr>
      </w:pPr>
      <w:r w:rsidRPr="001B59D9">
        <w:rPr>
          <w:i/>
          <w:color w:val="FF0000"/>
        </w:rPr>
        <w:br w:type="page"/>
      </w:r>
    </w:p>
    <w:p w:rsidR="00E61BA5" w:rsidRPr="006B36CF" w:rsidRDefault="00E61BA5" w:rsidP="00E61BA5">
      <w:pPr>
        <w:jc w:val="right"/>
        <w:rPr>
          <w:b/>
        </w:rPr>
      </w:pPr>
      <w:r w:rsidRPr="006B36CF">
        <w:rPr>
          <w:i/>
        </w:rPr>
        <w:lastRenderedPageBreak/>
        <w:t>Tabela 2</w:t>
      </w:r>
      <w:r w:rsidRPr="006B36CF">
        <w:rPr>
          <w:b/>
        </w:rPr>
        <w:t xml:space="preserve"> </w:t>
      </w:r>
    </w:p>
    <w:p w:rsidR="00FE0E93" w:rsidRPr="006B36CF" w:rsidRDefault="00E61BA5" w:rsidP="00FE0E93">
      <w:pPr>
        <w:jc w:val="center"/>
        <w:rPr>
          <w:b/>
        </w:rPr>
      </w:pPr>
      <w:r w:rsidRPr="006B36CF">
        <w:rPr>
          <w:b/>
        </w:rPr>
        <w:t xml:space="preserve">Wykonanie planu wydatków budżetowych za </w:t>
      </w:r>
      <w:r w:rsidR="00A47665" w:rsidRPr="006B36CF">
        <w:rPr>
          <w:b/>
        </w:rPr>
        <w:t>2</w:t>
      </w:r>
      <w:r w:rsidRPr="006B36CF">
        <w:rPr>
          <w:b/>
        </w:rPr>
        <w:t>01</w:t>
      </w:r>
      <w:r w:rsidR="0056553B">
        <w:rPr>
          <w:b/>
        </w:rPr>
        <w:t>9</w:t>
      </w:r>
      <w:r w:rsidRPr="006B36CF">
        <w:rPr>
          <w:b/>
        </w:rPr>
        <w:t xml:space="preserve"> r</w:t>
      </w:r>
      <w:r w:rsidR="00057B8C" w:rsidRPr="006B36CF">
        <w:rPr>
          <w:b/>
        </w:rPr>
        <w:t>ok</w:t>
      </w:r>
    </w:p>
    <w:p w:rsidR="00FE0E93" w:rsidRPr="006B36CF" w:rsidRDefault="00FE0E93" w:rsidP="00FE0E93">
      <w:pPr>
        <w:jc w:val="right"/>
        <w:rPr>
          <w:b/>
        </w:rPr>
      </w:pPr>
      <w:r w:rsidRPr="006B36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12E6" w:rsidRPr="006B36CF">
        <w:t xml:space="preserve">             </w:t>
      </w:r>
    </w:p>
    <w:tbl>
      <w:tblPr>
        <w:tblpPr w:leftFromText="141" w:rightFromText="141" w:vertAnchor="text" w:horzAnchor="margin" w:tblpY="163"/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38"/>
        <w:gridCol w:w="1413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1B59D9" w:rsidRPr="006B36CF" w:rsidTr="00D61A71">
        <w:trPr>
          <w:trHeight w:val="321"/>
        </w:trPr>
        <w:tc>
          <w:tcPr>
            <w:tcW w:w="425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Dział</w:t>
            </w:r>
          </w:p>
        </w:tc>
        <w:tc>
          <w:tcPr>
            <w:tcW w:w="638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Rozdział</w:t>
            </w:r>
          </w:p>
        </w:tc>
        <w:tc>
          <w:tcPr>
            <w:tcW w:w="1413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Nazwa działu i rozdziału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Plan po zmianach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Wykonanie </w:t>
            </w:r>
          </w:p>
        </w:tc>
        <w:tc>
          <w:tcPr>
            <w:tcW w:w="704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% Wyk.</w:t>
            </w:r>
          </w:p>
        </w:tc>
        <w:tc>
          <w:tcPr>
            <w:tcW w:w="11111" w:type="dxa"/>
            <w:gridSpan w:val="13"/>
            <w:shd w:val="pct25" w:color="auto" w:fill="auto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                       Z tego:</w:t>
            </w:r>
          </w:p>
        </w:tc>
      </w:tr>
      <w:tr w:rsidR="001B59D9" w:rsidRPr="006B36CF" w:rsidTr="00D61A71">
        <w:trPr>
          <w:trHeight w:hRule="exact" w:val="170"/>
        </w:trPr>
        <w:tc>
          <w:tcPr>
            <w:tcW w:w="425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Wydatki bieżące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Wydatki </w:t>
            </w:r>
            <w:r w:rsidRPr="006B36CF">
              <w:rPr>
                <w:b/>
                <w:sz w:val="12"/>
                <w:szCs w:val="12"/>
              </w:rPr>
              <w:br/>
              <w:t>jednostek</w:t>
            </w:r>
            <w:r w:rsidRPr="006B36CF">
              <w:rPr>
                <w:b/>
                <w:sz w:val="12"/>
                <w:szCs w:val="12"/>
              </w:rPr>
              <w:br/>
              <w:t>budżetowych</w:t>
            </w:r>
          </w:p>
        </w:tc>
        <w:tc>
          <w:tcPr>
            <w:tcW w:w="1984" w:type="dxa"/>
            <w:gridSpan w:val="2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  tym:</w:t>
            </w:r>
          </w:p>
        </w:tc>
        <w:tc>
          <w:tcPr>
            <w:tcW w:w="709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Dotacje na zadania bieżące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Świadczenia </w:t>
            </w:r>
          </w:p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na rzecz osób fizycznych</w:t>
            </w:r>
          </w:p>
        </w:tc>
        <w:tc>
          <w:tcPr>
            <w:tcW w:w="851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Na programy z udziałem środków,        o których mowa w art. 5 ust. 1 pkt 2 i 3 </w:t>
            </w:r>
            <w:proofErr w:type="spellStart"/>
            <w:r w:rsidRPr="006B36CF">
              <w:rPr>
                <w:b/>
                <w:sz w:val="12"/>
                <w:szCs w:val="12"/>
              </w:rPr>
              <w:t>u.o.f.p</w:t>
            </w:r>
            <w:proofErr w:type="spellEnd"/>
            <w:r w:rsidRPr="006B36CF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830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Wypłaty </w:t>
            </w:r>
          </w:p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z tytułu poręczeń        i gwarancji </w:t>
            </w:r>
          </w:p>
        </w:tc>
        <w:tc>
          <w:tcPr>
            <w:tcW w:w="660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Obsługa długu </w:t>
            </w:r>
          </w:p>
        </w:tc>
        <w:tc>
          <w:tcPr>
            <w:tcW w:w="899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Wydatki majątkowe</w:t>
            </w:r>
          </w:p>
        </w:tc>
        <w:tc>
          <w:tcPr>
            <w:tcW w:w="2627" w:type="dxa"/>
            <w:gridSpan w:val="3"/>
            <w:shd w:val="pct25" w:color="auto" w:fill="auto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                                      z tego:</w:t>
            </w:r>
          </w:p>
        </w:tc>
      </w:tr>
      <w:tr w:rsidR="001B59D9" w:rsidRPr="006B36CF" w:rsidTr="00D61A71">
        <w:trPr>
          <w:trHeight w:val="245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inwestycje</w:t>
            </w:r>
          </w:p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 i zakupy inwestycyjne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 tym:</w:t>
            </w:r>
          </w:p>
        </w:tc>
        <w:tc>
          <w:tcPr>
            <w:tcW w:w="878" w:type="dxa"/>
            <w:vMerge w:val="restart"/>
            <w:shd w:val="pct15" w:color="auto" w:fill="auto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</w:p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zakup              i objęcie akcji            i udziałów oraz wniesienie wkładów do spółek prawa handlowego</w:t>
            </w:r>
          </w:p>
        </w:tc>
      </w:tr>
      <w:tr w:rsidR="001B59D9" w:rsidRPr="006B36CF" w:rsidTr="00D61A71">
        <w:trPr>
          <w:trHeight w:val="161"/>
        </w:trPr>
        <w:tc>
          <w:tcPr>
            <w:tcW w:w="425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 w:val="restart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na programy finansowane     z udziałem środków, o których mowa w art. 5 ust. 1 pkt 2 i 3</w:t>
            </w:r>
          </w:p>
        </w:tc>
        <w:tc>
          <w:tcPr>
            <w:tcW w:w="878" w:type="dxa"/>
            <w:vMerge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885"/>
        </w:trPr>
        <w:tc>
          <w:tcPr>
            <w:tcW w:w="425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1413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704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na wynagrodzenia   i składki od nich naliczane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 związane           z realizacją ich statutowych zadań</w:t>
            </w:r>
          </w:p>
        </w:tc>
        <w:tc>
          <w:tcPr>
            <w:tcW w:w="709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9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98" w:type="dxa"/>
            <w:vMerge/>
            <w:shd w:val="pct15" w:color="auto" w:fill="auto"/>
            <w:vAlign w:val="center"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</w:tcPr>
          <w:p w:rsidR="004F3846" w:rsidRPr="006B36CF" w:rsidRDefault="004F3846" w:rsidP="004F3846">
            <w:pPr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188"/>
        </w:trPr>
        <w:tc>
          <w:tcPr>
            <w:tcW w:w="425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13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14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15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17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18</w:t>
            </w:r>
          </w:p>
        </w:tc>
        <w:tc>
          <w:tcPr>
            <w:tcW w:w="878" w:type="dxa"/>
            <w:shd w:val="clear" w:color="000000" w:fill="FFFFFF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19</w:t>
            </w: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010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Rolnictwo i łowiectwo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431.616,28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9308C" w:rsidRPr="006B36CF" w:rsidRDefault="006A1EF9" w:rsidP="0069308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431.041,81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77762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431.041,81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431.041,81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B54F3" w:rsidRPr="006B36CF" w:rsidRDefault="006A1EF9" w:rsidP="009B54F3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431.041,81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01030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Izby rolnicze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9.381,00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8.806,53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8.806,53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8.806,53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94EF1" w:rsidRPr="006B36CF" w:rsidRDefault="006A1EF9" w:rsidP="00494E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8.806,53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01095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422.235,28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422.235,28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422.235,28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5259" w:rsidRPr="006B36CF" w:rsidRDefault="006A1EF9" w:rsidP="00A7525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422.235,28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F3846" w:rsidRPr="006B36CF" w:rsidRDefault="006A1EF9" w:rsidP="004F384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422.235,28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F3846" w:rsidRPr="006B36CF" w:rsidRDefault="004F3846" w:rsidP="004F3846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540"/>
        </w:trPr>
        <w:tc>
          <w:tcPr>
            <w:tcW w:w="425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400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Wytwarzanie                         i zaopatrywanie              w energię elektryczną, gaz i wodę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883.768,00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266.263,68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46EBE" w:rsidRPr="006B36CF" w:rsidRDefault="006A1EF9" w:rsidP="00F22B9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240.896,66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239.737,98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155.524,08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84.213,90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223BF" w:rsidRPr="006B36CF" w:rsidRDefault="006A1EF9" w:rsidP="009223B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1.158,68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25.367,02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46EBE" w:rsidRPr="006B36CF" w:rsidRDefault="006A1EF9" w:rsidP="00746EB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25.367,02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746EBE" w:rsidRPr="006B36CF" w:rsidRDefault="00746EBE" w:rsidP="00746EB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46EBE" w:rsidRPr="006B36CF" w:rsidRDefault="00746EBE" w:rsidP="00746EBE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40002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Dostarczanie wody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883.768,00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266.263,68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240.896,66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239.737,98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155.524,08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84.213,90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1.158,68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25.367,02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25.367,02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600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Transport i łączność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653.758,00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569.576,79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87,1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69136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35.841,57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35.841,57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35.841,57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533.735,22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533.735,22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85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60013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Drogi publiczne </w:t>
            </w:r>
          </w:p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48.097,00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60014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Drogi publiczne powiatowe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290,80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60016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Drogi publiczne gminne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605.361,00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569.189,84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35.454,62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35.454,62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35.454,62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533.735,22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6255D8" w:rsidP="004B53B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533.</w:t>
            </w:r>
            <w:r w:rsidR="003D6F89">
              <w:rPr>
                <w:sz w:val="12"/>
                <w:szCs w:val="12"/>
              </w:rPr>
              <w:t>735,22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700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Gospodarka mieszkaniowa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94.500,00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88.177,35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68.294,97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68.294,97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68.294,97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19.882,38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19.882,38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D6F8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70005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Gospodarka gruntami             i nieruchomościami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94.500,00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88.177,35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93,3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68.294,97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68.294,97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68.294,97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19.882,38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EB5FD9" w:rsidRDefault="003D6F89" w:rsidP="003D6F89">
            <w:pPr>
              <w:jc w:val="right"/>
              <w:rPr>
                <w:sz w:val="12"/>
                <w:szCs w:val="12"/>
              </w:rPr>
            </w:pPr>
            <w:r w:rsidRPr="00EB5FD9">
              <w:rPr>
                <w:sz w:val="12"/>
                <w:szCs w:val="12"/>
              </w:rPr>
              <w:t>19.882,38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710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Działalność usługowa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31.142,98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31.142,98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31.142,98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B53B4" w:rsidRPr="006B36CF" w:rsidRDefault="003D6F89" w:rsidP="004B53B4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30.792,98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4B53B4" w:rsidRPr="006B36CF" w:rsidRDefault="004B53B4" w:rsidP="004B53B4">
            <w:pPr>
              <w:jc w:val="right"/>
              <w:rPr>
                <w:sz w:val="12"/>
                <w:szCs w:val="12"/>
              </w:rPr>
            </w:pPr>
          </w:p>
        </w:tc>
      </w:tr>
      <w:tr w:rsidR="003D6F8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71004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Plany zagospodarowania przestrzennego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31.150,00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31.142,98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31.142,98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31.142,98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Pr="00387755" w:rsidRDefault="003D6F89" w:rsidP="003D6F89">
            <w:pPr>
              <w:jc w:val="right"/>
              <w:rPr>
                <w:sz w:val="12"/>
                <w:szCs w:val="12"/>
              </w:rPr>
            </w:pPr>
            <w:r w:rsidRPr="00387755">
              <w:rPr>
                <w:sz w:val="12"/>
                <w:szCs w:val="12"/>
              </w:rPr>
              <w:t>30.792,98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</w:tr>
      <w:tr w:rsidR="003D6F8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D6F89" w:rsidRPr="006B36CF" w:rsidRDefault="00387737" w:rsidP="003D6F8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720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3D6F89" w:rsidRPr="00ED0445" w:rsidRDefault="00ED0445" w:rsidP="003D6F89">
            <w:pPr>
              <w:jc w:val="center"/>
              <w:rPr>
                <w:sz w:val="12"/>
                <w:szCs w:val="12"/>
              </w:rPr>
            </w:pPr>
            <w:r w:rsidRPr="00ED0445">
              <w:rPr>
                <w:b/>
                <w:color w:val="000000"/>
                <w:sz w:val="12"/>
                <w:szCs w:val="12"/>
              </w:rPr>
              <w:t>Informatyka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Default="00387737" w:rsidP="003D6F89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Default="00387737" w:rsidP="003D6F89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D6F89" w:rsidRDefault="00387737" w:rsidP="003D6F89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Default="00387737" w:rsidP="003D6F89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Default="003D6F89" w:rsidP="003D6F89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Default="003D6F89" w:rsidP="003D6F89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D6F89" w:rsidRDefault="003D6F89" w:rsidP="003D6F89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387737" w:rsidRDefault="00387737" w:rsidP="003D6F89">
            <w:pPr>
              <w:jc w:val="right"/>
              <w:rPr>
                <w:b/>
                <w:sz w:val="12"/>
                <w:szCs w:val="12"/>
              </w:rPr>
            </w:pPr>
            <w:r w:rsidRPr="00387737">
              <w:rPr>
                <w:b/>
                <w:sz w:val="12"/>
                <w:szCs w:val="12"/>
              </w:rPr>
              <w:t>150.000,00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D6F89" w:rsidRPr="006B36CF" w:rsidRDefault="003D6F89" w:rsidP="003D6F89">
            <w:pPr>
              <w:jc w:val="right"/>
              <w:rPr>
                <w:sz w:val="12"/>
                <w:szCs w:val="12"/>
              </w:rPr>
            </w:pPr>
          </w:p>
        </w:tc>
      </w:tr>
      <w:tr w:rsidR="00387737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72095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ED0445" w:rsidRDefault="00ED0445" w:rsidP="00ED0445">
            <w:pPr>
              <w:spacing w:before="25" w:line="276" w:lineRule="auto"/>
              <w:jc w:val="center"/>
              <w:rPr>
                <w:color w:val="000000"/>
                <w:sz w:val="12"/>
                <w:szCs w:val="12"/>
              </w:rPr>
            </w:pPr>
          </w:p>
          <w:p w:rsidR="00ED0445" w:rsidRPr="00ED0445" w:rsidRDefault="00ED0445" w:rsidP="00ED0445">
            <w:pPr>
              <w:spacing w:before="25" w:line="276" w:lineRule="auto"/>
              <w:jc w:val="center"/>
              <w:rPr>
                <w:sz w:val="12"/>
                <w:szCs w:val="12"/>
              </w:rPr>
            </w:pPr>
            <w:r w:rsidRPr="00ED0445">
              <w:rPr>
                <w:color w:val="000000"/>
                <w:sz w:val="12"/>
                <w:szCs w:val="12"/>
              </w:rPr>
              <w:t>Pozostała działalność</w:t>
            </w:r>
          </w:p>
          <w:p w:rsidR="00387737" w:rsidRPr="006B36CF" w:rsidRDefault="00387737" w:rsidP="003877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387737" w:rsidRDefault="00387737" w:rsidP="00387737">
            <w:pPr>
              <w:jc w:val="right"/>
              <w:rPr>
                <w:sz w:val="12"/>
                <w:szCs w:val="12"/>
              </w:rPr>
            </w:pPr>
            <w:r w:rsidRPr="00387737">
              <w:rPr>
                <w:sz w:val="12"/>
                <w:szCs w:val="12"/>
              </w:rPr>
              <w:t>150.000,00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387737" w:rsidRDefault="00387737" w:rsidP="00387737">
            <w:pPr>
              <w:jc w:val="right"/>
              <w:rPr>
                <w:sz w:val="12"/>
                <w:szCs w:val="12"/>
              </w:rPr>
            </w:pPr>
            <w:r w:rsidRPr="00387737">
              <w:rPr>
                <w:sz w:val="12"/>
                <w:szCs w:val="12"/>
              </w:rPr>
              <w:t>150.000,00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87737" w:rsidRPr="00387737" w:rsidRDefault="00387737" w:rsidP="00387737">
            <w:pPr>
              <w:jc w:val="right"/>
              <w:rPr>
                <w:sz w:val="12"/>
                <w:szCs w:val="12"/>
              </w:rPr>
            </w:pPr>
            <w:r w:rsidRPr="00387737"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387737" w:rsidRDefault="00387737" w:rsidP="00387737">
            <w:pPr>
              <w:jc w:val="right"/>
              <w:rPr>
                <w:sz w:val="12"/>
                <w:szCs w:val="12"/>
              </w:rPr>
            </w:pPr>
            <w:r w:rsidRPr="00387737">
              <w:rPr>
                <w:sz w:val="12"/>
                <w:szCs w:val="12"/>
              </w:rPr>
              <w:t>150.000,00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Default="00387737" w:rsidP="0038773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7737" w:rsidRDefault="00387737" w:rsidP="0038773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7737" w:rsidRDefault="00387737" w:rsidP="00387737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87737" w:rsidRPr="006B36CF" w:rsidRDefault="00387737" w:rsidP="00387737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750</w:t>
            </w: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Administracja publiczna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2.347.941,00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2.168.883,50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92,4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1.966.733,50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1.889.839,35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1.547.229,40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342.609,95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387737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 w:rsidRPr="00387737">
              <w:rPr>
                <w:b/>
                <w:sz w:val="12"/>
                <w:szCs w:val="12"/>
              </w:rPr>
              <w:t>1.560,57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75.333,58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202.150,00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202.150,00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75011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Urzędy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60.242,00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60.242,00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60.242,00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60.242,00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57.242,00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75022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Rady gmin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65.495,98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65.495,98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4.591,14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4.591,14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257FC" w:rsidRPr="006B36CF" w:rsidRDefault="00387737" w:rsidP="00F257F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60.904,84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257FC" w:rsidRPr="006B36CF" w:rsidRDefault="00F257FC" w:rsidP="00F257FC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257FC" w:rsidRPr="006B36CF" w:rsidRDefault="00F257FC" w:rsidP="00F257FC">
            <w:pPr>
              <w:jc w:val="right"/>
              <w:rPr>
                <w:sz w:val="12"/>
                <w:szCs w:val="12"/>
              </w:rPr>
            </w:pPr>
          </w:p>
        </w:tc>
      </w:tr>
    </w:tbl>
    <w:tbl>
      <w:tblPr>
        <w:tblW w:w="16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43"/>
        <w:gridCol w:w="1484"/>
        <w:gridCol w:w="850"/>
        <w:gridCol w:w="851"/>
        <w:gridCol w:w="704"/>
        <w:gridCol w:w="850"/>
        <w:gridCol w:w="851"/>
        <w:gridCol w:w="992"/>
        <w:gridCol w:w="992"/>
        <w:gridCol w:w="709"/>
        <w:gridCol w:w="850"/>
        <w:gridCol w:w="851"/>
        <w:gridCol w:w="830"/>
        <w:gridCol w:w="660"/>
        <w:gridCol w:w="899"/>
        <w:gridCol w:w="851"/>
        <w:gridCol w:w="898"/>
        <w:gridCol w:w="878"/>
      </w:tblGrid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D54F76" w:rsidRPr="006B36CF" w:rsidRDefault="00D54F76" w:rsidP="00EB449E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6B36CF" w:rsidRDefault="00387737" w:rsidP="00EB44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75023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6B36CF" w:rsidRDefault="00387737" w:rsidP="0038773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Urzędy gmin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2.123.823,00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1.983.681,51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6B36CF" w:rsidRDefault="00FC44DC" w:rsidP="00DC18F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1.781.531,51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1.776.902,77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1.449.169,07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327.733,70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697036" w:rsidRPr="006B36CF" w:rsidRDefault="00FC44DC" w:rsidP="0069703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4.628,74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202.150,00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202.150,00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87737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87737" w:rsidRPr="006B36CF" w:rsidRDefault="00387737" w:rsidP="00EB44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387737" w:rsidRPr="006B36CF" w:rsidRDefault="00387737" w:rsidP="00EB44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75075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87737" w:rsidRPr="006B36CF" w:rsidRDefault="00387737" w:rsidP="00EB44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Promocja jednostek samorządu terytorialnego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17.300,00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4.415,70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87737" w:rsidRPr="006B36CF" w:rsidRDefault="00FE568D" w:rsidP="00DC18F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  <w:r w:rsidR="00FC44DC">
              <w:rPr>
                <w:sz w:val="12"/>
                <w:szCs w:val="12"/>
              </w:rPr>
              <w:t>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4.415,70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4.415,70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4.415,70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387737" w:rsidP="0069703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387737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87737" w:rsidRPr="006B36CF" w:rsidRDefault="00387737" w:rsidP="00EB449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387737" w:rsidRPr="006B36CF" w:rsidRDefault="00FC44DC" w:rsidP="00EB44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87737" w:rsidRPr="006B36CF" w:rsidRDefault="00FC44DC" w:rsidP="00EB44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61.576,00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55.048,31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87737" w:rsidRPr="006B36CF" w:rsidRDefault="00FC44DC" w:rsidP="00DC18F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55.048,31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43.687,74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44DC" w:rsidRPr="006B36CF" w:rsidRDefault="00FC44DC" w:rsidP="00FC44D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40.818,33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2.869,41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87737" w:rsidRPr="006B36CF" w:rsidRDefault="00FC44DC" w:rsidP="004A465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1.560,57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37" w:rsidRPr="006B36CF" w:rsidRDefault="00FC44DC" w:rsidP="0069703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9.800,00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87737" w:rsidRPr="006B36CF" w:rsidRDefault="00387737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420"/>
        </w:trPr>
        <w:tc>
          <w:tcPr>
            <w:tcW w:w="425" w:type="dxa"/>
            <w:shd w:val="clear" w:color="000000" w:fill="FFFFFF"/>
            <w:vAlign w:val="center"/>
          </w:tcPr>
          <w:p w:rsidR="00D54F76" w:rsidRPr="006B36CF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D54F76" w:rsidRPr="006B36CF" w:rsidRDefault="00D54F76" w:rsidP="00EB449E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D54F76" w:rsidRPr="006B36CF" w:rsidRDefault="00D54F76" w:rsidP="00EB449E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 xml:space="preserve">Urzędy naczelnych organów władzy państwowej, kontroli </w:t>
            </w:r>
            <w:r w:rsidR="00DF706F" w:rsidRPr="006B36CF">
              <w:rPr>
                <w:b/>
                <w:sz w:val="12"/>
                <w:szCs w:val="12"/>
              </w:rPr>
              <w:t xml:space="preserve">           </w:t>
            </w:r>
            <w:r w:rsidRPr="006B36CF">
              <w:rPr>
                <w:b/>
                <w:sz w:val="12"/>
                <w:szCs w:val="12"/>
              </w:rPr>
              <w:t>i ochrony prawa oraz sądownictwa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57.386,00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FC44DC" w:rsidP="00697036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55.445,44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96,6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6B36CF" w:rsidRDefault="00106491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55.44</w:t>
            </w:r>
            <w:r w:rsidR="00FC44DC">
              <w:rPr>
                <w:b/>
                <w:sz w:val="12"/>
                <w:szCs w:val="12"/>
              </w:rPr>
              <w:t>5,44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23.995,44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11.919,39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12.076,05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D54F76" w:rsidRPr="006B36CF" w:rsidRDefault="00FC44DC" w:rsidP="004A465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31.450,00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D54F76" w:rsidRPr="006B36CF" w:rsidRDefault="00D54F76" w:rsidP="004A465F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Urzędy naczelnych organów władzy państwowej, kontroli 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i ochrony prawa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44DC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C44DC" w:rsidP="009B26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C44DC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44DC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C44DC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C44DC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FC44DC" w:rsidRPr="006B36CF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75108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5A6A86" w:rsidRDefault="005A6A86" w:rsidP="005A6A86">
            <w:pPr>
              <w:spacing w:before="25"/>
              <w:jc w:val="center"/>
              <w:rPr>
                <w:color w:val="000000"/>
                <w:sz w:val="12"/>
                <w:szCs w:val="12"/>
              </w:rPr>
            </w:pPr>
          </w:p>
          <w:p w:rsidR="005A6A86" w:rsidRPr="00431586" w:rsidRDefault="005A6A86" w:rsidP="005A6A86">
            <w:pPr>
              <w:spacing w:before="25"/>
              <w:jc w:val="center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>Pozostała działalność</w:t>
            </w:r>
          </w:p>
          <w:p w:rsidR="00FC44DC" w:rsidRPr="006B36CF" w:rsidRDefault="00FC44DC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29.352,00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Default="00A1247F" w:rsidP="009B26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28.967,44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C44DC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28.967,44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13.417,44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6.904,93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44DC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6.512,51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7F00B8" w:rsidRPr="006B36CF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75109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7F00B8" w:rsidRPr="006B36CF" w:rsidRDefault="007F00B8" w:rsidP="007F00B8">
            <w:pPr>
              <w:spacing w:before="25" w:line="276" w:lineRule="auto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Wybory do rad gmin, rad powiatów i sejmików województw, wybory wójtów, burmistrzów i prezydentów miast oraz referenda gminne, powiatowe i wojewódzkie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F00B8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F00B8" w:rsidRPr="006B36CF" w:rsidRDefault="00A1247F" w:rsidP="009B26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7F00B8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F00B8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F00B8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F00B8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7F00B8" w:rsidRPr="006B36CF" w:rsidRDefault="007F00B8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FC44DC" w:rsidRPr="006B36CF" w:rsidTr="00D61A71">
        <w:trPr>
          <w:trHeight w:val="435"/>
        </w:trPr>
        <w:tc>
          <w:tcPr>
            <w:tcW w:w="425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C44DC" w:rsidRPr="006B36CF" w:rsidRDefault="005A6A86" w:rsidP="007F00B8">
            <w:pPr>
              <w:spacing w:before="25" w:line="276" w:lineRule="auto"/>
              <w:jc w:val="center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>Wybory do Parlamentu Europejskiego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26.994,00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A1247F" w:rsidP="009B2664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25.499,60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25.499,60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9.599,60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5.014,46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4.585,14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C44DC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15.900,00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C44DC" w:rsidRPr="006B36CF" w:rsidRDefault="00FC44DC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Bezpieczeństwo publiczne</w:t>
            </w:r>
          </w:p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i ochrona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przeciwpożarowa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179.239,00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162.773,45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90,8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98.835,34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86.870,34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2.640,00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84.230,34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9.465,00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63.938,11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63.938,11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75412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Ochotnicze straże pożarne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179.239,00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162.773,45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98.835,34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86.870,34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A1247F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2.640,00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84.230,34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9.465,00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63.938,1</w:t>
            </w:r>
            <w:r w:rsidR="006255D8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63.938,11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757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Obsługa długu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publicznego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41.943,49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41.943,49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41.943,49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465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75702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Obsługa papierów wartościowych, kredytów      i pożyczek </w:t>
            </w:r>
            <w:proofErr w:type="spellStart"/>
            <w:r w:rsidRPr="006B36CF">
              <w:rPr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41.943,49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41.943,49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41.943,49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758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Różne rozliczenia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86.760,00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95F05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75818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Rezerwy ogólne i celowe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86.760,00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95F0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801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Oświata i wychowanie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7.561.381,00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7.455.355,33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7.455.355,33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A1247F" w:rsidP="00691367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7.188.481,18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5.692.208,77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A1247F" w:rsidP="000A2E80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1.496.272,41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1247F" w:rsidRPr="006B36CF" w:rsidRDefault="00A1247F" w:rsidP="00A1247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8.049,88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27306" w:rsidRPr="006B36CF" w:rsidRDefault="00A1247F" w:rsidP="00527306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258.824,27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Szkoły podstawowe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4.428.902,00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4.394.403,53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6913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4.394.403,53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4.200.853,66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6913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3.656.154,95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544.698,71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8.049,88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185.499,99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Oddziały przedszkolne w szkołach podstawowych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311.892,00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299.872,51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299.872,51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284.845,31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246.397,31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38.448,00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15.027,20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691367">
        <w:trPr>
          <w:trHeight w:val="237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Przedszkola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589.268,00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576.349,22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576.349,22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559.382,02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403.922,73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155.459,29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16.967,20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691367">
        <w:trPr>
          <w:trHeight w:val="283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80110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Gimnazja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120D4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1.020.900,00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6913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1.019.836,84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B30EA" w:rsidRPr="006B36CF" w:rsidRDefault="00FB30EA" w:rsidP="00FB30E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1.019.836,84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978.618,44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52730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900.027,14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78.591,30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41.218,40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91367" w:rsidRDefault="00901D92" w:rsidP="00901D92">
            <w:pPr>
              <w:jc w:val="center"/>
              <w:rPr>
                <w:spacing w:val="-4"/>
                <w:sz w:val="12"/>
                <w:szCs w:val="12"/>
              </w:rPr>
            </w:pPr>
            <w:r w:rsidRPr="00691367">
              <w:rPr>
                <w:spacing w:val="-4"/>
                <w:sz w:val="12"/>
                <w:szCs w:val="12"/>
              </w:rPr>
              <w:t>Dowożenie uczniów do szkół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323.661,00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298.896,06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298.896,06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298.784,58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60.652,07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238.132,51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B30EA" w:rsidRPr="006B36CF" w:rsidRDefault="00FB30EA" w:rsidP="00FB30E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111,48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80146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Dokształcanie i doskonalenie nauczycieli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26.896,00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24.316,53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24.316,53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24.316,53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24.316,53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80148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Stołówki szkolne i przedszkolne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441.443,00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424.274,05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424.274,05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424.274,05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B30EA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117.689,57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7306" w:rsidRPr="006B36CF" w:rsidRDefault="00FB30EA" w:rsidP="0052730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306.584,48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Default="00901D92" w:rsidP="00901D92">
            <w:pPr>
              <w:jc w:val="right"/>
              <w:rPr>
                <w:sz w:val="12"/>
                <w:szCs w:val="12"/>
              </w:rPr>
            </w:pPr>
          </w:p>
          <w:p w:rsidR="00CB44EF" w:rsidRDefault="00CB44EF" w:rsidP="00901D92">
            <w:pPr>
              <w:jc w:val="right"/>
              <w:rPr>
                <w:sz w:val="12"/>
                <w:szCs w:val="12"/>
              </w:rPr>
            </w:pPr>
          </w:p>
          <w:p w:rsidR="00CB44EF" w:rsidRPr="006B36CF" w:rsidRDefault="00CB44EF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691367">
        <w:trPr>
          <w:trHeight w:val="126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80150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rFonts w:cs="Verdana"/>
                <w:sz w:val="12"/>
                <w:szCs w:val="12"/>
              </w:rPr>
              <w:t>Realizacja zadań wymagających stosowania specjalnej organizacji nauki i metod pracy dla dzieci i młodzieży w szkołach podstawowych, gimnazjach, liceach ogólnokształcących, liceach profilowanych i szkołach zawodowych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319.697,00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A75E9" w:rsidRPr="006B36CF" w:rsidRDefault="000A75E9" w:rsidP="000A75E9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319.697,00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319.697,00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319.697,00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0A75E9" w:rsidP="0069136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282.965,00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36.732,00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584D07" w:rsidRPr="006B36CF" w:rsidRDefault="00F257FC" w:rsidP="00901D92">
            <w:pPr>
              <w:jc w:val="center"/>
              <w:rPr>
                <w:sz w:val="12"/>
                <w:szCs w:val="12"/>
              </w:rPr>
            </w:pPr>
            <w:r w:rsidRPr="006B36CF">
              <w:br w:type="page"/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80152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257FC" w:rsidRPr="006B36CF" w:rsidRDefault="00584D07" w:rsidP="001B10D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Realizacja zadań wymagających stosowania specjalnej organizacji nauki i metod pracy dla dzieci </w:t>
            </w:r>
          </w:p>
          <w:p w:rsidR="001B10DC" w:rsidRPr="006B36CF" w:rsidRDefault="00584D07" w:rsidP="001B10D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i młodzieży w gimnazjach, klasach dotychczasowego gimnazjum prowadzonych </w:t>
            </w:r>
            <w:r w:rsidRPr="006B36CF">
              <w:rPr>
                <w:spacing w:val="-2"/>
                <w:sz w:val="12"/>
                <w:szCs w:val="12"/>
              </w:rPr>
              <w:t>w szkołach innego typu, liceach ogólnokształcących,</w:t>
            </w:r>
            <w:r w:rsidRPr="006B36CF">
              <w:rPr>
                <w:sz w:val="12"/>
                <w:szCs w:val="12"/>
              </w:rPr>
              <w:t xml:space="preserve"> technikach, szkołach policealnych, branżowych szkołach I </w:t>
            </w:r>
            <w:proofErr w:type="spellStart"/>
            <w:r w:rsidRPr="006B36CF">
              <w:rPr>
                <w:sz w:val="12"/>
                <w:szCs w:val="12"/>
              </w:rPr>
              <w:t>i</w:t>
            </w:r>
            <w:proofErr w:type="spellEnd"/>
            <w:r w:rsidRPr="006B36CF">
              <w:rPr>
                <w:sz w:val="12"/>
                <w:szCs w:val="12"/>
              </w:rPr>
              <w:t xml:space="preserve"> II stopnia </w:t>
            </w:r>
          </w:p>
          <w:p w:rsidR="001B10DC" w:rsidRPr="006B36CF" w:rsidRDefault="00584D07" w:rsidP="001B10DC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i klasach dotychczasowej zasadniczej szkoły zawodowej prowadzonych w branżowych szkołach </w:t>
            </w:r>
          </w:p>
          <w:p w:rsidR="00584D07" w:rsidRPr="006B36CF" w:rsidRDefault="00584D07" w:rsidP="001B10DC">
            <w:pPr>
              <w:jc w:val="center"/>
              <w:rPr>
                <w:rFonts w:cs="Verdana"/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I stopnia oraz szkołach artystycznych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30.275,00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30.275,00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584D07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0A75E9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30.275,00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30.275,00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24.400,00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5.875,00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center"/>
              <w:rPr>
                <w:rFonts w:cs="Verdana"/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30.797,00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29.784,59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584D07" w:rsidRPr="006B36CF" w:rsidRDefault="006901B1" w:rsidP="001B10D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29.784,59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29.784,59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584D07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29.784,59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584D07" w:rsidRPr="006B36CF" w:rsidRDefault="00584D07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80195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37.650,00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6901B1" w:rsidP="00067E3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6901B1" w:rsidP="00067E3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4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851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Ochrona zdrowia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98.260,00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6901B1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67.682,65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68,9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67.682,65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67.682,65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21.150,00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46.532,65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85153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Zwalczanie narkomanii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A6226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1.726,00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1.726,00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1.726,00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A4B8D" w:rsidRPr="006B36CF" w:rsidRDefault="007A4B8D" w:rsidP="007A4B8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1.726,00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85154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Przeciwdziałanie 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alkoholizmowi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95.260,00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65.956,65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69,2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65.956,65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65.956,65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21.150,00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44.806,65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255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852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Pomoc społeczna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1.073.026,00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1.015.301,88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1B10D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94,6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999.301,88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519.877,71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310.094,77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209.782,94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106491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479.</w:t>
            </w:r>
            <w:r w:rsidR="007A4B8D">
              <w:rPr>
                <w:b/>
                <w:sz w:val="12"/>
                <w:szCs w:val="12"/>
              </w:rPr>
              <w:t>42</w:t>
            </w:r>
            <w:r>
              <w:rPr>
                <w:b/>
                <w:sz w:val="12"/>
                <w:szCs w:val="12"/>
              </w:rPr>
              <w:t>4</w:t>
            </w:r>
            <w:r w:rsidR="007A4B8D">
              <w:rPr>
                <w:b/>
                <w:sz w:val="12"/>
                <w:szCs w:val="12"/>
              </w:rPr>
              <w:t>,17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3E68B3">
        <w:trPr>
          <w:trHeight w:val="292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Domy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135.940,37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135.940,37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135.940,37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135.940,37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Zadania z zakresu przeciwdziałania przemocy 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w rodzinie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7A4B8D">
        <w:trPr>
          <w:trHeight w:val="26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Składki na ubezpieczenie zdrowotne opłacane za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 osoby pobierające niektóre świadczenia z pomocy społecznej, niektóre świadczenia rodzinne oraz 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 xml:space="preserve">za osoby uczestniczące         w zajęciach w centrum 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integracji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4B8D" w:rsidRPr="006B36CF" w:rsidRDefault="007A4B8D" w:rsidP="007A4B8D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16.169,10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16.169,10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16.169,10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16.169,10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45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85214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Zasiłki i pomoc w naturze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oraz składki na</w:t>
            </w:r>
          </w:p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ubezpieczenia emerytalne       i rentowe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139.984,69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139.984,69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1.000,00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95FD0" w:rsidRPr="006B36CF" w:rsidRDefault="007A4B8D" w:rsidP="00095FD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138.984,69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Zasiłki stałe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194.154.74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194.154,74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194.154,74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42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85219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Ośrodki pomocy społecznej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368.393,00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335.611,66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319.611,66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312.743,82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262.976,62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49.767,20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6.867,84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16.000,00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90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85228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Usługi opiekuńcze                  i specjalistyczne usługi opiekuńcze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52.133,00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49.979,04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95,9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49.979,04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49.699,15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47.118,15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7A4B8D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2.581,00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279,89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901D92" w:rsidRPr="006B36CF" w:rsidRDefault="00901D92" w:rsidP="00F360BD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</w:t>
            </w:r>
            <w:r w:rsidR="00F360BD" w:rsidRPr="006B36CF">
              <w:rPr>
                <w:sz w:val="12"/>
                <w:szCs w:val="12"/>
              </w:rPr>
              <w:t>230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901D92" w:rsidRPr="006B36CF" w:rsidRDefault="00F360BD" w:rsidP="00901D92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Pomoc w zakresie dożywiania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141.962,28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141.962,28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2.825,27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2.825,27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901D92" w:rsidRPr="006B36CF" w:rsidRDefault="00FC6841" w:rsidP="00901D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139.137,01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901D92" w:rsidRPr="006B36CF" w:rsidRDefault="00901D92" w:rsidP="00901D92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854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Edukacyjna opieka wychowawcza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1C5CC2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263.414,00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246.124,79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246.124,79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03D24" w:rsidP="005D45D8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135.419,25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129.440,25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5.979,00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110.705,54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85401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Świetlice szkolne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146.610,00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03D24" w:rsidP="00F81F7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143.641,19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143.641,19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135.419,25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129.440,25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03D24" w:rsidP="00CC3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5.979,00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8.221,94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85415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Pomoc materialna dla uczniów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83.204,00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68.883,60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68.883,60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68.883,60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85416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6B36CF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Pomoc materialna dla uczniów o charakterze motywacyjnym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33.600,00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855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6B36CF" w:rsidRDefault="00F81F75" w:rsidP="00F81F75">
            <w:pPr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Rodzina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6.786.769,00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6.747.015,35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6.747.015,35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369.802,38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288.769,92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81.032,46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6.377.212,97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6B36CF" w:rsidRDefault="00F81F75" w:rsidP="002671F1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85501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6B36CF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Świadczenie wychowawcze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4.060.000,00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4.057.003,23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</w:t>
            </w:r>
            <w:r w:rsidR="00FE568D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4.057.003,23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53.743,53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42.357,53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11.386,00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4.003.259,70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85502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6B36CF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Świadczenia rodzinne, świadczenie z funduszu</w:t>
            </w:r>
          </w:p>
          <w:p w:rsidR="00F81F75" w:rsidRPr="006B36CF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alimentacyjnego oraz składki na ubezpieczenia</w:t>
            </w:r>
          </w:p>
          <w:p w:rsidR="00F81F75" w:rsidRPr="006B36CF" w:rsidRDefault="00F81F75" w:rsidP="00DF514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emerytalne i rentowe z</w:t>
            </w:r>
            <w:r w:rsidR="00DF514B" w:rsidRPr="006B36CF">
              <w:rPr>
                <w:sz w:val="12"/>
                <w:szCs w:val="12"/>
              </w:rPr>
              <w:t> </w:t>
            </w:r>
            <w:r w:rsidRPr="006B36CF">
              <w:rPr>
                <w:sz w:val="12"/>
                <w:szCs w:val="12"/>
              </w:rPr>
              <w:t>ubezpieczenia społecznego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2.450.000,00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2.425.129,99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2.425.129,99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7D5EB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214.076,72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205.577,72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8.499,00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2.211.053,27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387755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85503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387755" w:rsidRPr="006B36CF" w:rsidRDefault="0038775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Karta Dużej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335,00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291,92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87,1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387755" w:rsidRDefault="00387755" w:rsidP="000841B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291,92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387755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387755" w:rsidRPr="006B36CF" w:rsidRDefault="0038775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85504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F81F75" w:rsidRPr="006B36CF" w:rsidRDefault="00F81F75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Wspieranie rodziny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217.234,00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206.253,99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206.253,99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43.353,99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1F75" w:rsidRPr="006B36CF" w:rsidRDefault="00F03D24" w:rsidP="0010649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40.834,67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6B36CF" w:rsidRDefault="00F03D24" w:rsidP="000841B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2.519,32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81F75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162.900,00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81F75" w:rsidRPr="006B36CF" w:rsidRDefault="00F81F75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85508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0841B6" w:rsidRPr="006B36CF" w:rsidRDefault="000841B6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Rodziny zastępcze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6.340,30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0841B6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6.340,30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6B36CF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6.340,30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841B6" w:rsidRPr="006B36CF" w:rsidRDefault="00F03D24" w:rsidP="000841B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6.340,30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0841B6" w:rsidRPr="006B36CF" w:rsidRDefault="000841B6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F03D24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85513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5A6A86" w:rsidRPr="00431586" w:rsidRDefault="005A6A86" w:rsidP="005A6A86">
            <w:pPr>
              <w:spacing w:before="25"/>
              <w:jc w:val="both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 xml:space="preserve">Składki na ubezpieczenie zdrowotne opłacane za osoby pobierające niektóre świadczenia rodzinne, zgodnie z przepisami </w:t>
            </w:r>
            <w:r w:rsidRPr="00431586">
              <w:rPr>
                <w:color w:val="1B1B1B"/>
                <w:sz w:val="12"/>
                <w:szCs w:val="12"/>
              </w:rPr>
              <w:t>ustawy</w:t>
            </w:r>
            <w:r w:rsidRPr="00431586">
              <w:rPr>
                <w:color w:val="000000"/>
                <w:sz w:val="12"/>
                <w:szCs w:val="12"/>
              </w:rPr>
              <w:t xml:space="preserve"> o świadczeniach rodzinnych oraz za osoby pobierające zasiłki dla opiekunów, zgodnie </w:t>
            </w:r>
            <w:r>
              <w:rPr>
                <w:color w:val="000000"/>
                <w:sz w:val="12"/>
                <w:szCs w:val="12"/>
              </w:rPr>
              <w:br/>
            </w:r>
            <w:r w:rsidRPr="00431586">
              <w:rPr>
                <w:color w:val="000000"/>
                <w:sz w:val="12"/>
                <w:szCs w:val="12"/>
              </w:rPr>
              <w:t xml:space="preserve">z przepisami </w:t>
            </w:r>
            <w:r w:rsidRPr="00431586">
              <w:rPr>
                <w:color w:val="1B1B1B"/>
                <w:sz w:val="12"/>
                <w:szCs w:val="12"/>
              </w:rPr>
              <w:t>ustawy</w:t>
            </w:r>
            <w:r w:rsidRPr="00431586">
              <w:rPr>
                <w:color w:val="000000"/>
                <w:sz w:val="12"/>
                <w:szCs w:val="12"/>
              </w:rPr>
              <w:t xml:space="preserve"> z dnia 4 kwietnia 2014 r. </w:t>
            </w:r>
            <w:r>
              <w:rPr>
                <w:color w:val="000000"/>
                <w:sz w:val="12"/>
                <w:szCs w:val="12"/>
              </w:rPr>
              <w:br/>
            </w:r>
            <w:r w:rsidRPr="00431586">
              <w:rPr>
                <w:color w:val="000000"/>
                <w:sz w:val="12"/>
                <w:szCs w:val="12"/>
              </w:rPr>
              <w:t>o ustaleniu i wypłacie zasiłków dla opiekunów</w:t>
            </w:r>
          </w:p>
          <w:p w:rsidR="00F03D24" w:rsidRPr="006B36CF" w:rsidRDefault="00F03D24" w:rsidP="00F81F7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03D24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3D24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51.995,92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F03D24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03D24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51.995,92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03D24" w:rsidRDefault="00F03D24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51.995,92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03D24" w:rsidRDefault="00F03D24" w:rsidP="000841B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51.995,92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F03D24" w:rsidRPr="006B36CF" w:rsidRDefault="00F03D24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900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 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Gospodarka komunalna      i ochrona środowiska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1.824.200,00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1.703.581,61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1.153.696,06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1.152.259,66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F0E48" w:rsidP="00BF374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179.376,67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FF0E48" w:rsidP="003D459C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972.882,99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FF0E48" w:rsidP="00BF374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1.436,40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549.885,55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549.885,55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FF0E48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548.652,70</w:t>
            </w: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90001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Gospodarka ściekowa             i ochrona wód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245.830,00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C24D0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189.024,64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187.791,79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186.516,49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C24D00" w:rsidP="00630AA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135.620,23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C24D00" w:rsidP="00C546B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50.896,26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1.275,30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1.232,85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1.232,85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90002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Gospodarka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FA0F3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667.374,00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659.739,42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659.739,42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659.578,32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43.756,44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A124C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615</w:t>
            </w:r>
            <w:r w:rsidR="00C24D00">
              <w:rPr>
                <w:sz w:val="12"/>
                <w:szCs w:val="12"/>
              </w:rPr>
              <w:t>.821,88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161,10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C24D00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</w:t>
            </w:r>
            <w:r w:rsidR="00CB44EF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04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24D00" w:rsidRPr="006B36CF" w:rsidRDefault="005A6A86" w:rsidP="002671F1">
            <w:pPr>
              <w:jc w:val="center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 xml:space="preserve">Utrzymanie zieleni </w:t>
            </w:r>
            <w:r>
              <w:rPr>
                <w:color w:val="000000"/>
                <w:sz w:val="12"/>
                <w:szCs w:val="12"/>
              </w:rPr>
              <w:br/>
            </w:r>
            <w:r w:rsidRPr="00431586">
              <w:rPr>
                <w:color w:val="000000"/>
                <w:sz w:val="12"/>
                <w:szCs w:val="12"/>
              </w:rPr>
              <w:t>w miastach i gminach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FA0F38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1.032,40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1.032,40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1.032,40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1.032,40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90015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Oświetlenie ulic, placów              i dróg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174.475,57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174.475,57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EE529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174.475,57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C24D00" w:rsidP="00C24D0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174.475,57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C24D00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C24D00" w:rsidRPr="006B36CF" w:rsidRDefault="00C24D00" w:rsidP="00C24D0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90025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24D00" w:rsidRPr="006B36CF" w:rsidRDefault="005A6A86" w:rsidP="002671F1">
            <w:pPr>
              <w:jc w:val="center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>Działalność Państwowego Gospodarstwa Wodnego Wody Polskie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28.600,00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28.520,50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28.520,50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EE529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28.520,50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Default="00C24D00" w:rsidP="00C24D0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28.520,50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C24D00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3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90026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C24D00" w:rsidRPr="006B36CF" w:rsidRDefault="005A6A86" w:rsidP="002671F1">
            <w:pPr>
              <w:jc w:val="center"/>
              <w:rPr>
                <w:sz w:val="12"/>
                <w:szCs w:val="12"/>
              </w:rPr>
            </w:pPr>
            <w:r w:rsidRPr="00431586">
              <w:rPr>
                <w:color w:val="000000"/>
                <w:sz w:val="12"/>
                <w:szCs w:val="12"/>
              </w:rPr>
              <w:t>Pozostałe działania związane z gospodarką odpadami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57.200,00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52.884,51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92,5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52.884,51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Default="00C24D00" w:rsidP="00EE529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52.884,51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24D00" w:rsidRDefault="00C24D00" w:rsidP="00C24D0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52.884,51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C24D00" w:rsidRPr="006B36CF" w:rsidRDefault="00C24D00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90095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Pozostała działalność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633.163,00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597.904,57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49.251,87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49.251,87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49.251,87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548.652,70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548.652,70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C24D00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548.652,70</w:t>
            </w: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921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Kultura i ochrona dziedzictwa narodowego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352.493,00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351.816,80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99,8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351.816,80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61.816,80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22.299,54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39.517,2</w:t>
            </w:r>
            <w:r w:rsidR="00DA124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92105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0E76DE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Pozostałe zadania w</w:t>
            </w:r>
            <w:r w:rsidR="000E76DE" w:rsidRPr="006B36CF">
              <w:rPr>
                <w:sz w:val="12"/>
                <w:szCs w:val="12"/>
              </w:rPr>
              <w:t> </w:t>
            </w:r>
            <w:r w:rsidRPr="006B36CF">
              <w:rPr>
                <w:sz w:val="12"/>
                <w:szCs w:val="12"/>
              </w:rPr>
              <w:t>zakresie kultury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62.493,00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4F354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61.816,80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98,9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61.816,80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61.816,80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22.299,54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30AA7" w:rsidRPr="006B36CF" w:rsidRDefault="00D64DF6" w:rsidP="00630AA7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39.517,26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92116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Biblioteki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290.000,00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926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sz w:val="12"/>
                <w:szCs w:val="12"/>
              </w:rPr>
            </w:pPr>
            <w:r w:rsidRPr="006B36CF">
              <w:rPr>
                <w:b/>
                <w:sz w:val="12"/>
                <w:szCs w:val="12"/>
              </w:rPr>
              <w:t>Kultura fizyczna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0E76D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88.500,00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82.329,11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93,00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82.329,11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26.329,11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10.800,00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15.529,11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56.000,00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92601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Obiekty sportowe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792803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32.500,00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4DF6" w:rsidRPr="006B36CF" w:rsidRDefault="00D64DF6" w:rsidP="00D64DF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26.329,11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565BB5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26.329,11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26.329,11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10.800,00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15.529,11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D61A71">
        <w:trPr>
          <w:trHeight w:val="308"/>
        </w:trPr>
        <w:tc>
          <w:tcPr>
            <w:tcW w:w="425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 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92605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sz w:val="12"/>
                <w:szCs w:val="12"/>
              </w:rPr>
            </w:pPr>
            <w:r w:rsidRPr="006B36CF">
              <w:rPr>
                <w:sz w:val="12"/>
                <w:szCs w:val="12"/>
              </w:rPr>
              <w:t>Zadania z  zakresu kultury fizycznej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64DF6" w:rsidRPr="006B36CF" w:rsidRDefault="00D64DF6" w:rsidP="00D64DF6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56.000,00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D64DF6" w:rsidP="002671F1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56.000,00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78" w:type="dxa"/>
            <w:shd w:val="clear" w:color="000000" w:fill="FFFFFF"/>
          </w:tcPr>
          <w:p w:rsidR="002671F1" w:rsidRPr="006B36CF" w:rsidRDefault="002671F1" w:rsidP="002671F1">
            <w:pPr>
              <w:jc w:val="right"/>
              <w:rPr>
                <w:sz w:val="12"/>
                <w:szCs w:val="12"/>
              </w:rPr>
            </w:pPr>
          </w:p>
        </w:tc>
      </w:tr>
      <w:tr w:rsidR="001B59D9" w:rsidRPr="006B36CF" w:rsidTr="004F3846">
        <w:trPr>
          <w:trHeight w:val="308"/>
        </w:trPr>
        <w:tc>
          <w:tcPr>
            <w:tcW w:w="2552" w:type="dxa"/>
            <w:gridSpan w:val="3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  <w:r w:rsidRPr="006B36CF">
              <w:rPr>
                <w:b/>
                <w:bCs/>
                <w:sz w:val="12"/>
                <w:szCs w:val="12"/>
              </w:rPr>
              <w:t>Ogółem wydatki: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23.024.161,28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21.634.456,01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94,0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20.223.497,73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12.328.433,18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8.371.802,79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3.956.630,39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358.110,45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7.345.010,61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150.000,00</w:t>
            </w:r>
          </w:p>
        </w:tc>
        <w:tc>
          <w:tcPr>
            <w:tcW w:w="830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41.943,49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2671F1" w:rsidRPr="006B36CF" w:rsidRDefault="00A834D2" w:rsidP="0042231F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1.410.958,28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671F1" w:rsidRPr="006B36CF" w:rsidRDefault="00A834D2" w:rsidP="00BF374A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1.410.958,28</w:t>
            </w:r>
          </w:p>
        </w:tc>
        <w:tc>
          <w:tcPr>
            <w:tcW w:w="898" w:type="dxa"/>
            <w:shd w:val="clear" w:color="000000" w:fill="FFFFFF"/>
            <w:vAlign w:val="center"/>
          </w:tcPr>
          <w:p w:rsidR="002671F1" w:rsidRPr="006B36CF" w:rsidRDefault="00A834D2" w:rsidP="002671F1">
            <w:pPr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548.652,70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2671F1" w:rsidRPr="006B36CF" w:rsidRDefault="002671F1" w:rsidP="002671F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110A01" w:rsidRPr="001B59D9" w:rsidRDefault="00110A01" w:rsidP="00C138C9">
      <w:pPr>
        <w:rPr>
          <w:i/>
          <w:color w:val="FF0000"/>
        </w:rPr>
        <w:sectPr w:rsidR="00110A01" w:rsidRPr="001B59D9" w:rsidSect="00117AD1">
          <w:footerReference w:type="default" r:id="rId10"/>
          <w:pgSz w:w="16838" w:h="11906" w:orient="landscape"/>
          <w:pgMar w:top="1418" w:right="902" w:bottom="1418" w:left="539" w:header="709" w:footer="454" w:gutter="0"/>
          <w:pgNumType w:fmt="numberInDash"/>
          <w:cols w:space="708"/>
          <w:docGrid w:linePitch="360"/>
        </w:sectPr>
      </w:pPr>
    </w:p>
    <w:p w:rsidR="005967B1" w:rsidRPr="001B59D9" w:rsidRDefault="005967B1" w:rsidP="00C138C9">
      <w:pPr>
        <w:rPr>
          <w:i/>
          <w:color w:val="FF0000"/>
        </w:rPr>
      </w:pPr>
    </w:p>
    <w:p w:rsidR="00C138C9" w:rsidRPr="00C56B09" w:rsidRDefault="00C138C9" w:rsidP="00C138C9">
      <w:pPr>
        <w:rPr>
          <w:i/>
        </w:rPr>
      </w:pPr>
    </w:p>
    <w:p w:rsidR="00C138C9" w:rsidRPr="00C56B09" w:rsidRDefault="00C138C9" w:rsidP="00791F0A">
      <w:pPr>
        <w:ind w:left="6372" w:firstLine="708"/>
        <w:rPr>
          <w:i/>
          <w:sz w:val="26"/>
          <w:szCs w:val="26"/>
        </w:rPr>
      </w:pPr>
      <w:r w:rsidRPr="00C56B09">
        <w:rPr>
          <w:i/>
          <w:sz w:val="26"/>
          <w:szCs w:val="26"/>
        </w:rPr>
        <w:t>Tabela Nr 3</w:t>
      </w:r>
    </w:p>
    <w:p w:rsidR="00E3570B" w:rsidRPr="00C56B09" w:rsidRDefault="00E3570B" w:rsidP="00791F0A">
      <w:pPr>
        <w:ind w:left="6372" w:firstLine="708"/>
        <w:rPr>
          <w:i/>
          <w:sz w:val="26"/>
          <w:szCs w:val="26"/>
        </w:rPr>
      </w:pPr>
    </w:p>
    <w:p w:rsidR="00C138C9" w:rsidRPr="00C56B09" w:rsidRDefault="00C138C9" w:rsidP="00C138C9">
      <w:pPr>
        <w:jc w:val="right"/>
        <w:rPr>
          <w:i/>
          <w:sz w:val="26"/>
          <w:szCs w:val="26"/>
        </w:rPr>
      </w:pPr>
    </w:p>
    <w:p w:rsidR="00C138C9" w:rsidRPr="00C56B09" w:rsidRDefault="00C138C9" w:rsidP="000E0EC5">
      <w:pPr>
        <w:jc w:val="center"/>
        <w:rPr>
          <w:b/>
          <w:bCs/>
          <w:sz w:val="26"/>
          <w:szCs w:val="26"/>
        </w:rPr>
      </w:pPr>
      <w:r w:rsidRPr="00C56B09">
        <w:rPr>
          <w:b/>
          <w:bCs/>
          <w:sz w:val="26"/>
          <w:szCs w:val="26"/>
        </w:rPr>
        <w:t>Wykona</w:t>
      </w:r>
      <w:r w:rsidR="00110A01" w:rsidRPr="00C56B09">
        <w:rPr>
          <w:b/>
          <w:bCs/>
          <w:sz w:val="26"/>
          <w:szCs w:val="26"/>
        </w:rPr>
        <w:t>nie przychodów i rozchodów za</w:t>
      </w:r>
      <w:r w:rsidR="00E3570B" w:rsidRPr="00C56B09">
        <w:rPr>
          <w:b/>
          <w:bCs/>
          <w:sz w:val="26"/>
          <w:szCs w:val="26"/>
        </w:rPr>
        <w:t xml:space="preserve"> </w:t>
      </w:r>
      <w:r w:rsidR="00543ACB" w:rsidRPr="00C56B09">
        <w:rPr>
          <w:b/>
          <w:bCs/>
          <w:sz w:val="26"/>
          <w:szCs w:val="26"/>
        </w:rPr>
        <w:t>201</w:t>
      </w:r>
      <w:r w:rsidR="00032D8B">
        <w:rPr>
          <w:b/>
          <w:bCs/>
          <w:sz w:val="26"/>
          <w:szCs w:val="26"/>
        </w:rPr>
        <w:t xml:space="preserve">9 </w:t>
      </w:r>
      <w:r w:rsidRPr="00C56B09">
        <w:rPr>
          <w:b/>
          <w:bCs/>
          <w:sz w:val="26"/>
          <w:szCs w:val="26"/>
        </w:rPr>
        <w:t>r</w:t>
      </w:r>
      <w:r w:rsidR="00DC530C" w:rsidRPr="00C56B09">
        <w:rPr>
          <w:b/>
          <w:bCs/>
          <w:sz w:val="26"/>
          <w:szCs w:val="26"/>
        </w:rPr>
        <w:t>.</w:t>
      </w:r>
    </w:p>
    <w:p w:rsidR="00C138C9" w:rsidRPr="00C56B09" w:rsidRDefault="00C138C9" w:rsidP="00C138C9">
      <w:pPr>
        <w:rPr>
          <w:b/>
          <w:bCs/>
        </w:rPr>
      </w:pPr>
    </w:p>
    <w:p w:rsidR="00C138C9" w:rsidRPr="00C56B09" w:rsidRDefault="00C138C9" w:rsidP="00C138C9"/>
    <w:tbl>
      <w:tblPr>
        <w:tblW w:w="94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82"/>
        <w:gridCol w:w="1434"/>
        <w:gridCol w:w="1626"/>
        <w:gridCol w:w="1701"/>
      </w:tblGrid>
      <w:tr w:rsidR="00C56B09" w:rsidRPr="00C56B09" w:rsidTr="005E234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Lp.</w:t>
            </w:r>
          </w:p>
        </w:tc>
        <w:tc>
          <w:tcPr>
            <w:tcW w:w="4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Treść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Klasyfikacja</w:t>
            </w:r>
            <w:r w:rsidRPr="00C56B09">
              <w:rPr>
                <w:b/>
                <w:bCs/>
              </w:rPr>
              <w:br/>
              <w:t>§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Plan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Wykonanie</w:t>
            </w:r>
          </w:p>
        </w:tc>
      </w:tr>
      <w:tr w:rsidR="00C56B09" w:rsidRPr="00C56B09" w:rsidTr="005E2343">
        <w:trPr>
          <w:trHeight w:val="30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</w:tr>
      <w:tr w:rsidR="00C56B09" w:rsidRPr="00C56B09" w:rsidTr="005E2343">
        <w:trPr>
          <w:trHeight w:val="31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C9" w:rsidRPr="00C56B09" w:rsidRDefault="00C138C9" w:rsidP="0001511D">
            <w:pPr>
              <w:rPr>
                <w:b/>
                <w:bCs/>
              </w:rPr>
            </w:pPr>
          </w:p>
        </w:tc>
      </w:tr>
      <w:tr w:rsidR="00C56B09" w:rsidRPr="00C56B09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C56B0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C56B0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C56B0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  <w:sz w:val="16"/>
                <w:szCs w:val="16"/>
              </w:rPr>
            </w:pPr>
            <w:r w:rsidRPr="00C56B0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sz w:val="16"/>
                <w:szCs w:val="16"/>
              </w:rPr>
            </w:pPr>
            <w:r w:rsidRPr="00C56B09">
              <w:rPr>
                <w:b/>
                <w:sz w:val="16"/>
                <w:szCs w:val="16"/>
              </w:rPr>
              <w:t>5</w:t>
            </w:r>
          </w:p>
        </w:tc>
      </w:tr>
      <w:tr w:rsidR="00C56B09" w:rsidRPr="00C56B09" w:rsidTr="005E2343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r w:rsidRPr="00C56B09">
              <w:t>Dochody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DF42E2">
            <w:pPr>
              <w:jc w:val="right"/>
            </w:pPr>
            <w:r>
              <w:t>22.233.227,28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01511D">
            <w:pPr>
              <w:jc w:val="right"/>
            </w:pPr>
            <w:r>
              <w:t>22.452.386,85</w:t>
            </w:r>
          </w:p>
        </w:tc>
      </w:tr>
      <w:tr w:rsidR="00C56B09" w:rsidRPr="00C56B09" w:rsidTr="005E234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r w:rsidRPr="00C56B09">
              <w:t>Wydatki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F46B89">
            <w:pPr>
              <w:jc w:val="right"/>
            </w:pPr>
            <w:r>
              <w:t>23.024.161,28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01511D">
            <w:pPr>
              <w:jc w:val="right"/>
            </w:pPr>
            <w:r>
              <w:t>21.634.456,01</w:t>
            </w:r>
          </w:p>
        </w:tc>
      </w:tr>
      <w:tr w:rsidR="00C56B09" w:rsidRPr="00C56B09" w:rsidTr="005E234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3.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r w:rsidRPr="00C56B09">
              <w:t>Wynik budżetu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r w:rsidRPr="00C56B09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56B09" w:rsidP="00032D8B">
            <w:pPr>
              <w:jc w:val="right"/>
            </w:pPr>
            <w:r w:rsidRPr="00C56B09">
              <w:t>-</w:t>
            </w:r>
            <w:r w:rsidR="00032D8B">
              <w:t>790.934,00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01511D">
            <w:pPr>
              <w:jc w:val="right"/>
            </w:pPr>
            <w:r>
              <w:t>817.930,84</w:t>
            </w:r>
          </w:p>
        </w:tc>
      </w:tr>
      <w:tr w:rsidR="00C56B09" w:rsidRPr="00C56B09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  <w:rPr>
                <w:b/>
                <w:bCs/>
              </w:rPr>
            </w:pPr>
            <w:r w:rsidRPr="00C56B09">
              <w:rPr>
                <w:b/>
                <w:bCs/>
              </w:rPr>
              <w:t>Przychody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r w:rsidRPr="00C56B09"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307975" w:rsidP="00F46B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1.081.615</w:t>
            </w:r>
            <w:r w:rsidR="00032D8B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0151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2.550.908,23</w:t>
            </w:r>
          </w:p>
        </w:tc>
      </w:tr>
      <w:tr w:rsidR="00C56B09" w:rsidRPr="00C56B09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C56B09" w:rsidRDefault="005E2343" w:rsidP="005E2343">
            <w:pPr>
              <w:jc w:val="center"/>
            </w:pPr>
            <w:r w:rsidRPr="00C56B09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C56B09" w:rsidRDefault="005E2343" w:rsidP="005E2343">
            <w:pPr>
              <w:jc w:val="both"/>
            </w:pPr>
            <w:r w:rsidRPr="00C56B09">
              <w:t>Wolne środki o których mowa w art. 217 ust. 2 pkt. 6 ustawy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C56B09" w:rsidRDefault="005E2343" w:rsidP="005E2343">
            <w:pPr>
              <w:jc w:val="center"/>
            </w:pPr>
            <w:r w:rsidRPr="00C56B09">
              <w:t>§ 950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C56B09" w:rsidRDefault="00032D8B" w:rsidP="005E2343">
            <w:pPr>
              <w:jc w:val="right"/>
            </w:pPr>
            <w:r>
              <w:t>1.081.615,00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2343" w:rsidRPr="00C56B09" w:rsidRDefault="00032D8B" w:rsidP="005E2343">
            <w:pPr>
              <w:jc w:val="right"/>
            </w:pPr>
            <w:r>
              <w:t>1.723.490,00</w:t>
            </w:r>
          </w:p>
        </w:tc>
      </w:tr>
      <w:tr w:rsidR="00C56B09" w:rsidRPr="00C56B09" w:rsidTr="005E2343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pPr>
              <w:jc w:val="center"/>
            </w:pPr>
            <w:r w:rsidRPr="00C56B09">
              <w:t>2.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r w:rsidRPr="00C56B09">
              <w:t>Przychody z zaciągniętych pożyczek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</w:p>
        </w:tc>
      </w:tr>
      <w:tr w:rsidR="00C56B09" w:rsidRPr="00C56B09" w:rsidTr="005E2343">
        <w:trPr>
          <w:trHeight w:val="3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pPr>
              <w:jc w:val="center"/>
            </w:pPr>
            <w:r w:rsidRPr="00C56B09">
              <w:t>3</w:t>
            </w:r>
            <w:r w:rsidR="00C138C9" w:rsidRPr="00C56B09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r w:rsidRPr="00C56B09">
              <w:t>Przychody z zaciągniętych kredytów na rynku krajowym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952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</w:p>
        </w:tc>
      </w:tr>
      <w:tr w:rsidR="00C56B09" w:rsidRPr="00C56B09" w:rsidTr="005E2343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pPr>
              <w:jc w:val="center"/>
            </w:pPr>
            <w:r w:rsidRPr="00C56B09">
              <w:t>4</w:t>
            </w:r>
            <w:r w:rsidR="00C138C9" w:rsidRPr="00C56B09">
              <w:t>.</w:t>
            </w: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</w:pPr>
            <w:r w:rsidRPr="00C56B09">
              <w:t>Nadwyżki z lat ubiegłych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032D8B" w:rsidP="0001511D">
            <w:pPr>
              <w:jc w:val="right"/>
            </w:pPr>
            <w:r>
              <w:t>827.418,23</w:t>
            </w:r>
          </w:p>
        </w:tc>
      </w:tr>
      <w:tr w:rsidR="00C56B09" w:rsidRPr="00C56B09" w:rsidTr="005E2343">
        <w:trPr>
          <w:trHeight w:val="379"/>
        </w:trPr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  <w:rPr>
                <w:b/>
                <w:bCs/>
              </w:rPr>
            </w:pPr>
            <w:r w:rsidRPr="00C56B09">
              <w:rPr>
                <w:b/>
                <w:bCs/>
              </w:rPr>
              <w:t>Rozchody ogółem: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 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8240D1" w:rsidP="0001511D">
            <w:pPr>
              <w:jc w:val="right"/>
              <w:rPr>
                <w:b/>
                <w:bCs/>
              </w:rPr>
            </w:pPr>
            <w:r w:rsidRPr="00C56B09">
              <w:rPr>
                <w:b/>
                <w:bCs/>
              </w:rPr>
              <w:t>290.681,00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56B09" w:rsidP="00C56B09">
            <w:pPr>
              <w:jc w:val="right"/>
              <w:rPr>
                <w:b/>
              </w:rPr>
            </w:pPr>
            <w:r w:rsidRPr="00C56B09">
              <w:rPr>
                <w:b/>
              </w:rPr>
              <w:t>290.681,0</w:t>
            </w:r>
            <w:r w:rsidR="008240D1" w:rsidRPr="00C56B09">
              <w:rPr>
                <w:b/>
              </w:rPr>
              <w:t>0</w:t>
            </w:r>
          </w:p>
        </w:tc>
      </w:tr>
      <w:tr w:rsidR="00C56B09" w:rsidRPr="00C56B09" w:rsidTr="005E2343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1.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</w:pPr>
            <w:r w:rsidRPr="00C56B09">
              <w:t xml:space="preserve">Spłaty </w:t>
            </w:r>
            <w:r w:rsidR="005E2343" w:rsidRPr="00C56B09">
              <w:t xml:space="preserve">otrzymanych krajowych </w:t>
            </w:r>
            <w:r w:rsidRPr="00C56B09">
              <w:t>kredytów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8240D1" w:rsidP="00D35F8F">
            <w:pPr>
              <w:jc w:val="right"/>
            </w:pPr>
            <w:r w:rsidRPr="00C56B09">
              <w:t>250.000,00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56B09" w:rsidP="0001511D">
            <w:pPr>
              <w:jc w:val="right"/>
            </w:pPr>
            <w:r w:rsidRPr="00C56B09">
              <w:t>250.000,00</w:t>
            </w:r>
          </w:p>
        </w:tc>
      </w:tr>
      <w:tr w:rsidR="00C56B09" w:rsidRPr="00C56B09" w:rsidTr="005E2343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2.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</w:pPr>
            <w:r w:rsidRPr="00C56B09">
              <w:t xml:space="preserve">Spłaty </w:t>
            </w:r>
            <w:r w:rsidR="005E2343" w:rsidRPr="00C56B09">
              <w:t xml:space="preserve">otrzymanych krajowych </w:t>
            </w:r>
            <w:r w:rsidRPr="00C56B09">
              <w:t>pożyczek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8240D1" w:rsidP="0001511D">
            <w:pPr>
              <w:jc w:val="right"/>
            </w:pPr>
            <w:r w:rsidRPr="00C56B09">
              <w:t>40.681,00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56B09" w:rsidP="0001511D">
            <w:pPr>
              <w:jc w:val="right"/>
            </w:pPr>
            <w:r w:rsidRPr="00C56B09">
              <w:t>40.681</w:t>
            </w:r>
            <w:r w:rsidR="008240D1" w:rsidRPr="00C56B09">
              <w:t>,00</w:t>
            </w:r>
          </w:p>
        </w:tc>
      </w:tr>
      <w:tr w:rsidR="00C56B09" w:rsidRPr="00C56B09" w:rsidTr="005E234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pPr>
              <w:jc w:val="center"/>
            </w:pPr>
            <w:r w:rsidRPr="00C56B09">
              <w:t>3</w:t>
            </w:r>
            <w:r w:rsidR="00C138C9" w:rsidRPr="00C56B09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</w:pPr>
            <w:r w:rsidRPr="00C56B09">
              <w:t>Udzielone pożyczki</w:t>
            </w:r>
            <w:r w:rsidR="005E2343" w:rsidRPr="00C56B09">
              <w:t xml:space="preserve"> i kredyty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991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  <w:r w:rsidRPr="00C56B09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  <w:r w:rsidRPr="00C56B09">
              <w:t> </w:t>
            </w:r>
          </w:p>
        </w:tc>
      </w:tr>
      <w:tr w:rsidR="00C56B09" w:rsidRPr="00C56B09" w:rsidTr="005E234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5E2343" w:rsidP="0001511D">
            <w:pPr>
              <w:jc w:val="center"/>
            </w:pPr>
            <w:r w:rsidRPr="00C56B09">
              <w:t>4</w:t>
            </w:r>
            <w:r w:rsidR="00C138C9" w:rsidRPr="00C56B09">
              <w:t>.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6A38D1">
            <w:pPr>
              <w:jc w:val="both"/>
            </w:pPr>
            <w:r w:rsidRPr="00C56B09">
              <w:t xml:space="preserve">Wykup </w:t>
            </w:r>
            <w:r w:rsidR="005E2343" w:rsidRPr="00C56B09">
              <w:t xml:space="preserve">innych </w:t>
            </w:r>
            <w:r w:rsidRPr="00C56B09">
              <w:t>p</w:t>
            </w:r>
            <w:r w:rsidR="005E2343" w:rsidRPr="00C56B09">
              <w:t>apierów wartościowych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center"/>
            </w:pPr>
            <w:r w:rsidRPr="00C56B09">
              <w:t>§ 982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  <w:r w:rsidRPr="00C56B0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38C9" w:rsidRPr="00C56B09" w:rsidRDefault="00C138C9" w:rsidP="0001511D">
            <w:pPr>
              <w:jc w:val="right"/>
            </w:pPr>
            <w:r w:rsidRPr="00C56B09">
              <w:t> </w:t>
            </w:r>
          </w:p>
        </w:tc>
      </w:tr>
    </w:tbl>
    <w:p w:rsidR="00C138C9" w:rsidRPr="001B59D9" w:rsidRDefault="00C138C9" w:rsidP="00C138C9">
      <w:pPr>
        <w:rPr>
          <w:i/>
          <w:color w:val="FF0000"/>
        </w:rPr>
      </w:pPr>
    </w:p>
    <w:p w:rsidR="005967B1" w:rsidRPr="001B59D9" w:rsidRDefault="005967B1" w:rsidP="00C138C9">
      <w:pPr>
        <w:rPr>
          <w:i/>
          <w:color w:val="FF0000"/>
        </w:rPr>
      </w:pPr>
    </w:p>
    <w:p w:rsidR="005967B1" w:rsidRPr="001B59D9" w:rsidRDefault="005967B1" w:rsidP="00C138C9">
      <w:pPr>
        <w:rPr>
          <w:i/>
          <w:color w:val="FF0000"/>
          <w:sz w:val="28"/>
        </w:rPr>
      </w:pPr>
    </w:p>
    <w:p w:rsidR="005967B1" w:rsidRPr="001B59D9" w:rsidRDefault="005967B1" w:rsidP="00C138C9">
      <w:pPr>
        <w:rPr>
          <w:i/>
          <w:color w:val="FF0000"/>
          <w:sz w:val="28"/>
        </w:rPr>
      </w:pPr>
    </w:p>
    <w:p w:rsidR="00110A01" w:rsidRPr="001B59D9" w:rsidRDefault="00110A01" w:rsidP="00C138C9">
      <w:pPr>
        <w:rPr>
          <w:i/>
          <w:color w:val="FF0000"/>
          <w:sz w:val="28"/>
        </w:rPr>
        <w:sectPr w:rsidR="00110A01" w:rsidRPr="001B59D9" w:rsidSect="00110A01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10A01" w:rsidRPr="001B59D9" w:rsidRDefault="00110A01" w:rsidP="001655FB">
      <w:pPr>
        <w:jc w:val="right"/>
        <w:rPr>
          <w:i/>
          <w:sz w:val="28"/>
        </w:rPr>
      </w:pPr>
      <w:r w:rsidRPr="001B59D9">
        <w:rPr>
          <w:i/>
          <w:sz w:val="28"/>
        </w:rPr>
        <w:lastRenderedPageBreak/>
        <w:t>Tabela Nr 4</w:t>
      </w:r>
    </w:p>
    <w:p w:rsidR="00666D28" w:rsidRPr="001B59D9" w:rsidRDefault="00666D28" w:rsidP="00110A01">
      <w:pPr>
        <w:ind w:left="12744" w:firstLine="708"/>
        <w:rPr>
          <w:i/>
          <w:sz w:val="28"/>
        </w:rPr>
      </w:pPr>
    </w:p>
    <w:p w:rsidR="00666D28" w:rsidRPr="001B59D9" w:rsidRDefault="00110A01" w:rsidP="00666D28">
      <w:pPr>
        <w:jc w:val="center"/>
        <w:rPr>
          <w:b/>
          <w:sz w:val="30"/>
          <w:szCs w:val="30"/>
        </w:rPr>
      </w:pPr>
      <w:r w:rsidRPr="001B59D9">
        <w:rPr>
          <w:b/>
          <w:sz w:val="30"/>
          <w:szCs w:val="30"/>
        </w:rPr>
        <w:t xml:space="preserve">Wykonanie dochodów i wydatków związanych z realizacją zadań z zakresu administracji rządowej </w:t>
      </w:r>
    </w:p>
    <w:p w:rsidR="005D347D" w:rsidRPr="001B59D9" w:rsidRDefault="00110A01" w:rsidP="005D347D">
      <w:pPr>
        <w:jc w:val="center"/>
        <w:rPr>
          <w:b/>
          <w:sz w:val="30"/>
          <w:szCs w:val="30"/>
        </w:rPr>
      </w:pPr>
      <w:r w:rsidRPr="001B59D9">
        <w:rPr>
          <w:b/>
          <w:sz w:val="30"/>
          <w:szCs w:val="30"/>
        </w:rPr>
        <w:t>i innych zleconych odrębnymi ustawami za</w:t>
      </w:r>
      <w:r w:rsidR="00C81A6C" w:rsidRPr="001B59D9">
        <w:rPr>
          <w:b/>
          <w:sz w:val="30"/>
          <w:szCs w:val="30"/>
        </w:rPr>
        <w:t xml:space="preserve"> 201</w:t>
      </w:r>
      <w:r w:rsidR="00164C2D">
        <w:rPr>
          <w:b/>
          <w:sz w:val="30"/>
          <w:szCs w:val="30"/>
        </w:rPr>
        <w:t>9</w:t>
      </w:r>
      <w:r w:rsidR="00D065ED" w:rsidRPr="001B59D9">
        <w:rPr>
          <w:b/>
          <w:sz w:val="30"/>
          <w:szCs w:val="30"/>
        </w:rPr>
        <w:t xml:space="preserve"> r</w:t>
      </w:r>
      <w:r w:rsidR="005D347D">
        <w:rPr>
          <w:b/>
          <w:sz w:val="30"/>
          <w:szCs w:val="30"/>
        </w:rPr>
        <w:t>.</w:t>
      </w:r>
    </w:p>
    <w:p w:rsidR="00666D28" w:rsidRPr="001B59D9" w:rsidRDefault="00666D28" w:rsidP="00666D28">
      <w:pPr>
        <w:jc w:val="center"/>
        <w:rPr>
          <w:b/>
          <w:sz w:val="30"/>
          <w:szCs w:val="30"/>
        </w:rPr>
      </w:pPr>
    </w:p>
    <w:tbl>
      <w:tblPr>
        <w:tblW w:w="51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982"/>
        <w:gridCol w:w="2579"/>
        <w:gridCol w:w="1522"/>
        <w:gridCol w:w="168"/>
        <w:gridCol w:w="1703"/>
        <w:gridCol w:w="13"/>
        <w:gridCol w:w="847"/>
        <w:gridCol w:w="1703"/>
        <w:gridCol w:w="6"/>
        <w:gridCol w:w="1681"/>
        <w:gridCol w:w="142"/>
        <w:gridCol w:w="863"/>
        <w:gridCol w:w="10"/>
        <w:gridCol w:w="1681"/>
        <w:gridCol w:w="1416"/>
      </w:tblGrid>
      <w:tr w:rsidR="001B59D9" w:rsidRPr="001B59D9" w:rsidTr="00AD0315">
        <w:tc>
          <w:tcPr>
            <w:tcW w:w="261" w:type="pct"/>
            <w:vMerge w:val="restar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Dział</w:t>
            </w:r>
          </w:p>
        </w:tc>
        <w:tc>
          <w:tcPr>
            <w:tcW w:w="304" w:type="pct"/>
            <w:vMerge w:val="restar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Rozdz.</w:t>
            </w:r>
          </w:p>
        </w:tc>
        <w:tc>
          <w:tcPr>
            <w:tcW w:w="796" w:type="pct"/>
            <w:vMerge w:val="restar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Nazwa zadania</w:t>
            </w:r>
          </w:p>
        </w:tc>
        <w:tc>
          <w:tcPr>
            <w:tcW w:w="1316" w:type="pct"/>
            <w:gridSpan w:val="5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Dotacje</w:t>
            </w:r>
          </w:p>
        </w:tc>
        <w:tc>
          <w:tcPr>
            <w:tcW w:w="1360" w:type="pct"/>
            <w:gridSpan w:val="5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Wydatki</w:t>
            </w:r>
          </w:p>
        </w:tc>
        <w:tc>
          <w:tcPr>
            <w:tcW w:w="963" w:type="pct"/>
            <w:gridSpan w:val="3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Z tego:</w:t>
            </w:r>
          </w:p>
        </w:tc>
      </w:tr>
      <w:tr w:rsidR="001B59D9" w:rsidRPr="001B59D9" w:rsidTr="00AD0315">
        <w:tc>
          <w:tcPr>
            <w:tcW w:w="261" w:type="pct"/>
            <w:vMerge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304" w:type="pct"/>
            <w:vMerge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796" w:type="pct"/>
            <w:vMerge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</w:p>
        </w:tc>
        <w:tc>
          <w:tcPr>
            <w:tcW w:w="471" w:type="pc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Plan</w:t>
            </w:r>
          </w:p>
        </w:tc>
        <w:tc>
          <w:tcPr>
            <w:tcW w:w="583" w:type="pct"/>
            <w:gridSpan w:val="3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Wykonanie</w:t>
            </w:r>
          </w:p>
        </w:tc>
        <w:tc>
          <w:tcPr>
            <w:tcW w:w="262" w:type="pc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% Wyk.</w:t>
            </w:r>
          </w:p>
        </w:tc>
        <w:tc>
          <w:tcPr>
            <w:tcW w:w="527" w:type="pc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Plan</w:t>
            </w:r>
          </w:p>
        </w:tc>
        <w:tc>
          <w:tcPr>
            <w:tcW w:w="522" w:type="pct"/>
            <w:gridSpan w:val="2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Wykonanie</w:t>
            </w:r>
          </w:p>
        </w:tc>
        <w:tc>
          <w:tcPr>
            <w:tcW w:w="311" w:type="pct"/>
            <w:gridSpan w:val="2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% Wyk.</w:t>
            </w:r>
          </w:p>
        </w:tc>
        <w:tc>
          <w:tcPr>
            <w:tcW w:w="522" w:type="pct"/>
            <w:gridSpan w:val="2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Wydatki bieżące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</w:rPr>
            </w:pPr>
            <w:r w:rsidRPr="001B59D9">
              <w:rPr>
                <w:b/>
              </w:rPr>
              <w:t>Wydatki majątkowe</w:t>
            </w:r>
          </w:p>
        </w:tc>
      </w:tr>
      <w:tr w:rsidR="001B59D9" w:rsidRPr="001B59D9" w:rsidTr="00AD0315">
        <w:tc>
          <w:tcPr>
            <w:tcW w:w="26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1</w:t>
            </w:r>
          </w:p>
        </w:tc>
        <w:tc>
          <w:tcPr>
            <w:tcW w:w="304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2</w:t>
            </w:r>
          </w:p>
        </w:tc>
        <w:tc>
          <w:tcPr>
            <w:tcW w:w="796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3</w:t>
            </w:r>
          </w:p>
        </w:tc>
        <w:tc>
          <w:tcPr>
            <w:tcW w:w="47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4</w:t>
            </w:r>
          </w:p>
        </w:tc>
        <w:tc>
          <w:tcPr>
            <w:tcW w:w="583" w:type="pct"/>
            <w:gridSpan w:val="3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5</w:t>
            </w:r>
          </w:p>
        </w:tc>
        <w:tc>
          <w:tcPr>
            <w:tcW w:w="262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6</w:t>
            </w:r>
          </w:p>
        </w:tc>
        <w:tc>
          <w:tcPr>
            <w:tcW w:w="527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7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8</w:t>
            </w:r>
          </w:p>
        </w:tc>
        <w:tc>
          <w:tcPr>
            <w:tcW w:w="311" w:type="pct"/>
            <w:gridSpan w:val="2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9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10</w:t>
            </w:r>
          </w:p>
        </w:tc>
        <w:tc>
          <w:tcPr>
            <w:tcW w:w="44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11</w:t>
            </w:r>
          </w:p>
        </w:tc>
      </w:tr>
      <w:tr w:rsidR="001B59D9" w:rsidRPr="001B59D9" w:rsidTr="00AD0315">
        <w:trPr>
          <w:trHeight w:val="1749"/>
        </w:trPr>
        <w:tc>
          <w:tcPr>
            <w:tcW w:w="26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010</w:t>
            </w:r>
          </w:p>
        </w:tc>
        <w:tc>
          <w:tcPr>
            <w:tcW w:w="304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01095</w:t>
            </w:r>
          </w:p>
        </w:tc>
        <w:tc>
          <w:tcPr>
            <w:tcW w:w="796" w:type="pct"/>
            <w:vAlign w:val="center"/>
          </w:tcPr>
          <w:p w:rsidR="00110A01" w:rsidRPr="001B59D9" w:rsidRDefault="00D35F8F" w:rsidP="00666D28">
            <w:pPr>
              <w:jc w:val="center"/>
            </w:pPr>
            <w:r w:rsidRPr="001B59D9">
              <w:t>Zwrot podatku akcyzowego zawartego w cenie oleju napędowego wykorzystywanego do produkcji rolnej</w:t>
            </w:r>
          </w:p>
        </w:tc>
        <w:tc>
          <w:tcPr>
            <w:tcW w:w="471" w:type="pct"/>
            <w:vAlign w:val="center"/>
          </w:tcPr>
          <w:p w:rsidR="00F46B89" w:rsidRPr="001B59D9" w:rsidRDefault="00164C2D" w:rsidP="00F46B89">
            <w:pPr>
              <w:jc w:val="right"/>
            </w:pPr>
            <w:r>
              <w:t>422.235,28</w:t>
            </w:r>
          </w:p>
        </w:tc>
        <w:tc>
          <w:tcPr>
            <w:tcW w:w="583" w:type="pct"/>
            <w:gridSpan w:val="3"/>
            <w:vAlign w:val="center"/>
          </w:tcPr>
          <w:p w:rsidR="00110A01" w:rsidRPr="001B59D9" w:rsidRDefault="00164C2D" w:rsidP="00642FBE">
            <w:pPr>
              <w:jc w:val="right"/>
            </w:pPr>
            <w:r>
              <w:t>422.235,28</w:t>
            </w:r>
          </w:p>
        </w:tc>
        <w:tc>
          <w:tcPr>
            <w:tcW w:w="262" w:type="pct"/>
            <w:vAlign w:val="center"/>
          </w:tcPr>
          <w:p w:rsidR="00110A01" w:rsidRPr="001B59D9" w:rsidRDefault="00164C2D" w:rsidP="00642FBE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1B59D9" w:rsidRDefault="00164C2D" w:rsidP="00642FBE">
            <w:pPr>
              <w:jc w:val="right"/>
            </w:pPr>
            <w:r>
              <w:t>422.235,28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422.235,28</w:t>
            </w:r>
          </w:p>
        </w:tc>
        <w:tc>
          <w:tcPr>
            <w:tcW w:w="311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422.235,28</w:t>
            </w:r>
          </w:p>
        </w:tc>
        <w:tc>
          <w:tcPr>
            <w:tcW w:w="441" w:type="pct"/>
          </w:tcPr>
          <w:p w:rsidR="00110A01" w:rsidRPr="001B59D9" w:rsidRDefault="00110A01" w:rsidP="00642FBE"/>
        </w:tc>
      </w:tr>
      <w:tr w:rsidR="001B59D9" w:rsidRPr="001B59D9" w:rsidTr="00AD0315">
        <w:tc>
          <w:tcPr>
            <w:tcW w:w="26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750</w:t>
            </w:r>
          </w:p>
        </w:tc>
        <w:tc>
          <w:tcPr>
            <w:tcW w:w="304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75011</w:t>
            </w:r>
          </w:p>
        </w:tc>
        <w:tc>
          <w:tcPr>
            <w:tcW w:w="796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Utrzymanie pracownika zajmującego się sprawami z zakresu USC (wynagrodzenia wraz z pochodnymi)</w:t>
            </w:r>
            <w:r w:rsidR="00D35F8F" w:rsidRPr="001B59D9">
              <w:t xml:space="preserve"> oraz pozostałe zadania    z zakresu administracji rządowej</w:t>
            </w:r>
          </w:p>
        </w:tc>
        <w:tc>
          <w:tcPr>
            <w:tcW w:w="471" w:type="pct"/>
            <w:vAlign w:val="center"/>
          </w:tcPr>
          <w:p w:rsidR="00110A01" w:rsidRPr="001B59D9" w:rsidRDefault="00164C2D" w:rsidP="004367BF">
            <w:pPr>
              <w:jc w:val="right"/>
            </w:pPr>
            <w:r>
              <w:t>60.242,00</w:t>
            </w:r>
          </w:p>
        </w:tc>
        <w:tc>
          <w:tcPr>
            <w:tcW w:w="583" w:type="pct"/>
            <w:gridSpan w:val="3"/>
            <w:vAlign w:val="center"/>
          </w:tcPr>
          <w:p w:rsidR="00110A01" w:rsidRPr="001B59D9" w:rsidRDefault="00164C2D" w:rsidP="00F46B89">
            <w:pPr>
              <w:jc w:val="right"/>
            </w:pPr>
            <w:r>
              <w:t>60.242,00</w:t>
            </w:r>
          </w:p>
        </w:tc>
        <w:tc>
          <w:tcPr>
            <w:tcW w:w="262" w:type="pct"/>
            <w:vAlign w:val="center"/>
          </w:tcPr>
          <w:p w:rsidR="00110A01" w:rsidRPr="001B59D9" w:rsidRDefault="00164C2D" w:rsidP="00F46B89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110A01" w:rsidRPr="001B59D9" w:rsidRDefault="00164C2D" w:rsidP="00642FBE">
            <w:pPr>
              <w:jc w:val="right"/>
            </w:pPr>
            <w:r>
              <w:t>60.242,00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60.242,00</w:t>
            </w:r>
          </w:p>
        </w:tc>
        <w:tc>
          <w:tcPr>
            <w:tcW w:w="311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100,0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60.242,00</w:t>
            </w:r>
          </w:p>
        </w:tc>
        <w:tc>
          <w:tcPr>
            <w:tcW w:w="441" w:type="pct"/>
          </w:tcPr>
          <w:p w:rsidR="00110A01" w:rsidRPr="001B59D9" w:rsidRDefault="00110A01" w:rsidP="00642FBE"/>
        </w:tc>
      </w:tr>
      <w:tr w:rsidR="001B59D9" w:rsidRPr="001B59D9" w:rsidTr="00AD0315">
        <w:tc>
          <w:tcPr>
            <w:tcW w:w="261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751</w:t>
            </w:r>
          </w:p>
        </w:tc>
        <w:tc>
          <w:tcPr>
            <w:tcW w:w="304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75101</w:t>
            </w:r>
          </w:p>
        </w:tc>
        <w:tc>
          <w:tcPr>
            <w:tcW w:w="796" w:type="pct"/>
            <w:vAlign w:val="center"/>
          </w:tcPr>
          <w:p w:rsidR="00110A01" w:rsidRPr="001B59D9" w:rsidRDefault="00110A01" w:rsidP="00642FBE">
            <w:pPr>
              <w:jc w:val="center"/>
            </w:pPr>
            <w:r w:rsidRPr="001B59D9">
              <w:t>Aktualizacja spisu wyborców</w:t>
            </w:r>
          </w:p>
        </w:tc>
        <w:tc>
          <w:tcPr>
            <w:tcW w:w="471" w:type="pct"/>
            <w:vAlign w:val="center"/>
          </w:tcPr>
          <w:p w:rsidR="00110A01" w:rsidRPr="001B59D9" w:rsidRDefault="00164C2D" w:rsidP="00642FBE">
            <w:pPr>
              <w:jc w:val="right"/>
            </w:pPr>
            <w:r>
              <w:t>940,00</w:t>
            </w:r>
          </w:p>
        </w:tc>
        <w:tc>
          <w:tcPr>
            <w:tcW w:w="583" w:type="pct"/>
            <w:gridSpan w:val="3"/>
            <w:vAlign w:val="center"/>
          </w:tcPr>
          <w:p w:rsidR="00110A01" w:rsidRPr="001B59D9" w:rsidRDefault="00164C2D" w:rsidP="00642FBE">
            <w:pPr>
              <w:jc w:val="right"/>
            </w:pPr>
            <w:r>
              <w:t>940,00</w:t>
            </w:r>
          </w:p>
        </w:tc>
        <w:tc>
          <w:tcPr>
            <w:tcW w:w="262" w:type="pct"/>
            <w:vAlign w:val="center"/>
          </w:tcPr>
          <w:p w:rsidR="00110A01" w:rsidRPr="001B59D9" w:rsidRDefault="001B59D9" w:rsidP="00642FBE">
            <w:pPr>
              <w:jc w:val="right"/>
            </w:pPr>
            <w:r w:rsidRPr="001B59D9">
              <w:t>100,0</w:t>
            </w:r>
          </w:p>
        </w:tc>
        <w:tc>
          <w:tcPr>
            <w:tcW w:w="527" w:type="pct"/>
            <w:vAlign w:val="center"/>
          </w:tcPr>
          <w:p w:rsidR="00110A01" w:rsidRPr="001B59D9" w:rsidRDefault="00164C2D" w:rsidP="00041389">
            <w:pPr>
              <w:jc w:val="right"/>
            </w:pPr>
            <w:r>
              <w:t>940,00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940,00</w:t>
            </w:r>
          </w:p>
        </w:tc>
        <w:tc>
          <w:tcPr>
            <w:tcW w:w="311" w:type="pct"/>
            <w:gridSpan w:val="2"/>
            <w:vAlign w:val="center"/>
          </w:tcPr>
          <w:p w:rsidR="00110A01" w:rsidRPr="001B59D9" w:rsidRDefault="001B59D9" w:rsidP="00642FBE">
            <w:pPr>
              <w:jc w:val="right"/>
            </w:pPr>
            <w:r w:rsidRPr="001B59D9">
              <w:t>100,0</w:t>
            </w:r>
          </w:p>
        </w:tc>
        <w:tc>
          <w:tcPr>
            <w:tcW w:w="522" w:type="pct"/>
            <w:gridSpan w:val="2"/>
            <w:vAlign w:val="center"/>
          </w:tcPr>
          <w:p w:rsidR="00110A01" w:rsidRPr="001B59D9" w:rsidRDefault="00164C2D" w:rsidP="00642FBE">
            <w:pPr>
              <w:jc w:val="right"/>
            </w:pPr>
            <w:r>
              <w:t>940,00</w:t>
            </w:r>
          </w:p>
        </w:tc>
        <w:tc>
          <w:tcPr>
            <w:tcW w:w="441" w:type="pct"/>
          </w:tcPr>
          <w:p w:rsidR="00110A01" w:rsidRPr="001B59D9" w:rsidRDefault="00110A01" w:rsidP="00642FBE"/>
        </w:tc>
      </w:tr>
      <w:tr w:rsidR="00164C2D" w:rsidRPr="001B59D9" w:rsidTr="00AD0315">
        <w:tc>
          <w:tcPr>
            <w:tcW w:w="261" w:type="pct"/>
            <w:vAlign w:val="center"/>
          </w:tcPr>
          <w:p w:rsidR="00164C2D" w:rsidRPr="001B59D9" w:rsidRDefault="00164C2D" w:rsidP="00642FBE">
            <w:pPr>
              <w:jc w:val="center"/>
            </w:pPr>
            <w:r>
              <w:t>751</w:t>
            </w:r>
          </w:p>
        </w:tc>
        <w:tc>
          <w:tcPr>
            <w:tcW w:w="304" w:type="pct"/>
            <w:vAlign w:val="center"/>
          </w:tcPr>
          <w:p w:rsidR="00164C2D" w:rsidRPr="001B59D9" w:rsidRDefault="00164C2D" w:rsidP="00642FBE">
            <w:pPr>
              <w:jc w:val="center"/>
            </w:pPr>
            <w:r>
              <w:t>75108</w:t>
            </w:r>
          </w:p>
        </w:tc>
        <w:tc>
          <w:tcPr>
            <w:tcW w:w="796" w:type="pct"/>
            <w:vAlign w:val="center"/>
          </w:tcPr>
          <w:p w:rsidR="00164C2D" w:rsidRPr="001B59D9" w:rsidRDefault="005D347D" w:rsidP="00642FBE">
            <w:pPr>
              <w:jc w:val="center"/>
            </w:pPr>
            <w:r>
              <w:t xml:space="preserve">Organizacja </w:t>
            </w:r>
            <w:r w:rsidR="001655FB">
              <w:br/>
            </w:r>
            <w:r>
              <w:t xml:space="preserve">i przeprowadzenie wyborów do Sejmu </w:t>
            </w:r>
            <w:r w:rsidR="001655FB">
              <w:br/>
            </w:r>
            <w:r>
              <w:t>i Senatu Rzeczypospolitej Polskiej</w:t>
            </w:r>
          </w:p>
        </w:tc>
        <w:tc>
          <w:tcPr>
            <w:tcW w:w="471" w:type="pct"/>
            <w:vAlign w:val="center"/>
          </w:tcPr>
          <w:p w:rsidR="00164C2D" w:rsidRDefault="001655FB" w:rsidP="00642FBE">
            <w:pPr>
              <w:jc w:val="right"/>
            </w:pPr>
            <w:r>
              <w:t>29.352,00</w:t>
            </w:r>
          </w:p>
        </w:tc>
        <w:tc>
          <w:tcPr>
            <w:tcW w:w="583" w:type="pct"/>
            <w:gridSpan w:val="3"/>
            <w:vAlign w:val="center"/>
          </w:tcPr>
          <w:p w:rsidR="00164C2D" w:rsidRDefault="001655FB" w:rsidP="00642FBE">
            <w:pPr>
              <w:jc w:val="right"/>
            </w:pPr>
            <w:r>
              <w:t>28.967,44</w:t>
            </w:r>
          </w:p>
        </w:tc>
        <w:tc>
          <w:tcPr>
            <w:tcW w:w="262" w:type="pct"/>
            <w:vAlign w:val="center"/>
          </w:tcPr>
          <w:p w:rsidR="00164C2D" w:rsidRPr="001B59D9" w:rsidRDefault="001655FB" w:rsidP="00642FBE">
            <w:pPr>
              <w:jc w:val="right"/>
            </w:pPr>
            <w:r>
              <w:t>98,7</w:t>
            </w:r>
          </w:p>
        </w:tc>
        <w:tc>
          <w:tcPr>
            <w:tcW w:w="527" w:type="pct"/>
            <w:vAlign w:val="center"/>
          </w:tcPr>
          <w:p w:rsidR="00164C2D" w:rsidRDefault="001655FB" w:rsidP="00041389">
            <w:pPr>
              <w:jc w:val="right"/>
            </w:pPr>
            <w:r>
              <w:t>29.352,00</w:t>
            </w:r>
          </w:p>
        </w:tc>
        <w:tc>
          <w:tcPr>
            <w:tcW w:w="522" w:type="pct"/>
            <w:gridSpan w:val="2"/>
            <w:vAlign w:val="center"/>
          </w:tcPr>
          <w:p w:rsidR="00164C2D" w:rsidRDefault="001655FB" w:rsidP="00642FBE">
            <w:pPr>
              <w:jc w:val="right"/>
            </w:pPr>
            <w:r>
              <w:t>28.967,44</w:t>
            </w:r>
          </w:p>
        </w:tc>
        <w:tc>
          <w:tcPr>
            <w:tcW w:w="311" w:type="pct"/>
            <w:gridSpan w:val="2"/>
            <w:vAlign w:val="center"/>
          </w:tcPr>
          <w:p w:rsidR="00164C2D" w:rsidRPr="001B59D9" w:rsidRDefault="001655FB" w:rsidP="00642FBE">
            <w:pPr>
              <w:jc w:val="right"/>
            </w:pPr>
            <w:r>
              <w:t>98,7</w:t>
            </w:r>
          </w:p>
        </w:tc>
        <w:tc>
          <w:tcPr>
            <w:tcW w:w="522" w:type="pct"/>
            <w:gridSpan w:val="2"/>
            <w:vAlign w:val="center"/>
          </w:tcPr>
          <w:p w:rsidR="00164C2D" w:rsidRDefault="001655FB" w:rsidP="00642FBE">
            <w:pPr>
              <w:jc w:val="right"/>
            </w:pPr>
            <w:r>
              <w:t>28.967,44</w:t>
            </w:r>
          </w:p>
        </w:tc>
        <w:tc>
          <w:tcPr>
            <w:tcW w:w="441" w:type="pct"/>
          </w:tcPr>
          <w:p w:rsidR="00164C2D" w:rsidRPr="001B59D9" w:rsidRDefault="00164C2D" w:rsidP="00642FBE"/>
        </w:tc>
      </w:tr>
      <w:tr w:rsidR="001655FB" w:rsidRPr="001B59D9" w:rsidTr="00DD06A8">
        <w:tc>
          <w:tcPr>
            <w:tcW w:w="261" w:type="pct"/>
            <w:vAlign w:val="center"/>
          </w:tcPr>
          <w:p w:rsidR="001655FB" w:rsidRPr="001B59D9" w:rsidRDefault="001655FB" w:rsidP="00642FBE">
            <w:pPr>
              <w:jc w:val="center"/>
            </w:pPr>
            <w:r>
              <w:lastRenderedPageBreak/>
              <w:t>751</w:t>
            </w:r>
          </w:p>
        </w:tc>
        <w:tc>
          <w:tcPr>
            <w:tcW w:w="304" w:type="pct"/>
            <w:vAlign w:val="center"/>
          </w:tcPr>
          <w:p w:rsidR="001655FB" w:rsidRPr="001B59D9" w:rsidRDefault="001655FB" w:rsidP="004B4B98">
            <w:pPr>
              <w:jc w:val="center"/>
            </w:pPr>
            <w:r>
              <w:t>75109</w:t>
            </w:r>
          </w:p>
        </w:tc>
        <w:tc>
          <w:tcPr>
            <w:tcW w:w="798" w:type="pct"/>
            <w:vAlign w:val="center"/>
          </w:tcPr>
          <w:p w:rsidR="001655FB" w:rsidRPr="001B59D9" w:rsidRDefault="001655FB" w:rsidP="00642FBE">
            <w:pPr>
              <w:jc w:val="center"/>
            </w:pPr>
            <w:r>
              <w:t>Przekazanie dokumentacji wyborczej d</w:t>
            </w:r>
            <w:r w:rsidR="00303F31">
              <w:t>o</w:t>
            </w:r>
            <w:r>
              <w:t xml:space="preserve"> archiwum </w:t>
            </w:r>
          </w:p>
        </w:tc>
        <w:tc>
          <w:tcPr>
            <w:tcW w:w="523" w:type="pct"/>
            <w:gridSpan w:val="2"/>
            <w:vAlign w:val="center"/>
          </w:tcPr>
          <w:p w:rsidR="001655FB" w:rsidRPr="001B59D9" w:rsidRDefault="001655FB" w:rsidP="00642FBE">
            <w:pPr>
              <w:jc w:val="right"/>
            </w:pPr>
            <w:r>
              <w:t>100,00</w:t>
            </w:r>
          </w:p>
        </w:tc>
        <w:tc>
          <w:tcPr>
            <w:tcW w:w="527" w:type="pct"/>
            <w:vAlign w:val="center"/>
          </w:tcPr>
          <w:p w:rsidR="001655FB" w:rsidRPr="001B59D9" w:rsidRDefault="001655FB" w:rsidP="00642FBE">
            <w:pPr>
              <w:jc w:val="right"/>
            </w:pPr>
            <w:r>
              <w:t>38,40</w:t>
            </w:r>
          </w:p>
        </w:tc>
        <w:tc>
          <w:tcPr>
            <w:tcW w:w="266" w:type="pct"/>
            <w:gridSpan w:val="2"/>
            <w:vAlign w:val="center"/>
          </w:tcPr>
          <w:p w:rsidR="001655FB" w:rsidRPr="001B59D9" w:rsidRDefault="001655FB" w:rsidP="00642FBE">
            <w:pPr>
              <w:jc w:val="right"/>
            </w:pPr>
            <w:r>
              <w:t>38,4</w:t>
            </w:r>
          </w:p>
        </w:tc>
        <w:tc>
          <w:tcPr>
            <w:tcW w:w="527" w:type="pct"/>
            <w:vAlign w:val="center"/>
          </w:tcPr>
          <w:p w:rsidR="001655FB" w:rsidRPr="001B59D9" w:rsidRDefault="001655FB" w:rsidP="00642FBE">
            <w:pPr>
              <w:jc w:val="right"/>
            </w:pPr>
            <w:r>
              <w:t>100,00</w:t>
            </w:r>
          </w:p>
        </w:tc>
        <w:tc>
          <w:tcPr>
            <w:tcW w:w="566" w:type="pct"/>
            <w:gridSpan w:val="3"/>
            <w:vAlign w:val="center"/>
          </w:tcPr>
          <w:p w:rsidR="001655FB" w:rsidRPr="001B59D9" w:rsidRDefault="001655FB" w:rsidP="00642FBE">
            <w:pPr>
              <w:jc w:val="right"/>
            </w:pPr>
            <w:r>
              <w:t>38,40</w:t>
            </w:r>
          </w:p>
        </w:tc>
        <w:tc>
          <w:tcPr>
            <w:tcW w:w="267" w:type="pct"/>
            <w:vAlign w:val="center"/>
          </w:tcPr>
          <w:p w:rsidR="001655FB" w:rsidRPr="001B59D9" w:rsidRDefault="001655FB" w:rsidP="00642FBE">
            <w:pPr>
              <w:jc w:val="right"/>
            </w:pPr>
            <w:r>
              <w:t>38,4</w:t>
            </w:r>
          </w:p>
        </w:tc>
        <w:tc>
          <w:tcPr>
            <w:tcW w:w="523" w:type="pct"/>
            <w:gridSpan w:val="2"/>
            <w:vAlign w:val="center"/>
          </w:tcPr>
          <w:p w:rsidR="001655FB" w:rsidRPr="001B59D9" w:rsidRDefault="001655FB" w:rsidP="00642FBE">
            <w:pPr>
              <w:jc w:val="right"/>
            </w:pPr>
            <w:r>
              <w:t>38,40</w:t>
            </w:r>
          </w:p>
        </w:tc>
        <w:tc>
          <w:tcPr>
            <w:tcW w:w="438" w:type="pct"/>
          </w:tcPr>
          <w:p w:rsidR="001655FB" w:rsidRPr="001B59D9" w:rsidRDefault="001655FB" w:rsidP="00642FBE"/>
        </w:tc>
      </w:tr>
      <w:tr w:rsidR="009B7D4B" w:rsidRPr="001B59D9" w:rsidTr="00DD06A8">
        <w:tc>
          <w:tcPr>
            <w:tcW w:w="261" w:type="pct"/>
            <w:vAlign w:val="center"/>
          </w:tcPr>
          <w:p w:rsidR="009B7D4B" w:rsidRDefault="009B7D4B" w:rsidP="00642FBE">
            <w:pPr>
              <w:jc w:val="center"/>
            </w:pPr>
            <w:r>
              <w:t>751</w:t>
            </w:r>
          </w:p>
        </w:tc>
        <w:tc>
          <w:tcPr>
            <w:tcW w:w="304" w:type="pct"/>
            <w:vAlign w:val="center"/>
          </w:tcPr>
          <w:p w:rsidR="009B7D4B" w:rsidRDefault="009B7D4B" w:rsidP="004B4B98">
            <w:pPr>
              <w:jc w:val="center"/>
            </w:pPr>
            <w:r>
              <w:t>75113</w:t>
            </w:r>
          </w:p>
        </w:tc>
        <w:tc>
          <w:tcPr>
            <w:tcW w:w="798" w:type="pct"/>
            <w:vAlign w:val="center"/>
          </w:tcPr>
          <w:p w:rsidR="009B7D4B" w:rsidRDefault="009B7D4B" w:rsidP="00642FBE">
            <w:pPr>
              <w:jc w:val="center"/>
            </w:pPr>
            <w:r w:rsidRPr="00C90DED">
              <w:t xml:space="preserve">Organizacja </w:t>
            </w:r>
            <w:r w:rsidR="00303F31">
              <w:br/>
            </w:r>
            <w:r w:rsidRPr="00C90DED">
              <w:t>i przeprowadzenie wyborów do Parlamentu Europejskiego</w:t>
            </w:r>
          </w:p>
        </w:tc>
        <w:tc>
          <w:tcPr>
            <w:tcW w:w="523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26.994,00</w:t>
            </w:r>
          </w:p>
        </w:tc>
        <w:tc>
          <w:tcPr>
            <w:tcW w:w="527" w:type="pct"/>
            <w:vAlign w:val="center"/>
          </w:tcPr>
          <w:p w:rsidR="009B7D4B" w:rsidRDefault="009B7D4B" w:rsidP="00642FBE">
            <w:pPr>
              <w:jc w:val="right"/>
            </w:pPr>
            <w:r>
              <w:t>25.499,60</w:t>
            </w:r>
          </w:p>
        </w:tc>
        <w:tc>
          <w:tcPr>
            <w:tcW w:w="266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94,5</w:t>
            </w:r>
          </w:p>
        </w:tc>
        <w:tc>
          <w:tcPr>
            <w:tcW w:w="527" w:type="pct"/>
            <w:vAlign w:val="center"/>
          </w:tcPr>
          <w:p w:rsidR="009B7D4B" w:rsidRDefault="009B7D4B" w:rsidP="00642FBE">
            <w:pPr>
              <w:jc w:val="right"/>
            </w:pPr>
            <w:r>
              <w:t>26.994,00</w:t>
            </w:r>
          </w:p>
        </w:tc>
        <w:tc>
          <w:tcPr>
            <w:tcW w:w="566" w:type="pct"/>
            <w:gridSpan w:val="3"/>
            <w:vAlign w:val="center"/>
          </w:tcPr>
          <w:p w:rsidR="009B7D4B" w:rsidRDefault="009B7D4B" w:rsidP="00642FBE">
            <w:pPr>
              <w:jc w:val="right"/>
            </w:pPr>
            <w:r>
              <w:t>25.499,60</w:t>
            </w:r>
          </w:p>
        </w:tc>
        <w:tc>
          <w:tcPr>
            <w:tcW w:w="267" w:type="pct"/>
            <w:vAlign w:val="center"/>
          </w:tcPr>
          <w:p w:rsidR="009B7D4B" w:rsidRDefault="009B7D4B" w:rsidP="00642FBE">
            <w:pPr>
              <w:jc w:val="right"/>
            </w:pPr>
            <w:r>
              <w:t>94,5</w:t>
            </w:r>
          </w:p>
        </w:tc>
        <w:tc>
          <w:tcPr>
            <w:tcW w:w="523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25.499,60</w:t>
            </w:r>
          </w:p>
        </w:tc>
        <w:tc>
          <w:tcPr>
            <w:tcW w:w="438" w:type="pct"/>
          </w:tcPr>
          <w:p w:rsidR="009B7D4B" w:rsidRPr="001B59D9" w:rsidRDefault="009B7D4B" w:rsidP="00642FBE"/>
        </w:tc>
      </w:tr>
      <w:tr w:rsidR="001B59D9" w:rsidRPr="001B59D9" w:rsidTr="00DD06A8">
        <w:tc>
          <w:tcPr>
            <w:tcW w:w="261" w:type="pct"/>
            <w:vAlign w:val="center"/>
          </w:tcPr>
          <w:p w:rsidR="00DD06A8" w:rsidRPr="001B59D9" w:rsidRDefault="00DD06A8" w:rsidP="00642FBE">
            <w:pPr>
              <w:jc w:val="center"/>
            </w:pPr>
            <w:r w:rsidRPr="001B59D9">
              <w:t>801</w:t>
            </w:r>
          </w:p>
        </w:tc>
        <w:tc>
          <w:tcPr>
            <w:tcW w:w="304" w:type="pct"/>
            <w:vAlign w:val="center"/>
          </w:tcPr>
          <w:p w:rsidR="00DD06A8" w:rsidRPr="001B59D9" w:rsidRDefault="00DD06A8" w:rsidP="004B4B98">
            <w:pPr>
              <w:jc w:val="center"/>
            </w:pPr>
            <w:r w:rsidRPr="001B59D9">
              <w:t>801</w:t>
            </w:r>
            <w:r w:rsidR="004B4B98" w:rsidRPr="001B59D9">
              <w:t>53</w:t>
            </w:r>
          </w:p>
        </w:tc>
        <w:tc>
          <w:tcPr>
            <w:tcW w:w="798" w:type="pct"/>
            <w:vAlign w:val="center"/>
          </w:tcPr>
          <w:p w:rsidR="00DD06A8" w:rsidRPr="001B59D9" w:rsidRDefault="00DD06A8" w:rsidP="00642FBE">
            <w:pPr>
              <w:jc w:val="center"/>
            </w:pPr>
            <w:r w:rsidRPr="001B59D9">
              <w:t xml:space="preserve">Wyposażenie szkół </w:t>
            </w:r>
          </w:p>
          <w:p w:rsidR="00DD06A8" w:rsidRPr="001B59D9" w:rsidRDefault="00DD06A8" w:rsidP="004B4B98">
            <w:pPr>
              <w:jc w:val="center"/>
            </w:pPr>
            <w:r w:rsidRPr="001B59D9">
              <w:t>w podręc</w:t>
            </w:r>
            <w:r w:rsidR="004B4B98" w:rsidRPr="001B59D9">
              <w:t>zniki lub materiały ćwiczeniowe</w:t>
            </w:r>
          </w:p>
        </w:tc>
        <w:tc>
          <w:tcPr>
            <w:tcW w:w="523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30.797,00</w:t>
            </w:r>
          </w:p>
        </w:tc>
        <w:tc>
          <w:tcPr>
            <w:tcW w:w="527" w:type="pct"/>
            <w:vAlign w:val="center"/>
          </w:tcPr>
          <w:p w:rsidR="00DD06A8" w:rsidRPr="001B59D9" w:rsidRDefault="009B7D4B" w:rsidP="00642FBE">
            <w:pPr>
              <w:jc w:val="right"/>
            </w:pPr>
            <w:r>
              <w:t>29.784,59</w:t>
            </w:r>
          </w:p>
        </w:tc>
        <w:tc>
          <w:tcPr>
            <w:tcW w:w="266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96,7</w:t>
            </w:r>
          </w:p>
        </w:tc>
        <w:tc>
          <w:tcPr>
            <w:tcW w:w="527" w:type="pct"/>
            <w:vAlign w:val="center"/>
          </w:tcPr>
          <w:p w:rsidR="00DD06A8" w:rsidRPr="001B59D9" w:rsidRDefault="009B7D4B" w:rsidP="00642FBE">
            <w:pPr>
              <w:jc w:val="right"/>
            </w:pPr>
            <w:r>
              <w:t>30.797,00</w:t>
            </w:r>
          </w:p>
        </w:tc>
        <w:tc>
          <w:tcPr>
            <w:tcW w:w="566" w:type="pct"/>
            <w:gridSpan w:val="3"/>
            <w:vAlign w:val="center"/>
          </w:tcPr>
          <w:p w:rsidR="00DD06A8" w:rsidRPr="001B59D9" w:rsidRDefault="009B7D4B" w:rsidP="00642FBE">
            <w:pPr>
              <w:jc w:val="right"/>
            </w:pPr>
            <w:r>
              <w:t>29.784,59</w:t>
            </w:r>
          </w:p>
        </w:tc>
        <w:tc>
          <w:tcPr>
            <w:tcW w:w="267" w:type="pct"/>
            <w:vAlign w:val="center"/>
          </w:tcPr>
          <w:p w:rsidR="00DD06A8" w:rsidRPr="001B59D9" w:rsidRDefault="009B7D4B" w:rsidP="00642FBE">
            <w:pPr>
              <w:jc w:val="right"/>
            </w:pPr>
            <w:r>
              <w:t>96,7</w:t>
            </w:r>
          </w:p>
        </w:tc>
        <w:tc>
          <w:tcPr>
            <w:tcW w:w="523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29.784,59</w:t>
            </w:r>
          </w:p>
        </w:tc>
        <w:tc>
          <w:tcPr>
            <w:tcW w:w="438" w:type="pct"/>
          </w:tcPr>
          <w:p w:rsidR="00DD06A8" w:rsidRPr="001B59D9" w:rsidRDefault="00DD06A8" w:rsidP="00642FBE"/>
        </w:tc>
      </w:tr>
      <w:tr w:rsidR="009B7D4B" w:rsidRPr="001B59D9" w:rsidTr="00DD06A8">
        <w:tc>
          <w:tcPr>
            <w:tcW w:w="261" w:type="pct"/>
            <w:vAlign w:val="center"/>
          </w:tcPr>
          <w:p w:rsidR="009B7D4B" w:rsidRPr="00C90DED" w:rsidRDefault="009B7D4B" w:rsidP="006A1EF9">
            <w:pPr>
              <w:jc w:val="center"/>
            </w:pPr>
          </w:p>
          <w:p w:rsidR="009B7D4B" w:rsidRPr="00C90DED" w:rsidRDefault="009B7D4B" w:rsidP="006A1EF9">
            <w:pPr>
              <w:jc w:val="center"/>
            </w:pPr>
            <w:r w:rsidRPr="00C90DED">
              <w:t>852</w:t>
            </w:r>
          </w:p>
          <w:p w:rsidR="009B7D4B" w:rsidRPr="00C90DED" w:rsidRDefault="009B7D4B" w:rsidP="006A1EF9">
            <w:pPr>
              <w:jc w:val="center"/>
            </w:pPr>
          </w:p>
        </w:tc>
        <w:tc>
          <w:tcPr>
            <w:tcW w:w="304" w:type="pct"/>
            <w:vAlign w:val="center"/>
          </w:tcPr>
          <w:p w:rsidR="009B7D4B" w:rsidRPr="00C90DED" w:rsidRDefault="009B7D4B" w:rsidP="006A1EF9">
            <w:pPr>
              <w:jc w:val="center"/>
            </w:pPr>
            <w:r w:rsidRPr="00C90DED">
              <w:t>85219</w:t>
            </w:r>
          </w:p>
        </w:tc>
        <w:tc>
          <w:tcPr>
            <w:tcW w:w="798" w:type="pct"/>
            <w:vAlign w:val="center"/>
          </w:tcPr>
          <w:p w:rsidR="009B7D4B" w:rsidRPr="00C90DED" w:rsidRDefault="009B7D4B" w:rsidP="006A1EF9">
            <w:pPr>
              <w:jc w:val="center"/>
            </w:pPr>
            <w:r w:rsidRPr="00C90DED">
              <w:t>Sprawowanie opieki</w:t>
            </w:r>
          </w:p>
        </w:tc>
        <w:tc>
          <w:tcPr>
            <w:tcW w:w="523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5.075,00</w:t>
            </w:r>
          </w:p>
        </w:tc>
        <w:tc>
          <w:tcPr>
            <w:tcW w:w="527" w:type="pct"/>
            <w:vAlign w:val="center"/>
          </w:tcPr>
          <w:p w:rsidR="009B7D4B" w:rsidRDefault="009B7D4B" w:rsidP="00642FBE">
            <w:pPr>
              <w:jc w:val="right"/>
            </w:pPr>
            <w:r>
              <w:t>5.075,00</w:t>
            </w:r>
          </w:p>
        </w:tc>
        <w:tc>
          <w:tcPr>
            <w:tcW w:w="266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100,0</w:t>
            </w:r>
          </w:p>
        </w:tc>
        <w:tc>
          <w:tcPr>
            <w:tcW w:w="527" w:type="pct"/>
            <w:vAlign w:val="center"/>
          </w:tcPr>
          <w:p w:rsidR="009B7D4B" w:rsidRDefault="009B7D4B" w:rsidP="00642FBE">
            <w:pPr>
              <w:jc w:val="right"/>
            </w:pPr>
            <w:r>
              <w:t>5.075,00</w:t>
            </w:r>
          </w:p>
        </w:tc>
        <w:tc>
          <w:tcPr>
            <w:tcW w:w="566" w:type="pct"/>
            <w:gridSpan w:val="3"/>
            <w:vAlign w:val="center"/>
          </w:tcPr>
          <w:p w:rsidR="009B7D4B" w:rsidRDefault="009B7D4B" w:rsidP="00642FBE">
            <w:pPr>
              <w:jc w:val="right"/>
            </w:pPr>
            <w:r>
              <w:t>5.075,00</w:t>
            </w:r>
          </w:p>
        </w:tc>
        <w:tc>
          <w:tcPr>
            <w:tcW w:w="267" w:type="pct"/>
            <w:vAlign w:val="center"/>
          </w:tcPr>
          <w:p w:rsidR="009B7D4B" w:rsidRDefault="009B7D4B" w:rsidP="00642FBE">
            <w:pPr>
              <w:jc w:val="right"/>
            </w:pPr>
            <w:r>
              <w:t>100,0</w:t>
            </w:r>
          </w:p>
        </w:tc>
        <w:tc>
          <w:tcPr>
            <w:tcW w:w="523" w:type="pct"/>
            <w:gridSpan w:val="2"/>
            <w:vAlign w:val="center"/>
          </w:tcPr>
          <w:p w:rsidR="009B7D4B" w:rsidRDefault="009B7D4B" w:rsidP="00642FBE">
            <w:pPr>
              <w:jc w:val="right"/>
            </w:pPr>
            <w:r>
              <w:t>5.075,00</w:t>
            </w:r>
          </w:p>
        </w:tc>
        <w:tc>
          <w:tcPr>
            <w:tcW w:w="438" w:type="pct"/>
          </w:tcPr>
          <w:p w:rsidR="009B7D4B" w:rsidRPr="001B59D9" w:rsidRDefault="009B7D4B" w:rsidP="00642FBE"/>
        </w:tc>
      </w:tr>
      <w:tr w:rsidR="001B59D9" w:rsidRPr="001B59D9" w:rsidTr="00DD06A8">
        <w:tc>
          <w:tcPr>
            <w:tcW w:w="261" w:type="pct"/>
            <w:vAlign w:val="center"/>
          </w:tcPr>
          <w:p w:rsidR="005E5F4C" w:rsidRPr="001B59D9" w:rsidRDefault="005E5F4C" w:rsidP="00642FBE">
            <w:pPr>
              <w:jc w:val="center"/>
            </w:pPr>
            <w:r w:rsidRPr="001B59D9">
              <w:t>85</w:t>
            </w:r>
            <w:r w:rsidR="00AD0315" w:rsidRPr="001B59D9">
              <w:t>5</w:t>
            </w:r>
          </w:p>
        </w:tc>
        <w:tc>
          <w:tcPr>
            <w:tcW w:w="304" w:type="pct"/>
            <w:vAlign w:val="center"/>
          </w:tcPr>
          <w:p w:rsidR="005E5F4C" w:rsidRPr="001B59D9" w:rsidRDefault="00AD0315" w:rsidP="00642FBE">
            <w:pPr>
              <w:jc w:val="center"/>
            </w:pPr>
            <w:r w:rsidRPr="001B59D9">
              <w:t>85501</w:t>
            </w:r>
          </w:p>
        </w:tc>
        <w:tc>
          <w:tcPr>
            <w:tcW w:w="798" w:type="pct"/>
            <w:vAlign w:val="center"/>
          </w:tcPr>
          <w:p w:rsidR="005E5F4C" w:rsidRDefault="005E5F4C" w:rsidP="00642FBE">
            <w:pPr>
              <w:jc w:val="center"/>
            </w:pPr>
            <w:r w:rsidRPr="001B59D9">
              <w:t>Rządowy program „Rodzina 500 plus”</w:t>
            </w:r>
            <w:r w:rsidR="00AD0315" w:rsidRPr="001B59D9">
              <w:t xml:space="preserve"> (zasiłki wychowawcze)</w:t>
            </w:r>
          </w:p>
          <w:p w:rsidR="001542F7" w:rsidRPr="001B59D9" w:rsidRDefault="001542F7" w:rsidP="00642FBE">
            <w:pPr>
              <w:jc w:val="center"/>
            </w:pPr>
          </w:p>
        </w:tc>
        <w:tc>
          <w:tcPr>
            <w:tcW w:w="523" w:type="pct"/>
            <w:gridSpan w:val="2"/>
            <w:vAlign w:val="center"/>
          </w:tcPr>
          <w:p w:rsidR="005E5F4C" w:rsidRPr="001B59D9" w:rsidRDefault="009B7D4B" w:rsidP="00DD06A8">
            <w:pPr>
              <w:jc w:val="right"/>
            </w:pPr>
            <w:r>
              <w:t>4.060.000,00</w:t>
            </w:r>
          </w:p>
        </w:tc>
        <w:tc>
          <w:tcPr>
            <w:tcW w:w="527" w:type="pct"/>
            <w:vAlign w:val="center"/>
          </w:tcPr>
          <w:p w:rsidR="005E5F4C" w:rsidRPr="001B59D9" w:rsidRDefault="009B7D4B" w:rsidP="00642FBE">
            <w:pPr>
              <w:jc w:val="right"/>
            </w:pPr>
            <w:r>
              <w:t>4.057.003,23</w:t>
            </w:r>
          </w:p>
        </w:tc>
        <w:tc>
          <w:tcPr>
            <w:tcW w:w="266" w:type="pct"/>
            <w:gridSpan w:val="2"/>
            <w:vAlign w:val="center"/>
          </w:tcPr>
          <w:p w:rsidR="005E5F4C" w:rsidRPr="001B59D9" w:rsidRDefault="009B7D4B" w:rsidP="00C12264">
            <w:pPr>
              <w:jc w:val="right"/>
            </w:pPr>
            <w:r>
              <w:t>99,9</w:t>
            </w:r>
          </w:p>
        </w:tc>
        <w:tc>
          <w:tcPr>
            <w:tcW w:w="529" w:type="pct"/>
            <w:gridSpan w:val="2"/>
            <w:vAlign w:val="center"/>
          </w:tcPr>
          <w:p w:rsidR="005E5F4C" w:rsidRPr="001B59D9" w:rsidRDefault="009B7D4B" w:rsidP="00642FBE">
            <w:pPr>
              <w:jc w:val="right"/>
            </w:pPr>
            <w:r>
              <w:t>4.060.000,00</w:t>
            </w:r>
          </w:p>
        </w:tc>
        <w:tc>
          <w:tcPr>
            <w:tcW w:w="564" w:type="pct"/>
            <w:gridSpan w:val="2"/>
            <w:vAlign w:val="center"/>
          </w:tcPr>
          <w:p w:rsidR="005E5F4C" w:rsidRPr="001B59D9" w:rsidRDefault="009B7D4B" w:rsidP="001304C8">
            <w:pPr>
              <w:jc w:val="right"/>
            </w:pPr>
            <w:r>
              <w:t>4.057.003,23</w:t>
            </w:r>
          </w:p>
        </w:tc>
        <w:tc>
          <w:tcPr>
            <w:tcW w:w="270" w:type="pct"/>
            <w:gridSpan w:val="2"/>
            <w:vAlign w:val="center"/>
          </w:tcPr>
          <w:p w:rsidR="005E5F4C" w:rsidRPr="001B59D9" w:rsidRDefault="009B7D4B" w:rsidP="00303F31">
            <w:pPr>
              <w:jc w:val="right"/>
            </w:pPr>
            <w:r>
              <w:t>99,9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5E5F4C" w:rsidRPr="001B59D9" w:rsidRDefault="009B7D4B" w:rsidP="00BC6197">
            <w:pPr>
              <w:jc w:val="right"/>
            </w:pPr>
            <w:r>
              <w:t>4.057.003,23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4C" w:rsidRPr="001B59D9" w:rsidRDefault="005E5F4C" w:rsidP="00642FBE"/>
        </w:tc>
      </w:tr>
      <w:tr w:rsidR="001B59D9" w:rsidRPr="001B59D9" w:rsidTr="00DD06A8">
        <w:tc>
          <w:tcPr>
            <w:tcW w:w="261" w:type="pct"/>
            <w:vAlign w:val="center"/>
          </w:tcPr>
          <w:p w:rsidR="00110A01" w:rsidRPr="001B59D9" w:rsidRDefault="004952C8" w:rsidP="00642FBE">
            <w:pPr>
              <w:jc w:val="center"/>
            </w:pPr>
            <w:r w:rsidRPr="001B59D9">
              <w:br w:type="page"/>
            </w:r>
            <w:r w:rsidR="00110A01" w:rsidRPr="001B59D9">
              <w:t>85</w:t>
            </w:r>
            <w:r w:rsidR="00AD0315" w:rsidRPr="001B59D9">
              <w:t>5</w:t>
            </w:r>
          </w:p>
        </w:tc>
        <w:tc>
          <w:tcPr>
            <w:tcW w:w="304" w:type="pct"/>
            <w:vAlign w:val="center"/>
          </w:tcPr>
          <w:p w:rsidR="00110A01" w:rsidRPr="001B59D9" w:rsidRDefault="00AD0315" w:rsidP="00642FBE">
            <w:pPr>
              <w:jc w:val="center"/>
            </w:pPr>
            <w:r w:rsidRPr="001B59D9">
              <w:t>85502</w:t>
            </w:r>
          </w:p>
        </w:tc>
        <w:tc>
          <w:tcPr>
            <w:tcW w:w="798" w:type="pct"/>
            <w:vAlign w:val="center"/>
          </w:tcPr>
          <w:p w:rsidR="00110A01" w:rsidRDefault="00110A01" w:rsidP="00642FBE">
            <w:pPr>
              <w:jc w:val="center"/>
            </w:pPr>
            <w:r w:rsidRPr="001B59D9">
              <w:t xml:space="preserve">Realizacja świadczeń rodzinnych, świadczeń z funduszu alimentacyjnego </w:t>
            </w:r>
            <w:r w:rsidR="00A45DEC" w:rsidRPr="001B59D9">
              <w:t xml:space="preserve">         </w:t>
            </w:r>
            <w:r w:rsidR="00AC1D4B" w:rsidRPr="001B59D9">
              <w:t xml:space="preserve">    </w:t>
            </w:r>
            <w:r w:rsidRPr="001B59D9">
              <w:t xml:space="preserve">i składek na ubezpieczenia emerytalne i rentowe </w:t>
            </w:r>
            <w:r w:rsidR="00AC1D4B" w:rsidRPr="001B59D9">
              <w:t xml:space="preserve">     </w:t>
            </w:r>
            <w:r w:rsidRPr="001B59D9">
              <w:t>z ubezpieczenia społecznego</w:t>
            </w:r>
          </w:p>
          <w:p w:rsidR="001542F7" w:rsidRPr="001B59D9" w:rsidRDefault="001542F7" w:rsidP="00642FBE">
            <w:pPr>
              <w:jc w:val="center"/>
            </w:pPr>
          </w:p>
        </w:tc>
        <w:tc>
          <w:tcPr>
            <w:tcW w:w="523" w:type="pct"/>
            <w:gridSpan w:val="2"/>
            <w:vAlign w:val="center"/>
          </w:tcPr>
          <w:p w:rsidR="00110A01" w:rsidRPr="001B59D9" w:rsidRDefault="009B7D4B" w:rsidP="004569B8">
            <w:pPr>
              <w:jc w:val="right"/>
            </w:pPr>
            <w:r>
              <w:t>2.450.000,00</w:t>
            </w:r>
          </w:p>
        </w:tc>
        <w:tc>
          <w:tcPr>
            <w:tcW w:w="527" w:type="pct"/>
            <w:vAlign w:val="center"/>
          </w:tcPr>
          <w:p w:rsidR="00110A01" w:rsidRPr="001B59D9" w:rsidRDefault="009B7D4B" w:rsidP="00642FBE">
            <w:pPr>
              <w:jc w:val="right"/>
            </w:pPr>
            <w:r>
              <w:t>2.425.129,99</w:t>
            </w:r>
          </w:p>
        </w:tc>
        <w:tc>
          <w:tcPr>
            <w:tcW w:w="266" w:type="pct"/>
            <w:gridSpan w:val="2"/>
            <w:vAlign w:val="center"/>
          </w:tcPr>
          <w:p w:rsidR="00110A01" w:rsidRPr="001B59D9" w:rsidRDefault="009B7D4B" w:rsidP="00C12264">
            <w:pPr>
              <w:jc w:val="right"/>
            </w:pPr>
            <w:r>
              <w:t>99,0</w:t>
            </w:r>
          </w:p>
        </w:tc>
        <w:tc>
          <w:tcPr>
            <w:tcW w:w="529" w:type="pct"/>
            <w:gridSpan w:val="2"/>
            <w:vAlign w:val="center"/>
          </w:tcPr>
          <w:p w:rsidR="00110A01" w:rsidRPr="001B59D9" w:rsidRDefault="009B7D4B" w:rsidP="00642FBE">
            <w:pPr>
              <w:jc w:val="right"/>
            </w:pPr>
            <w:r>
              <w:t>2.450.000,00</w:t>
            </w:r>
          </w:p>
        </w:tc>
        <w:tc>
          <w:tcPr>
            <w:tcW w:w="564" w:type="pct"/>
            <w:gridSpan w:val="2"/>
            <w:vAlign w:val="center"/>
          </w:tcPr>
          <w:p w:rsidR="00110A01" w:rsidRPr="001B59D9" w:rsidRDefault="009B7D4B" w:rsidP="00642FBE">
            <w:pPr>
              <w:jc w:val="right"/>
            </w:pPr>
            <w:r>
              <w:t>2.425.129,99</w:t>
            </w:r>
          </w:p>
        </w:tc>
        <w:tc>
          <w:tcPr>
            <w:tcW w:w="270" w:type="pct"/>
            <w:gridSpan w:val="2"/>
            <w:vAlign w:val="center"/>
          </w:tcPr>
          <w:p w:rsidR="00110A01" w:rsidRPr="001B59D9" w:rsidRDefault="009B7D4B" w:rsidP="00642FBE">
            <w:pPr>
              <w:jc w:val="right"/>
            </w:pPr>
            <w:r>
              <w:t>99,0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BC6197" w:rsidRPr="001B59D9" w:rsidRDefault="009B7D4B" w:rsidP="00BC6197">
            <w:pPr>
              <w:jc w:val="right"/>
            </w:pPr>
            <w:r>
              <w:t>2.425.129,99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1B59D9" w:rsidRDefault="00110A01" w:rsidP="00642FBE"/>
        </w:tc>
      </w:tr>
      <w:tr w:rsidR="001B59D9" w:rsidRPr="001B59D9" w:rsidTr="00DD06A8">
        <w:tc>
          <w:tcPr>
            <w:tcW w:w="261" w:type="pct"/>
            <w:vAlign w:val="center"/>
          </w:tcPr>
          <w:p w:rsidR="00DD06A8" w:rsidRPr="001B59D9" w:rsidRDefault="00DD06A8" w:rsidP="00642FBE">
            <w:pPr>
              <w:jc w:val="center"/>
            </w:pPr>
            <w:r w:rsidRPr="001B59D9">
              <w:t>855</w:t>
            </w:r>
          </w:p>
        </w:tc>
        <w:tc>
          <w:tcPr>
            <w:tcW w:w="304" w:type="pct"/>
            <w:vAlign w:val="center"/>
          </w:tcPr>
          <w:p w:rsidR="00DD06A8" w:rsidRPr="001B59D9" w:rsidRDefault="00DD06A8" w:rsidP="009B7D4B">
            <w:pPr>
              <w:jc w:val="center"/>
            </w:pPr>
            <w:r w:rsidRPr="001B59D9">
              <w:t>8550</w:t>
            </w:r>
            <w:r w:rsidR="009B7D4B">
              <w:t>3</w:t>
            </w:r>
          </w:p>
        </w:tc>
        <w:tc>
          <w:tcPr>
            <w:tcW w:w="798" w:type="pct"/>
            <w:vAlign w:val="center"/>
          </w:tcPr>
          <w:p w:rsidR="00DD06A8" w:rsidRPr="001B59D9" w:rsidRDefault="009B7D4B" w:rsidP="00642FBE">
            <w:pPr>
              <w:jc w:val="center"/>
            </w:pPr>
            <w:r w:rsidRPr="00C90DED">
              <w:t>Karta Dużej Rodziny</w:t>
            </w:r>
          </w:p>
        </w:tc>
        <w:tc>
          <w:tcPr>
            <w:tcW w:w="523" w:type="pct"/>
            <w:gridSpan w:val="2"/>
            <w:vAlign w:val="center"/>
          </w:tcPr>
          <w:p w:rsidR="00DD06A8" w:rsidRPr="001B59D9" w:rsidRDefault="009B7D4B" w:rsidP="00DD06A8">
            <w:pPr>
              <w:jc w:val="right"/>
            </w:pPr>
            <w:r>
              <w:t>335,00</w:t>
            </w:r>
          </w:p>
        </w:tc>
        <w:tc>
          <w:tcPr>
            <w:tcW w:w="527" w:type="pct"/>
            <w:vAlign w:val="center"/>
          </w:tcPr>
          <w:p w:rsidR="00DD06A8" w:rsidRPr="001B59D9" w:rsidRDefault="009B7D4B" w:rsidP="00642FBE">
            <w:pPr>
              <w:jc w:val="right"/>
            </w:pPr>
            <w:r>
              <w:t>291,92</w:t>
            </w:r>
          </w:p>
        </w:tc>
        <w:tc>
          <w:tcPr>
            <w:tcW w:w="266" w:type="pct"/>
            <w:gridSpan w:val="2"/>
            <w:vAlign w:val="center"/>
          </w:tcPr>
          <w:p w:rsidR="00DD06A8" w:rsidRPr="001B59D9" w:rsidRDefault="009B7D4B" w:rsidP="00C12264">
            <w:pPr>
              <w:jc w:val="right"/>
            </w:pPr>
            <w:r>
              <w:t>87,1</w:t>
            </w:r>
          </w:p>
        </w:tc>
        <w:tc>
          <w:tcPr>
            <w:tcW w:w="529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335,00</w:t>
            </w:r>
          </w:p>
        </w:tc>
        <w:tc>
          <w:tcPr>
            <w:tcW w:w="564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291,92</w:t>
            </w:r>
          </w:p>
        </w:tc>
        <w:tc>
          <w:tcPr>
            <w:tcW w:w="270" w:type="pct"/>
            <w:gridSpan w:val="2"/>
            <w:vAlign w:val="center"/>
          </w:tcPr>
          <w:p w:rsidR="00DD06A8" w:rsidRPr="001B59D9" w:rsidRDefault="009B7D4B" w:rsidP="00642FBE">
            <w:pPr>
              <w:jc w:val="right"/>
            </w:pPr>
            <w:r>
              <w:t>87,1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303F31" w:rsidRDefault="00303F31" w:rsidP="00BC6197">
            <w:pPr>
              <w:jc w:val="right"/>
            </w:pPr>
          </w:p>
          <w:p w:rsidR="00DD06A8" w:rsidRDefault="009B7D4B" w:rsidP="00BC6197">
            <w:pPr>
              <w:jc w:val="right"/>
            </w:pPr>
            <w:r>
              <w:t>291,92</w:t>
            </w:r>
          </w:p>
          <w:p w:rsidR="001542F7" w:rsidRPr="001B59D9" w:rsidRDefault="001542F7" w:rsidP="00BC6197">
            <w:pPr>
              <w:jc w:val="right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A8" w:rsidRPr="001B59D9" w:rsidRDefault="00DD06A8" w:rsidP="00642FBE"/>
        </w:tc>
      </w:tr>
      <w:tr w:rsidR="001B59D9" w:rsidRPr="001B59D9" w:rsidTr="00041389">
        <w:trPr>
          <w:trHeight w:val="423"/>
        </w:trPr>
        <w:tc>
          <w:tcPr>
            <w:tcW w:w="261" w:type="pct"/>
            <w:vAlign w:val="center"/>
          </w:tcPr>
          <w:p w:rsidR="004B4B98" w:rsidRPr="001B59D9" w:rsidRDefault="004B4B98" w:rsidP="00642FBE">
            <w:pPr>
              <w:jc w:val="center"/>
            </w:pPr>
            <w:r w:rsidRPr="001B59D9">
              <w:t>855</w:t>
            </w:r>
          </w:p>
        </w:tc>
        <w:tc>
          <w:tcPr>
            <w:tcW w:w="304" w:type="pct"/>
            <w:vAlign w:val="center"/>
          </w:tcPr>
          <w:p w:rsidR="004B4B98" w:rsidRPr="001B59D9" w:rsidRDefault="004B4B98" w:rsidP="00642FBE">
            <w:pPr>
              <w:jc w:val="center"/>
            </w:pPr>
            <w:r w:rsidRPr="001B59D9">
              <w:t>85504</w:t>
            </w:r>
          </w:p>
        </w:tc>
        <w:tc>
          <w:tcPr>
            <w:tcW w:w="798" w:type="pct"/>
            <w:vAlign w:val="center"/>
          </w:tcPr>
          <w:p w:rsidR="004B4B98" w:rsidRPr="001B59D9" w:rsidRDefault="004B4B98" w:rsidP="002B6EC8">
            <w:pPr>
              <w:jc w:val="center"/>
            </w:pPr>
            <w:r w:rsidRPr="001B59D9">
              <w:t>Rządowy program „Dobry start”</w:t>
            </w:r>
          </w:p>
        </w:tc>
        <w:tc>
          <w:tcPr>
            <w:tcW w:w="523" w:type="pct"/>
            <w:gridSpan w:val="2"/>
            <w:vAlign w:val="center"/>
          </w:tcPr>
          <w:p w:rsidR="004B4B98" w:rsidRPr="001B59D9" w:rsidRDefault="009B7D4B" w:rsidP="004B4B98">
            <w:pPr>
              <w:jc w:val="right"/>
            </w:pPr>
            <w:r>
              <w:t>175.150,00</w:t>
            </w:r>
          </w:p>
        </w:tc>
        <w:tc>
          <w:tcPr>
            <w:tcW w:w="527" w:type="pct"/>
            <w:vAlign w:val="center"/>
          </w:tcPr>
          <w:p w:rsidR="004B4B98" w:rsidRPr="001B59D9" w:rsidRDefault="009B7D4B" w:rsidP="00642FBE">
            <w:pPr>
              <w:jc w:val="right"/>
            </w:pPr>
            <w:r>
              <w:t>168.330,00</w:t>
            </w:r>
          </w:p>
        </w:tc>
        <w:tc>
          <w:tcPr>
            <w:tcW w:w="266" w:type="pct"/>
            <w:gridSpan w:val="2"/>
            <w:vAlign w:val="center"/>
          </w:tcPr>
          <w:p w:rsidR="004B4B98" w:rsidRPr="001B59D9" w:rsidRDefault="009B7D4B" w:rsidP="00642FBE">
            <w:pPr>
              <w:jc w:val="right"/>
            </w:pPr>
            <w:r>
              <w:t>96,1</w:t>
            </w:r>
          </w:p>
        </w:tc>
        <w:tc>
          <w:tcPr>
            <w:tcW w:w="529" w:type="pct"/>
            <w:gridSpan w:val="2"/>
            <w:vAlign w:val="center"/>
          </w:tcPr>
          <w:p w:rsidR="004B4B98" w:rsidRPr="001B59D9" w:rsidRDefault="009B7D4B" w:rsidP="00642FBE">
            <w:pPr>
              <w:jc w:val="right"/>
            </w:pPr>
            <w:r>
              <w:t>175.150,00</w:t>
            </w:r>
          </w:p>
        </w:tc>
        <w:tc>
          <w:tcPr>
            <w:tcW w:w="564" w:type="pct"/>
            <w:gridSpan w:val="2"/>
            <w:vAlign w:val="center"/>
          </w:tcPr>
          <w:p w:rsidR="004B4B98" w:rsidRPr="001B59D9" w:rsidRDefault="009B7D4B" w:rsidP="00642FBE">
            <w:pPr>
              <w:jc w:val="right"/>
            </w:pPr>
            <w:r>
              <w:t>168.330,00</w:t>
            </w:r>
          </w:p>
        </w:tc>
        <w:tc>
          <w:tcPr>
            <w:tcW w:w="270" w:type="pct"/>
            <w:gridSpan w:val="2"/>
            <w:vAlign w:val="center"/>
          </w:tcPr>
          <w:p w:rsidR="004B4B98" w:rsidRPr="001B59D9" w:rsidRDefault="009B7D4B" w:rsidP="00642FBE">
            <w:pPr>
              <w:jc w:val="right"/>
            </w:pPr>
            <w:r>
              <w:t>96,1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4B4B98" w:rsidRPr="001B59D9" w:rsidRDefault="009B7D4B" w:rsidP="00642FBE">
            <w:pPr>
              <w:jc w:val="right"/>
            </w:pPr>
            <w:r>
              <w:t>168.330,00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98" w:rsidRDefault="004B4B98" w:rsidP="00642FBE"/>
          <w:p w:rsidR="001542F7" w:rsidRDefault="001542F7" w:rsidP="00642FBE"/>
          <w:p w:rsidR="001542F7" w:rsidRPr="001B59D9" w:rsidRDefault="001542F7" w:rsidP="00642FBE"/>
        </w:tc>
      </w:tr>
      <w:tr w:rsidR="001542F7" w:rsidRPr="001B59D9" w:rsidTr="00041389">
        <w:trPr>
          <w:trHeight w:val="423"/>
        </w:trPr>
        <w:tc>
          <w:tcPr>
            <w:tcW w:w="261" w:type="pct"/>
            <w:vAlign w:val="center"/>
          </w:tcPr>
          <w:p w:rsidR="001542F7" w:rsidRPr="001B59D9" w:rsidRDefault="001542F7" w:rsidP="00642FBE">
            <w:pPr>
              <w:jc w:val="center"/>
            </w:pPr>
            <w:r>
              <w:lastRenderedPageBreak/>
              <w:t>855</w:t>
            </w:r>
          </w:p>
        </w:tc>
        <w:tc>
          <w:tcPr>
            <w:tcW w:w="304" w:type="pct"/>
            <w:vAlign w:val="center"/>
          </w:tcPr>
          <w:p w:rsidR="001542F7" w:rsidRPr="001B59D9" w:rsidRDefault="001542F7" w:rsidP="00642FBE">
            <w:pPr>
              <w:jc w:val="center"/>
            </w:pPr>
            <w:r>
              <w:t>85513</w:t>
            </w:r>
          </w:p>
        </w:tc>
        <w:tc>
          <w:tcPr>
            <w:tcW w:w="798" w:type="pct"/>
            <w:vAlign w:val="center"/>
          </w:tcPr>
          <w:p w:rsidR="001542F7" w:rsidRPr="001B59D9" w:rsidRDefault="001542F7" w:rsidP="002B6EC8">
            <w:pPr>
              <w:jc w:val="center"/>
            </w:pPr>
            <w:r w:rsidRPr="00C90DED">
              <w:t>Składki na ubezpieczenia  zdrowotne opłacane za osoby pobierające niektóre świadczenia rodzinne</w:t>
            </w:r>
          </w:p>
        </w:tc>
        <w:tc>
          <w:tcPr>
            <w:tcW w:w="523" w:type="pct"/>
            <w:gridSpan w:val="2"/>
            <w:vAlign w:val="center"/>
          </w:tcPr>
          <w:p w:rsidR="001542F7" w:rsidRDefault="001542F7" w:rsidP="004B4B98">
            <w:pPr>
              <w:jc w:val="right"/>
            </w:pPr>
            <w:r>
              <w:t>52.200,00</w:t>
            </w:r>
          </w:p>
        </w:tc>
        <w:tc>
          <w:tcPr>
            <w:tcW w:w="527" w:type="pct"/>
            <w:vAlign w:val="center"/>
          </w:tcPr>
          <w:p w:rsidR="001542F7" w:rsidRDefault="001542F7" w:rsidP="00642FBE">
            <w:pPr>
              <w:jc w:val="right"/>
            </w:pPr>
            <w:r>
              <w:t>51.995,92</w:t>
            </w:r>
          </w:p>
        </w:tc>
        <w:tc>
          <w:tcPr>
            <w:tcW w:w="266" w:type="pct"/>
            <w:gridSpan w:val="2"/>
            <w:vAlign w:val="center"/>
          </w:tcPr>
          <w:p w:rsidR="001542F7" w:rsidRDefault="001542F7" w:rsidP="00642FBE">
            <w:pPr>
              <w:jc w:val="right"/>
            </w:pPr>
            <w:r>
              <w:t>99,6</w:t>
            </w:r>
          </w:p>
        </w:tc>
        <w:tc>
          <w:tcPr>
            <w:tcW w:w="529" w:type="pct"/>
            <w:gridSpan w:val="2"/>
            <w:vAlign w:val="center"/>
          </w:tcPr>
          <w:p w:rsidR="001542F7" w:rsidRDefault="001542F7" w:rsidP="00642FBE">
            <w:pPr>
              <w:jc w:val="right"/>
            </w:pPr>
            <w:r>
              <w:t>52.200,00</w:t>
            </w:r>
          </w:p>
        </w:tc>
        <w:tc>
          <w:tcPr>
            <w:tcW w:w="564" w:type="pct"/>
            <w:gridSpan w:val="2"/>
            <w:vAlign w:val="center"/>
          </w:tcPr>
          <w:p w:rsidR="001542F7" w:rsidRDefault="001542F7" w:rsidP="00642FBE">
            <w:pPr>
              <w:jc w:val="right"/>
            </w:pPr>
            <w:r>
              <w:t>51.995,92</w:t>
            </w:r>
          </w:p>
        </w:tc>
        <w:tc>
          <w:tcPr>
            <w:tcW w:w="270" w:type="pct"/>
            <w:gridSpan w:val="2"/>
            <w:vAlign w:val="center"/>
          </w:tcPr>
          <w:p w:rsidR="001542F7" w:rsidRDefault="001542F7" w:rsidP="00642FBE">
            <w:pPr>
              <w:jc w:val="right"/>
            </w:pPr>
            <w:r>
              <w:t>99,6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1542F7" w:rsidRDefault="001542F7" w:rsidP="00642FBE">
            <w:pPr>
              <w:jc w:val="right"/>
            </w:pPr>
            <w:r>
              <w:t>51.995,92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F7" w:rsidRPr="001B59D9" w:rsidRDefault="001542F7" w:rsidP="00642FBE"/>
        </w:tc>
      </w:tr>
      <w:tr w:rsidR="001B59D9" w:rsidRPr="001B59D9" w:rsidTr="001B59D9">
        <w:trPr>
          <w:trHeight w:val="405"/>
        </w:trPr>
        <w:tc>
          <w:tcPr>
            <w:tcW w:w="1363" w:type="pct"/>
            <w:gridSpan w:val="3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1B59D9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523" w:type="pct"/>
            <w:gridSpan w:val="2"/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7.313.420,28</w:t>
            </w:r>
          </w:p>
        </w:tc>
        <w:tc>
          <w:tcPr>
            <w:tcW w:w="527" w:type="pct"/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7.275.533,37</w:t>
            </w:r>
          </w:p>
        </w:tc>
        <w:tc>
          <w:tcPr>
            <w:tcW w:w="266" w:type="pct"/>
            <w:gridSpan w:val="2"/>
            <w:vAlign w:val="center"/>
          </w:tcPr>
          <w:p w:rsidR="00110A01" w:rsidRPr="001B59D9" w:rsidRDefault="001542F7" w:rsidP="00C1226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  <w:tc>
          <w:tcPr>
            <w:tcW w:w="529" w:type="pct"/>
            <w:gridSpan w:val="2"/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7.313.420,28</w:t>
            </w:r>
          </w:p>
        </w:tc>
        <w:tc>
          <w:tcPr>
            <w:tcW w:w="564" w:type="pct"/>
            <w:gridSpan w:val="2"/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7.275.533,37</w:t>
            </w:r>
          </w:p>
        </w:tc>
        <w:tc>
          <w:tcPr>
            <w:tcW w:w="270" w:type="pct"/>
            <w:gridSpan w:val="2"/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99,5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vAlign w:val="center"/>
          </w:tcPr>
          <w:p w:rsidR="00110A01" w:rsidRPr="001B59D9" w:rsidRDefault="001542F7" w:rsidP="00642FB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7.275.533,37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01" w:rsidRPr="001B59D9" w:rsidRDefault="00110A01" w:rsidP="00642FBE">
            <w:pPr>
              <w:rPr>
                <w:b/>
                <w:sz w:val="26"/>
                <w:szCs w:val="26"/>
              </w:rPr>
            </w:pPr>
          </w:p>
        </w:tc>
      </w:tr>
    </w:tbl>
    <w:p w:rsidR="00117AD1" w:rsidRPr="001B59D9" w:rsidRDefault="00117AD1" w:rsidP="00110A01">
      <w:pPr>
        <w:rPr>
          <w:sz w:val="28"/>
        </w:rPr>
      </w:pPr>
    </w:p>
    <w:p w:rsidR="00110A01" w:rsidRPr="001B59D9" w:rsidRDefault="00110A01" w:rsidP="00110A01">
      <w:pPr>
        <w:rPr>
          <w:sz w:val="28"/>
        </w:rPr>
      </w:pPr>
      <w:r w:rsidRPr="001B59D9">
        <w:rPr>
          <w:sz w:val="28"/>
        </w:rPr>
        <w:t>Są to dotacje i wydatki na zadania bieżące</w:t>
      </w:r>
    </w:p>
    <w:p w:rsidR="00110A01" w:rsidRPr="001B59D9" w:rsidRDefault="00110A01" w:rsidP="00C138C9">
      <w:pPr>
        <w:rPr>
          <w:i/>
          <w:sz w:val="28"/>
        </w:rPr>
        <w:sectPr w:rsidR="00110A01" w:rsidRPr="001B59D9" w:rsidSect="00117AD1">
          <w:pgSz w:w="16838" w:h="11906" w:orient="landscape" w:code="9"/>
          <w:pgMar w:top="1361" w:right="902" w:bottom="1304" w:left="539" w:header="454" w:footer="454" w:gutter="0"/>
          <w:pgNumType w:fmt="numberInDash"/>
          <w:cols w:space="708"/>
          <w:docGrid w:linePitch="360"/>
        </w:sectPr>
      </w:pPr>
    </w:p>
    <w:p w:rsidR="00637788" w:rsidRPr="001B59D9" w:rsidRDefault="00637788" w:rsidP="00110A01">
      <w:pPr>
        <w:jc w:val="right"/>
        <w:rPr>
          <w:i/>
          <w:color w:val="FF0000"/>
          <w:sz w:val="28"/>
        </w:rPr>
      </w:pPr>
    </w:p>
    <w:p w:rsidR="00637788" w:rsidRPr="001B59D9" w:rsidRDefault="00637788" w:rsidP="00110A01">
      <w:pPr>
        <w:jc w:val="right"/>
        <w:rPr>
          <w:i/>
          <w:color w:val="FF0000"/>
          <w:sz w:val="28"/>
        </w:rPr>
      </w:pPr>
    </w:p>
    <w:p w:rsidR="00110A01" w:rsidRPr="001B59D9" w:rsidRDefault="00110A01" w:rsidP="00110A01">
      <w:pPr>
        <w:jc w:val="right"/>
        <w:rPr>
          <w:i/>
          <w:sz w:val="28"/>
        </w:rPr>
      </w:pPr>
      <w:r w:rsidRPr="001B59D9">
        <w:rPr>
          <w:i/>
          <w:sz w:val="28"/>
        </w:rPr>
        <w:t>Tabela Nr 5</w:t>
      </w:r>
    </w:p>
    <w:p w:rsidR="00110A01" w:rsidRPr="001B59D9" w:rsidRDefault="00110A01" w:rsidP="00110A01">
      <w:pPr>
        <w:rPr>
          <w:sz w:val="28"/>
        </w:rPr>
      </w:pPr>
    </w:p>
    <w:p w:rsidR="00110A01" w:rsidRPr="001B59D9" w:rsidRDefault="00110A01" w:rsidP="00110A01">
      <w:pPr>
        <w:rPr>
          <w:sz w:val="28"/>
        </w:rPr>
      </w:pPr>
    </w:p>
    <w:p w:rsidR="00110A01" w:rsidRPr="001B59D9" w:rsidRDefault="00110A01" w:rsidP="00110A01">
      <w:pPr>
        <w:jc w:val="center"/>
        <w:rPr>
          <w:sz w:val="28"/>
        </w:rPr>
      </w:pPr>
      <w:r w:rsidRPr="001B59D9">
        <w:rPr>
          <w:b/>
          <w:sz w:val="30"/>
          <w:szCs w:val="30"/>
        </w:rPr>
        <w:t xml:space="preserve">Wykonanie dotacji podmiotowej za </w:t>
      </w:r>
      <w:r w:rsidR="00A45577" w:rsidRPr="001B59D9">
        <w:rPr>
          <w:b/>
          <w:sz w:val="30"/>
          <w:szCs w:val="30"/>
        </w:rPr>
        <w:t>201</w:t>
      </w:r>
      <w:r w:rsidR="009C60D3">
        <w:rPr>
          <w:b/>
          <w:sz w:val="30"/>
          <w:szCs w:val="30"/>
        </w:rPr>
        <w:t>9</w:t>
      </w:r>
      <w:r w:rsidR="00A45577" w:rsidRPr="001B59D9">
        <w:rPr>
          <w:b/>
          <w:sz w:val="30"/>
          <w:szCs w:val="30"/>
        </w:rPr>
        <w:t xml:space="preserve"> </w:t>
      </w:r>
      <w:r w:rsidRPr="001B59D9">
        <w:rPr>
          <w:b/>
          <w:sz w:val="30"/>
          <w:szCs w:val="30"/>
        </w:rPr>
        <w:t>r</w:t>
      </w:r>
      <w:r w:rsidR="00DC530C" w:rsidRPr="001B59D9">
        <w:rPr>
          <w:b/>
          <w:sz w:val="30"/>
          <w:szCs w:val="30"/>
        </w:rPr>
        <w:t>.</w:t>
      </w:r>
    </w:p>
    <w:p w:rsidR="00110A01" w:rsidRPr="001B59D9" w:rsidRDefault="00110A01" w:rsidP="00110A01">
      <w:pPr>
        <w:jc w:val="center"/>
        <w:rPr>
          <w:sz w:val="28"/>
        </w:rPr>
      </w:pPr>
    </w:p>
    <w:p w:rsidR="00110A01" w:rsidRPr="001B59D9" w:rsidRDefault="00110A01" w:rsidP="00110A01">
      <w:pPr>
        <w:jc w:val="center"/>
        <w:rPr>
          <w:sz w:val="28"/>
        </w:rPr>
      </w:pPr>
    </w:p>
    <w:p w:rsidR="00110A01" w:rsidRPr="001B59D9" w:rsidRDefault="00110A01" w:rsidP="00110A01">
      <w:pPr>
        <w:rPr>
          <w:sz w:val="28"/>
        </w:rPr>
      </w:pPr>
    </w:p>
    <w:p w:rsidR="00110A01" w:rsidRPr="001B59D9" w:rsidRDefault="00110A01" w:rsidP="00110A01">
      <w:pPr>
        <w:rPr>
          <w:sz w:val="28"/>
        </w:rPr>
      </w:pPr>
    </w:p>
    <w:tbl>
      <w:tblPr>
        <w:tblW w:w="104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1011"/>
        <w:gridCol w:w="1432"/>
        <w:gridCol w:w="3228"/>
        <w:gridCol w:w="1496"/>
        <w:gridCol w:w="1800"/>
        <w:gridCol w:w="900"/>
      </w:tblGrid>
      <w:tr w:rsidR="001B59D9" w:rsidRPr="001B59D9">
        <w:trPr>
          <w:trHeight w:val="1260"/>
        </w:trPr>
        <w:tc>
          <w:tcPr>
            <w:tcW w:w="629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011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1432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Rozdział</w:t>
            </w:r>
          </w:p>
        </w:tc>
        <w:tc>
          <w:tcPr>
            <w:tcW w:w="3228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1496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Wykonanie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8"/>
                <w:szCs w:val="28"/>
              </w:rPr>
            </w:pPr>
            <w:r w:rsidRPr="001B59D9">
              <w:rPr>
                <w:b/>
                <w:sz w:val="28"/>
                <w:szCs w:val="28"/>
              </w:rPr>
              <w:t>% Wyk.</w:t>
            </w:r>
          </w:p>
        </w:tc>
      </w:tr>
      <w:tr w:rsidR="001B59D9" w:rsidRPr="001B59D9" w:rsidTr="00637788">
        <w:trPr>
          <w:trHeight w:val="302"/>
        </w:trPr>
        <w:tc>
          <w:tcPr>
            <w:tcW w:w="629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2</w:t>
            </w:r>
          </w:p>
        </w:tc>
        <w:tc>
          <w:tcPr>
            <w:tcW w:w="1432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3</w:t>
            </w:r>
          </w:p>
        </w:tc>
        <w:tc>
          <w:tcPr>
            <w:tcW w:w="3228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16"/>
                <w:szCs w:val="16"/>
              </w:rPr>
            </w:pPr>
            <w:r w:rsidRPr="001B59D9">
              <w:rPr>
                <w:sz w:val="16"/>
                <w:szCs w:val="16"/>
              </w:rPr>
              <w:t>7</w:t>
            </w:r>
          </w:p>
        </w:tc>
      </w:tr>
      <w:tr w:rsidR="001B59D9" w:rsidRPr="001B59D9">
        <w:trPr>
          <w:trHeight w:val="1783"/>
        </w:trPr>
        <w:tc>
          <w:tcPr>
            <w:tcW w:w="629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1.</w:t>
            </w:r>
          </w:p>
        </w:tc>
        <w:tc>
          <w:tcPr>
            <w:tcW w:w="1011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921</w:t>
            </w:r>
          </w:p>
        </w:tc>
        <w:tc>
          <w:tcPr>
            <w:tcW w:w="1432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92116</w:t>
            </w:r>
          </w:p>
        </w:tc>
        <w:tc>
          <w:tcPr>
            <w:tcW w:w="3228" w:type="dxa"/>
            <w:vAlign w:val="center"/>
          </w:tcPr>
          <w:p w:rsidR="00110A01" w:rsidRPr="001B59D9" w:rsidRDefault="00110A01" w:rsidP="00642FBE">
            <w:pPr>
              <w:jc w:val="center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Gminna Biblioteka Publiczna w Słubicach</w:t>
            </w:r>
          </w:p>
        </w:tc>
        <w:tc>
          <w:tcPr>
            <w:tcW w:w="1496" w:type="dxa"/>
            <w:vAlign w:val="center"/>
          </w:tcPr>
          <w:p w:rsidR="00110A01" w:rsidRPr="001B59D9" w:rsidRDefault="00AC1D4B" w:rsidP="009C60D3">
            <w:pPr>
              <w:jc w:val="right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2</w:t>
            </w:r>
            <w:r w:rsidR="009C60D3">
              <w:rPr>
                <w:sz w:val="26"/>
                <w:szCs w:val="26"/>
              </w:rPr>
              <w:t>90</w:t>
            </w:r>
            <w:r w:rsidRPr="001B59D9">
              <w:rPr>
                <w:sz w:val="26"/>
                <w:szCs w:val="26"/>
              </w:rPr>
              <w:t>.000</w:t>
            </w:r>
            <w:r w:rsidR="00111A33" w:rsidRPr="001B59D9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  <w:vAlign w:val="center"/>
          </w:tcPr>
          <w:p w:rsidR="00110A01" w:rsidRPr="001B59D9" w:rsidRDefault="009C60D3" w:rsidP="00111A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  <w:r w:rsidR="001B59D9" w:rsidRPr="001B59D9">
              <w:rPr>
                <w:sz w:val="26"/>
                <w:szCs w:val="26"/>
              </w:rPr>
              <w:t>.000</w:t>
            </w:r>
            <w:r w:rsidR="00A45577" w:rsidRPr="001B59D9">
              <w:rPr>
                <w:sz w:val="26"/>
                <w:szCs w:val="26"/>
              </w:rPr>
              <w:t>,00</w:t>
            </w:r>
          </w:p>
        </w:tc>
        <w:tc>
          <w:tcPr>
            <w:tcW w:w="900" w:type="dxa"/>
            <w:vAlign w:val="center"/>
          </w:tcPr>
          <w:p w:rsidR="00110A01" w:rsidRPr="001B59D9" w:rsidRDefault="001B59D9" w:rsidP="00111A33">
            <w:pPr>
              <w:jc w:val="right"/>
              <w:rPr>
                <w:sz w:val="26"/>
                <w:szCs w:val="26"/>
              </w:rPr>
            </w:pPr>
            <w:r w:rsidRPr="001B59D9">
              <w:rPr>
                <w:sz w:val="26"/>
                <w:szCs w:val="26"/>
              </w:rPr>
              <w:t>100,0</w:t>
            </w:r>
          </w:p>
        </w:tc>
      </w:tr>
      <w:tr w:rsidR="001B59D9" w:rsidRPr="001B59D9">
        <w:trPr>
          <w:trHeight w:val="558"/>
        </w:trPr>
        <w:tc>
          <w:tcPr>
            <w:tcW w:w="6300" w:type="dxa"/>
            <w:gridSpan w:val="4"/>
            <w:vAlign w:val="center"/>
          </w:tcPr>
          <w:p w:rsidR="00110A01" w:rsidRPr="001B59D9" w:rsidRDefault="00110A01" w:rsidP="00642FBE">
            <w:pPr>
              <w:jc w:val="center"/>
              <w:rPr>
                <w:b/>
                <w:sz w:val="26"/>
                <w:szCs w:val="26"/>
              </w:rPr>
            </w:pPr>
            <w:r w:rsidRPr="001B59D9">
              <w:rPr>
                <w:b/>
                <w:sz w:val="26"/>
                <w:szCs w:val="26"/>
              </w:rPr>
              <w:t>Ogółem:</w:t>
            </w:r>
          </w:p>
        </w:tc>
        <w:tc>
          <w:tcPr>
            <w:tcW w:w="1496" w:type="dxa"/>
            <w:vAlign w:val="center"/>
          </w:tcPr>
          <w:p w:rsidR="00110A01" w:rsidRPr="001B59D9" w:rsidRDefault="00AC1D4B" w:rsidP="009C60D3">
            <w:pPr>
              <w:jc w:val="right"/>
              <w:rPr>
                <w:b/>
                <w:sz w:val="26"/>
                <w:szCs w:val="26"/>
              </w:rPr>
            </w:pPr>
            <w:r w:rsidRPr="001B59D9">
              <w:rPr>
                <w:b/>
                <w:sz w:val="26"/>
                <w:szCs w:val="26"/>
              </w:rPr>
              <w:t>2</w:t>
            </w:r>
            <w:r w:rsidR="009C60D3">
              <w:rPr>
                <w:b/>
                <w:sz w:val="26"/>
                <w:szCs w:val="26"/>
              </w:rPr>
              <w:t>90</w:t>
            </w:r>
            <w:r w:rsidRPr="001B59D9">
              <w:rPr>
                <w:b/>
                <w:sz w:val="26"/>
                <w:szCs w:val="26"/>
              </w:rPr>
              <w:t>.000,00</w:t>
            </w:r>
          </w:p>
        </w:tc>
        <w:tc>
          <w:tcPr>
            <w:tcW w:w="1800" w:type="dxa"/>
            <w:vAlign w:val="center"/>
          </w:tcPr>
          <w:p w:rsidR="00AE4749" w:rsidRPr="001B59D9" w:rsidRDefault="009C60D3" w:rsidP="009C60D3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</w:t>
            </w:r>
            <w:r w:rsidR="001B59D9" w:rsidRPr="001B59D9">
              <w:rPr>
                <w:b/>
                <w:sz w:val="26"/>
                <w:szCs w:val="26"/>
              </w:rPr>
              <w:t>.000,00</w:t>
            </w:r>
          </w:p>
        </w:tc>
        <w:tc>
          <w:tcPr>
            <w:tcW w:w="900" w:type="dxa"/>
            <w:vAlign w:val="center"/>
          </w:tcPr>
          <w:p w:rsidR="00110A01" w:rsidRPr="001B59D9" w:rsidRDefault="001B59D9" w:rsidP="00111A33">
            <w:pPr>
              <w:jc w:val="right"/>
              <w:rPr>
                <w:b/>
                <w:sz w:val="26"/>
                <w:szCs w:val="26"/>
              </w:rPr>
            </w:pPr>
            <w:r w:rsidRPr="001B59D9">
              <w:rPr>
                <w:b/>
                <w:sz w:val="26"/>
                <w:szCs w:val="26"/>
              </w:rPr>
              <w:t>100,0</w:t>
            </w:r>
          </w:p>
        </w:tc>
      </w:tr>
    </w:tbl>
    <w:p w:rsidR="00110A01" w:rsidRPr="001B59D9" w:rsidRDefault="00110A01" w:rsidP="00110A01">
      <w:pPr>
        <w:rPr>
          <w:sz w:val="28"/>
        </w:rPr>
      </w:pPr>
    </w:p>
    <w:p w:rsidR="00110A01" w:rsidRPr="001B59D9" w:rsidRDefault="00110A01" w:rsidP="00110A01">
      <w:pPr>
        <w:rPr>
          <w:color w:val="FF0000"/>
          <w:sz w:val="28"/>
        </w:rPr>
      </w:pPr>
    </w:p>
    <w:p w:rsidR="00110A01" w:rsidRPr="001B59D9" w:rsidRDefault="00110A01" w:rsidP="00110A01">
      <w:pPr>
        <w:rPr>
          <w:color w:val="FF0000"/>
          <w:sz w:val="28"/>
        </w:rPr>
      </w:pPr>
    </w:p>
    <w:p w:rsidR="00110A01" w:rsidRPr="001B59D9" w:rsidRDefault="00110A01" w:rsidP="00110A01">
      <w:pPr>
        <w:rPr>
          <w:color w:val="FF0000"/>
          <w:sz w:val="28"/>
        </w:rPr>
      </w:pPr>
    </w:p>
    <w:p w:rsidR="00110A01" w:rsidRPr="001B59D9" w:rsidRDefault="00110A01" w:rsidP="00110A01">
      <w:pPr>
        <w:jc w:val="right"/>
        <w:rPr>
          <w:i/>
          <w:color w:val="FF0000"/>
          <w:sz w:val="28"/>
        </w:rPr>
      </w:pPr>
    </w:p>
    <w:p w:rsidR="00110A01" w:rsidRPr="001B59D9" w:rsidRDefault="00110A01" w:rsidP="00110A01">
      <w:pPr>
        <w:jc w:val="right"/>
        <w:rPr>
          <w:i/>
          <w:color w:val="FF0000"/>
          <w:sz w:val="28"/>
        </w:rPr>
      </w:pPr>
    </w:p>
    <w:p w:rsidR="00110A01" w:rsidRPr="001B59D9" w:rsidRDefault="00110A01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07529A" w:rsidRPr="001B59D9" w:rsidRDefault="0007529A" w:rsidP="00110A01">
      <w:pPr>
        <w:jc w:val="right"/>
        <w:rPr>
          <w:i/>
          <w:color w:val="FF0000"/>
          <w:sz w:val="28"/>
        </w:rPr>
      </w:pPr>
    </w:p>
    <w:p w:rsidR="00110A01" w:rsidRPr="001B59D9" w:rsidRDefault="00110A01" w:rsidP="00110A01">
      <w:pPr>
        <w:rPr>
          <w:i/>
          <w:color w:val="FF0000"/>
          <w:sz w:val="28"/>
        </w:rPr>
      </w:pPr>
    </w:p>
    <w:p w:rsidR="00AF6D30" w:rsidRPr="001B59D9" w:rsidRDefault="00AF6D30" w:rsidP="00110A01">
      <w:pPr>
        <w:rPr>
          <w:i/>
          <w:color w:val="FF0000"/>
          <w:sz w:val="28"/>
        </w:rPr>
      </w:pPr>
    </w:p>
    <w:p w:rsidR="00110A01" w:rsidRPr="000972EA" w:rsidRDefault="00110A01" w:rsidP="00110A01">
      <w:pPr>
        <w:jc w:val="right"/>
        <w:rPr>
          <w:i/>
          <w:sz w:val="28"/>
        </w:rPr>
      </w:pPr>
      <w:r w:rsidRPr="000972EA">
        <w:rPr>
          <w:i/>
          <w:sz w:val="28"/>
        </w:rPr>
        <w:t>Tabela Nr 6</w:t>
      </w:r>
    </w:p>
    <w:p w:rsidR="00110A01" w:rsidRPr="000972EA" w:rsidRDefault="00110A01" w:rsidP="00110A01">
      <w:pPr>
        <w:rPr>
          <w:b/>
          <w:sz w:val="28"/>
        </w:rPr>
      </w:pPr>
    </w:p>
    <w:p w:rsidR="00637788" w:rsidRPr="000972EA" w:rsidRDefault="00637788" w:rsidP="00110A01">
      <w:pPr>
        <w:rPr>
          <w:b/>
          <w:sz w:val="28"/>
        </w:rPr>
      </w:pPr>
    </w:p>
    <w:p w:rsidR="00AF6D30" w:rsidRPr="000972EA" w:rsidRDefault="00AF6D30" w:rsidP="00110A01">
      <w:pPr>
        <w:rPr>
          <w:b/>
          <w:sz w:val="28"/>
        </w:rPr>
      </w:pPr>
    </w:p>
    <w:p w:rsidR="00110A01" w:rsidRPr="000972EA" w:rsidRDefault="00110A01" w:rsidP="00637788">
      <w:pPr>
        <w:jc w:val="center"/>
        <w:rPr>
          <w:b/>
          <w:sz w:val="30"/>
          <w:szCs w:val="30"/>
        </w:rPr>
      </w:pPr>
      <w:r w:rsidRPr="000972EA">
        <w:rPr>
          <w:b/>
          <w:sz w:val="30"/>
          <w:szCs w:val="30"/>
        </w:rPr>
        <w:t xml:space="preserve">Wykonanie dotacji celowych dla podmiotów zaliczanych </w:t>
      </w:r>
      <w:r w:rsidR="00637788" w:rsidRPr="000972EA">
        <w:rPr>
          <w:b/>
          <w:sz w:val="30"/>
          <w:szCs w:val="30"/>
        </w:rPr>
        <w:t xml:space="preserve">                        </w:t>
      </w:r>
      <w:r w:rsidRPr="000972EA">
        <w:rPr>
          <w:b/>
          <w:sz w:val="30"/>
          <w:szCs w:val="30"/>
        </w:rPr>
        <w:t>i  niezaliczanych do sektora finansów publicznych za</w:t>
      </w:r>
      <w:r w:rsidR="007E198C" w:rsidRPr="000972EA">
        <w:rPr>
          <w:b/>
          <w:sz w:val="30"/>
          <w:szCs w:val="30"/>
        </w:rPr>
        <w:t xml:space="preserve"> </w:t>
      </w:r>
      <w:r w:rsidR="000972EA" w:rsidRPr="000972EA">
        <w:rPr>
          <w:b/>
          <w:sz w:val="30"/>
          <w:szCs w:val="30"/>
        </w:rPr>
        <w:t>2</w:t>
      </w:r>
      <w:r w:rsidR="00111A33" w:rsidRPr="000972EA">
        <w:rPr>
          <w:b/>
          <w:sz w:val="30"/>
          <w:szCs w:val="30"/>
        </w:rPr>
        <w:t>01</w:t>
      </w:r>
      <w:r w:rsidR="009C60D3">
        <w:rPr>
          <w:b/>
          <w:sz w:val="30"/>
          <w:szCs w:val="30"/>
        </w:rPr>
        <w:t>9</w:t>
      </w:r>
      <w:r w:rsidR="00111A33" w:rsidRPr="000972EA">
        <w:rPr>
          <w:b/>
          <w:sz w:val="30"/>
          <w:szCs w:val="30"/>
        </w:rPr>
        <w:t xml:space="preserve"> r.</w:t>
      </w:r>
    </w:p>
    <w:p w:rsidR="00110A01" w:rsidRPr="000972EA" w:rsidRDefault="00110A01" w:rsidP="00110A01">
      <w:pPr>
        <w:rPr>
          <w:b/>
          <w:sz w:val="28"/>
        </w:rPr>
      </w:pPr>
    </w:p>
    <w:p w:rsidR="00110A01" w:rsidRPr="000972EA" w:rsidRDefault="00110A01" w:rsidP="00110A01">
      <w:pPr>
        <w:rPr>
          <w:b/>
          <w:sz w:val="28"/>
        </w:rPr>
      </w:pPr>
    </w:p>
    <w:tbl>
      <w:tblPr>
        <w:tblW w:w="10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840"/>
        <w:gridCol w:w="60"/>
        <w:gridCol w:w="1108"/>
        <w:gridCol w:w="3508"/>
        <w:gridCol w:w="1621"/>
        <w:gridCol w:w="1603"/>
        <w:gridCol w:w="1064"/>
      </w:tblGrid>
      <w:tr w:rsidR="000972EA" w:rsidRPr="000972EA" w:rsidTr="00E639E7">
        <w:trPr>
          <w:trHeight w:val="7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Lp.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Dział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Rozdział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Treść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Plan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Wykonanie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% Wyk.</w:t>
            </w:r>
          </w:p>
        </w:tc>
      </w:tr>
      <w:tr w:rsidR="000972EA" w:rsidRPr="000972EA" w:rsidTr="00E639E7">
        <w:trPr>
          <w:trHeight w:val="25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A01" w:rsidRPr="000972EA" w:rsidRDefault="00110A01" w:rsidP="00642FBE">
            <w:pPr>
              <w:jc w:val="center"/>
            </w:pPr>
            <w:r w:rsidRPr="000972EA">
              <w:t>7</w:t>
            </w:r>
          </w:p>
        </w:tc>
      </w:tr>
      <w:tr w:rsidR="000972EA" w:rsidRPr="000972EA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Jednostki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A01" w:rsidRPr="000972EA" w:rsidRDefault="00110A01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Nazwa jednostki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A01" w:rsidRPr="000972EA" w:rsidRDefault="00110A01" w:rsidP="00642FBE"/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0972EA" w:rsidRDefault="00110A01" w:rsidP="00642FBE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A01" w:rsidRPr="000972EA" w:rsidRDefault="00110A01" w:rsidP="00642FBE"/>
        </w:tc>
      </w:tr>
      <w:tr w:rsidR="000972EA" w:rsidRPr="000972EA" w:rsidTr="00E639E7">
        <w:trPr>
          <w:trHeight w:val="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0972EA" w:rsidRDefault="002B6EC8" w:rsidP="00642FBE">
            <w:pPr>
              <w:jc w:val="center"/>
              <w:rPr>
                <w:bCs/>
              </w:rPr>
            </w:pPr>
            <w:r w:rsidRPr="000972EA">
              <w:rPr>
                <w:bCs/>
              </w:rPr>
              <w:t>1</w:t>
            </w:r>
            <w:r w:rsidR="00061C2F" w:rsidRPr="000972EA">
              <w:rPr>
                <w:bCs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0972EA" w:rsidRDefault="00061C2F" w:rsidP="00642FBE">
            <w:pPr>
              <w:jc w:val="center"/>
              <w:rPr>
                <w:bCs/>
              </w:rPr>
            </w:pPr>
            <w:r w:rsidRPr="000972EA">
              <w:rPr>
                <w:bCs/>
              </w:rPr>
              <w:t>801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0972EA" w:rsidRDefault="00061C2F" w:rsidP="00642FBE">
            <w:pPr>
              <w:jc w:val="center"/>
              <w:rPr>
                <w:bCs/>
              </w:rPr>
            </w:pPr>
            <w:r w:rsidRPr="000972EA">
              <w:rPr>
                <w:bCs/>
              </w:rPr>
              <w:t>80101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0972EA" w:rsidRDefault="00061C2F" w:rsidP="00642FBE">
            <w:pPr>
              <w:jc w:val="center"/>
              <w:rPr>
                <w:bCs/>
              </w:rPr>
            </w:pPr>
            <w:r w:rsidRPr="000972EA">
              <w:rPr>
                <w:bCs/>
              </w:rPr>
              <w:t>Urząd Gminy w Nowym Duninowie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0972EA" w:rsidRDefault="009C60D3" w:rsidP="00C92BDE">
            <w:pPr>
              <w:jc w:val="right"/>
            </w:pPr>
            <w:r>
              <w:t>8.050,00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0972EA" w:rsidRDefault="009C60D3" w:rsidP="00111A33">
            <w:pPr>
              <w:jc w:val="right"/>
            </w:pPr>
            <w:r>
              <w:t>8.049,88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0972EA" w:rsidRDefault="009C60D3" w:rsidP="00111A33">
            <w:pPr>
              <w:jc w:val="right"/>
            </w:pPr>
            <w:r>
              <w:t>100,0</w:t>
            </w:r>
          </w:p>
        </w:tc>
      </w:tr>
      <w:tr w:rsidR="000972EA" w:rsidRPr="000972EA" w:rsidTr="00E639E7">
        <w:trPr>
          <w:trHeight w:val="540"/>
          <w:jc w:val="center"/>
        </w:trPr>
        <w:tc>
          <w:tcPr>
            <w:tcW w:w="6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0972EA" w:rsidRDefault="00061C2F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Razem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C2F" w:rsidRPr="000972EA" w:rsidRDefault="009C60D3" w:rsidP="00AC1D4B">
            <w:pPr>
              <w:jc w:val="right"/>
              <w:rPr>
                <w:b/>
              </w:rPr>
            </w:pPr>
            <w:r>
              <w:rPr>
                <w:b/>
              </w:rPr>
              <w:t>8.050,00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0972EA" w:rsidRDefault="009C60D3" w:rsidP="00E639E7">
            <w:pPr>
              <w:jc w:val="right"/>
              <w:rPr>
                <w:b/>
              </w:rPr>
            </w:pPr>
            <w:r>
              <w:rPr>
                <w:b/>
              </w:rPr>
              <w:t>8.049,88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C2F" w:rsidRPr="000972EA" w:rsidRDefault="00BC18AC" w:rsidP="004569B8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972EA" w:rsidRPr="000972EA" w:rsidTr="00E639E7">
        <w:trPr>
          <w:trHeight w:val="54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1C2F" w:rsidRPr="000972EA" w:rsidRDefault="00061C2F" w:rsidP="004C43C8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>Jednostki spoza sektora finansów publicznych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C2F" w:rsidRPr="000972EA" w:rsidRDefault="00061C2F" w:rsidP="00642FBE">
            <w:pPr>
              <w:jc w:val="center"/>
              <w:rPr>
                <w:b/>
                <w:bCs/>
              </w:rPr>
            </w:pPr>
            <w:r w:rsidRPr="000972EA">
              <w:rPr>
                <w:b/>
                <w:bCs/>
              </w:rPr>
              <w:t xml:space="preserve">Nazwa zadania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C2F" w:rsidRPr="000972EA" w:rsidRDefault="00061C2F" w:rsidP="00111A33">
            <w:pPr>
              <w:jc w:val="right"/>
            </w:pPr>
            <w:r w:rsidRPr="000972EA"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0972EA" w:rsidRDefault="00061C2F" w:rsidP="00111A33">
            <w:pPr>
              <w:jc w:val="right"/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C2F" w:rsidRPr="000972EA" w:rsidRDefault="00061C2F" w:rsidP="00111A33">
            <w:pPr>
              <w:jc w:val="right"/>
            </w:pPr>
          </w:p>
        </w:tc>
      </w:tr>
      <w:tr w:rsidR="000972EA" w:rsidRPr="000972EA" w:rsidTr="00E639E7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0972EA" w:rsidRDefault="000972EA" w:rsidP="00E639E7">
            <w:pPr>
              <w:jc w:val="center"/>
            </w:pPr>
            <w:r w:rsidRPr="000972EA">
              <w:t>1.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0972EA" w:rsidRDefault="000972EA" w:rsidP="00E639E7">
            <w:pPr>
              <w:jc w:val="center"/>
            </w:pPr>
            <w:r w:rsidRPr="000972EA">
              <w:t>754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0972EA" w:rsidRDefault="000972EA" w:rsidP="00E639E7">
            <w:pPr>
              <w:jc w:val="center"/>
            </w:pPr>
            <w:r w:rsidRPr="000972EA">
              <w:t>75412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9E7" w:rsidRPr="000972EA" w:rsidRDefault="000972EA" w:rsidP="000972EA">
            <w:pPr>
              <w:jc w:val="center"/>
            </w:pPr>
            <w:r w:rsidRPr="000972EA">
              <w:t>Utrzymanie gotowości bojowej w zakresie ochrony pożarowej z przeznaczeniem na do</w:t>
            </w:r>
            <w:r w:rsidR="00BC18AC">
              <w:t xml:space="preserve">finansowanie wydatków bieżących - </w:t>
            </w:r>
          </w:p>
          <w:p w:rsidR="000972EA" w:rsidRPr="000972EA" w:rsidRDefault="00BC18AC" w:rsidP="00BC18AC">
            <w:pPr>
              <w:jc w:val="center"/>
            </w:pPr>
            <w:r>
              <w:t>rem</w:t>
            </w:r>
            <w:r w:rsidR="000972EA" w:rsidRPr="000972EA">
              <w:t>ont strażnicy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7" w:rsidRPr="000972EA" w:rsidRDefault="00BC18AC" w:rsidP="00E639E7">
            <w:pPr>
              <w:jc w:val="right"/>
            </w:pPr>
            <w:r>
              <w:t>2.500,00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0972EA" w:rsidRDefault="00BC18AC" w:rsidP="004569B8">
            <w:pPr>
              <w:jc w:val="right"/>
            </w:pPr>
            <w:r>
              <w:t>2.500,00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9E7" w:rsidRPr="000972EA" w:rsidRDefault="000972EA" w:rsidP="00E639E7">
            <w:pPr>
              <w:jc w:val="right"/>
            </w:pPr>
            <w:r w:rsidRPr="000972EA">
              <w:t>100,0</w:t>
            </w:r>
          </w:p>
        </w:tc>
      </w:tr>
      <w:tr w:rsidR="000972EA" w:rsidRPr="000972EA" w:rsidTr="00E639E7">
        <w:trPr>
          <w:trHeight w:val="1065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</w:pPr>
            <w:r w:rsidRPr="000972EA">
              <w:t>2.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</w:pPr>
            <w:r w:rsidRPr="000972EA">
              <w:t>926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</w:pPr>
            <w:r w:rsidRPr="000972EA">
              <w:t>92605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</w:pPr>
            <w:r w:rsidRPr="000972EA">
              <w:t>Wspieranie rozwoju kultury fizycznej i sportu poprzez: organizowanie zajęć                        i współzawodnictwa sportowego w dyscyplinach piłka nożna i tenis stołowy</w:t>
            </w:r>
            <w:r w:rsidR="00F4606D">
              <w:t xml:space="preserve"> i koszykówka</w:t>
            </w:r>
            <w:r w:rsidRPr="000972EA">
              <w:t>, podnoszenie poziomu sprawności dzieci i młodzieży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0972EA" w:rsidRDefault="00BC18AC" w:rsidP="000972EA">
            <w:pPr>
              <w:jc w:val="right"/>
            </w:pPr>
            <w:r>
              <w:t>56.000,00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BC18AC" w:rsidP="000972EA">
            <w:pPr>
              <w:jc w:val="right"/>
            </w:pPr>
            <w:r>
              <w:t>56.000,00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0972EA" w:rsidP="000972EA">
            <w:pPr>
              <w:jc w:val="right"/>
            </w:pPr>
            <w:r w:rsidRPr="000972EA">
              <w:t>100,0</w:t>
            </w:r>
          </w:p>
        </w:tc>
      </w:tr>
      <w:tr w:rsidR="000972EA" w:rsidRPr="000972EA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  <w:rPr>
                <w:b/>
              </w:rPr>
            </w:pPr>
            <w:r w:rsidRPr="000972EA">
              <w:rPr>
                <w:b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0972EA" w:rsidRDefault="00BC18AC" w:rsidP="000972EA">
            <w:pPr>
              <w:jc w:val="right"/>
              <w:rPr>
                <w:b/>
              </w:rPr>
            </w:pPr>
            <w:r>
              <w:rPr>
                <w:b/>
              </w:rPr>
              <w:t>58.500,00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BC18AC" w:rsidP="000972EA">
            <w:pPr>
              <w:jc w:val="right"/>
              <w:rPr>
                <w:b/>
              </w:rPr>
            </w:pPr>
            <w:r>
              <w:rPr>
                <w:b/>
              </w:rPr>
              <w:t>58.500,00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0972EA" w:rsidP="000972EA">
            <w:pPr>
              <w:jc w:val="right"/>
              <w:rPr>
                <w:b/>
              </w:rPr>
            </w:pPr>
            <w:r w:rsidRPr="000972EA">
              <w:rPr>
                <w:b/>
              </w:rPr>
              <w:t>100,0</w:t>
            </w:r>
          </w:p>
        </w:tc>
      </w:tr>
      <w:tr w:rsidR="000972EA" w:rsidRPr="000972EA" w:rsidTr="00E639E7">
        <w:trPr>
          <w:trHeight w:val="659"/>
          <w:jc w:val="center"/>
        </w:trPr>
        <w:tc>
          <w:tcPr>
            <w:tcW w:w="61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0972EA" w:rsidRDefault="000972EA" w:rsidP="000972EA">
            <w:pPr>
              <w:jc w:val="center"/>
              <w:rPr>
                <w:b/>
              </w:rPr>
            </w:pPr>
            <w:r w:rsidRPr="000972EA">
              <w:rPr>
                <w:b/>
              </w:rPr>
              <w:t>Ogółem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0972EA" w:rsidRDefault="00BC18AC" w:rsidP="00F4606D">
            <w:pPr>
              <w:jc w:val="right"/>
              <w:rPr>
                <w:b/>
              </w:rPr>
            </w:pPr>
            <w:r>
              <w:rPr>
                <w:b/>
              </w:rPr>
              <w:t>66.5</w:t>
            </w:r>
            <w:r w:rsidR="00F4606D">
              <w:rPr>
                <w:b/>
              </w:rPr>
              <w:t>5</w:t>
            </w:r>
            <w:r>
              <w:rPr>
                <w:b/>
              </w:rPr>
              <w:t>0,00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BC18AC" w:rsidP="000972EA">
            <w:pPr>
              <w:jc w:val="right"/>
              <w:rPr>
                <w:b/>
              </w:rPr>
            </w:pPr>
            <w:r>
              <w:rPr>
                <w:b/>
              </w:rPr>
              <w:t>66.549,88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2EA" w:rsidRPr="000972EA" w:rsidRDefault="00BC18AC" w:rsidP="000972E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120F8D" w:rsidRPr="001B59D9" w:rsidRDefault="00120F8D" w:rsidP="00C138C9">
      <w:pPr>
        <w:rPr>
          <w:i/>
          <w:color w:val="FF0000"/>
          <w:sz w:val="28"/>
        </w:rPr>
      </w:pPr>
    </w:p>
    <w:p w:rsidR="0007529A" w:rsidRPr="001B59D9" w:rsidRDefault="0007529A" w:rsidP="00120F8D">
      <w:pPr>
        <w:pStyle w:val="Tekstpodstawowy"/>
        <w:jc w:val="right"/>
        <w:rPr>
          <w:b w:val="0"/>
          <w:i/>
          <w:color w:val="FF0000"/>
        </w:rPr>
        <w:sectPr w:rsidR="0007529A" w:rsidRPr="001B59D9" w:rsidSect="0007529A">
          <w:pgSz w:w="11906" w:h="16838"/>
          <w:pgMar w:top="902" w:right="1418" w:bottom="539" w:left="1418" w:header="709" w:footer="709" w:gutter="0"/>
          <w:pgNumType w:fmt="numberInDash"/>
          <w:cols w:space="708"/>
          <w:docGrid w:linePitch="360"/>
        </w:sectPr>
      </w:pPr>
    </w:p>
    <w:p w:rsidR="00120F8D" w:rsidRPr="001B3D5B" w:rsidRDefault="00120F8D" w:rsidP="00120F8D">
      <w:pPr>
        <w:pStyle w:val="Tekstpodstawowy"/>
        <w:jc w:val="right"/>
        <w:rPr>
          <w:b w:val="0"/>
          <w:i/>
        </w:rPr>
      </w:pPr>
      <w:r w:rsidRPr="001B3D5B">
        <w:rPr>
          <w:b w:val="0"/>
          <w:i/>
        </w:rPr>
        <w:lastRenderedPageBreak/>
        <w:t>Tabela Nr 7</w:t>
      </w:r>
    </w:p>
    <w:p w:rsidR="00120F8D" w:rsidRPr="001B3D5B" w:rsidRDefault="00120F8D" w:rsidP="00120F8D">
      <w:pPr>
        <w:jc w:val="center"/>
        <w:rPr>
          <w:b/>
          <w:bCs/>
          <w:sz w:val="28"/>
          <w:szCs w:val="28"/>
        </w:rPr>
      </w:pPr>
    </w:p>
    <w:p w:rsidR="00120F8D" w:rsidRPr="001B3D5B" w:rsidRDefault="00120F8D" w:rsidP="00120F8D">
      <w:pPr>
        <w:jc w:val="center"/>
        <w:rPr>
          <w:b/>
          <w:bCs/>
          <w:sz w:val="28"/>
          <w:szCs w:val="28"/>
        </w:rPr>
      </w:pPr>
      <w:r w:rsidRPr="001B3D5B">
        <w:rPr>
          <w:b/>
          <w:bCs/>
          <w:sz w:val="28"/>
          <w:szCs w:val="28"/>
        </w:rPr>
        <w:t>Wykonanie planu wydat</w:t>
      </w:r>
      <w:r w:rsidR="004A54C0" w:rsidRPr="001B3D5B">
        <w:rPr>
          <w:b/>
          <w:bCs/>
          <w:sz w:val="28"/>
          <w:szCs w:val="28"/>
        </w:rPr>
        <w:t xml:space="preserve">ków na zadania inwestycyjne </w:t>
      </w:r>
      <w:r w:rsidR="000972EA" w:rsidRPr="001B3D5B">
        <w:rPr>
          <w:b/>
          <w:bCs/>
          <w:sz w:val="28"/>
          <w:szCs w:val="28"/>
        </w:rPr>
        <w:t xml:space="preserve">(jednoroczne) </w:t>
      </w:r>
      <w:r w:rsidR="004A54C0" w:rsidRPr="001B3D5B">
        <w:rPr>
          <w:b/>
          <w:bCs/>
          <w:sz w:val="28"/>
          <w:szCs w:val="28"/>
        </w:rPr>
        <w:t>za</w:t>
      </w:r>
      <w:r w:rsidR="00C92BDE" w:rsidRPr="001B3D5B">
        <w:rPr>
          <w:b/>
          <w:bCs/>
          <w:sz w:val="28"/>
          <w:szCs w:val="28"/>
        </w:rPr>
        <w:t xml:space="preserve"> </w:t>
      </w:r>
      <w:r w:rsidR="001C2861" w:rsidRPr="001B3D5B">
        <w:rPr>
          <w:b/>
          <w:bCs/>
          <w:sz w:val="28"/>
          <w:szCs w:val="28"/>
        </w:rPr>
        <w:t xml:space="preserve"> </w:t>
      </w:r>
      <w:r w:rsidR="00974F1F" w:rsidRPr="001B3D5B">
        <w:rPr>
          <w:b/>
          <w:bCs/>
          <w:sz w:val="28"/>
          <w:szCs w:val="28"/>
        </w:rPr>
        <w:t>201</w:t>
      </w:r>
      <w:r w:rsidR="00DC68A7">
        <w:rPr>
          <w:b/>
          <w:bCs/>
          <w:sz w:val="28"/>
          <w:szCs w:val="28"/>
        </w:rPr>
        <w:t>9</w:t>
      </w:r>
      <w:r w:rsidRPr="001B3D5B">
        <w:rPr>
          <w:b/>
          <w:bCs/>
          <w:sz w:val="28"/>
          <w:szCs w:val="28"/>
        </w:rPr>
        <w:t xml:space="preserve"> r.</w:t>
      </w:r>
    </w:p>
    <w:p w:rsidR="00637788" w:rsidRPr="001B3D5B" w:rsidRDefault="00637788" w:rsidP="00120F8D">
      <w:pPr>
        <w:jc w:val="center"/>
        <w:rPr>
          <w:b/>
          <w:bCs/>
          <w:sz w:val="28"/>
          <w:szCs w:val="28"/>
        </w:rPr>
      </w:pPr>
    </w:p>
    <w:p w:rsidR="00120F8D" w:rsidRPr="001B3D5B" w:rsidRDefault="00120F8D" w:rsidP="00120F8D">
      <w:pPr>
        <w:jc w:val="center"/>
        <w:rPr>
          <w:b/>
          <w:bCs/>
          <w:sz w:val="28"/>
          <w:szCs w:val="28"/>
        </w:rPr>
      </w:pPr>
    </w:p>
    <w:tbl>
      <w:tblPr>
        <w:tblW w:w="48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786"/>
        <w:gridCol w:w="936"/>
        <w:gridCol w:w="9102"/>
        <w:gridCol w:w="1569"/>
        <w:gridCol w:w="1545"/>
        <w:gridCol w:w="740"/>
      </w:tblGrid>
      <w:tr w:rsidR="00097D57" w:rsidRPr="001B3D5B" w:rsidTr="00097D57">
        <w:trPr>
          <w:trHeight w:val="1357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Rozdz.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1B3D5B" w:rsidRDefault="00583AA8" w:rsidP="005C4A05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Nazwa zadania inwestycyjnego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 xml:space="preserve">Plan na </w:t>
            </w:r>
          </w:p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201</w:t>
            </w:r>
            <w:r w:rsidR="0056553B">
              <w:rPr>
                <w:b/>
                <w:bCs/>
                <w:sz w:val="26"/>
                <w:szCs w:val="26"/>
              </w:rPr>
              <w:t>9</w:t>
            </w:r>
            <w:r w:rsidRPr="001B3D5B">
              <w:rPr>
                <w:b/>
                <w:bCs/>
                <w:sz w:val="26"/>
                <w:szCs w:val="26"/>
              </w:rPr>
              <w:t xml:space="preserve"> r.</w:t>
            </w:r>
          </w:p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1B3D5B" w:rsidRDefault="00583AA8" w:rsidP="00974F1F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Wykonanie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83AA8" w:rsidRPr="001B3D5B" w:rsidRDefault="00583AA8" w:rsidP="0016317D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% Wyk.</w:t>
            </w:r>
          </w:p>
        </w:tc>
      </w:tr>
      <w:tr w:rsidR="00097D57" w:rsidRPr="001B3D5B" w:rsidTr="00097D57">
        <w:trPr>
          <w:trHeight w:val="265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3C0546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546" w:rsidRPr="001B3D5B" w:rsidRDefault="00974F1F" w:rsidP="0016317D">
            <w:pPr>
              <w:jc w:val="center"/>
              <w:rPr>
                <w:i/>
                <w:sz w:val="16"/>
                <w:szCs w:val="16"/>
              </w:rPr>
            </w:pPr>
            <w:r w:rsidRPr="001B3D5B">
              <w:rPr>
                <w:i/>
                <w:sz w:val="16"/>
                <w:szCs w:val="16"/>
              </w:rPr>
              <w:t>8</w:t>
            </w:r>
          </w:p>
        </w:tc>
      </w:tr>
      <w:tr w:rsidR="00097D57" w:rsidRPr="001B3D5B" w:rsidTr="00097D57">
        <w:trPr>
          <w:trHeight w:val="543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0972EA" w:rsidP="0016317D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1.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0972EA" w:rsidP="0016317D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400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0972EA" w:rsidP="001C2861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40002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861" w:rsidRPr="001B3D5B" w:rsidRDefault="000972EA" w:rsidP="001C2861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Wymiana kabla energetycznego i kabla sterującego do zasilania ujęcia wód podziemnych ze Stacji Uzdatniania Wody w Łaziskach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2C2862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112.400,00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2C2862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1.771,94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F48" w:rsidRPr="001B3D5B" w:rsidRDefault="002C2862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097D57" w:rsidRPr="001B3D5B" w:rsidTr="00097D57">
        <w:trPr>
          <w:trHeight w:val="543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16317D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2.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16317D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400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1C2861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40002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1C2861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Zakup pompy głębinowej na SUW w Bończy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2C2862" w:rsidP="00AB081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18.600,00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2C2862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18.579,15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1631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097D57" w:rsidRPr="001B3D5B" w:rsidTr="00097D57">
        <w:trPr>
          <w:trHeight w:val="543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0972EA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3.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70005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nieruchomości o powierzchni 0,18 ha położonej w obrębie ewidencyjnym Łaziska gmina Słubice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DC6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19.882,38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99,4</w:t>
            </w:r>
          </w:p>
        </w:tc>
      </w:tr>
      <w:tr w:rsidR="00097D57" w:rsidRPr="001B3D5B" w:rsidTr="00097D57">
        <w:trPr>
          <w:trHeight w:val="543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0972EA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4.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75023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samochodu osobowo – dostawczego dla potrzeb Urzędu Gminy Słubice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130.000,00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129.150,00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097D57" w:rsidRPr="001B3D5B" w:rsidTr="00097D57">
        <w:trPr>
          <w:trHeight w:val="737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1B3D5B" w:rsidP="000972EA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5.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75023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Zakup samochodu osobowego dla potrzeb Urzędu Gminy Słubice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73.000,00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73.000,00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97D57" w:rsidRPr="001B3D5B" w:rsidTr="00097D57">
        <w:trPr>
          <w:trHeight w:val="737"/>
          <w:jc w:val="center"/>
        </w:trPr>
        <w:tc>
          <w:tcPr>
            <w:tcW w:w="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1B3D5B" w:rsidP="000972EA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6.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1B3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75412</w:t>
            </w:r>
          </w:p>
        </w:tc>
        <w:tc>
          <w:tcPr>
            <w:tcW w:w="2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Montaż instalacji grzewczej wraz z budową kotłowni w OSP Juliszew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20.000,00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20.000,00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97D57" w:rsidRPr="001B3D5B" w:rsidTr="00097D57">
        <w:trPr>
          <w:trHeight w:val="557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1B3D5B" w:rsidP="000972EA">
            <w:pPr>
              <w:jc w:val="center"/>
              <w:rPr>
                <w:sz w:val="26"/>
                <w:szCs w:val="26"/>
              </w:rPr>
            </w:pPr>
            <w:r w:rsidRPr="001B3D5B">
              <w:rPr>
                <w:sz w:val="26"/>
                <w:szCs w:val="26"/>
              </w:rPr>
              <w:t>7.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75412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Wymiana pokrycia dachowego na strażnicy OSP Wiączemin Polski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43.939,00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E66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43.9</w:t>
            </w:r>
            <w:r w:rsidR="00E66CD6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,</w:t>
            </w:r>
            <w:r w:rsidR="00E66CD6">
              <w:rPr>
                <w:sz w:val="26"/>
                <w:szCs w:val="26"/>
              </w:rPr>
              <w:t>11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DC68A7" w:rsidRPr="001B3D5B" w:rsidTr="00097D57">
        <w:trPr>
          <w:trHeight w:val="557"/>
          <w:jc w:val="center"/>
        </w:trPr>
        <w:tc>
          <w:tcPr>
            <w:tcW w:w="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Pr="001B3D5B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85219</w:t>
            </w:r>
          </w:p>
        </w:tc>
        <w:tc>
          <w:tcPr>
            <w:tcW w:w="29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8A7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Wymiana kotła olejowego wraz z instalacją w budynku Gminnego Ośrodka Pomocy Społecznej w Słubicach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Default="00DC68A7" w:rsidP="000972E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16.000,00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16.000,00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8A7" w:rsidRDefault="00DC68A7" w:rsidP="000972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1B3D5B" w:rsidRPr="001B3D5B" w:rsidTr="00097D57">
        <w:trPr>
          <w:trHeight w:val="450"/>
          <w:jc w:val="center"/>
        </w:trPr>
        <w:tc>
          <w:tcPr>
            <w:tcW w:w="3740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0972EA" w:rsidP="000972EA">
            <w:pPr>
              <w:jc w:val="center"/>
              <w:rPr>
                <w:b/>
                <w:bCs/>
                <w:sz w:val="26"/>
                <w:szCs w:val="26"/>
              </w:rPr>
            </w:pPr>
            <w:r w:rsidRPr="001B3D5B">
              <w:rPr>
                <w:b/>
                <w:bCs/>
                <w:sz w:val="26"/>
                <w:szCs w:val="26"/>
              </w:rPr>
              <w:t>Ogółem: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433.939,00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322.321,58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2EA" w:rsidRPr="001B3D5B" w:rsidRDefault="00DC68A7" w:rsidP="000972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74,3</w:t>
            </w:r>
          </w:p>
        </w:tc>
      </w:tr>
    </w:tbl>
    <w:p w:rsidR="00B7561F" w:rsidRPr="001B59D9" w:rsidRDefault="00B7561F">
      <w:pPr>
        <w:rPr>
          <w:color w:val="FF0000"/>
        </w:rPr>
      </w:pPr>
      <w:bookmarkStart w:id="1" w:name="RANGE!A1:M21"/>
      <w:bookmarkEnd w:id="1"/>
    </w:p>
    <w:p w:rsidR="00B7561F" w:rsidRPr="001B59D9" w:rsidRDefault="00B7561F">
      <w:pPr>
        <w:rPr>
          <w:color w:val="FF0000"/>
        </w:rPr>
      </w:pPr>
    </w:p>
    <w:p w:rsidR="00477C62" w:rsidRPr="001B59D9" w:rsidRDefault="00477C62">
      <w:pPr>
        <w:rPr>
          <w:color w:val="FF0000"/>
        </w:rPr>
      </w:pPr>
    </w:p>
    <w:p w:rsidR="00477C62" w:rsidRPr="001B59D9" w:rsidRDefault="00477C62">
      <w:pPr>
        <w:rPr>
          <w:color w:val="FF0000"/>
        </w:rPr>
      </w:pPr>
    </w:p>
    <w:p w:rsidR="00477C62" w:rsidRPr="001B59D9" w:rsidRDefault="00477C62">
      <w:pPr>
        <w:rPr>
          <w:color w:val="FF0000"/>
        </w:rPr>
      </w:pPr>
    </w:p>
    <w:tbl>
      <w:tblPr>
        <w:tblpPr w:leftFromText="141" w:rightFromText="141" w:vertAnchor="text" w:horzAnchor="margin" w:tblpXSpec="center" w:tblpY="-889"/>
        <w:tblW w:w="444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959"/>
        <w:gridCol w:w="1220"/>
        <w:gridCol w:w="1220"/>
        <w:gridCol w:w="717"/>
        <w:gridCol w:w="1220"/>
        <w:gridCol w:w="1220"/>
        <w:gridCol w:w="819"/>
        <w:gridCol w:w="1100"/>
        <w:gridCol w:w="1440"/>
        <w:gridCol w:w="1414"/>
        <w:gridCol w:w="838"/>
        <w:gridCol w:w="1255"/>
      </w:tblGrid>
      <w:tr w:rsidR="00DC6E50" w:rsidRPr="001B59D9" w:rsidTr="00DF514B">
        <w:trPr>
          <w:trHeight w:val="39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/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i/>
                <w:iCs/>
                <w:sz w:val="28"/>
                <w:szCs w:val="28"/>
              </w:rPr>
            </w:pPr>
          </w:p>
          <w:p w:rsidR="00477C62" w:rsidRPr="008375FF" w:rsidRDefault="00477C62" w:rsidP="00DF514B">
            <w:pPr>
              <w:rPr>
                <w:i/>
                <w:iCs/>
                <w:sz w:val="28"/>
                <w:szCs w:val="28"/>
              </w:rPr>
            </w:pPr>
          </w:p>
          <w:p w:rsidR="00477C62" w:rsidRPr="008375FF" w:rsidRDefault="00477C62" w:rsidP="00DF514B">
            <w:pPr>
              <w:rPr>
                <w:i/>
                <w:iCs/>
                <w:sz w:val="28"/>
                <w:szCs w:val="28"/>
              </w:rPr>
            </w:pPr>
          </w:p>
          <w:p w:rsidR="00477C62" w:rsidRPr="008375FF" w:rsidRDefault="00477C62" w:rsidP="00DF514B">
            <w:pPr>
              <w:rPr>
                <w:i/>
                <w:iCs/>
                <w:sz w:val="28"/>
                <w:szCs w:val="28"/>
              </w:rPr>
            </w:pPr>
            <w:r w:rsidRPr="008375FF">
              <w:rPr>
                <w:i/>
                <w:iCs/>
                <w:sz w:val="28"/>
                <w:szCs w:val="28"/>
              </w:rPr>
              <w:t>Tabela Nr 8</w:t>
            </w:r>
          </w:p>
        </w:tc>
      </w:tr>
      <w:tr w:rsidR="00DC6E50" w:rsidRPr="001B59D9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</w:tr>
      <w:tr w:rsidR="00DC6E50" w:rsidRPr="001B59D9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</w:tr>
      <w:tr w:rsidR="00DC6E50" w:rsidRPr="001B59D9" w:rsidTr="00DF514B">
        <w:trPr>
          <w:trHeight w:val="24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</w:tr>
      <w:tr w:rsidR="00DC6E50" w:rsidRPr="001B59D9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</w:tr>
      <w:tr w:rsidR="001B59D9" w:rsidRPr="001B59D9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  <w:r w:rsidRPr="008375FF">
              <w:rPr>
                <w:b/>
                <w:bCs/>
                <w:sz w:val="28"/>
                <w:szCs w:val="28"/>
              </w:rPr>
              <w:t xml:space="preserve">Dochody i wydatki związane z realizacją zadań wykonywanych na podstawie porozumień (umów)   </w:t>
            </w:r>
          </w:p>
        </w:tc>
      </w:tr>
      <w:tr w:rsidR="001B59D9" w:rsidRPr="001B59D9" w:rsidTr="00DF514B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C62" w:rsidRPr="008375FF" w:rsidRDefault="00477C62" w:rsidP="00DC6E50">
            <w:pPr>
              <w:jc w:val="center"/>
              <w:rPr>
                <w:b/>
                <w:bCs/>
                <w:sz w:val="28"/>
                <w:szCs w:val="28"/>
              </w:rPr>
            </w:pPr>
            <w:r w:rsidRPr="008375FF">
              <w:rPr>
                <w:b/>
                <w:bCs/>
                <w:sz w:val="28"/>
                <w:szCs w:val="28"/>
              </w:rPr>
              <w:t xml:space="preserve">między jednostkami samorządu terytorialnego za </w:t>
            </w:r>
            <w:r w:rsidR="001304C8" w:rsidRPr="008375FF">
              <w:rPr>
                <w:b/>
                <w:bCs/>
                <w:sz w:val="28"/>
                <w:szCs w:val="28"/>
              </w:rPr>
              <w:t>201</w:t>
            </w:r>
            <w:r w:rsidR="00DC6E50">
              <w:rPr>
                <w:b/>
                <w:bCs/>
                <w:sz w:val="28"/>
                <w:szCs w:val="28"/>
              </w:rPr>
              <w:t>9</w:t>
            </w:r>
            <w:r w:rsidRPr="008375FF">
              <w:rPr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right"/>
            </w:pPr>
            <w:r w:rsidRPr="008375FF">
              <w:t>w złotych</w:t>
            </w:r>
          </w:p>
        </w:tc>
      </w:tr>
      <w:tr w:rsidR="008375FF" w:rsidRPr="008375FF" w:rsidTr="00DF514B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Dotacje ogółem</w:t>
            </w:r>
          </w:p>
        </w:tc>
        <w:tc>
          <w:tcPr>
            <w:tcW w:w="10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2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z tego:</w:t>
            </w: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Wydatki</w:t>
            </w:r>
            <w:r w:rsidRPr="008375FF">
              <w:rPr>
                <w:b/>
                <w:bCs/>
                <w:sz w:val="22"/>
                <w:szCs w:val="22"/>
              </w:rPr>
              <w:br/>
              <w:t>bieżące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2"/>
                <w:szCs w:val="22"/>
              </w:rPr>
            </w:pPr>
            <w:r w:rsidRPr="008375FF">
              <w:rPr>
                <w:b/>
                <w:bCs/>
                <w:sz w:val="22"/>
                <w:szCs w:val="22"/>
              </w:rPr>
              <w:t>Wydatki</w:t>
            </w:r>
            <w:r w:rsidRPr="008375FF">
              <w:rPr>
                <w:b/>
                <w:bCs/>
                <w:sz w:val="22"/>
                <w:szCs w:val="22"/>
              </w:rPr>
              <w:br/>
              <w:t>majątkowe</w:t>
            </w:r>
          </w:p>
        </w:tc>
      </w:tr>
      <w:tr w:rsidR="00DC6E50" w:rsidRPr="008375FF" w:rsidTr="00DF514B">
        <w:trPr>
          <w:trHeight w:val="51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Wyk.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wynagrodzenia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pochodne od wynagrodzeń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  <w:sz w:val="20"/>
                <w:szCs w:val="20"/>
              </w:rPr>
            </w:pPr>
            <w:r w:rsidRPr="008375FF">
              <w:rPr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C62" w:rsidRPr="008375FF" w:rsidRDefault="00477C62" w:rsidP="00DF5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 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i/>
                <w:sz w:val="16"/>
                <w:szCs w:val="16"/>
              </w:rPr>
            </w:pPr>
            <w:r w:rsidRPr="008375FF">
              <w:rPr>
                <w:i/>
                <w:sz w:val="16"/>
                <w:szCs w:val="16"/>
              </w:rPr>
              <w:t>13</w:t>
            </w: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right"/>
            </w:pPr>
            <w:r w:rsidRPr="008375FF">
              <w:t>600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right"/>
            </w:pPr>
            <w:r w:rsidRPr="008375FF">
              <w:t>60016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85.000,00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85.000,00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F44BAA">
            <w:pPr>
              <w:jc w:val="right"/>
            </w:pPr>
            <w: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85.000,00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85.000,00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DC6E50" w:rsidP="00DF514B">
            <w:pPr>
              <w:jc w:val="right"/>
            </w:pPr>
            <w:r>
              <w:t>85.000,00</w:t>
            </w:r>
          </w:p>
        </w:tc>
      </w:tr>
      <w:tr w:rsidR="00DC6E50" w:rsidRPr="008375FF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EC0DD0" w:rsidP="00477C62">
            <w:pPr>
              <w:jc w:val="right"/>
            </w:pPr>
            <w:r w:rsidRPr="008375FF"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EC0DD0" w:rsidP="00477C62">
            <w:pPr>
              <w:jc w:val="right"/>
            </w:pPr>
            <w:r w:rsidRPr="008375FF"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477C62">
            <w:pPr>
              <w:jc w:val="right"/>
            </w:pPr>
            <w:r>
              <w:t>21.000,00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477C62">
            <w:pPr>
              <w:jc w:val="right"/>
            </w:pPr>
            <w:r>
              <w:t>21.000,00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477C62">
            <w:pPr>
              <w:jc w:val="right"/>
            </w:pPr>
            <w:r>
              <w:t>21.000,00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2E336F">
            <w:pPr>
              <w:jc w:val="right"/>
            </w:pPr>
            <w:r>
              <w:t>21.000,00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r>
              <w:t>21.000,00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477C62" w:rsidP="00DF514B"/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477C62" w:rsidP="00DF514B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477C62" w:rsidP="00DF514B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477C62" w:rsidP="00DF514B"/>
        </w:tc>
      </w:tr>
      <w:tr w:rsidR="00DC6E50" w:rsidRPr="008375FF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477C62">
            <w:pPr>
              <w:jc w:val="right"/>
            </w:pPr>
            <w:r w:rsidRPr="008375FF"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477C62">
            <w:pPr>
              <w:jc w:val="right"/>
            </w:pPr>
            <w:r w:rsidRPr="008375FF"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477C62">
            <w:pPr>
              <w:jc w:val="right"/>
            </w:pPr>
            <w:r>
              <w:t>15.000,00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477C62">
            <w:pPr>
              <w:jc w:val="right"/>
            </w:pPr>
            <w:r>
              <w:t>14.999,80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477C62">
            <w:pPr>
              <w:jc w:val="right"/>
            </w:pPr>
            <w:r>
              <w:t>15.000,00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2E336F">
            <w:pPr>
              <w:jc w:val="right"/>
            </w:pPr>
            <w:r>
              <w:t>14.999,80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DC6E50" w:rsidP="00DF514B">
            <w:r>
              <w:t>15.000,00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DF514B"/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DF514B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DF514B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36F" w:rsidRPr="008375FF" w:rsidRDefault="002E336F" w:rsidP="00DF514B"/>
        </w:tc>
      </w:tr>
      <w:tr w:rsidR="00DC6E50" w:rsidRPr="008375FF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20.000,00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20.000,00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20.000,00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20.000,00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DC6E50">
            <w:pPr>
              <w:jc w:val="right"/>
            </w:pPr>
            <w:r>
              <w:t>20.000,00</w:t>
            </w:r>
          </w:p>
        </w:tc>
      </w:tr>
      <w:tr w:rsidR="00DC6E50" w:rsidRPr="008375FF" w:rsidTr="0044066C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75412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265C97">
            <w:pPr>
              <w:jc w:val="right"/>
            </w:pPr>
            <w:r>
              <w:t>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1.000,00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477C62">
            <w:pPr>
              <w:jc w:val="right"/>
            </w:pPr>
            <w: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DC6E50">
            <w:pPr>
              <w:jc w:val="right"/>
            </w:pPr>
            <w:r>
              <w:t>1.000,00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320C6C" w:rsidP="00DF514B"/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r w:rsidRPr="008375FF">
              <w:t> </w:t>
            </w:r>
          </w:p>
        </w:tc>
      </w:tr>
      <w:tr w:rsidR="00DC6E50" w:rsidRPr="008375FF" w:rsidTr="008375FF">
        <w:trPr>
          <w:trHeight w:val="300"/>
        </w:trPr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jc w:val="center"/>
              <w:rPr>
                <w:b/>
                <w:bCs/>
              </w:rPr>
            </w:pPr>
            <w:r w:rsidRPr="008375FF">
              <w:rPr>
                <w:b/>
                <w:bCs/>
              </w:rPr>
              <w:t xml:space="preserve">Ogółem: 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pPr>
              <w:jc w:val="right"/>
              <w:rPr>
                <w:b/>
              </w:rPr>
            </w:pPr>
            <w:r>
              <w:rPr>
                <w:b/>
              </w:rPr>
              <w:t>142.000,00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pPr>
              <w:jc w:val="right"/>
              <w:rPr>
                <w:b/>
              </w:rPr>
            </w:pPr>
            <w:r>
              <w:rPr>
                <w:b/>
              </w:rPr>
              <w:t>141.999,80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C6C" w:rsidRPr="008375FF" w:rsidRDefault="00DC6E50" w:rsidP="00320C6C">
            <w:pPr>
              <w:jc w:val="right"/>
              <w:rPr>
                <w:b/>
              </w:rPr>
            </w:pPr>
            <w:r>
              <w:rPr>
                <w:b/>
              </w:rPr>
              <w:t>142.000,00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pPr>
              <w:jc w:val="right"/>
              <w:rPr>
                <w:b/>
              </w:rPr>
            </w:pPr>
            <w:r>
              <w:rPr>
                <w:b/>
              </w:rPr>
              <w:t>141.999,80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F514B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DC6E50" w:rsidP="00DC6E50">
            <w:pPr>
              <w:rPr>
                <w:b/>
              </w:rPr>
            </w:pPr>
            <w:r>
              <w:rPr>
                <w:b/>
              </w:rPr>
              <w:t>37.000,00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</w:rPr>
            </w:pPr>
            <w:r w:rsidRPr="008375FF">
              <w:rPr>
                <w:b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</w:rPr>
            </w:pPr>
            <w:r w:rsidRPr="008375FF">
              <w:rPr>
                <w:b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62" w:rsidRPr="008375FF" w:rsidRDefault="00477C62" w:rsidP="00DF514B">
            <w:pPr>
              <w:rPr>
                <w:b/>
              </w:rPr>
            </w:pPr>
            <w:r w:rsidRPr="008375FF">
              <w:rPr>
                <w:b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C62" w:rsidRPr="008375FF" w:rsidRDefault="008375FF" w:rsidP="00DC6E50">
            <w:pPr>
              <w:jc w:val="center"/>
              <w:rPr>
                <w:b/>
                <w:bCs/>
              </w:rPr>
            </w:pPr>
            <w:r w:rsidRPr="008375FF">
              <w:rPr>
                <w:b/>
                <w:bCs/>
              </w:rPr>
              <w:t>10</w:t>
            </w:r>
            <w:r w:rsidR="00DC6E50">
              <w:rPr>
                <w:b/>
                <w:bCs/>
              </w:rPr>
              <w:t>5</w:t>
            </w:r>
            <w:r w:rsidRPr="008375FF">
              <w:rPr>
                <w:b/>
                <w:bCs/>
              </w:rPr>
              <w:t>.000,00</w:t>
            </w:r>
          </w:p>
        </w:tc>
      </w:tr>
      <w:tr w:rsidR="00DC6E50" w:rsidRPr="008375FF" w:rsidTr="00DF514B">
        <w:trPr>
          <w:trHeight w:val="30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</w:tr>
      <w:tr w:rsidR="00DC6E50" w:rsidRPr="008375FF" w:rsidTr="00DF514B">
        <w:trPr>
          <w:trHeight w:val="300"/>
        </w:trPr>
        <w:tc>
          <w:tcPr>
            <w:tcW w:w="16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1B59D9" w:rsidRDefault="00477C62" w:rsidP="00DF514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62" w:rsidRPr="008375FF" w:rsidRDefault="00477C62" w:rsidP="00DF514B">
            <w:pPr>
              <w:rPr>
                <w:sz w:val="20"/>
                <w:szCs w:val="20"/>
              </w:rPr>
            </w:pPr>
          </w:p>
        </w:tc>
      </w:tr>
    </w:tbl>
    <w:p w:rsidR="001C0020" w:rsidRDefault="001C0020">
      <w:pPr>
        <w:rPr>
          <w:color w:val="FF0000"/>
        </w:rPr>
      </w:pPr>
    </w:p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Default="001C0020" w:rsidP="001C0020"/>
    <w:p w:rsidR="001C0020" w:rsidRPr="001C0020" w:rsidRDefault="001C0020" w:rsidP="001C0020"/>
    <w:p w:rsidR="001C0020" w:rsidRPr="001C0020" w:rsidRDefault="001C0020" w:rsidP="001C0020"/>
    <w:p w:rsidR="001C0020" w:rsidRDefault="001C0020" w:rsidP="001C0020">
      <w:pPr>
        <w:tabs>
          <w:tab w:val="left" w:pos="1110"/>
        </w:tabs>
      </w:pPr>
      <w:r>
        <w:tab/>
      </w:r>
    </w:p>
    <w:p w:rsidR="001C0020" w:rsidRDefault="001C0020" w:rsidP="001C0020">
      <w:pPr>
        <w:tabs>
          <w:tab w:val="left" w:pos="1110"/>
        </w:tabs>
      </w:pPr>
    </w:p>
    <w:p w:rsidR="001C0020" w:rsidRDefault="001C0020" w:rsidP="001C0020">
      <w:pPr>
        <w:jc w:val="center"/>
        <w:rPr>
          <w:b/>
          <w:sz w:val="28"/>
          <w:szCs w:val="28"/>
        </w:rPr>
      </w:pPr>
    </w:p>
    <w:p w:rsidR="001C0020" w:rsidRDefault="001C0020" w:rsidP="001C0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C0020" w:rsidRPr="001C0020" w:rsidRDefault="001C0020" w:rsidP="001C0020">
      <w:pPr>
        <w:ind w:left="12053" w:firstLine="709"/>
        <w:rPr>
          <w:i/>
          <w:sz w:val="28"/>
          <w:szCs w:val="28"/>
        </w:rPr>
      </w:pPr>
      <w:r w:rsidRPr="001C0020">
        <w:rPr>
          <w:i/>
          <w:sz w:val="28"/>
          <w:szCs w:val="28"/>
        </w:rPr>
        <w:t>Tabela Nr 9</w:t>
      </w:r>
    </w:p>
    <w:p w:rsidR="001C0020" w:rsidRDefault="001C0020" w:rsidP="001C0020">
      <w:pPr>
        <w:jc w:val="center"/>
        <w:rPr>
          <w:b/>
          <w:sz w:val="28"/>
          <w:szCs w:val="28"/>
        </w:rPr>
      </w:pPr>
    </w:p>
    <w:p w:rsidR="001C0020" w:rsidRDefault="001C0020" w:rsidP="001C0020">
      <w:pPr>
        <w:jc w:val="center"/>
        <w:rPr>
          <w:b/>
          <w:sz w:val="28"/>
          <w:szCs w:val="28"/>
        </w:rPr>
      </w:pPr>
    </w:p>
    <w:p w:rsidR="001C0020" w:rsidRDefault="001C0020" w:rsidP="001C0020">
      <w:pPr>
        <w:jc w:val="center"/>
        <w:rPr>
          <w:b/>
          <w:sz w:val="28"/>
          <w:szCs w:val="28"/>
        </w:rPr>
      </w:pPr>
    </w:p>
    <w:p w:rsidR="001C0020" w:rsidRPr="00E3015C" w:rsidRDefault="001C0020" w:rsidP="001C0020">
      <w:pPr>
        <w:jc w:val="center"/>
        <w:rPr>
          <w:b/>
          <w:sz w:val="28"/>
          <w:szCs w:val="28"/>
        </w:rPr>
      </w:pPr>
      <w:r w:rsidRPr="00E3015C">
        <w:rPr>
          <w:b/>
          <w:sz w:val="28"/>
          <w:szCs w:val="28"/>
        </w:rPr>
        <w:t>Zmiany w planie wydatków na realizację programów finansow</w:t>
      </w:r>
      <w:r>
        <w:rPr>
          <w:b/>
          <w:sz w:val="28"/>
          <w:szCs w:val="28"/>
        </w:rPr>
        <w:t>an</w:t>
      </w:r>
      <w:r w:rsidRPr="00E3015C">
        <w:rPr>
          <w:b/>
          <w:sz w:val="28"/>
          <w:szCs w:val="28"/>
        </w:rPr>
        <w:t xml:space="preserve">ych </w:t>
      </w:r>
    </w:p>
    <w:p w:rsidR="001C0020" w:rsidRDefault="001C0020" w:rsidP="001C0020">
      <w:pPr>
        <w:jc w:val="center"/>
        <w:rPr>
          <w:b/>
          <w:sz w:val="28"/>
          <w:szCs w:val="28"/>
        </w:rPr>
      </w:pPr>
      <w:r w:rsidRPr="00E3015C">
        <w:rPr>
          <w:b/>
          <w:sz w:val="28"/>
          <w:szCs w:val="28"/>
        </w:rPr>
        <w:t>z udziałem środków, o których mowa w art. 5 ust. 1 pkt 2 i 3</w:t>
      </w:r>
    </w:p>
    <w:p w:rsidR="001C0020" w:rsidRDefault="001C0020" w:rsidP="001C0020">
      <w:pPr>
        <w:jc w:val="center"/>
        <w:rPr>
          <w:b/>
          <w:sz w:val="28"/>
          <w:szCs w:val="28"/>
        </w:rPr>
      </w:pPr>
    </w:p>
    <w:p w:rsidR="001C0020" w:rsidRDefault="001C0020" w:rsidP="001C0020">
      <w:pPr>
        <w:jc w:val="center"/>
        <w:rPr>
          <w:b/>
          <w:sz w:val="26"/>
          <w:szCs w:val="26"/>
        </w:rPr>
      </w:pPr>
    </w:p>
    <w:tbl>
      <w:tblPr>
        <w:tblStyle w:val="Tabela-Siatka"/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992"/>
        <w:gridCol w:w="1843"/>
        <w:gridCol w:w="1701"/>
        <w:gridCol w:w="1701"/>
        <w:gridCol w:w="1701"/>
        <w:gridCol w:w="1701"/>
        <w:gridCol w:w="851"/>
      </w:tblGrid>
      <w:tr w:rsidR="001C0020" w:rsidRPr="00642381" w:rsidTr="00097D57">
        <w:tc>
          <w:tcPr>
            <w:tcW w:w="709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:rsidR="001C0020" w:rsidRPr="00642381" w:rsidRDefault="001C0020" w:rsidP="001C0020">
            <w:pPr>
              <w:jc w:val="center"/>
              <w:rPr>
                <w:b/>
              </w:rPr>
            </w:pPr>
            <w:r w:rsidRPr="00642381">
              <w:rPr>
                <w:b/>
              </w:rPr>
              <w:t xml:space="preserve">Nazwa </w:t>
            </w:r>
            <w:r>
              <w:rPr>
                <w:b/>
              </w:rPr>
              <w:t>z</w:t>
            </w:r>
            <w:r w:rsidRPr="00642381">
              <w:rPr>
                <w:b/>
              </w:rPr>
              <w:t>adania</w:t>
            </w:r>
          </w:p>
        </w:tc>
        <w:tc>
          <w:tcPr>
            <w:tcW w:w="851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Dz.</w:t>
            </w:r>
          </w:p>
        </w:tc>
        <w:tc>
          <w:tcPr>
            <w:tcW w:w="992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Rozdz.</w:t>
            </w:r>
          </w:p>
        </w:tc>
        <w:tc>
          <w:tcPr>
            <w:tcW w:w="1843" w:type="dxa"/>
            <w:vAlign w:val="center"/>
          </w:tcPr>
          <w:p w:rsidR="00097D57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 xml:space="preserve">Stan początkowy </w:t>
            </w:r>
          </w:p>
          <w:p w:rsidR="001C0020" w:rsidRPr="00642381" w:rsidRDefault="001C0020" w:rsidP="00C92CEC">
            <w:pPr>
              <w:jc w:val="center"/>
              <w:rPr>
                <w:b/>
              </w:rPr>
            </w:pPr>
            <w:r w:rsidRPr="00642381">
              <w:rPr>
                <w:b/>
              </w:rPr>
              <w:t>na 01.01.201</w:t>
            </w:r>
            <w:r w:rsidR="00C92CEC">
              <w:rPr>
                <w:b/>
              </w:rPr>
              <w:t>9</w:t>
            </w:r>
            <w:r w:rsidR="00097D57">
              <w:rPr>
                <w:b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Zwiększenie</w:t>
            </w:r>
          </w:p>
        </w:tc>
        <w:tc>
          <w:tcPr>
            <w:tcW w:w="1701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Zmniejszenie</w:t>
            </w:r>
          </w:p>
        </w:tc>
        <w:tc>
          <w:tcPr>
            <w:tcW w:w="1701" w:type="dxa"/>
            <w:vAlign w:val="center"/>
          </w:tcPr>
          <w:p w:rsidR="001C0020" w:rsidRPr="00642381" w:rsidRDefault="001C0020" w:rsidP="00C92CEC">
            <w:pPr>
              <w:jc w:val="center"/>
              <w:rPr>
                <w:b/>
              </w:rPr>
            </w:pPr>
            <w:r w:rsidRPr="00642381">
              <w:rPr>
                <w:b/>
              </w:rPr>
              <w:t xml:space="preserve">Stan na </w:t>
            </w:r>
            <w:r>
              <w:rPr>
                <w:b/>
              </w:rPr>
              <w:t>31.12.201</w:t>
            </w:r>
            <w:r w:rsidR="00C92CEC">
              <w:rPr>
                <w:b/>
              </w:rPr>
              <w:t>9</w:t>
            </w:r>
            <w:r w:rsidRPr="00642381">
              <w:rPr>
                <w:b/>
              </w:rPr>
              <w:t xml:space="preserve"> r.</w:t>
            </w:r>
          </w:p>
        </w:tc>
        <w:tc>
          <w:tcPr>
            <w:tcW w:w="1701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Wykonanie</w:t>
            </w:r>
          </w:p>
        </w:tc>
        <w:tc>
          <w:tcPr>
            <w:tcW w:w="851" w:type="dxa"/>
            <w:vAlign w:val="center"/>
          </w:tcPr>
          <w:p w:rsidR="001C0020" w:rsidRPr="00642381" w:rsidRDefault="001C0020" w:rsidP="00325EAF">
            <w:pPr>
              <w:jc w:val="center"/>
              <w:rPr>
                <w:b/>
              </w:rPr>
            </w:pPr>
            <w:r w:rsidRPr="00642381">
              <w:rPr>
                <w:b/>
              </w:rPr>
              <w:t>% wyk.</w:t>
            </w:r>
          </w:p>
        </w:tc>
      </w:tr>
      <w:tr w:rsidR="001C0020" w:rsidRPr="003D16D1" w:rsidTr="00097D57">
        <w:tc>
          <w:tcPr>
            <w:tcW w:w="709" w:type="dxa"/>
            <w:vAlign w:val="center"/>
          </w:tcPr>
          <w:p w:rsidR="001C0020" w:rsidRPr="003D16D1" w:rsidRDefault="001C0020" w:rsidP="00325EAF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1C0020" w:rsidRDefault="001C0020" w:rsidP="00325EAF">
            <w:pPr>
              <w:jc w:val="both"/>
              <w:rPr>
                <w:spacing w:val="-6"/>
              </w:rPr>
            </w:pPr>
          </w:p>
          <w:p w:rsidR="001C0020" w:rsidRDefault="001C0020" w:rsidP="0097354F">
            <w:pPr>
              <w:rPr>
                <w:spacing w:val="-6"/>
              </w:rPr>
            </w:pPr>
            <w:r>
              <w:rPr>
                <w:spacing w:val="-6"/>
              </w:rPr>
              <w:t>Odnawialne źródła energii dla mieszkańców i budynków użyteczności publicznej</w:t>
            </w:r>
            <w:r w:rsidRPr="003D16D1">
              <w:rPr>
                <w:spacing w:val="-6"/>
              </w:rPr>
              <w:t xml:space="preserve"> </w:t>
            </w:r>
          </w:p>
          <w:p w:rsidR="001C0020" w:rsidRPr="003D16D1" w:rsidRDefault="001C0020" w:rsidP="00325EAF">
            <w:pPr>
              <w:jc w:val="both"/>
              <w:rPr>
                <w:spacing w:val="-6"/>
              </w:rPr>
            </w:pPr>
          </w:p>
        </w:tc>
        <w:tc>
          <w:tcPr>
            <w:tcW w:w="851" w:type="dxa"/>
            <w:vAlign w:val="center"/>
          </w:tcPr>
          <w:p w:rsidR="001C0020" w:rsidRPr="003D16D1" w:rsidRDefault="001C0020" w:rsidP="00325EAF">
            <w:pPr>
              <w:jc w:val="center"/>
            </w:pPr>
            <w:r>
              <w:t>900</w:t>
            </w:r>
          </w:p>
        </w:tc>
        <w:tc>
          <w:tcPr>
            <w:tcW w:w="992" w:type="dxa"/>
            <w:vAlign w:val="center"/>
          </w:tcPr>
          <w:p w:rsidR="001C0020" w:rsidRPr="003D16D1" w:rsidRDefault="001C0020" w:rsidP="00325EAF">
            <w:pPr>
              <w:jc w:val="center"/>
            </w:pPr>
            <w:r>
              <w:t>90095</w:t>
            </w:r>
          </w:p>
        </w:tc>
        <w:tc>
          <w:tcPr>
            <w:tcW w:w="1843" w:type="dxa"/>
            <w:vAlign w:val="center"/>
          </w:tcPr>
          <w:p w:rsidR="001C0020" w:rsidRPr="003D16D1" w:rsidRDefault="00677F37" w:rsidP="00325EAF">
            <w:pPr>
              <w:jc w:val="center"/>
            </w:pPr>
            <w:r>
              <w:t>200.000,00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6020A7">
            <w:pPr>
              <w:jc w:val="center"/>
            </w:pPr>
            <w:r>
              <w:t>377.113,00</w:t>
            </w:r>
          </w:p>
        </w:tc>
        <w:tc>
          <w:tcPr>
            <w:tcW w:w="1701" w:type="dxa"/>
            <w:vAlign w:val="center"/>
          </w:tcPr>
          <w:p w:rsidR="0097152A" w:rsidRPr="003D16D1" w:rsidRDefault="00677F37" w:rsidP="0097152A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325EAF">
            <w:pPr>
              <w:jc w:val="center"/>
            </w:pPr>
            <w:r>
              <w:t>577.113,00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325EAF">
            <w:pPr>
              <w:jc w:val="center"/>
            </w:pPr>
            <w:r>
              <w:t>548.652,70</w:t>
            </w:r>
          </w:p>
        </w:tc>
        <w:tc>
          <w:tcPr>
            <w:tcW w:w="851" w:type="dxa"/>
            <w:vAlign w:val="center"/>
          </w:tcPr>
          <w:p w:rsidR="001C0020" w:rsidRPr="003D16D1" w:rsidRDefault="00677F37" w:rsidP="00325EAF">
            <w:pPr>
              <w:jc w:val="center"/>
            </w:pPr>
            <w:r>
              <w:t>95,1</w:t>
            </w:r>
          </w:p>
        </w:tc>
      </w:tr>
      <w:tr w:rsidR="001C0020" w:rsidRPr="003D16D1" w:rsidTr="00097D57">
        <w:tc>
          <w:tcPr>
            <w:tcW w:w="5812" w:type="dxa"/>
            <w:gridSpan w:val="4"/>
            <w:vAlign w:val="center"/>
          </w:tcPr>
          <w:p w:rsidR="001C0020" w:rsidRPr="003D16D1" w:rsidRDefault="001C0020" w:rsidP="00325EAF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3D16D1">
              <w:rPr>
                <w:b/>
                <w:sz w:val="26"/>
                <w:szCs w:val="26"/>
              </w:rPr>
              <w:t>Ogółem</w:t>
            </w:r>
          </w:p>
        </w:tc>
        <w:tc>
          <w:tcPr>
            <w:tcW w:w="1843" w:type="dxa"/>
            <w:vAlign w:val="center"/>
          </w:tcPr>
          <w:p w:rsidR="001C0020" w:rsidRPr="003D16D1" w:rsidRDefault="00677F37" w:rsidP="00325EA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200.000,00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6020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377.113,00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325EA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677F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577.113,00</w:t>
            </w:r>
          </w:p>
        </w:tc>
        <w:tc>
          <w:tcPr>
            <w:tcW w:w="1701" w:type="dxa"/>
            <w:vAlign w:val="center"/>
          </w:tcPr>
          <w:p w:rsidR="001C0020" w:rsidRPr="003D16D1" w:rsidRDefault="00677F37" w:rsidP="00325EA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548.652,70</w:t>
            </w:r>
          </w:p>
        </w:tc>
        <w:tc>
          <w:tcPr>
            <w:tcW w:w="851" w:type="dxa"/>
            <w:vAlign w:val="center"/>
          </w:tcPr>
          <w:p w:rsidR="001C0020" w:rsidRPr="003D16D1" w:rsidRDefault="00677F37" w:rsidP="00325EA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95,1</w:t>
            </w:r>
          </w:p>
        </w:tc>
      </w:tr>
    </w:tbl>
    <w:p w:rsidR="001C0020" w:rsidRPr="00120F8D" w:rsidRDefault="001C0020" w:rsidP="001C0020">
      <w:pPr>
        <w:tabs>
          <w:tab w:val="left" w:pos="2268"/>
          <w:tab w:val="left" w:pos="2552"/>
        </w:tabs>
        <w:ind w:firstLine="709"/>
        <w:jc w:val="both"/>
      </w:pPr>
    </w:p>
    <w:p w:rsidR="001C0020" w:rsidRDefault="001C0020" w:rsidP="001C0020">
      <w:pPr>
        <w:tabs>
          <w:tab w:val="left" w:pos="1110"/>
        </w:tabs>
      </w:pPr>
    </w:p>
    <w:p w:rsidR="00477C62" w:rsidRPr="001C0020" w:rsidRDefault="001C0020" w:rsidP="001C0020">
      <w:pPr>
        <w:tabs>
          <w:tab w:val="left" w:pos="1110"/>
        </w:tabs>
        <w:sectPr w:rsidR="00477C62" w:rsidRPr="001C0020" w:rsidSect="00FB4339">
          <w:pgSz w:w="16838" w:h="11906" w:orient="landscape"/>
          <w:pgMar w:top="1134" w:right="567" w:bottom="1134" w:left="567" w:header="709" w:footer="709" w:gutter="0"/>
          <w:pgNumType w:fmt="numberInDash"/>
          <w:cols w:space="708"/>
          <w:docGrid w:linePitch="360"/>
        </w:sectPr>
      </w:pPr>
      <w:r>
        <w:tab/>
      </w:r>
    </w:p>
    <w:p w:rsidR="00EE4D7E" w:rsidRPr="000C231C" w:rsidRDefault="00EE4D7E" w:rsidP="00EE4D7E">
      <w:pPr>
        <w:rPr>
          <w:i/>
          <w:sz w:val="40"/>
          <w:szCs w:val="40"/>
        </w:rPr>
      </w:pPr>
    </w:p>
    <w:p w:rsidR="00132BFA" w:rsidRPr="00464119" w:rsidRDefault="00132BFA" w:rsidP="00132BFA">
      <w:pPr>
        <w:jc w:val="center"/>
        <w:rPr>
          <w:b/>
          <w:sz w:val="28"/>
        </w:rPr>
      </w:pPr>
      <w:r w:rsidRPr="00464119">
        <w:rPr>
          <w:b/>
          <w:sz w:val="28"/>
        </w:rPr>
        <w:t xml:space="preserve">Stopień zaawansowania </w:t>
      </w:r>
    </w:p>
    <w:p w:rsidR="00132BFA" w:rsidRPr="00464119" w:rsidRDefault="00132BFA" w:rsidP="00132BFA">
      <w:pPr>
        <w:jc w:val="center"/>
        <w:rPr>
          <w:b/>
          <w:sz w:val="28"/>
        </w:rPr>
      </w:pPr>
      <w:r w:rsidRPr="00464119">
        <w:rPr>
          <w:b/>
          <w:sz w:val="28"/>
        </w:rPr>
        <w:t>realizacji programów wieloletnich za 201</w:t>
      </w:r>
      <w:r w:rsidR="00671F26">
        <w:rPr>
          <w:b/>
          <w:sz w:val="28"/>
        </w:rPr>
        <w:t>9</w:t>
      </w:r>
      <w:r w:rsidRPr="00464119">
        <w:rPr>
          <w:b/>
          <w:sz w:val="28"/>
        </w:rPr>
        <w:t xml:space="preserve"> r.</w:t>
      </w:r>
    </w:p>
    <w:p w:rsidR="00132BFA" w:rsidRPr="000C231C" w:rsidRDefault="00132BFA" w:rsidP="00132BFA">
      <w:pPr>
        <w:jc w:val="center"/>
        <w:rPr>
          <w:b/>
          <w:sz w:val="40"/>
          <w:szCs w:val="40"/>
        </w:rPr>
      </w:pPr>
    </w:p>
    <w:p w:rsidR="00132BFA" w:rsidRPr="00217727" w:rsidRDefault="00132BFA" w:rsidP="00132BFA">
      <w:pPr>
        <w:ind w:firstLine="709"/>
        <w:jc w:val="both"/>
        <w:rPr>
          <w:sz w:val="28"/>
        </w:rPr>
      </w:pPr>
      <w:r w:rsidRPr="00464119">
        <w:rPr>
          <w:sz w:val="28"/>
        </w:rPr>
        <w:t>Wieloletnia Prognoza Finansowa Gminy Słubice na lata 201</w:t>
      </w:r>
      <w:r w:rsidR="00671F26">
        <w:rPr>
          <w:sz w:val="28"/>
        </w:rPr>
        <w:t>9</w:t>
      </w:r>
      <w:r w:rsidRPr="00464119">
        <w:rPr>
          <w:sz w:val="28"/>
        </w:rPr>
        <w:t xml:space="preserve"> – 2024 została przyjęta Uchwałą Nr </w:t>
      </w:r>
      <w:r w:rsidR="00671F26">
        <w:rPr>
          <w:sz w:val="28"/>
        </w:rPr>
        <w:t>IV.21.2018</w:t>
      </w:r>
      <w:r w:rsidRPr="00464119">
        <w:rPr>
          <w:sz w:val="28"/>
        </w:rPr>
        <w:t xml:space="preserve"> przez Radę Gminy Słubice w</w:t>
      </w:r>
      <w:r>
        <w:rPr>
          <w:sz w:val="28"/>
        </w:rPr>
        <w:t> </w:t>
      </w:r>
      <w:r w:rsidRPr="00464119">
        <w:rPr>
          <w:sz w:val="28"/>
        </w:rPr>
        <w:t xml:space="preserve">dniu </w:t>
      </w:r>
      <w:r w:rsidR="00671F26">
        <w:rPr>
          <w:sz w:val="28"/>
        </w:rPr>
        <w:t>2</w:t>
      </w:r>
      <w:r w:rsidRPr="00217727">
        <w:rPr>
          <w:sz w:val="28"/>
        </w:rPr>
        <w:t>8 grudnia 201</w:t>
      </w:r>
      <w:r w:rsidR="00671F26">
        <w:rPr>
          <w:sz w:val="28"/>
        </w:rPr>
        <w:t>8</w:t>
      </w:r>
      <w:r w:rsidRPr="00217727">
        <w:rPr>
          <w:sz w:val="28"/>
        </w:rPr>
        <w:t xml:space="preserve"> r.</w:t>
      </w:r>
    </w:p>
    <w:p w:rsidR="00132BFA" w:rsidRPr="00217727" w:rsidRDefault="00132BFA" w:rsidP="00132BFA">
      <w:pPr>
        <w:ind w:firstLine="709"/>
        <w:jc w:val="both"/>
        <w:rPr>
          <w:sz w:val="28"/>
        </w:rPr>
      </w:pPr>
      <w:r w:rsidRPr="00217727">
        <w:rPr>
          <w:sz w:val="28"/>
        </w:rPr>
        <w:t xml:space="preserve"> Zgodnie z załącznikiem Nr 1 do w/w Uchwały przyjęto Wieloletnią Prognozę Finansową Gminy Słubice na lata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– 2024, natomiast Wykaz przedsięwzięć do WPF </w:t>
      </w:r>
      <w:r w:rsidR="00671F26">
        <w:rPr>
          <w:sz w:val="28"/>
        </w:rPr>
        <w:t>przyjęto załącznikiem Nr 2 do w/w Uchwały</w:t>
      </w:r>
      <w:r w:rsidRPr="00217727">
        <w:rPr>
          <w:sz w:val="28"/>
        </w:rPr>
        <w:t>.</w:t>
      </w:r>
    </w:p>
    <w:p w:rsidR="00671F26" w:rsidRDefault="00132BFA" w:rsidP="00132BFA">
      <w:pPr>
        <w:ind w:firstLine="709"/>
        <w:jc w:val="both"/>
        <w:rPr>
          <w:sz w:val="28"/>
        </w:rPr>
      </w:pPr>
      <w:r w:rsidRPr="00217727">
        <w:rPr>
          <w:sz w:val="28"/>
        </w:rPr>
        <w:t>W trakcie roku budżetowego dokonano zmian załącznika Nr 1</w:t>
      </w:r>
      <w:r w:rsidR="00671F26">
        <w:rPr>
          <w:sz w:val="28"/>
        </w:rPr>
        <w:t xml:space="preserve"> i 2</w:t>
      </w:r>
      <w:r w:rsidRPr="00217727">
        <w:rPr>
          <w:sz w:val="28"/>
        </w:rPr>
        <w:t>: Uchwała Nr V</w:t>
      </w:r>
      <w:r w:rsidR="00671F26">
        <w:rPr>
          <w:sz w:val="28"/>
        </w:rPr>
        <w:t>I</w:t>
      </w:r>
      <w:r w:rsidRPr="00217727">
        <w:rPr>
          <w:sz w:val="28"/>
        </w:rPr>
        <w:t>.</w:t>
      </w:r>
      <w:r w:rsidR="00671F26">
        <w:rPr>
          <w:sz w:val="28"/>
        </w:rPr>
        <w:t>36</w:t>
      </w:r>
      <w:r w:rsidRPr="00217727">
        <w:rPr>
          <w:sz w:val="28"/>
        </w:rPr>
        <w:t>.201</w:t>
      </w:r>
      <w:r w:rsidR="00671F26">
        <w:rPr>
          <w:sz w:val="28"/>
        </w:rPr>
        <w:t>9 Rady Gminy Słubice z dnia 11</w:t>
      </w:r>
      <w:r w:rsidRPr="00217727">
        <w:rPr>
          <w:sz w:val="28"/>
        </w:rPr>
        <w:t xml:space="preserve"> marca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r., Uchwała Nr </w:t>
      </w:r>
      <w:r w:rsidR="00671F26">
        <w:rPr>
          <w:sz w:val="28"/>
        </w:rPr>
        <w:t>VIII</w:t>
      </w:r>
      <w:r w:rsidRPr="00217727">
        <w:rPr>
          <w:sz w:val="28"/>
        </w:rPr>
        <w:t>.</w:t>
      </w:r>
      <w:r w:rsidR="00671F26">
        <w:rPr>
          <w:sz w:val="28"/>
        </w:rPr>
        <w:t>4</w:t>
      </w:r>
      <w:r w:rsidRPr="00217727">
        <w:rPr>
          <w:sz w:val="28"/>
        </w:rPr>
        <w:t>9.201</w:t>
      </w:r>
      <w:r w:rsidR="00671F26">
        <w:rPr>
          <w:sz w:val="28"/>
        </w:rPr>
        <w:t>9 Rady Gminy Słubice</w:t>
      </w:r>
      <w:r w:rsidRPr="00217727">
        <w:rPr>
          <w:sz w:val="28"/>
        </w:rPr>
        <w:t xml:space="preserve"> z dnia </w:t>
      </w:r>
      <w:r w:rsidR="00671F26">
        <w:rPr>
          <w:sz w:val="28"/>
        </w:rPr>
        <w:t>27</w:t>
      </w:r>
      <w:r w:rsidRPr="00217727">
        <w:rPr>
          <w:sz w:val="28"/>
        </w:rPr>
        <w:t xml:space="preserve"> </w:t>
      </w:r>
      <w:r w:rsidR="00671F26">
        <w:rPr>
          <w:sz w:val="28"/>
        </w:rPr>
        <w:t>czerwca</w:t>
      </w:r>
      <w:r w:rsidRPr="00217727">
        <w:rPr>
          <w:sz w:val="28"/>
        </w:rPr>
        <w:t xml:space="preserve">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r., Uchwała Nr I</w:t>
      </w:r>
      <w:r w:rsidR="00671F26">
        <w:rPr>
          <w:sz w:val="28"/>
        </w:rPr>
        <w:t>X</w:t>
      </w:r>
      <w:r w:rsidRPr="00217727">
        <w:rPr>
          <w:sz w:val="28"/>
        </w:rPr>
        <w:t>.</w:t>
      </w:r>
      <w:r w:rsidR="00671F26">
        <w:rPr>
          <w:sz w:val="28"/>
        </w:rPr>
        <w:t>5</w:t>
      </w:r>
      <w:r w:rsidRPr="00217727">
        <w:rPr>
          <w:sz w:val="28"/>
        </w:rPr>
        <w:t>5.201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</w:t>
      </w:r>
      <w:r w:rsidR="00671F26">
        <w:rPr>
          <w:sz w:val="28"/>
        </w:rPr>
        <w:t xml:space="preserve">Rady Gminy Słubice </w:t>
      </w:r>
      <w:r w:rsidRPr="00217727">
        <w:rPr>
          <w:sz w:val="28"/>
        </w:rPr>
        <w:t xml:space="preserve">z dnia </w:t>
      </w:r>
      <w:r w:rsidR="00671F26">
        <w:rPr>
          <w:sz w:val="28"/>
        </w:rPr>
        <w:t>13 sierpnia</w:t>
      </w:r>
      <w:r w:rsidRPr="00217727">
        <w:rPr>
          <w:sz w:val="28"/>
        </w:rPr>
        <w:t xml:space="preserve">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 r., Uchwała Nr </w:t>
      </w:r>
      <w:r w:rsidR="00671F26">
        <w:rPr>
          <w:sz w:val="28"/>
        </w:rPr>
        <w:t>X.65</w:t>
      </w:r>
      <w:r w:rsidRPr="00217727">
        <w:rPr>
          <w:sz w:val="28"/>
        </w:rPr>
        <w:t>.201</w:t>
      </w:r>
      <w:r w:rsidR="00671F26">
        <w:rPr>
          <w:sz w:val="28"/>
        </w:rPr>
        <w:t>9 Rady Gminy Słubice</w:t>
      </w:r>
      <w:r w:rsidRPr="00217727">
        <w:rPr>
          <w:sz w:val="28"/>
        </w:rPr>
        <w:t xml:space="preserve"> z dnia </w:t>
      </w:r>
      <w:r w:rsidR="00671F26">
        <w:rPr>
          <w:sz w:val="28"/>
        </w:rPr>
        <w:t>29</w:t>
      </w:r>
      <w:r w:rsidRPr="00217727">
        <w:rPr>
          <w:sz w:val="28"/>
        </w:rPr>
        <w:t xml:space="preserve"> </w:t>
      </w:r>
      <w:r w:rsidR="00671F26">
        <w:rPr>
          <w:sz w:val="28"/>
        </w:rPr>
        <w:t>października</w:t>
      </w:r>
      <w:r w:rsidRPr="00217727">
        <w:rPr>
          <w:sz w:val="28"/>
        </w:rPr>
        <w:t xml:space="preserve">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r., Uchwała Nr X</w:t>
      </w:r>
      <w:r w:rsidR="00671F26">
        <w:rPr>
          <w:sz w:val="28"/>
        </w:rPr>
        <w:t>I</w:t>
      </w:r>
      <w:r w:rsidRPr="00217727">
        <w:rPr>
          <w:sz w:val="28"/>
        </w:rPr>
        <w:t>.7</w:t>
      </w:r>
      <w:r w:rsidR="00671F26">
        <w:rPr>
          <w:sz w:val="28"/>
        </w:rPr>
        <w:t>2</w:t>
      </w:r>
      <w:r w:rsidRPr="00217727">
        <w:rPr>
          <w:sz w:val="28"/>
        </w:rPr>
        <w:t>.201</w:t>
      </w:r>
      <w:r w:rsidR="00671F26">
        <w:rPr>
          <w:sz w:val="28"/>
        </w:rPr>
        <w:t>9 Rady Gminy Słubice</w:t>
      </w:r>
      <w:r w:rsidRPr="00217727">
        <w:rPr>
          <w:sz w:val="28"/>
        </w:rPr>
        <w:t xml:space="preserve"> z dnia 2</w:t>
      </w:r>
      <w:r w:rsidR="00671F26">
        <w:rPr>
          <w:sz w:val="28"/>
        </w:rPr>
        <w:t>8</w:t>
      </w:r>
      <w:r w:rsidRPr="00217727">
        <w:rPr>
          <w:sz w:val="28"/>
        </w:rPr>
        <w:t xml:space="preserve"> </w:t>
      </w:r>
      <w:r w:rsidR="00671F26">
        <w:rPr>
          <w:sz w:val="28"/>
        </w:rPr>
        <w:t>listopada</w:t>
      </w:r>
      <w:r w:rsidRPr="00217727">
        <w:rPr>
          <w:sz w:val="28"/>
        </w:rPr>
        <w:t xml:space="preserve">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r</w:t>
      </w:r>
      <w:r w:rsidR="00671F26">
        <w:rPr>
          <w:sz w:val="28"/>
        </w:rPr>
        <w:t>.</w:t>
      </w:r>
    </w:p>
    <w:p w:rsidR="00FC1138" w:rsidRPr="0044515C" w:rsidRDefault="00FC1138" w:rsidP="00132BFA">
      <w:pPr>
        <w:ind w:firstLine="709"/>
        <w:jc w:val="both"/>
        <w:rPr>
          <w:sz w:val="16"/>
          <w:szCs w:val="16"/>
        </w:rPr>
      </w:pPr>
    </w:p>
    <w:p w:rsidR="00132BFA" w:rsidRPr="00217727" w:rsidRDefault="00132BFA" w:rsidP="00132BFA">
      <w:pPr>
        <w:ind w:firstLine="709"/>
        <w:jc w:val="both"/>
        <w:rPr>
          <w:sz w:val="28"/>
        </w:rPr>
      </w:pPr>
      <w:r w:rsidRPr="00217727">
        <w:rPr>
          <w:sz w:val="28"/>
        </w:rPr>
        <w:t>Planowane przedsięwzięcia w 201</w:t>
      </w:r>
      <w:r w:rsidR="00671F26">
        <w:rPr>
          <w:sz w:val="28"/>
        </w:rPr>
        <w:t>9</w:t>
      </w:r>
      <w:r w:rsidRPr="00217727">
        <w:rPr>
          <w:sz w:val="28"/>
        </w:rPr>
        <w:t xml:space="preserve"> r. osiągnęły następujące wielkości: </w:t>
      </w:r>
    </w:p>
    <w:p w:rsidR="00132BFA" w:rsidRPr="00217727" w:rsidRDefault="00132BFA" w:rsidP="00132BFA">
      <w:pPr>
        <w:jc w:val="both"/>
        <w:rPr>
          <w:sz w:val="28"/>
        </w:rPr>
      </w:pPr>
      <w:r w:rsidRPr="00217727">
        <w:rPr>
          <w:sz w:val="28"/>
        </w:rPr>
        <w:t xml:space="preserve">     </w:t>
      </w:r>
      <w:r w:rsidRPr="00217727">
        <w:rPr>
          <w:sz w:val="28"/>
        </w:rPr>
        <w:tab/>
        <w:t xml:space="preserve">Plan przedsięwzięć majątkowych      </w:t>
      </w:r>
      <w:r w:rsidRPr="00217727">
        <w:rPr>
          <w:sz w:val="28"/>
        </w:rPr>
        <w:tab/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1.693.074</w:t>
      </w:r>
      <w:r w:rsidRPr="00217727">
        <w:rPr>
          <w:sz w:val="28"/>
        </w:rPr>
        <w:t>,00 zł</w:t>
      </w:r>
    </w:p>
    <w:p w:rsidR="00132BFA" w:rsidRPr="00217727" w:rsidRDefault="00132BFA" w:rsidP="00132BFA">
      <w:pPr>
        <w:jc w:val="both"/>
        <w:rPr>
          <w:sz w:val="28"/>
        </w:rPr>
      </w:pPr>
      <w:r w:rsidRPr="00217727">
        <w:rPr>
          <w:sz w:val="28"/>
        </w:rPr>
        <w:t xml:space="preserve">     </w:t>
      </w:r>
      <w:r w:rsidRPr="00217727">
        <w:rPr>
          <w:sz w:val="28"/>
        </w:rPr>
        <w:tab/>
        <w:t xml:space="preserve">Wykonanie przedsięwzięć majątkowych </w:t>
      </w:r>
      <w:r w:rsidRPr="00217727">
        <w:rPr>
          <w:sz w:val="28"/>
        </w:rPr>
        <w:tab/>
        <w:t>– 1.</w:t>
      </w:r>
      <w:r w:rsidR="00671F26">
        <w:rPr>
          <w:sz w:val="28"/>
        </w:rPr>
        <w:t>088.636,70</w:t>
      </w:r>
      <w:r w:rsidRPr="00217727">
        <w:rPr>
          <w:sz w:val="28"/>
        </w:rPr>
        <w:t xml:space="preserve"> zł</w:t>
      </w:r>
    </w:p>
    <w:p w:rsidR="00132BFA" w:rsidRPr="00217727" w:rsidRDefault="00132BFA" w:rsidP="00132BFA">
      <w:pPr>
        <w:tabs>
          <w:tab w:val="right" w:pos="4800"/>
        </w:tabs>
        <w:ind w:left="709" w:hanging="709"/>
        <w:rPr>
          <w:sz w:val="28"/>
        </w:rPr>
      </w:pPr>
      <w:r w:rsidRPr="00217727">
        <w:rPr>
          <w:sz w:val="28"/>
        </w:rPr>
        <w:t xml:space="preserve">     </w:t>
      </w:r>
      <w:r w:rsidRPr="00217727">
        <w:rPr>
          <w:sz w:val="28"/>
        </w:rPr>
        <w:tab/>
        <w:t xml:space="preserve">tj. % ogólnego planu </w:t>
      </w:r>
      <w:r w:rsidRPr="00217727">
        <w:rPr>
          <w:sz w:val="28"/>
        </w:rPr>
        <w:tab/>
      </w:r>
      <w:r w:rsidRPr="00217727">
        <w:rPr>
          <w:sz w:val="28"/>
        </w:rPr>
        <w:tab/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64,3</w:t>
      </w:r>
    </w:p>
    <w:p w:rsidR="00132BFA" w:rsidRPr="000C231C" w:rsidRDefault="00132BFA" w:rsidP="00132BFA">
      <w:pPr>
        <w:tabs>
          <w:tab w:val="right" w:pos="4800"/>
        </w:tabs>
        <w:rPr>
          <w:sz w:val="10"/>
          <w:szCs w:val="10"/>
        </w:rPr>
      </w:pPr>
    </w:p>
    <w:p w:rsidR="00132BFA" w:rsidRPr="00217727" w:rsidRDefault="00132BFA" w:rsidP="00132BFA">
      <w:pPr>
        <w:tabs>
          <w:tab w:val="right" w:pos="4800"/>
        </w:tabs>
        <w:jc w:val="both"/>
        <w:rPr>
          <w:sz w:val="28"/>
        </w:rPr>
      </w:pPr>
      <w:r w:rsidRPr="00217727">
        <w:rPr>
          <w:sz w:val="28"/>
        </w:rPr>
        <w:t xml:space="preserve">     W przedsięwzięciach zabezpieczone były środki na:</w:t>
      </w:r>
    </w:p>
    <w:p w:rsidR="00132BFA" w:rsidRPr="00217727" w:rsidRDefault="00132BFA" w:rsidP="00BA6F53">
      <w:pPr>
        <w:pStyle w:val="Akapitzlist"/>
        <w:numPr>
          <w:ilvl w:val="0"/>
          <w:numId w:val="83"/>
        </w:numPr>
        <w:tabs>
          <w:tab w:val="right" w:pos="4800"/>
        </w:tabs>
        <w:ind w:left="426" w:hanging="426"/>
        <w:jc w:val="both"/>
        <w:rPr>
          <w:sz w:val="28"/>
        </w:rPr>
      </w:pPr>
      <w:r w:rsidRPr="00217727">
        <w:rPr>
          <w:sz w:val="28"/>
        </w:rPr>
        <w:t>programy, projekty z udziałem środków, o których mowa w art. 5 ust. 1 pkt 2 i 3 ustawy o finansach publicznych.</w:t>
      </w:r>
    </w:p>
    <w:p w:rsidR="00132BFA" w:rsidRPr="00217727" w:rsidRDefault="00132BFA" w:rsidP="00132BFA">
      <w:pPr>
        <w:tabs>
          <w:tab w:val="right" w:pos="4800"/>
        </w:tabs>
        <w:ind w:left="426"/>
        <w:jc w:val="both"/>
        <w:rPr>
          <w:sz w:val="28"/>
        </w:rPr>
      </w:pPr>
      <w:r w:rsidRPr="00217727">
        <w:rPr>
          <w:sz w:val="28"/>
        </w:rPr>
        <w:t>Środki wydatkowano na:</w:t>
      </w:r>
    </w:p>
    <w:p w:rsidR="00132BFA" w:rsidRPr="00217727" w:rsidRDefault="00132BFA" w:rsidP="00BA6F53">
      <w:pPr>
        <w:numPr>
          <w:ilvl w:val="0"/>
          <w:numId w:val="82"/>
        </w:numPr>
        <w:ind w:left="709" w:hanging="349"/>
        <w:jc w:val="both"/>
        <w:rPr>
          <w:sz w:val="28"/>
        </w:rPr>
      </w:pPr>
      <w:r w:rsidRPr="00217727">
        <w:rPr>
          <w:sz w:val="28"/>
        </w:rPr>
        <w:t>odnawialne źródła energii dla mieszkańców i budynków użyteczności publicznej w Gminie Iłów i Słubice.</w:t>
      </w:r>
    </w:p>
    <w:p w:rsidR="00132BFA" w:rsidRPr="00217727" w:rsidRDefault="00132BFA" w:rsidP="00132BFA">
      <w:pPr>
        <w:pStyle w:val="Akapitzlist"/>
        <w:tabs>
          <w:tab w:val="left" w:pos="2127"/>
        </w:tabs>
        <w:ind w:left="709"/>
        <w:jc w:val="both"/>
        <w:rPr>
          <w:sz w:val="28"/>
        </w:rPr>
      </w:pPr>
      <w:r w:rsidRPr="00217727">
        <w:rPr>
          <w:sz w:val="28"/>
        </w:rPr>
        <w:t xml:space="preserve">Plan </w:t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577.113,00</w:t>
      </w:r>
      <w:r w:rsidRPr="00217727">
        <w:rPr>
          <w:sz w:val="28"/>
        </w:rPr>
        <w:t xml:space="preserve"> zł</w:t>
      </w:r>
    </w:p>
    <w:p w:rsidR="00132BFA" w:rsidRPr="00217727" w:rsidRDefault="00132BFA" w:rsidP="00132BFA">
      <w:pPr>
        <w:pStyle w:val="Akapitzlist"/>
        <w:tabs>
          <w:tab w:val="left" w:pos="2127"/>
        </w:tabs>
        <w:ind w:left="709"/>
        <w:jc w:val="both"/>
        <w:rPr>
          <w:sz w:val="28"/>
        </w:rPr>
      </w:pPr>
      <w:r w:rsidRPr="00217727">
        <w:rPr>
          <w:sz w:val="28"/>
        </w:rPr>
        <w:t>Wykonanie</w:t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548.652,70</w:t>
      </w:r>
      <w:r w:rsidRPr="00217727">
        <w:rPr>
          <w:sz w:val="28"/>
        </w:rPr>
        <w:t xml:space="preserve"> zł</w:t>
      </w:r>
    </w:p>
    <w:p w:rsidR="00132BFA" w:rsidRPr="00217727" w:rsidRDefault="00132BFA" w:rsidP="00132BFA">
      <w:pPr>
        <w:pStyle w:val="Akapitzlist"/>
        <w:tabs>
          <w:tab w:val="left" w:pos="2127"/>
          <w:tab w:val="right" w:pos="2520"/>
        </w:tabs>
        <w:ind w:left="709"/>
        <w:jc w:val="both"/>
        <w:rPr>
          <w:sz w:val="28"/>
        </w:rPr>
      </w:pPr>
      <w:r w:rsidRPr="00217727">
        <w:rPr>
          <w:sz w:val="28"/>
        </w:rPr>
        <w:t xml:space="preserve">co stanowi  </w:t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95,1</w:t>
      </w:r>
      <w:r w:rsidRPr="00217727">
        <w:rPr>
          <w:sz w:val="28"/>
        </w:rPr>
        <w:t xml:space="preserve"> %</w:t>
      </w:r>
    </w:p>
    <w:p w:rsidR="00132BFA" w:rsidRPr="00217727" w:rsidRDefault="00132BFA" w:rsidP="00BA6F53">
      <w:pPr>
        <w:pStyle w:val="Akapitzlist"/>
        <w:numPr>
          <w:ilvl w:val="0"/>
          <w:numId w:val="83"/>
        </w:numPr>
        <w:ind w:left="426" w:hanging="426"/>
        <w:jc w:val="both"/>
        <w:rPr>
          <w:sz w:val="28"/>
        </w:rPr>
      </w:pPr>
      <w:r>
        <w:rPr>
          <w:sz w:val="28"/>
        </w:rPr>
        <w:t>na zadania pozostałe.</w:t>
      </w:r>
    </w:p>
    <w:p w:rsidR="00132BFA" w:rsidRPr="00217727" w:rsidRDefault="00132BFA" w:rsidP="00BA6F53">
      <w:pPr>
        <w:pStyle w:val="Akapitzlist"/>
        <w:numPr>
          <w:ilvl w:val="0"/>
          <w:numId w:val="82"/>
        </w:numPr>
        <w:tabs>
          <w:tab w:val="right" w:pos="2160"/>
          <w:tab w:val="left" w:pos="2410"/>
        </w:tabs>
        <w:jc w:val="both"/>
        <w:rPr>
          <w:sz w:val="28"/>
        </w:rPr>
      </w:pPr>
      <w:r w:rsidRPr="00217727">
        <w:rPr>
          <w:sz w:val="28"/>
        </w:rPr>
        <w:t>Budowa SUW wraz z ujęciem wód podziemnych w Alfonsowie</w:t>
      </w:r>
    </w:p>
    <w:p w:rsidR="00132BFA" w:rsidRPr="00217727" w:rsidRDefault="00132BFA" w:rsidP="00132BFA">
      <w:pPr>
        <w:tabs>
          <w:tab w:val="left" w:pos="2127"/>
        </w:tabs>
        <w:ind w:firstLine="709"/>
        <w:jc w:val="both"/>
        <w:rPr>
          <w:sz w:val="28"/>
        </w:rPr>
      </w:pPr>
      <w:r w:rsidRPr="00217727">
        <w:rPr>
          <w:sz w:val="28"/>
        </w:rPr>
        <w:t xml:space="preserve">Plan            </w:t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476.600,00</w:t>
      </w:r>
      <w:r w:rsidRPr="00217727">
        <w:rPr>
          <w:sz w:val="28"/>
        </w:rPr>
        <w:t xml:space="preserve"> zł</w:t>
      </w:r>
    </w:p>
    <w:p w:rsidR="00132BFA" w:rsidRPr="00217727" w:rsidRDefault="00132BFA" w:rsidP="00132BFA">
      <w:pPr>
        <w:pStyle w:val="Akapitzlist"/>
        <w:tabs>
          <w:tab w:val="left" w:pos="2127"/>
        </w:tabs>
        <w:ind w:left="720"/>
        <w:jc w:val="both"/>
        <w:rPr>
          <w:sz w:val="28"/>
        </w:rPr>
      </w:pPr>
      <w:r w:rsidRPr="00217727">
        <w:rPr>
          <w:sz w:val="28"/>
        </w:rPr>
        <w:t xml:space="preserve">Wykonanie </w:t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5.015</w:t>
      </w:r>
      <w:r w:rsidRPr="00217727">
        <w:rPr>
          <w:sz w:val="28"/>
        </w:rPr>
        <w:t>,</w:t>
      </w:r>
      <w:r w:rsidR="00671F26">
        <w:rPr>
          <w:sz w:val="28"/>
        </w:rPr>
        <w:t>93</w:t>
      </w:r>
      <w:r w:rsidRPr="00217727">
        <w:rPr>
          <w:sz w:val="28"/>
        </w:rPr>
        <w:t xml:space="preserve"> zł</w:t>
      </w:r>
    </w:p>
    <w:p w:rsidR="00707583" w:rsidRDefault="00132BFA" w:rsidP="000C231C">
      <w:pPr>
        <w:pStyle w:val="Akapitzlist"/>
        <w:tabs>
          <w:tab w:val="left" w:pos="2127"/>
          <w:tab w:val="right" w:pos="2160"/>
          <w:tab w:val="left" w:pos="5010"/>
        </w:tabs>
        <w:ind w:left="720"/>
        <w:jc w:val="both"/>
        <w:rPr>
          <w:sz w:val="28"/>
        </w:rPr>
      </w:pPr>
      <w:r w:rsidRPr="00217727">
        <w:rPr>
          <w:sz w:val="28"/>
        </w:rPr>
        <w:t xml:space="preserve">co stanowi  </w:t>
      </w:r>
      <w:r w:rsidRPr="00217727">
        <w:rPr>
          <w:sz w:val="28"/>
        </w:rPr>
        <w:tab/>
      </w:r>
      <w:r w:rsidRPr="00217727">
        <w:rPr>
          <w:sz w:val="28"/>
        </w:rPr>
        <w:tab/>
        <w:t xml:space="preserve">– </w:t>
      </w:r>
      <w:r w:rsidR="00671F26">
        <w:rPr>
          <w:sz w:val="28"/>
        </w:rPr>
        <w:t>1,1</w:t>
      </w:r>
      <w:r w:rsidRPr="00217727">
        <w:rPr>
          <w:sz w:val="28"/>
        </w:rPr>
        <w:t xml:space="preserve"> %</w:t>
      </w:r>
      <w:r w:rsidR="00671F26">
        <w:rPr>
          <w:sz w:val="28"/>
        </w:rPr>
        <w:t>,</w:t>
      </w:r>
    </w:p>
    <w:p w:rsidR="00671F26" w:rsidRDefault="00671F26" w:rsidP="000C231C">
      <w:pPr>
        <w:pStyle w:val="Akapitzlist"/>
        <w:tabs>
          <w:tab w:val="left" w:pos="2127"/>
          <w:tab w:val="right" w:pos="2160"/>
          <w:tab w:val="left" w:pos="5010"/>
        </w:tabs>
        <w:ind w:left="720"/>
        <w:jc w:val="both"/>
        <w:rPr>
          <w:sz w:val="28"/>
        </w:rPr>
      </w:pPr>
    </w:p>
    <w:p w:rsidR="00671F26" w:rsidRDefault="00671F26" w:rsidP="00BA6F53">
      <w:pPr>
        <w:pStyle w:val="Akapitzlist"/>
        <w:numPr>
          <w:ilvl w:val="0"/>
          <w:numId w:val="81"/>
        </w:numPr>
        <w:tabs>
          <w:tab w:val="left" w:pos="2127"/>
          <w:tab w:val="right" w:pos="2160"/>
          <w:tab w:val="left" w:pos="5010"/>
        </w:tabs>
        <w:jc w:val="both"/>
        <w:rPr>
          <w:sz w:val="28"/>
        </w:rPr>
      </w:pPr>
      <w:r>
        <w:rPr>
          <w:sz w:val="28"/>
        </w:rPr>
        <w:t>Budowa drogi gminnej G291110 (G10) Wymyśle Polskie – Alfonsów – Bończa w gminie Słubice</w:t>
      </w:r>
    </w:p>
    <w:p w:rsidR="00671F26" w:rsidRPr="00671F26" w:rsidRDefault="00671F26" w:rsidP="00671F26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671F26">
        <w:rPr>
          <w:sz w:val="28"/>
        </w:rPr>
        <w:t xml:space="preserve">Plan            </w:t>
      </w:r>
      <w:r w:rsidRPr="00671F26">
        <w:rPr>
          <w:sz w:val="28"/>
        </w:rPr>
        <w:tab/>
        <w:t xml:space="preserve">– </w:t>
      </w:r>
      <w:r>
        <w:rPr>
          <w:sz w:val="28"/>
        </w:rPr>
        <w:t>541.361</w:t>
      </w:r>
      <w:r w:rsidRPr="00671F26">
        <w:rPr>
          <w:sz w:val="28"/>
        </w:rPr>
        <w:t>,00 zł</w:t>
      </w:r>
    </w:p>
    <w:p w:rsidR="00671F26" w:rsidRPr="00217727" w:rsidRDefault="00671F26" w:rsidP="00671F26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217727">
        <w:rPr>
          <w:sz w:val="28"/>
        </w:rPr>
        <w:t xml:space="preserve">Wykonanie </w:t>
      </w:r>
      <w:r w:rsidRPr="00217727">
        <w:rPr>
          <w:sz w:val="28"/>
        </w:rPr>
        <w:tab/>
        <w:t xml:space="preserve">– </w:t>
      </w:r>
      <w:r>
        <w:rPr>
          <w:sz w:val="28"/>
        </w:rPr>
        <w:t>533.735,22</w:t>
      </w:r>
      <w:r w:rsidRPr="00217727">
        <w:rPr>
          <w:sz w:val="28"/>
        </w:rPr>
        <w:t xml:space="preserve"> zł</w:t>
      </w:r>
    </w:p>
    <w:p w:rsidR="00671F26" w:rsidRDefault="00671F26" w:rsidP="00671F26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  <w:r>
        <w:rPr>
          <w:sz w:val="28"/>
        </w:rPr>
        <w:t xml:space="preserve">co stanowi  </w:t>
      </w:r>
      <w:r>
        <w:rPr>
          <w:sz w:val="28"/>
        </w:rPr>
        <w:tab/>
      </w:r>
      <w:r>
        <w:rPr>
          <w:sz w:val="28"/>
        </w:rPr>
        <w:tab/>
      </w:r>
      <w:r w:rsidRPr="00217727">
        <w:rPr>
          <w:sz w:val="28"/>
        </w:rPr>
        <w:t xml:space="preserve">– </w:t>
      </w:r>
      <w:r>
        <w:rPr>
          <w:sz w:val="28"/>
        </w:rPr>
        <w:t>98,6</w:t>
      </w:r>
      <w:r w:rsidRPr="00671F26">
        <w:rPr>
          <w:sz w:val="28"/>
        </w:rPr>
        <w:t xml:space="preserve"> %,</w:t>
      </w:r>
    </w:p>
    <w:p w:rsidR="00496A9E" w:rsidRDefault="00496A9E" w:rsidP="00671F26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</w:p>
    <w:p w:rsidR="00496A9E" w:rsidRDefault="00496A9E" w:rsidP="00BA6F53">
      <w:pPr>
        <w:pStyle w:val="Akapitzlist"/>
        <w:numPr>
          <w:ilvl w:val="0"/>
          <w:numId w:val="81"/>
        </w:numPr>
        <w:tabs>
          <w:tab w:val="left" w:pos="2127"/>
          <w:tab w:val="right" w:pos="2160"/>
        </w:tabs>
        <w:jc w:val="both"/>
        <w:rPr>
          <w:sz w:val="28"/>
        </w:rPr>
      </w:pPr>
      <w:r>
        <w:rPr>
          <w:sz w:val="28"/>
        </w:rPr>
        <w:lastRenderedPageBreak/>
        <w:t>Przebudowa drogi polegająca na budowie ścieżki rowerowej w ciągu drogi wojewódzkiej nr 575 na odcinku Studzieniec – Słubice od km 22+630 do km 24+800 (opracowanie dokumentacji)</w:t>
      </w:r>
    </w:p>
    <w:p w:rsidR="00496A9E" w:rsidRPr="00671F26" w:rsidRDefault="00496A9E" w:rsidP="00496A9E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671F26">
        <w:rPr>
          <w:sz w:val="28"/>
        </w:rPr>
        <w:t xml:space="preserve">Plan            </w:t>
      </w:r>
      <w:r w:rsidRPr="00671F26">
        <w:rPr>
          <w:sz w:val="28"/>
        </w:rPr>
        <w:tab/>
        <w:t xml:space="preserve">– </w:t>
      </w:r>
      <w:r>
        <w:rPr>
          <w:sz w:val="28"/>
        </w:rPr>
        <w:t>48.000</w:t>
      </w:r>
      <w:r w:rsidRPr="00671F26">
        <w:rPr>
          <w:sz w:val="28"/>
        </w:rPr>
        <w:t>,00 zł</w:t>
      </w:r>
    </w:p>
    <w:p w:rsidR="00496A9E" w:rsidRPr="00217727" w:rsidRDefault="00496A9E" w:rsidP="00496A9E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217727">
        <w:rPr>
          <w:sz w:val="28"/>
        </w:rPr>
        <w:t xml:space="preserve">Wykonanie </w:t>
      </w:r>
      <w:r w:rsidRPr="00217727">
        <w:rPr>
          <w:sz w:val="28"/>
        </w:rPr>
        <w:tab/>
        <w:t xml:space="preserve">– </w:t>
      </w:r>
      <w:r>
        <w:rPr>
          <w:sz w:val="28"/>
        </w:rPr>
        <w:t>0,00</w:t>
      </w:r>
      <w:r w:rsidRPr="00217727">
        <w:rPr>
          <w:sz w:val="28"/>
        </w:rPr>
        <w:t xml:space="preserve"> zł</w:t>
      </w:r>
    </w:p>
    <w:p w:rsidR="00496A9E" w:rsidRDefault="00496A9E" w:rsidP="00496A9E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  <w:r>
        <w:rPr>
          <w:sz w:val="28"/>
        </w:rPr>
        <w:t xml:space="preserve">co stanowi  </w:t>
      </w:r>
      <w:r>
        <w:rPr>
          <w:sz w:val="28"/>
        </w:rPr>
        <w:tab/>
      </w:r>
      <w:r>
        <w:rPr>
          <w:sz w:val="28"/>
        </w:rPr>
        <w:tab/>
      </w:r>
      <w:r w:rsidRPr="00217727">
        <w:rPr>
          <w:sz w:val="28"/>
        </w:rPr>
        <w:t xml:space="preserve">– </w:t>
      </w:r>
      <w:r>
        <w:rPr>
          <w:sz w:val="28"/>
        </w:rPr>
        <w:t>0,0</w:t>
      </w:r>
      <w:r w:rsidRPr="00671F26">
        <w:rPr>
          <w:sz w:val="28"/>
        </w:rPr>
        <w:t xml:space="preserve"> %,</w:t>
      </w:r>
    </w:p>
    <w:p w:rsidR="00496A9E" w:rsidRDefault="00496A9E" w:rsidP="00496A9E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</w:p>
    <w:p w:rsidR="00496A9E" w:rsidRDefault="00496A9E" w:rsidP="00BA6F53">
      <w:pPr>
        <w:pStyle w:val="Akapitzlist"/>
        <w:numPr>
          <w:ilvl w:val="0"/>
          <w:numId w:val="81"/>
        </w:numPr>
        <w:tabs>
          <w:tab w:val="left" w:pos="2127"/>
          <w:tab w:val="right" w:pos="2160"/>
        </w:tabs>
        <w:jc w:val="both"/>
        <w:rPr>
          <w:sz w:val="28"/>
        </w:rPr>
      </w:pPr>
      <w:r>
        <w:rPr>
          <w:sz w:val="28"/>
        </w:rPr>
        <w:t>Rozbudowa i przebudowa oczyszczalni ścieków w Słubicach</w:t>
      </w:r>
    </w:p>
    <w:p w:rsidR="00496A9E" w:rsidRPr="00671F26" w:rsidRDefault="00496A9E" w:rsidP="00496A9E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671F26">
        <w:rPr>
          <w:sz w:val="28"/>
        </w:rPr>
        <w:t xml:space="preserve">Plan            </w:t>
      </w:r>
      <w:r w:rsidRPr="00671F26">
        <w:rPr>
          <w:sz w:val="28"/>
        </w:rPr>
        <w:tab/>
        <w:t xml:space="preserve">– </w:t>
      </w:r>
      <w:r>
        <w:rPr>
          <w:sz w:val="28"/>
        </w:rPr>
        <w:t>50.000</w:t>
      </w:r>
      <w:r w:rsidRPr="00671F26">
        <w:rPr>
          <w:sz w:val="28"/>
        </w:rPr>
        <w:t>,00 zł</w:t>
      </w:r>
    </w:p>
    <w:p w:rsidR="00496A9E" w:rsidRPr="00217727" w:rsidRDefault="00496A9E" w:rsidP="00496A9E">
      <w:pPr>
        <w:pStyle w:val="Akapitzlist"/>
        <w:tabs>
          <w:tab w:val="left" w:pos="2127"/>
        </w:tabs>
        <w:ind w:left="795"/>
        <w:jc w:val="both"/>
        <w:rPr>
          <w:sz w:val="28"/>
        </w:rPr>
      </w:pPr>
      <w:r w:rsidRPr="00217727">
        <w:rPr>
          <w:sz w:val="28"/>
        </w:rPr>
        <w:t xml:space="preserve">Wykonanie </w:t>
      </w:r>
      <w:r w:rsidRPr="00217727">
        <w:rPr>
          <w:sz w:val="28"/>
        </w:rPr>
        <w:tab/>
        <w:t xml:space="preserve">– </w:t>
      </w:r>
      <w:r>
        <w:rPr>
          <w:sz w:val="28"/>
        </w:rPr>
        <w:t>1.232,85</w:t>
      </w:r>
      <w:r w:rsidRPr="00217727">
        <w:rPr>
          <w:sz w:val="28"/>
        </w:rPr>
        <w:t xml:space="preserve"> zł</w:t>
      </w:r>
    </w:p>
    <w:p w:rsidR="00496A9E" w:rsidRDefault="00496A9E" w:rsidP="00496A9E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  <w:r>
        <w:rPr>
          <w:sz w:val="28"/>
        </w:rPr>
        <w:t xml:space="preserve">co stanowi  </w:t>
      </w:r>
      <w:r>
        <w:rPr>
          <w:sz w:val="28"/>
        </w:rPr>
        <w:tab/>
      </w:r>
      <w:r>
        <w:rPr>
          <w:sz w:val="28"/>
        </w:rPr>
        <w:tab/>
      </w:r>
      <w:r w:rsidRPr="00217727">
        <w:rPr>
          <w:sz w:val="28"/>
        </w:rPr>
        <w:t xml:space="preserve">– </w:t>
      </w:r>
      <w:r>
        <w:rPr>
          <w:sz w:val="28"/>
        </w:rPr>
        <w:t>2,5</w:t>
      </w:r>
      <w:r w:rsidRPr="00671F26">
        <w:rPr>
          <w:sz w:val="28"/>
        </w:rPr>
        <w:t xml:space="preserve"> %,</w:t>
      </w:r>
    </w:p>
    <w:p w:rsidR="00496A9E" w:rsidRDefault="00496A9E" w:rsidP="00496A9E">
      <w:pPr>
        <w:tabs>
          <w:tab w:val="left" w:pos="2127"/>
          <w:tab w:val="right" w:pos="2160"/>
        </w:tabs>
        <w:jc w:val="both"/>
        <w:rPr>
          <w:sz w:val="28"/>
        </w:rPr>
      </w:pPr>
    </w:p>
    <w:p w:rsidR="00496A9E" w:rsidRPr="00496A9E" w:rsidRDefault="00496A9E" w:rsidP="00496A9E">
      <w:pPr>
        <w:tabs>
          <w:tab w:val="left" w:pos="2127"/>
          <w:tab w:val="right" w:pos="2160"/>
        </w:tabs>
        <w:jc w:val="both"/>
        <w:rPr>
          <w:sz w:val="28"/>
        </w:rPr>
      </w:pPr>
      <w:r>
        <w:rPr>
          <w:sz w:val="28"/>
        </w:rPr>
        <w:t>W części opisowej sprawozdania odniesiono się do niskiego wykonania wydatków majątkowych.</w:t>
      </w:r>
    </w:p>
    <w:p w:rsidR="00496A9E" w:rsidRDefault="00496A9E" w:rsidP="00496A9E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</w:p>
    <w:p w:rsidR="00496A9E" w:rsidRPr="00671F26" w:rsidRDefault="00496A9E" w:rsidP="00496A9E">
      <w:pPr>
        <w:pStyle w:val="Akapitzlist"/>
        <w:tabs>
          <w:tab w:val="left" w:pos="2127"/>
          <w:tab w:val="right" w:pos="2160"/>
        </w:tabs>
        <w:ind w:left="795"/>
        <w:jc w:val="both"/>
        <w:rPr>
          <w:sz w:val="28"/>
        </w:rPr>
      </w:pPr>
    </w:p>
    <w:p w:rsidR="00671F26" w:rsidRPr="00671F26" w:rsidRDefault="00671F26" w:rsidP="00671F26">
      <w:pPr>
        <w:pStyle w:val="Akapitzlist"/>
        <w:tabs>
          <w:tab w:val="left" w:pos="2127"/>
          <w:tab w:val="right" w:pos="2160"/>
          <w:tab w:val="left" w:pos="5010"/>
        </w:tabs>
        <w:ind w:left="795"/>
        <w:jc w:val="both"/>
        <w:rPr>
          <w:sz w:val="28"/>
        </w:rPr>
      </w:pPr>
    </w:p>
    <w:sectPr w:rsidR="00671F26" w:rsidRPr="00671F26" w:rsidSect="004F75BB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54" w:rsidRDefault="00CC6C54">
      <w:r>
        <w:separator/>
      </w:r>
    </w:p>
  </w:endnote>
  <w:endnote w:type="continuationSeparator" w:id="0">
    <w:p w:rsidR="00CC6C54" w:rsidRDefault="00CC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54" w:rsidRDefault="00CC6C54" w:rsidP="00596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6C54" w:rsidRDefault="00CC6C54" w:rsidP="008940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9757"/>
      <w:docPartObj>
        <w:docPartGallery w:val="Page Numbers (Bottom of Page)"/>
        <w:docPartUnique/>
      </w:docPartObj>
    </w:sdtPr>
    <w:sdtEndPr/>
    <w:sdtContent>
      <w:p w:rsidR="00CC6C54" w:rsidRDefault="00CC6C5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3E3D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CC6C54" w:rsidRDefault="00CC6C54" w:rsidP="008940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6781"/>
      <w:docPartObj>
        <w:docPartGallery w:val="Page Numbers (Bottom of Page)"/>
        <w:docPartUnique/>
      </w:docPartObj>
    </w:sdtPr>
    <w:sdtEndPr/>
    <w:sdtContent>
      <w:p w:rsidR="00CC6C54" w:rsidRDefault="00CC6C5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63E3D">
          <w:rPr>
            <w:noProof/>
          </w:rPr>
          <w:t>- 62 -</w:t>
        </w:r>
        <w:r>
          <w:rPr>
            <w:noProof/>
          </w:rPr>
          <w:fldChar w:fldCharType="end"/>
        </w:r>
      </w:p>
    </w:sdtContent>
  </w:sdt>
  <w:p w:rsidR="00CC6C54" w:rsidRDefault="00CC6C54" w:rsidP="00DE655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54" w:rsidRDefault="00CC6C54">
      <w:r>
        <w:rPr>
          <w:rStyle w:val="Numerstrony"/>
        </w:rPr>
        <w:fldChar w:fldCharType="begin"/>
      </w:r>
      <w:r>
        <w:rPr>
          <w:rStyle w:val="Numerstrony"/>
        </w:rPr>
        <w:instrText xml:space="preserve"> NUMPAGES </w:instrText>
      </w:r>
      <w:r>
        <w:rPr>
          <w:rStyle w:val="Numerstrony"/>
        </w:rPr>
        <w:fldChar w:fldCharType="separate"/>
      </w:r>
      <w:r w:rsidR="001A3680">
        <w:rPr>
          <w:rStyle w:val="Numerstrony"/>
          <w:noProof/>
        </w:rPr>
        <w:t>62</w:t>
      </w:r>
      <w:r>
        <w:rPr>
          <w:rStyle w:val="Numerstrony"/>
        </w:rPr>
        <w:fldChar w:fldCharType="end"/>
      </w:r>
      <w:r>
        <w:separator/>
      </w:r>
    </w:p>
  </w:footnote>
  <w:footnote w:type="continuationSeparator" w:id="0">
    <w:p w:rsidR="00CC6C54" w:rsidRDefault="00CC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921788"/>
    <w:multiLevelType w:val="hybridMultilevel"/>
    <w:tmpl w:val="FFB09376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0598"/>
    <w:multiLevelType w:val="hybridMultilevel"/>
    <w:tmpl w:val="90C09F90"/>
    <w:lvl w:ilvl="0" w:tplc="C36A3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0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184F1A"/>
    <w:multiLevelType w:val="hybridMultilevel"/>
    <w:tmpl w:val="B08442E8"/>
    <w:lvl w:ilvl="0" w:tplc="902EAB6A">
      <w:start w:val="1"/>
      <w:numFmt w:val="decimal"/>
      <w:lvlText w:val="%1)"/>
      <w:lvlJc w:val="left"/>
      <w:pPr>
        <w:tabs>
          <w:tab w:val="num" w:pos="360"/>
        </w:tabs>
        <w:ind w:left="360" w:hanging="303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5E83794"/>
    <w:multiLevelType w:val="hybridMultilevel"/>
    <w:tmpl w:val="E80EEB60"/>
    <w:lvl w:ilvl="0" w:tplc="FFFFFFFF">
      <w:start w:val="1"/>
      <w:numFmt w:val="lowerLetter"/>
      <w:lvlText w:val="%1)"/>
      <w:lvlJc w:val="left"/>
      <w:pPr>
        <w:tabs>
          <w:tab w:val="num" w:pos="854"/>
        </w:tabs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6" w15:restartNumberingAfterBreak="0">
    <w:nsid w:val="05F11DC3"/>
    <w:multiLevelType w:val="hybridMultilevel"/>
    <w:tmpl w:val="CC8ED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46F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63D58"/>
    <w:multiLevelType w:val="hybridMultilevel"/>
    <w:tmpl w:val="374A6D3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933A8"/>
    <w:multiLevelType w:val="hybridMultilevel"/>
    <w:tmpl w:val="C8980E3E"/>
    <w:lvl w:ilvl="0" w:tplc="E8546FAC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 w15:restartNumberingAfterBreak="0">
    <w:nsid w:val="09C86401"/>
    <w:multiLevelType w:val="hybridMultilevel"/>
    <w:tmpl w:val="EFCAA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01D9E"/>
    <w:multiLevelType w:val="hybridMultilevel"/>
    <w:tmpl w:val="E38E6B48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A837358"/>
    <w:multiLevelType w:val="hybridMultilevel"/>
    <w:tmpl w:val="D9260BA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B51B70"/>
    <w:multiLevelType w:val="hybridMultilevel"/>
    <w:tmpl w:val="7E40E846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40F95"/>
    <w:multiLevelType w:val="hybridMultilevel"/>
    <w:tmpl w:val="7480B5F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D124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FEE4511"/>
    <w:multiLevelType w:val="hybridMultilevel"/>
    <w:tmpl w:val="D3D2A44A"/>
    <w:lvl w:ilvl="0" w:tplc="E8546F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12F73702"/>
    <w:multiLevelType w:val="hybridMultilevel"/>
    <w:tmpl w:val="28D603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31A0538"/>
    <w:multiLevelType w:val="hybridMultilevel"/>
    <w:tmpl w:val="86668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5010AA"/>
    <w:multiLevelType w:val="hybridMultilevel"/>
    <w:tmpl w:val="8556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217E69"/>
    <w:multiLevelType w:val="hybridMultilevel"/>
    <w:tmpl w:val="8B98F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92A12"/>
    <w:multiLevelType w:val="hybridMultilevel"/>
    <w:tmpl w:val="0FEE63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753DD8"/>
    <w:multiLevelType w:val="hybridMultilevel"/>
    <w:tmpl w:val="B30A33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DA031E"/>
    <w:multiLevelType w:val="hybridMultilevel"/>
    <w:tmpl w:val="35F42B50"/>
    <w:lvl w:ilvl="0" w:tplc="5AACE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D207A80"/>
    <w:multiLevelType w:val="hybridMultilevel"/>
    <w:tmpl w:val="A09A9DF0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625E50"/>
    <w:multiLevelType w:val="hybridMultilevel"/>
    <w:tmpl w:val="BFE2E506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941C75C0">
      <w:start w:val="1"/>
      <w:numFmt w:val="lowerLetter"/>
      <w:lvlText w:val="%2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25" w15:restartNumberingAfterBreak="0">
    <w:nsid w:val="1F4F4B6F"/>
    <w:multiLevelType w:val="hybridMultilevel"/>
    <w:tmpl w:val="666EEBB6"/>
    <w:lvl w:ilvl="0" w:tplc="0D389D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D389D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9A3F8C"/>
    <w:multiLevelType w:val="hybridMultilevel"/>
    <w:tmpl w:val="B1EE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137940"/>
    <w:multiLevelType w:val="hybridMultilevel"/>
    <w:tmpl w:val="CDCCA66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8" w15:restartNumberingAfterBreak="0">
    <w:nsid w:val="226C4BEF"/>
    <w:multiLevelType w:val="hybridMultilevel"/>
    <w:tmpl w:val="8710E27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F7BFE"/>
    <w:multiLevelType w:val="hybridMultilevel"/>
    <w:tmpl w:val="1E9834C4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4230B82"/>
    <w:multiLevelType w:val="hybridMultilevel"/>
    <w:tmpl w:val="3028FCC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D80C7B"/>
    <w:multiLevelType w:val="hybridMultilevel"/>
    <w:tmpl w:val="B0C4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D2BB0"/>
    <w:multiLevelType w:val="hybridMultilevel"/>
    <w:tmpl w:val="AAA8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B2A72"/>
    <w:multiLevelType w:val="hybridMultilevel"/>
    <w:tmpl w:val="337EC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DA6352"/>
    <w:multiLevelType w:val="hybridMultilevel"/>
    <w:tmpl w:val="96FEF72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94628C5"/>
    <w:multiLevelType w:val="hybridMultilevel"/>
    <w:tmpl w:val="1F2AF42C"/>
    <w:lvl w:ilvl="0" w:tplc="B122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5C3797"/>
    <w:multiLevelType w:val="hybridMultilevel"/>
    <w:tmpl w:val="A48E89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4802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41C7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AC506B6"/>
    <w:multiLevelType w:val="hybridMultilevel"/>
    <w:tmpl w:val="C9D694F4"/>
    <w:lvl w:ilvl="0" w:tplc="1F927D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ACE578F"/>
    <w:multiLevelType w:val="hybridMultilevel"/>
    <w:tmpl w:val="AD9A963A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4F6AC8"/>
    <w:multiLevelType w:val="hybridMultilevel"/>
    <w:tmpl w:val="489C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CE3B00"/>
    <w:multiLevelType w:val="hybridMultilevel"/>
    <w:tmpl w:val="6B04FE40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30ED28BD"/>
    <w:multiLevelType w:val="hybridMultilevel"/>
    <w:tmpl w:val="0586583A"/>
    <w:lvl w:ilvl="0" w:tplc="941C75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31C50105"/>
    <w:multiLevelType w:val="hybridMultilevel"/>
    <w:tmpl w:val="A6A0E680"/>
    <w:lvl w:ilvl="0" w:tplc="E8546FAC">
      <w:start w:val="1"/>
      <w:numFmt w:val="bullet"/>
      <w:lvlText w:val="–"/>
      <w:lvlJc w:val="left"/>
      <w:pPr>
        <w:tabs>
          <w:tab w:val="num" w:pos="377"/>
        </w:tabs>
        <w:ind w:left="7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1319E5"/>
    <w:multiLevelType w:val="hybridMultilevel"/>
    <w:tmpl w:val="23F850C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1D0DFB"/>
    <w:multiLevelType w:val="hybridMultilevel"/>
    <w:tmpl w:val="F48E9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C534F1"/>
    <w:multiLevelType w:val="hybridMultilevel"/>
    <w:tmpl w:val="C86A2F86"/>
    <w:lvl w:ilvl="0" w:tplc="CBECB1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06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06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BA5410"/>
    <w:multiLevelType w:val="hybridMultilevel"/>
    <w:tmpl w:val="B352BE3A"/>
    <w:lvl w:ilvl="0" w:tplc="D62E357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90ECA"/>
    <w:multiLevelType w:val="hybridMultilevel"/>
    <w:tmpl w:val="033C83C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AC4C3F"/>
    <w:multiLevelType w:val="hybridMultilevel"/>
    <w:tmpl w:val="7EA02984"/>
    <w:lvl w:ilvl="0" w:tplc="E8546FAC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 w15:restartNumberingAfterBreak="0">
    <w:nsid w:val="39EA780F"/>
    <w:multiLevelType w:val="hybridMultilevel"/>
    <w:tmpl w:val="AC4210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92225E"/>
    <w:multiLevelType w:val="hybridMultilevel"/>
    <w:tmpl w:val="DC6A49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333E3B"/>
    <w:multiLevelType w:val="hybridMultilevel"/>
    <w:tmpl w:val="706AFC0C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064BB8"/>
    <w:multiLevelType w:val="hybridMultilevel"/>
    <w:tmpl w:val="6D72419A"/>
    <w:lvl w:ilvl="0" w:tplc="3BB26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D2A2EC3"/>
    <w:multiLevelType w:val="hybridMultilevel"/>
    <w:tmpl w:val="5198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074B11"/>
    <w:multiLevelType w:val="hybridMultilevel"/>
    <w:tmpl w:val="D222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A8560B"/>
    <w:multiLevelType w:val="hybridMultilevel"/>
    <w:tmpl w:val="43EE7492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FB54692"/>
    <w:multiLevelType w:val="hybridMultilevel"/>
    <w:tmpl w:val="B46883E0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04C70F5"/>
    <w:multiLevelType w:val="multilevel"/>
    <w:tmpl w:val="B2285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12C0156"/>
    <w:multiLevelType w:val="hybridMultilevel"/>
    <w:tmpl w:val="07F80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D60216"/>
    <w:multiLevelType w:val="hybridMultilevel"/>
    <w:tmpl w:val="5964A874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0" w15:restartNumberingAfterBreak="0">
    <w:nsid w:val="44DE47A2"/>
    <w:multiLevelType w:val="hybridMultilevel"/>
    <w:tmpl w:val="CD0011F8"/>
    <w:lvl w:ilvl="0" w:tplc="E8546FA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44ED6F3A"/>
    <w:multiLevelType w:val="hybridMultilevel"/>
    <w:tmpl w:val="89864AD8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422D6D"/>
    <w:multiLevelType w:val="hybridMultilevel"/>
    <w:tmpl w:val="DB62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2A0344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4" w15:restartNumberingAfterBreak="0">
    <w:nsid w:val="477F183D"/>
    <w:multiLevelType w:val="hybridMultilevel"/>
    <w:tmpl w:val="2320C90A"/>
    <w:lvl w:ilvl="0" w:tplc="E8546FA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48B044C8"/>
    <w:multiLevelType w:val="hybridMultilevel"/>
    <w:tmpl w:val="53DC8D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 w15:restartNumberingAfterBreak="0">
    <w:nsid w:val="496B5C0F"/>
    <w:multiLevelType w:val="hybridMultilevel"/>
    <w:tmpl w:val="C7080E5A"/>
    <w:lvl w:ilvl="0" w:tplc="E8546F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C175365"/>
    <w:multiLevelType w:val="hybridMultilevel"/>
    <w:tmpl w:val="1DFE064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9776C0"/>
    <w:multiLevelType w:val="hybridMultilevel"/>
    <w:tmpl w:val="FD1CB3E2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47827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EA2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9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27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D84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4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A3C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29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80127"/>
    <w:multiLevelType w:val="hybridMultilevel"/>
    <w:tmpl w:val="AA32B7B2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A04403"/>
    <w:multiLevelType w:val="hybridMultilevel"/>
    <w:tmpl w:val="F086F15C"/>
    <w:lvl w:ilvl="0" w:tplc="E8546F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71" w15:restartNumberingAfterBreak="0">
    <w:nsid w:val="512D7A76"/>
    <w:multiLevelType w:val="hybridMultilevel"/>
    <w:tmpl w:val="A2E258C6"/>
    <w:lvl w:ilvl="0" w:tplc="5AACE1B0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72" w15:restartNumberingAfterBreak="0">
    <w:nsid w:val="51AE3834"/>
    <w:multiLevelType w:val="hybridMultilevel"/>
    <w:tmpl w:val="B0261DEE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3" w15:restartNumberingAfterBreak="0">
    <w:nsid w:val="52F01806"/>
    <w:multiLevelType w:val="hybridMultilevel"/>
    <w:tmpl w:val="AF0623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495523"/>
    <w:multiLevelType w:val="hybridMultilevel"/>
    <w:tmpl w:val="6896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CD0000"/>
    <w:multiLevelType w:val="hybridMultilevel"/>
    <w:tmpl w:val="58761BAA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81079"/>
    <w:multiLevelType w:val="hybridMultilevel"/>
    <w:tmpl w:val="330A8798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8E08D6"/>
    <w:multiLevelType w:val="hybridMultilevel"/>
    <w:tmpl w:val="74461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3E3BE0"/>
    <w:multiLevelType w:val="hybridMultilevel"/>
    <w:tmpl w:val="AF027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760553"/>
    <w:multiLevelType w:val="hybridMultilevel"/>
    <w:tmpl w:val="FE58FC04"/>
    <w:lvl w:ilvl="0" w:tplc="E8546FAC">
      <w:start w:val="1"/>
      <w:numFmt w:val="bullet"/>
      <w:lvlText w:val="–"/>
      <w:lvlJc w:val="left"/>
      <w:pPr>
        <w:tabs>
          <w:tab w:val="num" w:pos="1770"/>
        </w:tabs>
        <w:ind w:left="1770" w:hanging="226"/>
      </w:pPr>
      <w:rPr>
        <w:rFonts w:ascii="Times New Roman" w:hAnsi="Times New Roman" w:cs="Times New Roman" w:hint="default"/>
      </w:rPr>
    </w:lvl>
    <w:lvl w:ilvl="1" w:tplc="0DFE1D7A">
      <w:start w:val="1"/>
      <w:numFmt w:val="lowerLetter"/>
      <w:lvlText w:val="%2)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80" w15:restartNumberingAfterBreak="0">
    <w:nsid w:val="607654C1"/>
    <w:multiLevelType w:val="hybridMultilevel"/>
    <w:tmpl w:val="850A521E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A63675"/>
    <w:multiLevelType w:val="hybridMultilevel"/>
    <w:tmpl w:val="E7728E76"/>
    <w:lvl w:ilvl="0" w:tplc="AD286D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406F7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8546FA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AB9C043E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50C57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FBA2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1A2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58F0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B083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2A64340"/>
    <w:multiLevelType w:val="hybridMultilevel"/>
    <w:tmpl w:val="50ECD054"/>
    <w:lvl w:ilvl="0" w:tplc="E8546FAC">
      <w:start w:val="1"/>
      <w:numFmt w:val="bullet"/>
      <w:lvlText w:val="–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3" w15:restartNumberingAfterBreak="0">
    <w:nsid w:val="65677BF6"/>
    <w:multiLevelType w:val="hybridMultilevel"/>
    <w:tmpl w:val="9A8EEA6C"/>
    <w:lvl w:ilvl="0" w:tplc="B122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7515CDC"/>
    <w:multiLevelType w:val="hybridMultilevel"/>
    <w:tmpl w:val="451A4AD4"/>
    <w:lvl w:ilvl="0" w:tplc="E8546FA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85" w15:restartNumberingAfterBreak="0">
    <w:nsid w:val="68140CFF"/>
    <w:multiLevelType w:val="hybridMultilevel"/>
    <w:tmpl w:val="F5C8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CF0CEB"/>
    <w:multiLevelType w:val="hybridMultilevel"/>
    <w:tmpl w:val="2D20A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A0879A8"/>
    <w:multiLevelType w:val="hybridMultilevel"/>
    <w:tmpl w:val="C2D28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CB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CCA5E25"/>
    <w:multiLevelType w:val="hybridMultilevel"/>
    <w:tmpl w:val="D7266E04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483EEA"/>
    <w:multiLevelType w:val="hybridMultilevel"/>
    <w:tmpl w:val="3E76A9A4"/>
    <w:lvl w:ilvl="0" w:tplc="7632F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D83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6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20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AB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EE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C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60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A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D7041CF"/>
    <w:multiLevelType w:val="hybridMultilevel"/>
    <w:tmpl w:val="EA38136A"/>
    <w:lvl w:ilvl="0" w:tplc="E8546FAC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1" w15:restartNumberingAfterBreak="0">
    <w:nsid w:val="6F6B21BA"/>
    <w:multiLevelType w:val="hybridMultilevel"/>
    <w:tmpl w:val="4DEA8EE0"/>
    <w:lvl w:ilvl="0" w:tplc="5AACE1B0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2" w15:restartNumberingAfterBreak="0">
    <w:nsid w:val="6F8A476A"/>
    <w:multiLevelType w:val="hybridMultilevel"/>
    <w:tmpl w:val="CE56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FCF31FC"/>
    <w:multiLevelType w:val="hybridMultilevel"/>
    <w:tmpl w:val="B510C58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1A50CC3"/>
    <w:multiLevelType w:val="hybridMultilevel"/>
    <w:tmpl w:val="28C46C9C"/>
    <w:lvl w:ilvl="0" w:tplc="E75066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5" w15:restartNumberingAfterBreak="0">
    <w:nsid w:val="723D71AD"/>
    <w:multiLevelType w:val="hybridMultilevel"/>
    <w:tmpl w:val="8C9EEBB4"/>
    <w:lvl w:ilvl="0" w:tplc="E8546FA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 w15:restartNumberingAfterBreak="0">
    <w:nsid w:val="759E77E6"/>
    <w:multiLevelType w:val="hybridMultilevel"/>
    <w:tmpl w:val="279ACCDA"/>
    <w:lvl w:ilvl="0" w:tplc="E8546FAC">
      <w:start w:val="1"/>
      <w:numFmt w:val="bullet"/>
      <w:lvlText w:val="–"/>
      <w:lvlJc w:val="left"/>
      <w:pPr>
        <w:tabs>
          <w:tab w:val="num" w:pos="455"/>
        </w:tabs>
        <w:ind w:left="455" w:hanging="45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6381621"/>
    <w:multiLevelType w:val="hybridMultilevel"/>
    <w:tmpl w:val="5E74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7973752"/>
    <w:multiLevelType w:val="hybridMultilevel"/>
    <w:tmpl w:val="E634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87D2B76"/>
    <w:multiLevelType w:val="hybridMultilevel"/>
    <w:tmpl w:val="079662CE"/>
    <w:lvl w:ilvl="0" w:tplc="E8546F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7C0E0F"/>
    <w:multiLevelType w:val="hybridMultilevel"/>
    <w:tmpl w:val="B5EEE000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BDF72AF"/>
    <w:multiLevelType w:val="hybridMultilevel"/>
    <w:tmpl w:val="E6D0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3"/>
  </w:num>
  <w:num w:numId="10">
    <w:abstractNumId w:val="57"/>
  </w:num>
  <w:num w:numId="11">
    <w:abstractNumId w:val="49"/>
  </w:num>
  <w:num w:numId="12">
    <w:abstractNumId w:val="37"/>
  </w:num>
  <w:num w:numId="13">
    <w:abstractNumId w:val="87"/>
  </w:num>
  <w:num w:numId="14">
    <w:abstractNumId w:val="41"/>
  </w:num>
  <w:num w:numId="15">
    <w:abstractNumId w:val="4"/>
  </w:num>
  <w:num w:numId="16">
    <w:abstractNumId w:val="94"/>
  </w:num>
  <w:num w:numId="17">
    <w:abstractNumId w:val="40"/>
  </w:num>
  <w:num w:numId="1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2"/>
  </w:num>
  <w:num w:numId="21">
    <w:abstractNumId w:val="5"/>
  </w:num>
  <w:num w:numId="22">
    <w:abstractNumId w:val="20"/>
  </w:num>
  <w:num w:numId="23">
    <w:abstractNumId w:val="11"/>
  </w:num>
  <w:num w:numId="24">
    <w:abstractNumId w:val="99"/>
  </w:num>
  <w:num w:numId="25">
    <w:abstractNumId w:val="66"/>
  </w:num>
  <w:num w:numId="26">
    <w:abstractNumId w:val="7"/>
  </w:num>
  <w:num w:numId="27">
    <w:abstractNumId w:val="73"/>
  </w:num>
  <w:num w:numId="28">
    <w:abstractNumId w:val="79"/>
  </w:num>
  <w:num w:numId="29">
    <w:abstractNumId w:val="96"/>
  </w:num>
  <w:num w:numId="30">
    <w:abstractNumId w:val="15"/>
  </w:num>
  <w:num w:numId="31">
    <w:abstractNumId w:val="21"/>
  </w:num>
  <w:num w:numId="32">
    <w:abstractNumId w:val="75"/>
  </w:num>
  <w:num w:numId="33">
    <w:abstractNumId w:val="59"/>
  </w:num>
  <w:num w:numId="34">
    <w:abstractNumId w:val="70"/>
  </w:num>
  <w:num w:numId="35">
    <w:abstractNumId w:val="27"/>
  </w:num>
  <w:num w:numId="36">
    <w:abstractNumId w:val="48"/>
  </w:num>
  <w:num w:numId="37">
    <w:abstractNumId w:val="95"/>
  </w:num>
  <w:num w:numId="38">
    <w:abstractNumId w:val="24"/>
  </w:num>
  <w:num w:numId="39">
    <w:abstractNumId w:val="64"/>
  </w:num>
  <w:num w:numId="40">
    <w:abstractNumId w:val="90"/>
  </w:num>
  <w:num w:numId="41">
    <w:abstractNumId w:val="1"/>
  </w:num>
  <w:num w:numId="42">
    <w:abstractNumId w:val="84"/>
  </w:num>
  <w:num w:numId="43">
    <w:abstractNumId w:val="8"/>
  </w:num>
  <w:num w:numId="44">
    <w:abstractNumId w:val="68"/>
  </w:num>
  <w:num w:numId="45">
    <w:abstractNumId w:val="30"/>
  </w:num>
  <w:num w:numId="46">
    <w:abstractNumId w:val="42"/>
  </w:num>
  <w:num w:numId="47">
    <w:abstractNumId w:val="67"/>
  </w:num>
  <w:num w:numId="48">
    <w:abstractNumId w:val="12"/>
  </w:num>
  <w:num w:numId="49">
    <w:abstractNumId w:val="55"/>
  </w:num>
  <w:num w:numId="50">
    <w:abstractNumId w:val="6"/>
  </w:num>
  <w:num w:numId="51">
    <w:abstractNumId w:val="10"/>
  </w:num>
  <w:num w:numId="52">
    <w:abstractNumId w:val="38"/>
  </w:num>
  <w:num w:numId="53">
    <w:abstractNumId w:val="81"/>
  </w:num>
  <w:num w:numId="54">
    <w:abstractNumId w:val="29"/>
  </w:num>
  <w:num w:numId="55">
    <w:abstractNumId w:val="69"/>
  </w:num>
  <w:num w:numId="56">
    <w:abstractNumId w:val="60"/>
  </w:num>
  <w:num w:numId="57">
    <w:abstractNumId w:val="61"/>
  </w:num>
  <w:num w:numId="58">
    <w:abstractNumId w:val="34"/>
  </w:num>
  <w:num w:numId="59">
    <w:abstractNumId w:val="74"/>
  </w:num>
  <w:num w:numId="60">
    <w:abstractNumId w:val="93"/>
  </w:num>
  <w:num w:numId="61">
    <w:abstractNumId w:val="51"/>
  </w:num>
  <w:num w:numId="62">
    <w:abstractNumId w:val="46"/>
  </w:num>
  <w:num w:numId="63">
    <w:abstractNumId w:val="32"/>
  </w:num>
  <w:num w:numId="64">
    <w:abstractNumId w:val="91"/>
  </w:num>
  <w:num w:numId="65">
    <w:abstractNumId w:val="58"/>
  </w:num>
  <w:num w:numId="66">
    <w:abstractNumId w:val="47"/>
  </w:num>
  <w:num w:numId="67">
    <w:abstractNumId w:val="54"/>
  </w:num>
  <w:num w:numId="68">
    <w:abstractNumId w:val="71"/>
  </w:num>
  <w:num w:numId="69">
    <w:abstractNumId w:val="17"/>
  </w:num>
  <w:num w:numId="70">
    <w:abstractNumId w:val="86"/>
  </w:num>
  <w:num w:numId="71">
    <w:abstractNumId w:val="39"/>
  </w:num>
  <w:num w:numId="72">
    <w:abstractNumId w:val="52"/>
  </w:num>
  <w:num w:numId="73">
    <w:abstractNumId w:val="80"/>
  </w:num>
  <w:num w:numId="74">
    <w:abstractNumId w:val="9"/>
  </w:num>
  <w:num w:numId="75">
    <w:abstractNumId w:val="72"/>
  </w:num>
  <w:num w:numId="76">
    <w:abstractNumId w:val="2"/>
  </w:num>
  <w:num w:numId="77">
    <w:abstractNumId w:val="31"/>
  </w:num>
  <w:num w:numId="78">
    <w:abstractNumId w:val="19"/>
  </w:num>
  <w:num w:numId="79">
    <w:abstractNumId w:val="85"/>
  </w:num>
  <w:num w:numId="80">
    <w:abstractNumId w:val="53"/>
  </w:num>
  <w:num w:numId="81">
    <w:abstractNumId w:val="65"/>
  </w:num>
  <w:num w:numId="82">
    <w:abstractNumId w:val="35"/>
  </w:num>
  <w:num w:numId="83">
    <w:abstractNumId w:val="78"/>
  </w:num>
  <w:num w:numId="84">
    <w:abstractNumId w:val="100"/>
  </w:num>
  <w:num w:numId="85">
    <w:abstractNumId w:val="76"/>
  </w:num>
  <w:num w:numId="86">
    <w:abstractNumId w:val="56"/>
  </w:num>
  <w:num w:numId="87">
    <w:abstractNumId w:val="23"/>
  </w:num>
  <w:num w:numId="88">
    <w:abstractNumId w:val="28"/>
  </w:num>
  <w:num w:numId="89">
    <w:abstractNumId w:val="44"/>
  </w:num>
  <w:num w:numId="90">
    <w:abstractNumId w:val="33"/>
  </w:num>
  <w:num w:numId="91">
    <w:abstractNumId w:val="97"/>
  </w:num>
  <w:num w:numId="92">
    <w:abstractNumId w:val="16"/>
  </w:num>
  <w:num w:numId="93">
    <w:abstractNumId w:val="101"/>
  </w:num>
  <w:num w:numId="94">
    <w:abstractNumId w:val="77"/>
  </w:num>
  <w:num w:numId="95">
    <w:abstractNumId w:val="18"/>
  </w:num>
  <w:num w:numId="96">
    <w:abstractNumId w:val="26"/>
  </w:num>
  <w:num w:numId="97">
    <w:abstractNumId w:val="98"/>
  </w:num>
  <w:num w:numId="98">
    <w:abstractNumId w:val="22"/>
  </w:num>
  <w:num w:numId="99">
    <w:abstractNumId w:val="92"/>
  </w:num>
  <w:num w:numId="100">
    <w:abstractNumId w:val="43"/>
  </w:num>
  <w:num w:numId="101">
    <w:abstractNumId w:val="62"/>
  </w:num>
  <w:num w:numId="102">
    <w:abstractNumId w:val="8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85"/>
    <w:rsid w:val="0000159B"/>
    <w:rsid w:val="00002482"/>
    <w:rsid w:val="00002C0A"/>
    <w:rsid w:val="00002D23"/>
    <w:rsid w:val="00003828"/>
    <w:rsid w:val="00003CA2"/>
    <w:rsid w:val="00003D3C"/>
    <w:rsid w:val="00004DF5"/>
    <w:rsid w:val="00005311"/>
    <w:rsid w:val="00005FE8"/>
    <w:rsid w:val="00006080"/>
    <w:rsid w:val="00006D0B"/>
    <w:rsid w:val="00006EC2"/>
    <w:rsid w:val="0000704F"/>
    <w:rsid w:val="00007396"/>
    <w:rsid w:val="00010DF3"/>
    <w:rsid w:val="00010EDA"/>
    <w:rsid w:val="0001135B"/>
    <w:rsid w:val="000113A8"/>
    <w:rsid w:val="00011C91"/>
    <w:rsid w:val="000129AF"/>
    <w:rsid w:val="00012DE0"/>
    <w:rsid w:val="00013243"/>
    <w:rsid w:val="0001407A"/>
    <w:rsid w:val="0001440A"/>
    <w:rsid w:val="00014506"/>
    <w:rsid w:val="00014551"/>
    <w:rsid w:val="000148B1"/>
    <w:rsid w:val="00014D70"/>
    <w:rsid w:val="00014D86"/>
    <w:rsid w:val="0001511D"/>
    <w:rsid w:val="00015E9C"/>
    <w:rsid w:val="000163EB"/>
    <w:rsid w:val="00016BD1"/>
    <w:rsid w:val="00016EF9"/>
    <w:rsid w:val="00016F3E"/>
    <w:rsid w:val="000171D2"/>
    <w:rsid w:val="000174EE"/>
    <w:rsid w:val="00017AD9"/>
    <w:rsid w:val="0002022A"/>
    <w:rsid w:val="000205D8"/>
    <w:rsid w:val="0002078D"/>
    <w:rsid w:val="00020A8F"/>
    <w:rsid w:val="00020CC2"/>
    <w:rsid w:val="00020CDC"/>
    <w:rsid w:val="000213BE"/>
    <w:rsid w:val="00021B3B"/>
    <w:rsid w:val="00021CC7"/>
    <w:rsid w:val="00021FC3"/>
    <w:rsid w:val="000225AA"/>
    <w:rsid w:val="000228BD"/>
    <w:rsid w:val="00022C5A"/>
    <w:rsid w:val="00022F2C"/>
    <w:rsid w:val="0002322C"/>
    <w:rsid w:val="00023340"/>
    <w:rsid w:val="0002359C"/>
    <w:rsid w:val="000235E3"/>
    <w:rsid w:val="00023755"/>
    <w:rsid w:val="00024570"/>
    <w:rsid w:val="0002544B"/>
    <w:rsid w:val="00025929"/>
    <w:rsid w:val="00026C45"/>
    <w:rsid w:val="00030348"/>
    <w:rsid w:val="00030458"/>
    <w:rsid w:val="000304EC"/>
    <w:rsid w:val="000305C5"/>
    <w:rsid w:val="00030AD5"/>
    <w:rsid w:val="000323A0"/>
    <w:rsid w:val="00032474"/>
    <w:rsid w:val="0003283F"/>
    <w:rsid w:val="00032ADD"/>
    <w:rsid w:val="00032C43"/>
    <w:rsid w:val="00032D8B"/>
    <w:rsid w:val="0003343D"/>
    <w:rsid w:val="0003396A"/>
    <w:rsid w:val="00033BD6"/>
    <w:rsid w:val="00034239"/>
    <w:rsid w:val="0003470A"/>
    <w:rsid w:val="00034CD1"/>
    <w:rsid w:val="00034CDE"/>
    <w:rsid w:val="00035008"/>
    <w:rsid w:val="000350A6"/>
    <w:rsid w:val="00037110"/>
    <w:rsid w:val="0004014E"/>
    <w:rsid w:val="000404BB"/>
    <w:rsid w:val="00041320"/>
    <w:rsid w:val="00041389"/>
    <w:rsid w:val="0004180D"/>
    <w:rsid w:val="00041AFD"/>
    <w:rsid w:val="0004214B"/>
    <w:rsid w:val="0004262B"/>
    <w:rsid w:val="00042779"/>
    <w:rsid w:val="00042831"/>
    <w:rsid w:val="000428BD"/>
    <w:rsid w:val="00042DB0"/>
    <w:rsid w:val="00043296"/>
    <w:rsid w:val="0004412C"/>
    <w:rsid w:val="00044A30"/>
    <w:rsid w:val="00044B6F"/>
    <w:rsid w:val="00044C7F"/>
    <w:rsid w:val="000458F5"/>
    <w:rsid w:val="000462F4"/>
    <w:rsid w:val="00046985"/>
    <w:rsid w:val="000469FD"/>
    <w:rsid w:val="00046FC3"/>
    <w:rsid w:val="00047004"/>
    <w:rsid w:val="00047224"/>
    <w:rsid w:val="000502C1"/>
    <w:rsid w:val="000502F8"/>
    <w:rsid w:val="0005085E"/>
    <w:rsid w:val="00051C0B"/>
    <w:rsid w:val="00052311"/>
    <w:rsid w:val="00052A11"/>
    <w:rsid w:val="00052CBC"/>
    <w:rsid w:val="00053D8C"/>
    <w:rsid w:val="00053F9A"/>
    <w:rsid w:val="00054102"/>
    <w:rsid w:val="000548A0"/>
    <w:rsid w:val="00054AD6"/>
    <w:rsid w:val="00054E71"/>
    <w:rsid w:val="0005507D"/>
    <w:rsid w:val="00055C99"/>
    <w:rsid w:val="00056317"/>
    <w:rsid w:val="0005660D"/>
    <w:rsid w:val="00057202"/>
    <w:rsid w:val="00057B8C"/>
    <w:rsid w:val="00057C2B"/>
    <w:rsid w:val="00057E0B"/>
    <w:rsid w:val="0006000D"/>
    <w:rsid w:val="000604C5"/>
    <w:rsid w:val="00060620"/>
    <w:rsid w:val="000611D3"/>
    <w:rsid w:val="00061376"/>
    <w:rsid w:val="00061C2F"/>
    <w:rsid w:val="0006257A"/>
    <w:rsid w:val="00062F24"/>
    <w:rsid w:val="000637F0"/>
    <w:rsid w:val="0006431A"/>
    <w:rsid w:val="00064B2C"/>
    <w:rsid w:val="00064BE7"/>
    <w:rsid w:val="00064ED6"/>
    <w:rsid w:val="0006518F"/>
    <w:rsid w:val="00065771"/>
    <w:rsid w:val="000657A1"/>
    <w:rsid w:val="00065C84"/>
    <w:rsid w:val="000664DF"/>
    <w:rsid w:val="00066F73"/>
    <w:rsid w:val="00067705"/>
    <w:rsid w:val="00067749"/>
    <w:rsid w:val="00067A23"/>
    <w:rsid w:val="00067BB8"/>
    <w:rsid w:val="00067E3C"/>
    <w:rsid w:val="0007085F"/>
    <w:rsid w:val="00070A73"/>
    <w:rsid w:val="00071997"/>
    <w:rsid w:val="000722AD"/>
    <w:rsid w:val="0007309F"/>
    <w:rsid w:val="0007311A"/>
    <w:rsid w:val="00073D6B"/>
    <w:rsid w:val="00074F41"/>
    <w:rsid w:val="0007529A"/>
    <w:rsid w:val="00075C7F"/>
    <w:rsid w:val="00075DF8"/>
    <w:rsid w:val="00075E1E"/>
    <w:rsid w:val="00076F6E"/>
    <w:rsid w:val="0007780D"/>
    <w:rsid w:val="000800DA"/>
    <w:rsid w:val="000823FA"/>
    <w:rsid w:val="000825DA"/>
    <w:rsid w:val="0008269A"/>
    <w:rsid w:val="000827D8"/>
    <w:rsid w:val="00082B90"/>
    <w:rsid w:val="00083208"/>
    <w:rsid w:val="000841B6"/>
    <w:rsid w:val="000843F5"/>
    <w:rsid w:val="0008509E"/>
    <w:rsid w:val="000852DC"/>
    <w:rsid w:val="00085F86"/>
    <w:rsid w:val="00086E78"/>
    <w:rsid w:val="000901D5"/>
    <w:rsid w:val="0009033A"/>
    <w:rsid w:val="0009082C"/>
    <w:rsid w:val="00090B2D"/>
    <w:rsid w:val="00090C51"/>
    <w:rsid w:val="00090DFB"/>
    <w:rsid w:val="000910D3"/>
    <w:rsid w:val="000915EF"/>
    <w:rsid w:val="00091606"/>
    <w:rsid w:val="00091BDC"/>
    <w:rsid w:val="00091FBC"/>
    <w:rsid w:val="000932AA"/>
    <w:rsid w:val="00093DB1"/>
    <w:rsid w:val="00093EF9"/>
    <w:rsid w:val="00094243"/>
    <w:rsid w:val="0009436C"/>
    <w:rsid w:val="00094372"/>
    <w:rsid w:val="00094624"/>
    <w:rsid w:val="000946FB"/>
    <w:rsid w:val="000949A2"/>
    <w:rsid w:val="0009547D"/>
    <w:rsid w:val="00095607"/>
    <w:rsid w:val="00095FD0"/>
    <w:rsid w:val="0009607A"/>
    <w:rsid w:val="00096992"/>
    <w:rsid w:val="00096A6C"/>
    <w:rsid w:val="0009721C"/>
    <w:rsid w:val="000972EA"/>
    <w:rsid w:val="00097D57"/>
    <w:rsid w:val="00097F58"/>
    <w:rsid w:val="000A04B4"/>
    <w:rsid w:val="000A16DE"/>
    <w:rsid w:val="000A1B92"/>
    <w:rsid w:val="000A1BA9"/>
    <w:rsid w:val="000A1C2F"/>
    <w:rsid w:val="000A1CFF"/>
    <w:rsid w:val="000A2D11"/>
    <w:rsid w:val="000A2E80"/>
    <w:rsid w:val="000A3C23"/>
    <w:rsid w:val="000A3DC5"/>
    <w:rsid w:val="000A454E"/>
    <w:rsid w:val="000A4DB0"/>
    <w:rsid w:val="000A4FC4"/>
    <w:rsid w:val="000A6E48"/>
    <w:rsid w:val="000A73BD"/>
    <w:rsid w:val="000A75E9"/>
    <w:rsid w:val="000A7877"/>
    <w:rsid w:val="000B042D"/>
    <w:rsid w:val="000B1451"/>
    <w:rsid w:val="000B292F"/>
    <w:rsid w:val="000B2A84"/>
    <w:rsid w:val="000B4669"/>
    <w:rsid w:val="000B4AE7"/>
    <w:rsid w:val="000B553B"/>
    <w:rsid w:val="000B5801"/>
    <w:rsid w:val="000B6361"/>
    <w:rsid w:val="000B67B8"/>
    <w:rsid w:val="000B70BF"/>
    <w:rsid w:val="000B7147"/>
    <w:rsid w:val="000B736D"/>
    <w:rsid w:val="000B78AC"/>
    <w:rsid w:val="000C1DB1"/>
    <w:rsid w:val="000C1F29"/>
    <w:rsid w:val="000C22E2"/>
    <w:rsid w:val="000C231C"/>
    <w:rsid w:val="000C27F8"/>
    <w:rsid w:val="000C2C6E"/>
    <w:rsid w:val="000C4021"/>
    <w:rsid w:val="000C404D"/>
    <w:rsid w:val="000C4786"/>
    <w:rsid w:val="000C4B52"/>
    <w:rsid w:val="000C5CC9"/>
    <w:rsid w:val="000C5EAC"/>
    <w:rsid w:val="000C5FE9"/>
    <w:rsid w:val="000C614A"/>
    <w:rsid w:val="000C61EC"/>
    <w:rsid w:val="000C6325"/>
    <w:rsid w:val="000D0874"/>
    <w:rsid w:val="000D0A22"/>
    <w:rsid w:val="000D0EFB"/>
    <w:rsid w:val="000D1F5D"/>
    <w:rsid w:val="000D2F72"/>
    <w:rsid w:val="000D5572"/>
    <w:rsid w:val="000D585D"/>
    <w:rsid w:val="000D5AB2"/>
    <w:rsid w:val="000D5E1C"/>
    <w:rsid w:val="000D62BB"/>
    <w:rsid w:val="000D6D74"/>
    <w:rsid w:val="000D7E47"/>
    <w:rsid w:val="000E0237"/>
    <w:rsid w:val="000E0BB3"/>
    <w:rsid w:val="000E0EC5"/>
    <w:rsid w:val="000E0F65"/>
    <w:rsid w:val="000E1BA0"/>
    <w:rsid w:val="000E22DB"/>
    <w:rsid w:val="000E353E"/>
    <w:rsid w:val="000E3C5A"/>
    <w:rsid w:val="000E3D1A"/>
    <w:rsid w:val="000E4025"/>
    <w:rsid w:val="000E4649"/>
    <w:rsid w:val="000E51E3"/>
    <w:rsid w:val="000E65DE"/>
    <w:rsid w:val="000E6812"/>
    <w:rsid w:val="000E6AC7"/>
    <w:rsid w:val="000E6EFD"/>
    <w:rsid w:val="000E70BD"/>
    <w:rsid w:val="000E742D"/>
    <w:rsid w:val="000E7444"/>
    <w:rsid w:val="000E76DE"/>
    <w:rsid w:val="000E7C07"/>
    <w:rsid w:val="000E7F46"/>
    <w:rsid w:val="000F05FA"/>
    <w:rsid w:val="000F1439"/>
    <w:rsid w:val="000F154A"/>
    <w:rsid w:val="000F1606"/>
    <w:rsid w:val="000F19F5"/>
    <w:rsid w:val="000F1B9D"/>
    <w:rsid w:val="000F22C6"/>
    <w:rsid w:val="000F294F"/>
    <w:rsid w:val="000F3009"/>
    <w:rsid w:val="000F49B4"/>
    <w:rsid w:val="000F4BDF"/>
    <w:rsid w:val="000F4C0F"/>
    <w:rsid w:val="000F4FD3"/>
    <w:rsid w:val="000F52B0"/>
    <w:rsid w:val="000F5437"/>
    <w:rsid w:val="000F581F"/>
    <w:rsid w:val="000F61E3"/>
    <w:rsid w:val="000F6DFE"/>
    <w:rsid w:val="000F6FB7"/>
    <w:rsid w:val="000F715B"/>
    <w:rsid w:val="000F7820"/>
    <w:rsid w:val="00100463"/>
    <w:rsid w:val="00101484"/>
    <w:rsid w:val="00101661"/>
    <w:rsid w:val="0010188D"/>
    <w:rsid w:val="00101BD1"/>
    <w:rsid w:val="0010258A"/>
    <w:rsid w:val="001028DB"/>
    <w:rsid w:val="00102A08"/>
    <w:rsid w:val="00102D97"/>
    <w:rsid w:val="00102E9F"/>
    <w:rsid w:val="001033E4"/>
    <w:rsid w:val="00103D88"/>
    <w:rsid w:val="0010447E"/>
    <w:rsid w:val="00104BCD"/>
    <w:rsid w:val="00105765"/>
    <w:rsid w:val="00105DB0"/>
    <w:rsid w:val="00105E62"/>
    <w:rsid w:val="001062E3"/>
    <w:rsid w:val="00106491"/>
    <w:rsid w:val="00106C64"/>
    <w:rsid w:val="00107581"/>
    <w:rsid w:val="00110A01"/>
    <w:rsid w:val="001112AC"/>
    <w:rsid w:val="0011138E"/>
    <w:rsid w:val="00111499"/>
    <w:rsid w:val="00111A33"/>
    <w:rsid w:val="00111FDB"/>
    <w:rsid w:val="00112D14"/>
    <w:rsid w:val="00112D20"/>
    <w:rsid w:val="001143ED"/>
    <w:rsid w:val="00114E47"/>
    <w:rsid w:val="001150ED"/>
    <w:rsid w:val="0011543A"/>
    <w:rsid w:val="00116A19"/>
    <w:rsid w:val="00117327"/>
    <w:rsid w:val="00117AD1"/>
    <w:rsid w:val="00117AE4"/>
    <w:rsid w:val="001208D8"/>
    <w:rsid w:val="00120D43"/>
    <w:rsid w:val="00120F8D"/>
    <w:rsid w:val="00121F40"/>
    <w:rsid w:val="001220B9"/>
    <w:rsid w:val="001221E6"/>
    <w:rsid w:val="00122244"/>
    <w:rsid w:val="00122586"/>
    <w:rsid w:val="0012287D"/>
    <w:rsid w:val="00122C2B"/>
    <w:rsid w:val="001231ED"/>
    <w:rsid w:val="0012322C"/>
    <w:rsid w:val="00123D4E"/>
    <w:rsid w:val="0012426C"/>
    <w:rsid w:val="001249A9"/>
    <w:rsid w:val="001250E9"/>
    <w:rsid w:val="001254EE"/>
    <w:rsid w:val="001262B2"/>
    <w:rsid w:val="00126B19"/>
    <w:rsid w:val="00126DDB"/>
    <w:rsid w:val="00126EAD"/>
    <w:rsid w:val="001273A2"/>
    <w:rsid w:val="00127BA9"/>
    <w:rsid w:val="00127EC9"/>
    <w:rsid w:val="001302A2"/>
    <w:rsid w:val="001304C8"/>
    <w:rsid w:val="00130770"/>
    <w:rsid w:val="00130F23"/>
    <w:rsid w:val="00131123"/>
    <w:rsid w:val="00131255"/>
    <w:rsid w:val="00131B6B"/>
    <w:rsid w:val="00131D65"/>
    <w:rsid w:val="001320C1"/>
    <w:rsid w:val="00132BFA"/>
    <w:rsid w:val="0013342C"/>
    <w:rsid w:val="0013342D"/>
    <w:rsid w:val="0013363F"/>
    <w:rsid w:val="001339CD"/>
    <w:rsid w:val="00133CA9"/>
    <w:rsid w:val="00135405"/>
    <w:rsid w:val="00135597"/>
    <w:rsid w:val="00136269"/>
    <w:rsid w:val="00137723"/>
    <w:rsid w:val="00137DC1"/>
    <w:rsid w:val="001400B4"/>
    <w:rsid w:val="001412E6"/>
    <w:rsid w:val="00141594"/>
    <w:rsid w:val="00141C37"/>
    <w:rsid w:val="0014278C"/>
    <w:rsid w:val="00142BE9"/>
    <w:rsid w:val="00142F67"/>
    <w:rsid w:val="001431C6"/>
    <w:rsid w:val="00143F44"/>
    <w:rsid w:val="00143FEF"/>
    <w:rsid w:val="001443D5"/>
    <w:rsid w:val="00145619"/>
    <w:rsid w:val="00146E39"/>
    <w:rsid w:val="0014783E"/>
    <w:rsid w:val="001506F2"/>
    <w:rsid w:val="00150AA1"/>
    <w:rsid w:val="00151698"/>
    <w:rsid w:val="0015187E"/>
    <w:rsid w:val="00151AA2"/>
    <w:rsid w:val="00152708"/>
    <w:rsid w:val="00153351"/>
    <w:rsid w:val="00153362"/>
    <w:rsid w:val="001534C9"/>
    <w:rsid w:val="001534FB"/>
    <w:rsid w:val="001541A2"/>
    <w:rsid w:val="001542F7"/>
    <w:rsid w:val="0015444F"/>
    <w:rsid w:val="0015460D"/>
    <w:rsid w:val="00155617"/>
    <w:rsid w:val="001568D9"/>
    <w:rsid w:val="00156D4D"/>
    <w:rsid w:val="001573E6"/>
    <w:rsid w:val="00160A0A"/>
    <w:rsid w:val="00160A66"/>
    <w:rsid w:val="00160C39"/>
    <w:rsid w:val="00161B37"/>
    <w:rsid w:val="00161FE6"/>
    <w:rsid w:val="001629DF"/>
    <w:rsid w:val="0016317D"/>
    <w:rsid w:val="001637AC"/>
    <w:rsid w:val="0016498B"/>
    <w:rsid w:val="00164C2D"/>
    <w:rsid w:val="00164CF9"/>
    <w:rsid w:val="00165242"/>
    <w:rsid w:val="001655FB"/>
    <w:rsid w:val="00165994"/>
    <w:rsid w:val="0016625C"/>
    <w:rsid w:val="001665BD"/>
    <w:rsid w:val="0016727A"/>
    <w:rsid w:val="0016730C"/>
    <w:rsid w:val="001674EF"/>
    <w:rsid w:val="00170411"/>
    <w:rsid w:val="00170829"/>
    <w:rsid w:val="00170C72"/>
    <w:rsid w:val="00171805"/>
    <w:rsid w:val="0017191E"/>
    <w:rsid w:val="001723D1"/>
    <w:rsid w:val="00172452"/>
    <w:rsid w:val="00172AF6"/>
    <w:rsid w:val="001736A9"/>
    <w:rsid w:val="00173FC1"/>
    <w:rsid w:val="0017416D"/>
    <w:rsid w:val="001744B0"/>
    <w:rsid w:val="00174564"/>
    <w:rsid w:val="00174658"/>
    <w:rsid w:val="00174B25"/>
    <w:rsid w:val="00174BFC"/>
    <w:rsid w:val="00175B9C"/>
    <w:rsid w:val="001761AA"/>
    <w:rsid w:val="00176D11"/>
    <w:rsid w:val="00177873"/>
    <w:rsid w:val="00177880"/>
    <w:rsid w:val="00177C84"/>
    <w:rsid w:val="00177EA9"/>
    <w:rsid w:val="00177F88"/>
    <w:rsid w:val="001803E7"/>
    <w:rsid w:val="00180833"/>
    <w:rsid w:val="00180A0F"/>
    <w:rsid w:val="00181530"/>
    <w:rsid w:val="0018275E"/>
    <w:rsid w:val="00183E2C"/>
    <w:rsid w:val="00184B9E"/>
    <w:rsid w:val="001856BC"/>
    <w:rsid w:val="00185F92"/>
    <w:rsid w:val="001873D1"/>
    <w:rsid w:val="001876B3"/>
    <w:rsid w:val="00187E53"/>
    <w:rsid w:val="00190CA3"/>
    <w:rsid w:val="001918DC"/>
    <w:rsid w:val="0019230A"/>
    <w:rsid w:val="00192F09"/>
    <w:rsid w:val="001931E4"/>
    <w:rsid w:val="00193296"/>
    <w:rsid w:val="00193434"/>
    <w:rsid w:val="001942C9"/>
    <w:rsid w:val="00195175"/>
    <w:rsid w:val="00195DFB"/>
    <w:rsid w:val="0019693F"/>
    <w:rsid w:val="00196C1A"/>
    <w:rsid w:val="0019797B"/>
    <w:rsid w:val="00197FEF"/>
    <w:rsid w:val="001A1BDB"/>
    <w:rsid w:val="001A1E21"/>
    <w:rsid w:val="001A1E82"/>
    <w:rsid w:val="001A2B46"/>
    <w:rsid w:val="001A2DA4"/>
    <w:rsid w:val="001A3680"/>
    <w:rsid w:val="001A4226"/>
    <w:rsid w:val="001A4725"/>
    <w:rsid w:val="001A48F7"/>
    <w:rsid w:val="001A49E3"/>
    <w:rsid w:val="001A5483"/>
    <w:rsid w:val="001A564C"/>
    <w:rsid w:val="001A65EE"/>
    <w:rsid w:val="001A66A7"/>
    <w:rsid w:val="001A6BBD"/>
    <w:rsid w:val="001A6C24"/>
    <w:rsid w:val="001A73F7"/>
    <w:rsid w:val="001B10DC"/>
    <w:rsid w:val="001B18DF"/>
    <w:rsid w:val="001B1F27"/>
    <w:rsid w:val="001B1FF1"/>
    <w:rsid w:val="001B2166"/>
    <w:rsid w:val="001B24A1"/>
    <w:rsid w:val="001B3275"/>
    <w:rsid w:val="001B36C8"/>
    <w:rsid w:val="001B36D2"/>
    <w:rsid w:val="001B3D5B"/>
    <w:rsid w:val="001B43F8"/>
    <w:rsid w:val="001B59D9"/>
    <w:rsid w:val="001B6437"/>
    <w:rsid w:val="001C0020"/>
    <w:rsid w:val="001C0488"/>
    <w:rsid w:val="001C092C"/>
    <w:rsid w:val="001C0C30"/>
    <w:rsid w:val="001C14A0"/>
    <w:rsid w:val="001C1D3D"/>
    <w:rsid w:val="001C221E"/>
    <w:rsid w:val="001C23FB"/>
    <w:rsid w:val="001C2861"/>
    <w:rsid w:val="001C2D91"/>
    <w:rsid w:val="001C31C5"/>
    <w:rsid w:val="001C4708"/>
    <w:rsid w:val="001C567C"/>
    <w:rsid w:val="001C5CC2"/>
    <w:rsid w:val="001C5EDA"/>
    <w:rsid w:val="001C78AD"/>
    <w:rsid w:val="001C7BE7"/>
    <w:rsid w:val="001D0DCD"/>
    <w:rsid w:val="001D2A50"/>
    <w:rsid w:val="001D3289"/>
    <w:rsid w:val="001D3956"/>
    <w:rsid w:val="001D3E90"/>
    <w:rsid w:val="001D4C04"/>
    <w:rsid w:val="001D5130"/>
    <w:rsid w:val="001D5541"/>
    <w:rsid w:val="001D6064"/>
    <w:rsid w:val="001D6086"/>
    <w:rsid w:val="001D6652"/>
    <w:rsid w:val="001D6E6C"/>
    <w:rsid w:val="001D77AF"/>
    <w:rsid w:val="001D7C40"/>
    <w:rsid w:val="001D7D8E"/>
    <w:rsid w:val="001D7E83"/>
    <w:rsid w:val="001D7F3A"/>
    <w:rsid w:val="001D7FB1"/>
    <w:rsid w:val="001E022E"/>
    <w:rsid w:val="001E07FA"/>
    <w:rsid w:val="001E0EB9"/>
    <w:rsid w:val="001E1995"/>
    <w:rsid w:val="001E1CF8"/>
    <w:rsid w:val="001E29DC"/>
    <w:rsid w:val="001E3A31"/>
    <w:rsid w:val="001E3C47"/>
    <w:rsid w:val="001E3DDB"/>
    <w:rsid w:val="001E417D"/>
    <w:rsid w:val="001E4D9D"/>
    <w:rsid w:val="001E5849"/>
    <w:rsid w:val="001E5FE0"/>
    <w:rsid w:val="001E6224"/>
    <w:rsid w:val="001E7073"/>
    <w:rsid w:val="001E715A"/>
    <w:rsid w:val="001E7D34"/>
    <w:rsid w:val="001F050E"/>
    <w:rsid w:val="001F0FDF"/>
    <w:rsid w:val="001F1324"/>
    <w:rsid w:val="001F1410"/>
    <w:rsid w:val="001F3A1E"/>
    <w:rsid w:val="001F3BF6"/>
    <w:rsid w:val="001F42B3"/>
    <w:rsid w:val="001F48D7"/>
    <w:rsid w:val="001F5395"/>
    <w:rsid w:val="001F5654"/>
    <w:rsid w:val="001F65D4"/>
    <w:rsid w:val="001F6A3E"/>
    <w:rsid w:val="001F7733"/>
    <w:rsid w:val="001F7C48"/>
    <w:rsid w:val="002012DB"/>
    <w:rsid w:val="00201C47"/>
    <w:rsid w:val="00201FBA"/>
    <w:rsid w:val="002024E9"/>
    <w:rsid w:val="00202B36"/>
    <w:rsid w:val="002039A8"/>
    <w:rsid w:val="00203AF5"/>
    <w:rsid w:val="00204A32"/>
    <w:rsid w:val="00204CA8"/>
    <w:rsid w:val="00205607"/>
    <w:rsid w:val="00205E42"/>
    <w:rsid w:val="00206130"/>
    <w:rsid w:val="002065BA"/>
    <w:rsid w:val="002068A3"/>
    <w:rsid w:val="00206927"/>
    <w:rsid w:val="00206F97"/>
    <w:rsid w:val="0020702E"/>
    <w:rsid w:val="0020712F"/>
    <w:rsid w:val="002077AE"/>
    <w:rsid w:val="00210630"/>
    <w:rsid w:val="0021066E"/>
    <w:rsid w:val="00211119"/>
    <w:rsid w:val="00211896"/>
    <w:rsid w:val="00212749"/>
    <w:rsid w:val="00213533"/>
    <w:rsid w:val="00214581"/>
    <w:rsid w:val="00214CF4"/>
    <w:rsid w:val="00214E65"/>
    <w:rsid w:val="00215273"/>
    <w:rsid w:val="002163FD"/>
    <w:rsid w:val="00216C06"/>
    <w:rsid w:val="00217E88"/>
    <w:rsid w:val="00221346"/>
    <w:rsid w:val="00221652"/>
    <w:rsid w:val="0022192C"/>
    <w:rsid w:val="00221E86"/>
    <w:rsid w:val="00222244"/>
    <w:rsid w:val="00223483"/>
    <w:rsid w:val="00223750"/>
    <w:rsid w:val="0022431C"/>
    <w:rsid w:val="0022455C"/>
    <w:rsid w:val="00224CFD"/>
    <w:rsid w:val="0022610C"/>
    <w:rsid w:val="002263F3"/>
    <w:rsid w:val="00226A59"/>
    <w:rsid w:val="00226F19"/>
    <w:rsid w:val="00226F2B"/>
    <w:rsid w:val="0022710C"/>
    <w:rsid w:val="00230070"/>
    <w:rsid w:val="002303A7"/>
    <w:rsid w:val="002304C5"/>
    <w:rsid w:val="00231A33"/>
    <w:rsid w:val="00231C87"/>
    <w:rsid w:val="00231F44"/>
    <w:rsid w:val="00231FC0"/>
    <w:rsid w:val="002320D6"/>
    <w:rsid w:val="00232323"/>
    <w:rsid w:val="0023255C"/>
    <w:rsid w:val="00232F64"/>
    <w:rsid w:val="00233134"/>
    <w:rsid w:val="0023313F"/>
    <w:rsid w:val="002334E6"/>
    <w:rsid w:val="002334F0"/>
    <w:rsid w:val="00233796"/>
    <w:rsid w:val="0023433F"/>
    <w:rsid w:val="00234357"/>
    <w:rsid w:val="00234863"/>
    <w:rsid w:val="002352F0"/>
    <w:rsid w:val="00235512"/>
    <w:rsid w:val="002356EA"/>
    <w:rsid w:val="00235836"/>
    <w:rsid w:val="00235C2A"/>
    <w:rsid w:val="00235E5A"/>
    <w:rsid w:val="0023600A"/>
    <w:rsid w:val="00237080"/>
    <w:rsid w:val="00237087"/>
    <w:rsid w:val="00237C5F"/>
    <w:rsid w:val="00237E25"/>
    <w:rsid w:val="00237E29"/>
    <w:rsid w:val="00241D2A"/>
    <w:rsid w:val="002422AA"/>
    <w:rsid w:val="00242E4F"/>
    <w:rsid w:val="002432B5"/>
    <w:rsid w:val="00243537"/>
    <w:rsid w:val="00243A83"/>
    <w:rsid w:val="00243B17"/>
    <w:rsid w:val="00243B8E"/>
    <w:rsid w:val="00243C3B"/>
    <w:rsid w:val="0024509D"/>
    <w:rsid w:val="00245F4D"/>
    <w:rsid w:val="0024727D"/>
    <w:rsid w:val="002473ED"/>
    <w:rsid w:val="002479B5"/>
    <w:rsid w:val="00247A44"/>
    <w:rsid w:val="00247C82"/>
    <w:rsid w:val="00251647"/>
    <w:rsid w:val="00251D85"/>
    <w:rsid w:val="00251DA2"/>
    <w:rsid w:val="002520D4"/>
    <w:rsid w:val="002532B9"/>
    <w:rsid w:val="00253904"/>
    <w:rsid w:val="002540ED"/>
    <w:rsid w:val="002546AB"/>
    <w:rsid w:val="002551FB"/>
    <w:rsid w:val="002558F4"/>
    <w:rsid w:val="00255D9E"/>
    <w:rsid w:val="002568BD"/>
    <w:rsid w:val="00256C11"/>
    <w:rsid w:val="0026008F"/>
    <w:rsid w:val="0026090D"/>
    <w:rsid w:val="00260C52"/>
    <w:rsid w:val="002619D5"/>
    <w:rsid w:val="002619EB"/>
    <w:rsid w:val="00261ABB"/>
    <w:rsid w:val="002620CC"/>
    <w:rsid w:val="0026225E"/>
    <w:rsid w:val="00262604"/>
    <w:rsid w:val="00262F60"/>
    <w:rsid w:val="00263455"/>
    <w:rsid w:val="00263E3D"/>
    <w:rsid w:val="00265C97"/>
    <w:rsid w:val="002662EF"/>
    <w:rsid w:val="00266405"/>
    <w:rsid w:val="002671F1"/>
    <w:rsid w:val="00267286"/>
    <w:rsid w:val="00267415"/>
    <w:rsid w:val="002675C3"/>
    <w:rsid w:val="002705D1"/>
    <w:rsid w:val="00270896"/>
    <w:rsid w:val="00272185"/>
    <w:rsid w:val="00272F51"/>
    <w:rsid w:val="002731F6"/>
    <w:rsid w:val="00273371"/>
    <w:rsid w:val="00273A46"/>
    <w:rsid w:val="002740E3"/>
    <w:rsid w:val="002744EE"/>
    <w:rsid w:val="00274946"/>
    <w:rsid w:val="002751F0"/>
    <w:rsid w:val="00275C9D"/>
    <w:rsid w:val="00275CC5"/>
    <w:rsid w:val="00276299"/>
    <w:rsid w:val="00276653"/>
    <w:rsid w:val="00276B00"/>
    <w:rsid w:val="002775A4"/>
    <w:rsid w:val="00277B6F"/>
    <w:rsid w:val="00277D7F"/>
    <w:rsid w:val="0028001B"/>
    <w:rsid w:val="00280D49"/>
    <w:rsid w:val="002811D8"/>
    <w:rsid w:val="002821BC"/>
    <w:rsid w:val="002824CA"/>
    <w:rsid w:val="002826A4"/>
    <w:rsid w:val="00282CE3"/>
    <w:rsid w:val="002833FB"/>
    <w:rsid w:val="00283853"/>
    <w:rsid w:val="00284083"/>
    <w:rsid w:val="00285D31"/>
    <w:rsid w:val="00286A42"/>
    <w:rsid w:val="00286CDC"/>
    <w:rsid w:val="002871FC"/>
    <w:rsid w:val="002872F9"/>
    <w:rsid w:val="002875C9"/>
    <w:rsid w:val="00287B36"/>
    <w:rsid w:val="00287C75"/>
    <w:rsid w:val="00291D47"/>
    <w:rsid w:val="002921E7"/>
    <w:rsid w:val="00292D21"/>
    <w:rsid w:val="00293006"/>
    <w:rsid w:val="002931B0"/>
    <w:rsid w:val="00293517"/>
    <w:rsid w:val="0029398E"/>
    <w:rsid w:val="00293BD0"/>
    <w:rsid w:val="0029493B"/>
    <w:rsid w:val="00294B8F"/>
    <w:rsid w:val="002955FD"/>
    <w:rsid w:val="00295850"/>
    <w:rsid w:val="00295D17"/>
    <w:rsid w:val="0029613E"/>
    <w:rsid w:val="002964C1"/>
    <w:rsid w:val="0029782D"/>
    <w:rsid w:val="00297CCB"/>
    <w:rsid w:val="002A0784"/>
    <w:rsid w:val="002A2E06"/>
    <w:rsid w:val="002A30FD"/>
    <w:rsid w:val="002A32EA"/>
    <w:rsid w:val="002A3544"/>
    <w:rsid w:val="002A38B8"/>
    <w:rsid w:val="002A404B"/>
    <w:rsid w:val="002A46FA"/>
    <w:rsid w:val="002A4CAF"/>
    <w:rsid w:val="002A6750"/>
    <w:rsid w:val="002A6D28"/>
    <w:rsid w:val="002A796B"/>
    <w:rsid w:val="002B0227"/>
    <w:rsid w:val="002B03A0"/>
    <w:rsid w:val="002B049E"/>
    <w:rsid w:val="002B05FB"/>
    <w:rsid w:val="002B088A"/>
    <w:rsid w:val="002B0E55"/>
    <w:rsid w:val="002B136D"/>
    <w:rsid w:val="002B1452"/>
    <w:rsid w:val="002B1684"/>
    <w:rsid w:val="002B1E6B"/>
    <w:rsid w:val="002B22C1"/>
    <w:rsid w:val="002B3651"/>
    <w:rsid w:val="002B3CB3"/>
    <w:rsid w:val="002B4099"/>
    <w:rsid w:val="002B4E0C"/>
    <w:rsid w:val="002B4F25"/>
    <w:rsid w:val="002B6EC8"/>
    <w:rsid w:val="002B712E"/>
    <w:rsid w:val="002B71CF"/>
    <w:rsid w:val="002B7338"/>
    <w:rsid w:val="002B7ED6"/>
    <w:rsid w:val="002C00D4"/>
    <w:rsid w:val="002C1595"/>
    <w:rsid w:val="002C161F"/>
    <w:rsid w:val="002C19B4"/>
    <w:rsid w:val="002C1FF2"/>
    <w:rsid w:val="002C2369"/>
    <w:rsid w:val="002C2862"/>
    <w:rsid w:val="002C2925"/>
    <w:rsid w:val="002C2ADE"/>
    <w:rsid w:val="002C3801"/>
    <w:rsid w:val="002C3F4D"/>
    <w:rsid w:val="002C4264"/>
    <w:rsid w:val="002C5447"/>
    <w:rsid w:val="002C5494"/>
    <w:rsid w:val="002C59EF"/>
    <w:rsid w:val="002C70FE"/>
    <w:rsid w:val="002C7774"/>
    <w:rsid w:val="002C7D93"/>
    <w:rsid w:val="002C7DEC"/>
    <w:rsid w:val="002D0267"/>
    <w:rsid w:val="002D05FB"/>
    <w:rsid w:val="002D0934"/>
    <w:rsid w:val="002D0A01"/>
    <w:rsid w:val="002D0EA7"/>
    <w:rsid w:val="002D19B6"/>
    <w:rsid w:val="002D2A4F"/>
    <w:rsid w:val="002D2F55"/>
    <w:rsid w:val="002D3289"/>
    <w:rsid w:val="002D32D6"/>
    <w:rsid w:val="002D3DBA"/>
    <w:rsid w:val="002D528F"/>
    <w:rsid w:val="002D5E77"/>
    <w:rsid w:val="002D611B"/>
    <w:rsid w:val="002D673A"/>
    <w:rsid w:val="002D715F"/>
    <w:rsid w:val="002E099A"/>
    <w:rsid w:val="002E10AE"/>
    <w:rsid w:val="002E1123"/>
    <w:rsid w:val="002E16DF"/>
    <w:rsid w:val="002E2C3A"/>
    <w:rsid w:val="002E336F"/>
    <w:rsid w:val="002E37CB"/>
    <w:rsid w:val="002E39C0"/>
    <w:rsid w:val="002E3A11"/>
    <w:rsid w:val="002E3D42"/>
    <w:rsid w:val="002E3EA9"/>
    <w:rsid w:val="002E416F"/>
    <w:rsid w:val="002E445E"/>
    <w:rsid w:val="002E4A62"/>
    <w:rsid w:val="002E5157"/>
    <w:rsid w:val="002E5E73"/>
    <w:rsid w:val="002E61BE"/>
    <w:rsid w:val="002E63B3"/>
    <w:rsid w:val="002E661B"/>
    <w:rsid w:val="002E664B"/>
    <w:rsid w:val="002E6796"/>
    <w:rsid w:val="002E691E"/>
    <w:rsid w:val="002E6FB3"/>
    <w:rsid w:val="002E70A6"/>
    <w:rsid w:val="002E7765"/>
    <w:rsid w:val="002F0409"/>
    <w:rsid w:val="002F062D"/>
    <w:rsid w:val="002F15A6"/>
    <w:rsid w:val="002F1AE9"/>
    <w:rsid w:val="002F1EDB"/>
    <w:rsid w:val="002F257C"/>
    <w:rsid w:val="002F2B6A"/>
    <w:rsid w:val="002F3F12"/>
    <w:rsid w:val="002F4F91"/>
    <w:rsid w:val="002F5161"/>
    <w:rsid w:val="002F5947"/>
    <w:rsid w:val="002F5BE6"/>
    <w:rsid w:val="002F60AC"/>
    <w:rsid w:val="002F65B0"/>
    <w:rsid w:val="002F7836"/>
    <w:rsid w:val="002F79B3"/>
    <w:rsid w:val="00300654"/>
    <w:rsid w:val="00300788"/>
    <w:rsid w:val="00300CD8"/>
    <w:rsid w:val="00300D66"/>
    <w:rsid w:val="003016F8"/>
    <w:rsid w:val="0030245F"/>
    <w:rsid w:val="00302B8A"/>
    <w:rsid w:val="00302D0E"/>
    <w:rsid w:val="00302F17"/>
    <w:rsid w:val="00303347"/>
    <w:rsid w:val="00303F31"/>
    <w:rsid w:val="00304E73"/>
    <w:rsid w:val="00305507"/>
    <w:rsid w:val="003063BC"/>
    <w:rsid w:val="003077F3"/>
    <w:rsid w:val="00307975"/>
    <w:rsid w:val="00307FCF"/>
    <w:rsid w:val="003102AE"/>
    <w:rsid w:val="003105C1"/>
    <w:rsid w:val="003108AF"/>
    <w:rsid w:val="00310B52"/>
    <w:rsid w:val="00310BE1"/>
    <w:rsid w:val="003114F1"/>
    <w:rsid w:val="00311D45"/>
    <w:rsid w:val="00311F80"/>
    <w:rsid w:val="00312009"/>
    <w:rsid w:val="00312A90"/>
    <w:rsid w:val="0031336C"/>
    <w:rsid w:val="00313AA8"/>
    <w:rsid w:val="003140A3"/>
    <w:rsid w:val="00314DE6"/>
    <w:rsid w:val="00315CB4"/>
    <w:rsid w:val="00316401"/>
    <w:rsid w:val="003176B5"/>
    <w:rsid w:val="00320C6C"/>
    <w:rsid w:val="00321DEC"/>
    <w:rsid w:val="00322249"/>
    <w:rsid w:val="00322C60"/>
    <w:rsid w:val="00324173"/>
    <w:rsid w:val="00325BEE"/>
    <w:rsid w:val="00325EAF"/>
    <w:rsid w:val="00325FCC"/>
    <w:rsid w:val="003268F8"/>
    <w:rsid w:val="003271EC"/>
    <w:rsid w:val="003275D4"/>
    <w:rsid w:val="003276CD"/>
    <w:rsid w:val="00327BBE"/>
    <w:rsid w:val="00330002"/>
    <w:rsid w:val="00330387"/>
    <w:rsid w:val="003305F0"/>
    <w:rsid w:val="00330FB6"/>
    <w:rsid w:val="003313C1"/>
    <w:rsid w:val="003314A0"/>
    <w:rsid w:val="00332A88"/>
    <w:rsid w:val="00334BEC"/>
    <w:rsid w:val="00334DF7"/>
    <w:rsid w:val="00334EF4"/>
    <w:rsid w:val="0033545A"/>
    <w:rsid w:val="003356E9"/>
    <w:rsid w:val="00335A1A"/>
    <w:rsid w:val="003362BB"/>
    <w:rsid w:val="00336C1B"/>
    <w:rsid w:val="00337294"/>
    <w:rsid w:val="00337D9D"/>
    <w:rsid w:val="003401F1"/>
    <w:rsid w:val="0034042B"/>
    <w:rsid w:val="00340BFC"/>
    <w:rsid w:val="00340F3D"/>
    <w:rsid w:val="00341432"/>
    <w:rsid w:val="00341492"/>
    <w:rsid w:val="003415BA"/>
    <w:rsid w:val="00342039"/>
    <w:rsid w:val="0034254A"/>
    <w:rsid w:val="0034335E"/>
    <w:rsid w:val="0034340B"/>
    <w:rsid w:val="00343F1A"/>
    <w:rsid w:val="00345E0B"/>
    <w:rsid w:val="00346227"/>
    <w:rsid w:val="0034643B"/>
    <w:rsid w:val="003470B6"/>
    <w:rsid w:val="003501CD"/>
    <w:rsid w:val="0035046A"/>
    <w:rsid w:val="003507BC"/>
    <w:rsid w:val="0035115B"/>
    <w:rsid w:val="003513AE"/>
    <w:rsid w:val="0035174E"/>
    <w:rsid w:val="00351EC8"/>
    <w:rsid w:val="00352AD6"/>
    <w:rsid w:val="00353029"/>
    <w:rsid w:val="003531B8"/>
    <w:rsid w:val="0035329E"/>
    <w:rsid w:val="00353720"/>
    <w:rsid w:val="0035382B"/>
    <w:rsid w:val="00353E49"/>
    <w:rsid w:val="00354A3C"/>
    <w:rsid w:val="003553C0"/>
    <w:rsid w:val="00355ADD"/>
    <w:rsid w:val="00355F14"/>
    <w:rsid w:val="00356200"/>
    <w:rsid w:val="00356D79"/>
    <w:rsid w:val="0035742E"/>
    <w:rsid w:val="00357DBA"/>
    <w:rsid w:val="00361380"/>
    <w:rsid w:val="00361920"/>
    <w:rsid w:val="00362674"/>
    <w:rsid w:val="00362707"/>
    <w:rsid w:val="0036318A"/>
    <w:rsid w:val="00363507"/>
    <w:rsid w:val="00363655"/>
    <w:rsid w:val="00363E9B"/>
    <w:rsid w:val="00363F20"/>
    <w:rsid w:val="0036408E"/>
    <w:rsid w:val="00364C33"/>
    <w:rsid w:val="003661FA"/>
    <w:rsid w:val="00367BB7"/>
    <w:rsid w:val="00367FF1"/>
    <w:rsid w:val="00370D7D"/>
    <w:rsid w:val="003718F8"/>
    <w:rsid w:val="0037277D"/>
    <w:rsid w:val="00373866"/>
    <w:rsid w:val="003740B1"/>
    <w:rsid w:val="00375A8C"/>
    <w:rsid w:val="003763D8"/>
    <w:rsid w:val="003801CC"/>
    <w:rsid w:val="00380254"/>
    <w:rsid w:val="00380784"/>
    <w:rsid w:val="003808E4"/>
    <w:rsid w:val="00381825"/>
    <w:rsid w:val="003823D9"/>
    <w:rsid w:val="003825F4"/>
    <w:rsid w:val="00382A3F"/>
    <w:rsid w:val="00382CF0"/>
    <w:rsid w:val="0038331A"/>
    <w:rsid w:val="00383B15"/>
    <w:rsid w:val="0038533C"/>
    <w:rsid w:val="00385720"/>
    <w:rsid w:val="00385760"/>
    <w:rsid w:val="003858FE"/>
    <w:rsid w:val="00385D96"/>
    <w:rsid w:val="0038630D"/>
    <w:rsid w:val="003864D2"/>
    <w:rsid w:val="00386C22"/>
    <w:rsid w:val="003875A8"/>
    <w:rsid w:val="003875F8"/>
    <w:rsid w:val="00387737"/>
    <w:rsid w:val="00387755"/>
    <w:rsid w:val="00387B91"/>
    <w:rsid w:val="00387DAE"/>
    <w:rsid w:val="00387DC3"/>
    <w:rsid w:val="00390595"/>
    <w:rsid w:val="0039092A"/>
    <w:rsid w:val="00390F62"/>
    <w:rsid w:val="00391A38"/>
    <w:rsid w:val="00391A87"/>
    <w:rsid w:val="003925B5"/>
    <w:rsid w:val="00393760"/>
    <w:rsid w:val="00393E49"/>
    <w:rsid w:val="00393EFA"/>
    <w:rsid w:val="003946DC"/>
    <w:rsid w:val="0039506C"/>
    <w:rsid w:val="00395133"/>
    <w:rsid w:val="003964B0"/>
    <w:rsid w:val="00397145"/>
    <w:rsid w:val="003976FA"/>
    <w:rsid w:val="003A0073"/>
    <w:rsid w:val="003A012B"/>
    <w:rsid w:val="003A04F4"/>
    <w:rsid w:val="003A0B7D"/>
    <w:rsid w:val="003A1084"/>
    <w:rsid w:val="003A2B91"/>
    <w:rsid w:val="003A391E"/>
    <w:rsid w:val="003A3CF7"/>
    <w:rsid w:val="003A3D59"/>
    <w:rsid w:val="003A3F36"/>
    <w:rsid w:val="003A40A9"/>
    <w:rsid w:val="003A45B5"/>
    <w:rsid w:val="003A45D8"/>
    <w:rsid w:val="003A4BFA"/>
    <w:rsid w:val="003A4D89"/>
    <w:rsid w:val="003A4FF2"/>
    <w:rsid w:val="003A6792"/>
    <w:rsid w:val="003A732F"/>
    <w:rsid w:val="003A77D8"/>
    <w:rsid w:val="003B12B5"/>
    <w:rsid w:val="003B175F"/>
    <w:rsid w:val="003B21C8"/>
    <w:rsid w:val="003B2F8A"/>
    <w:rsid w:val="003B3057"/>
    <w:rsid w:val="003B3FAC"/>
    <w:rsid w:val="003B4016"/>
    <w:rsid w:val="003B4E24"/>
    <w:rsid w:val="003B522B"/>
    <w:rsid w:val="003B5F5E"/>
    <w:rsid w:val="003B78A9"/>
    <w:rsid w:val="003B7C11"/>
    <w:rsid w:val="003C001E"/>
    <w:rsid w:val="003C0546"/>
    <w:rsid w:val="003C0931"/>
    <w:rsid w:val="003C0D79"/>
    <w:rsid w:val="003C0DCB"/>
    <w:rsid w:val="003C11E4"/>
    <w:rsid w:val="003C2C9F"/>
    <w:rsid w:val="003C3C91"/>
    <w:rsid w:val="003C498D"/>
    <w:rsid w:val="003C4C63"/>
    <w:rsid w:val="003C5D63"/>
    <w:rsid w:val="003C6848"/>
    <w:rsid w:val="003C6A78"/>
    <w:rsid w:val="003C6B1E"/>
    <w:rsid w:val="003C6F88"/>
    <w:rsid w:val="003C75DB"/>
    <w:rsid w:val="003C7790"/>
    <w:rsid w:val="003D073A"/>
    <w:rsid w:val="003D08DD"/>
    <w:rsid w:val="003D1056"/>
    <w:rsid w:val="003D151F"/>
    <w:rsid w:val="003D1FD7"/>
    <w:rsid w:val="003D20CC"/>
    <w:rsid w:val="003D2CD5"/>
    <w:rsid w:val="003D3CDA"/>
    <w:rsid w:val="003D3F0C"/>
    <w:rsid w:val="003D40A2"/>
    <w:rsid w:val="003D44DC"/>
    <w:rsid w:val="003D459C"/>
    <w:rsid w:val="003D4BEB"/>
    <w:rsid w:val="003D5484"/>
    <w:rsid w:val="003D62E1"/>
    <w:rsid w:val="003D64AD"/>
    <w:rsid w:val="003D6813"/>
    <w:rsid w:val="003D6F89"/>
    <w:rsid w:val="003D7817"/>
    <w:rsid w:val="003E0D28"/>
    <w:rsid w:val="003E1730"/>
    <w:rsid w:val="003E38AB"/>
    <w:rsid w:val="003E439B"/>
    <w:rsid w:val="003E447D"/>
    <w:rsid w:val="003E4993"/>
    <w:rsid w:val="003E50A6"/>
    <w:rsid w:val="003E659B"/>
    <w:rsid w:val="003E68B3"/>
    <w:rsid w:val="003E7523"/>
    <w:rsid w:val="003E7FA5"/>
    <w:rsid w:val="003F00A3"/>
    <w:rsid w:val="003F0912"/>
    <w:rsid w:val="003F1331"/>
    <w:rsid w:val="003F1A52"/>
    <w:rsid w:val="003F221E"/>
    <w:rsid w:val="003F2EAB"/>
    <w:rsid w:val="003F334F"/>
    <w:rsid w:val="003F35E6"/>
    <w:rsid w:val="003F3F28"/>
    <w:rsid w:val="003F3F5D"/>
    <w:rsid w:val="003F4396"/>
    <w:rsid w:val="003F4AA4"/>
    <w:rsid w:val="003F4F91"/>
    <w:rsid w:val="003F594B"/>
    <w:rsid w:val="003F61E6"/>
    <w:rsid w:val="003F7AE0"/>
    <w:rsid w:val="004001F3"/>
    <w:rsid w:val="0040078D"/>
    <w:rsid w:val="00400AAA"/>
    <w:rsid w:val="00400DC9"/>
    <w:rsid w:val="0040118E"/>
    <w:rsid w:val="00401576"/>
    <w:rsid w:val="004020A0"/>
    <w:rsid w:val="00402CCF"/>
    <w:rsid w:val="00404798"/>
    <w:rsid w:val="004047F1"/>
    <w:rsid w:val="00404854"/>
    <w:rsid w:val="00404972"/>
    <w:rsid w:val="00405CD2"/>
    <w:rsid w:val="00405DF0"/>
    <w:rsid w:val="00405F69"/>
    <w:rsid w:val="00406769"/>
    <w:rsid w:val="00406A30"/>
    <w:rsid w:val="00406B7A"/>
    <w:rsid w:val="004104DC"/>
    <w:rsid w:val="00410F19"/>
    <w:rsid w:val="00413997"/>
    <w:rsid w:val="00413B1A"/>
    <w:rsid w:val="00413B4F"/>
    <w:rsid w:val="00413DB1"/>
    <w:rsid w:val="004143CE"/>
    <w:rsid w:val="00414CE3"/>
    <w:rsid w:val="00415000"/>
    <w:rsid w:val="00415DA2"/>
    <w:rsid w:val="00416B9C"/>
    <w:rsid w:val="00416D8D"/>
    <w:rsid w:val="00417F1C"/>
    <w:rsid w:val="00420F21"/>
    <w:rsid w:val="00421A94"/>
    <w:rsid w:val="00421F42"/>
    <w:rsid w:val="0042231F"/>
    <w:rsid w:val="004228ED"/>
    <w:rsid w:val="00422D34"/>
    <w:rsid w:val="00423778"/>
    <w:rsid w:val="0042475E"/>
    <w:rsid w:val="00424B8A"/>
    <w:rsid w:val="00426A20"/>
    <w:rsid w:val="00427A7D"/>
    <w:rsid w:val="00430501"/>
    <w:rsid w:val="0043054F"/>
    <w:rsid w:val="00430B18"/>
    <w:rsid w:val="00431212"/>
    <w:rsid w:val="00431231"/>
    <w:rsid w:val="004315CF"/>
    <w:rsid w:val="00433FB0"/>
    <w:rsid w:val="004343F4"/>
    <w:rsid w:val="004352FC"/>
    <w:rsid w:val="0043543D"/>
    <w:rsid w:val="004367BF"/>
    <w:rsid w:val="00436B40"/>
    <w:rsid w:val="00436CFA"/>
    <w:rsid w:val="00436F09"/>
    <w:rsid w:val="0044066C"/>
    <w:rsid w:val="00441437"/>
    <w:rsid w:val="00442B70"/>
    <w:rsid w:val="0044306F"/>
    <w:rsid w:val="00444049"/>
    <w:rsid w:val="0044497E"/>
    <w:rsid w:val="0044515C"/>
    <w:rsid w:val="0044569F"/>
    <w:rsid w:val="004463FD"/>
    <w:rsid w:val="00447067"/>
    <w:rsid w:val="00447CE1"/>
    <w:rsid w:val="0045026E"/>
    <w:rsid w:val="004502EE"/>
    <w:rsid w:val="004505D7"/>
    <w:rsid w:val="00450EC5"/>
    <w:rsid w:val="004510B4"/>
    <w:rsid w:val="00453AA3"/>
    <w:rsid w:val="004544C9"/>
    <w:rsid w:val="004547FC"/>
    <w:rsid w:val="00455182"/>
    <w:rsid w:val="004551FF"/>
    <w:rsid w:val="00455248"/>
    <w:rsid w:val="0045576E"/>
    <w:rsid w:val="00456789"/>
    <w:rsid w:val="004568E6"/>
    <w:rsid w:val="004569B8"/>
    <w:rsid w:val="00456BFA"/>
    <w:rsid w:val="00456CD6"/>
    <w:rsid w:val="00457023"/>
    <w:rsid w:val="00457840"/>
    <w:rsid w:val="00457982"/>
    <w:rsid w:val="0046155E"/>
    <w:rsid w:val="0046159E"/>
    <w:rsid w:val="0046165A"/>
    <w:rsid w:val="00461C62"/>
    <w:rsid w:val="00461D04"/>
    <w:rsid w:val="004628E3"/>
    <w:rsid w:val="00462FE0"/>
    <w:rsid w:val="004641E2"/>
    <w:rsid w:val="00464DE9"/>
    <w:rsid w:val="004654E0"/>
    <w:rsid w:val="00465C9E"/>
    <w:rsid w:val="0046685D"/>
    <w:rsid w:val="0047031C"/>
    <w:rsid w:val="00470338"/>
    <w:rsid w:val="00471538"/>
    <w:rsid w:val="004727AC"/>
    <w:rsid w:val="00472A3E"/>
    <w:rsid w:val="00472D9F"/>
    <w:rsid w:val="00473584"/>
    <w:rsid w:val="00474707"/>
    <w:rsid w:val="00475D3B"/>
    <w:rsid w:val="00477005"/>
    <w:rsid w:val="00477C62"/>
    <w:rsid w:val="00480104"/>
    <w:rsid w:val="00480546"/>
    <w:rsid w:val="0048174E"/>
    <w:rsid w:val="00481CDF"/>
    <w:rsid w:val="004825E2"/>
    <w:rsid w:val="0048434A"/>
    <w:rsid w:val="0048480A"/>
    <w:rsid w:val="00484AF5"/>
    <w:rsid w:val="00484E58"/>
    <w:rsid w:val="004855FC"/>
    <w:rsid w:val="00486640"/>
    <w:rsid w:val="00486B37"/>
    <w:rsid w:val="00486EE6"/>
    <w:rsid w:val="00487129"/>
    <w:rsid w:val="00487204"/>
    <w:rsid w:val="004872DE"/>
    <w:rsid w:val="00487F75"/>
    <w:rsid w:val="004903CD"/>
    <w:rsid w:val="00491867"/>
    <w:rsid w:val="00491A1F"/>
    <w:rsid w:val="00491D1B"/>
    <w:rsid w:val="0049346E"/>
    <w:rsid w:val="00493B05"/>
    <w:rsid w:val="00494089"/>
    <w:rsid w:val="004943FD"/>
    <w:rsid w:val="004944A6"/>
    <w:rsid w:val="00494EF1"/>
    <w:rsid w:val="00494FC7"/>
    <w:rsid w:val="004951DC"/>
    <w:rsid w:val="004952C8"/>
    <w:rsid w:val="00496238"/>
    <w:rsid w:val="00496A9E"/>
    <w:rsid w:val="00496D87"/>
    <w:rsid w:val="00497997"/>
    <w:rsid w:val="00497EA5"/>
    <w:rsid w:val="004A1024"/>
    <w:rsid w:val="004A1439"/>
    <w:rsid w:val="004A225A"/>
    <w:rsid w:val="004A45B3"/>
    <w:rsid w:val="004A4601"/>
    <w:rsid w:val="004A465F"/>
    <w:rsid w:val="004A4C37"/>
    <w:rsid w:val="004A54C0"/>
    <w:rsid w:val="004A5741"/>
    <w:rsid w:val="004A5FF1"/>
    <w:rsid w:val="004A67F5"/>
    <w:rsid w:val="004A7017"/>
    <w:rsid w:val="004A7183"/>
    <w:rsid w:val="004A718C"/>
    <w:rsid w:val="004A71ED"/>
    <w:rsid w:val="004B0F5C"/>
    <w:rsid w:val="004B15C9"/>
    <w:rsid w:val="004B1C78"/>
    <w:rsid w:val="004B1CBA"/>
    <w:rsid w:val="004B1D1E"/>
    <w:rsid w:val="004B1E01"/>
    <w:rsid w:val="004B33F9"/>
    <w:rsid w:val="004B3E40"/>
    <w:rsid w:val="004B3FA6"/>
    <w:rsid w:val="004B44B7"/>
    <w:rsid w:val="004B4932"/>
    <w:rsid w:val="004B4B98"/>
    <w:rsid w:val="004B4BCA"/>
    <w:rsid w:val="004B5139"/>
    <w:rsid w:val="004B53B4"/>
    <w:rsid w:val="004B552D"/>
    <w:rsid w:val="004B5645"/>
    <w:rsid w:val="004B5955"/>
    <w:rsid w:val="004B7924"/>
    <w:rsid w:val="004B7C34"/>
    <w:rsid w:val="004B7CC8"/>
    <w:rsid w:val="004C0A7A"/>
    <w:rsid w:val="004C1F14"/>
    <w:rsid w:val="004C270B"/>
    <w:rsid w:val="004C2DFF"/>
    <w:rsid w:val="004C37F4"/>
    <w:rsid w:val="004C3AC7"/>
    <w:rsid w:val="004C428C"/>
    <w:rsid w:val="004C43C8"/>
    <w:rsid w:val="004C461F"/>
    <w:rsid w:val="004C47F5"/>
    <w:rsid w:val="004C4802"/>
    <w:rsid w:val="004C5339"/>
    <w:rsid w:val="004C673E"/>
    <w:rsid w:val="004C68F2"/>
    <w:rsid w:val="004C7043"/>
    <w:rsid w:val="004C7217"/>
    <w:rsid w:val="004D04BD"/>
    <w:rsid w:val="004D31D7"/>
    <w:rsid w:val="004D3653"/>
    <w:rsid w:val="004D4217"/>
    <w:rsid w:val="004D42C0"/>
    <w:rsid w:val="004D4744"/>
    <w:rsid w:val="004D4E27"/>
    <w:rsid w:val="004D4FAB"/>
    <w:rsid w:val="004D5112"/>
    <w:rsid w:val="004D5332"/>
    <w:rsid w:val="004D5654"/>
    <w:rsid w:val="004D746B"/>
    <w:rsid w:val="004D7D07"/>
    <w:rsid w:val="004D7E28"/>
    <w:rsid w:val="004E0AD7"/>
    <w:rsid w:val="004E1110"/>
    <w:rsid w:val="004E1280"/>
    <w:rsid w:val="004E194E"/>
    <w:rsid w:val="004E2F88"/>
    <w:rsid w:val="004E38AB"/>
    <w:rsid w:val="004E44A5"/>
    <w:rsid w:val="004E45EB"/>
    <w:rsid w:val="004E4E77"/>
    <w:rsid w:val="004E4EC3"/>
    <w:rsid w:val="004E585B"/>
    <w:rsid w:val="004E59CD"/>
    <w:rsid w:val="004E5E0B"/>
    <w:rsid w:val="004E6457"/>
    <w:rsid w:val="004E6B89"/>
    <w:rsid w:val="004E7E5F"/>
    <w:rsid w:val="004E7EEB"/>
    <w:rsid w:val="004F023E"/>
    <w:rsid w:val="004F1063"/>
    <w:rsid w:val="004F1409"/>
    <w:rsid w:val="004F2D3E"/>
    <w:rsid w:val="004F3540"/>
    <w:rsid w:val="004F354D"/>
    <w:rsid w:val="004F3846"/>
    <w:rsid w:val="004F4726"/>
    <w:rsid w:val="004F4D08"/>
    <w:rsid w:val="004F4E80"/>
    <w:rsid w:val="004F4F56"/>
    <w:rsid w:val="004F5827"/>
    <w:rsid w:val="004F5986"/>
    <w:rsid w:val="004F5BB1"/>
    <w:rsid w:val="004F62E8"/>
    <w:rsid w:val="004F62EF"/>
    <w:rsid w:val="004F6335"/>
    <w:rsid w:val="004F64C2"/>
    <w:rsid w:val="004F6CED"/>
    <w:rsid w:val="004F75BB"/>
    <w:rsid w:val="004F7CAD"/>
    <w:rsid w:val="004F7E85"/>
    <w:rsid w:val="005006BD"/>
    <w:rsid w:val="00500744"/>
    <w:rsid w:val="005019C7"/>
    <w:rsid w:val="00501FA7"/>
    <w:rsid w:val="005030FA"/>
    <w:rsid w:val="00503313"/>
    <w:rsid w:val="00504741"/>
    <w:rsid w:val="00504791"/>
    <w:rsid w:val="005047DF"/>
    <w:rsid w:val="00504A26"/>
    <w:rsid w:val="00504D6B"/>
    <w:rsid w:val="00505019"/>
    <w:rsid w:val="005050CD"/>
    <w:rsid w:val="00505D4B"/>
    <w:rsid w:val="00505D75"/>
    <w:rsid w:val="00506343"/>
    <w:rsid w:val="00506B2C"/>
    <w:rsid w:val="00507213"/>
    <w:rsid w:val="00507CC6"/>
    <w:rsid w:val="00507D61"/>
    <w:rsid w:val="00507DDD"/>
    <w:rsid w:val="0051043E"/>
    <w:rsid w:val="0051131F"/>
    <w:rsid w:val="0051187F"/>
    <w:rsid w:val="00511E58"/>
    <w:rsid w:val="00512338"/>
    <w:rsid w:val="00512453"/>
    <w:rsid w:val="0051321D"/>
    <w:rsid w:val="00515160"/>
    <w:rsid w:val="005160CE"/>
    <w:rsid w:val="005161F6"/>
    <w:rsid w:val="0051625B"/>
    <w:rsid w:val="00516687"/>
    <w:rsid w:val="00516821"/>
    <w:rsid w:val="0051684D"/>
    <w:rsid w:val="00517053"/>
    <w:rsid w:val="00517985"/>
    <w:rsid w:val="005202EE"/>
    <w:rsid w:val="00521EEC"/>
    <w:rsid w:val="00521F3B"/>
    <w:rsid w:val="00522187"/>
    <w:rsid w:val="00522213"/>
    <w:rsid w:val="0052286C"/>
    <w:rsid w:val="0052305D"/>
    <w:rsid w:val="0052392E"/>
    <w:rsid w:val="00523969"/>
    <w:rsid w:val="0052447E"/>
    <w:rsid w:val="00524F23"/>
    <w:rsid w:val="00525455"/>
    <w:rsid w:val="005254B0"/>
    <w:rsid w:val="00525526"/>
    <w:rsid w:val="005258B7"/>
    <w:rsid w:val="00525FAE"/>
    <w:rsid w:val="00526203"/>
    <w:rsid w:val="005265F0"/>
    <w:rsid w:val="005267EE"/>
    <w:rsid w:val="00526A59"/>
    <w:rsid w:val="00527306"/>
    <w:rsid w:val="00527518"/>
    <w:rsid w:val="00527A96"/>
    <w:rsid w:val="00530B59"/>
    <w:rsid w:val="00531052"/>
    <w:rsid w:val="00531486"/>
    <w:rsid w:val="00532804"/>
    <w:rsid w:val="00533C00"/>
    <w:rsid w:val="005340FA"/>
    <w:rsid w:val="005344B3"/>
    <w:rsid w:val="005347D2"/>
    <w:rsid w:val="00534929"/>
    <w:rsid w:val="00534E91"/>
    <w:rsid w:val="00535935"/>
    <w:rsid w:val="00535A0C"/>
    <w:rsid w:val="00535EE3"/>
    <w:rsid w:val="00537046"/>
    <w:rsid w:val="00537626"/>
    <w:rsid w:val="00540376"/>
    <w:rsid w:val="005404BC"/>
    <w:rsid w:val="00540999"/>
    <w:rsid w:val="005411CA"/>
    <w:rsid w:val="00541D85"/>
    <w:rsid w:val="00542521"/>
    <w:rsid w:val="00542894"/>
    <w:rsid w:val="00543ACB"/>
    <w:rsid w:val="00543E9A"/>
    <w:rsid w:val="0054460A"/>
    <w:rsid w:val="0054547A"/>
    <w:rsid w:val="00545525"/>
    <w:rsid w:val="00545B3D"/>
    <w:rsid w:val="00545DC2"/>
    <w:rsid w:val="0054667F"/>
    <w:rsid w:val="00546F77"/>
    <w:rsid w:val="00547D24"/>
    <w:rsid w:val="00547EF2"/>
    <w:rsid w:val="00547FAA"/>
    <w:rsid w:val="00551328"/>
    <w:rsid w:val="0055251E"/>
    <w:rsid w:val="00552817"/>
    <w:rsid w:val="00552C87"/>
    <w:rsid w:val="0055316D"/>
    <w:rsid w:val="005534D1"/>
    <w:rsid w:val="00554B07"/>
    <w:rsid w:val="00554C7D"/>
    <w:rsid w:val="0055521C"/>
    <w:rsid w:val="005559C0"/>
    <w:rsid w:val="005577B0"/>
    <w:rsid w:val="00557974"/>
    <w:rsid w:val="00557E37"/>
    <w:rsid w:val="00560473"/>
    <w:rsid w:val="005606CA"/>
    <w:rsid w:val="00560A03"/>
    <w:rsid w:val="00561173"/>
    <w:rsid w:val="00561301"/>
    <w:rsid w:val="00561D69"/>
    <w:rsid w:val="00562BF7"/>
    <w:rsid w:val="00564A2A"/>
    <w:rsid w:val="00564A7F"/>
    <w:rsid w:val="00564AB3"/>
    <w:rsid w:val="005652B1"/>
    <w:rsid w:val="0056553B"/>
    <w:rsid w:val="00565A89"/>
    <w:rsid w:val="00565BB5"/>
    <w:rsid w:val="00565E78"/>
    <w:rsid w:val="0056612F"/>
    <w:rsid w:val="00567900"/>
    <w:rsid w:val="00567AED"/>
    <w:rsid w:val="0057059C"/>
    <w:rsid w:val="00570DBD"/>
    <w:rsid w:val="00571528"/>
    <w:rsid w:val="00572102"/>
    <w:rsid w:val="00572591"/>
    <w:rsid w:val="00572DCC"/>
    <w:rsid w:val="00573261"/>
    <w:rsid w:val="005739BF"/>
    <w:rsid w:val="00573A58"/>
    <w:rsid w:val="00573C80"/>
    <w:rsid w:val="00573F2D"/>
    <w:rsid w:val="0057493B"/>
    <w:rsid w:val="00574A1D"/>
    <w:rsid w:val="00574D47"/>
    <w:rsid w:val="005762DF"/>
    <w:rsid w:val="00576BEE"/>
    <w:rsid w:val="00576D80"/>
    <w:rsid w:val="00577129"/>
    <w:rsid w:val="00577605"/>
    <w:rsid w:val="005778BE"/>
    <w:rsid w:val="00577A60"/>
    <w:rsid w:val="0058047D"/>
    <w:rsid w:val="00580507"/>
    <w:rsid w:val="005807AA"/>
    <w:rsid w:val="00581386"/>
    <w:rsid w:val="00581BC1"/>
    <w:rsid w:val="00581E18"/>
    <w:rsid w:val="0058252D"/>
    <w:rsid w:val="00582698"/>
    <w:rsid w:val="0058271B"/>
    <w:rsid w:val="00582E78"/>
    <w:rsid w:val="00583609"/>
    <w:rsid w:val="00583AA8"/>
    <w:rsid w:val="0058480A"/>
    <w:rsid w:val="00584D07"/>
    <w:rsid w:val="005853CC"/>
    <w:rsid w:val="005858A2"/>
    <w:rsid w:val="005858F7"/>
    <w:rsid w:val="00585AEF"/>
    <w:rsid w:val="0058652C"/>
    <w:rsid w:val="00586579"/>
    <w:rsid w:val="005865BC"/>
    <w:rsid w:val="0058665D"/>
    <w:rsid w:val="00586964"/>
    <w:rsid w:val="00587883"/>
    <w:rsid w:val="00587B9D"/>
    <w:rsid w:val="00587C54"/>
    <w:rsid w:val="00590061"/>
    <w:rsid w:val="00590AF3"/>
    <w:rsid w:val="005915B4"/>
    <w:rsid w:val="005915DF"/>
    <w:rsid w:val="0059169E"/>
    <w:rsid w:val="005920CA"/>
    <w:rsid w:val="0059251D"/>
    <w:rsid w:val="005939A9"/>
    <w:rsid w:val="005943C4"/>
    <w:rsid w:val="0059478E"/>
    <w:rsid w:val="00594FF4"/>
    <w:rsid w:val="00595661"/>
    <w:rsid w:val="00595B8A"/>
    <w:rsid w:val="005967B1"/>
    <w:rsid w:val="00596B8C"/>
    <w:rsid w:val="00596BFA"/>
    <w:rsid w:val="00596E1E"/>
    <w:rsid w:val="00597555"/>
    <w:rsid w:val="005A007E"/>
    <w:rsid w:val="005A00AC"/>
    <w:rsid w:val="005A1221"/>
    <w:rsid w:val="005A20DB"/>
    <w:rsid w:val="005A30FF"/>
    <w:rsid w:val="005A4426"/>
    <w:rsid w:val="005A45AA"/>
    <w:rsid w:val="005A4693"/>
    <w:rsid w:val="005A5016"/>
    <w:rsid w:val="005A5DD9"/>
    <w:rsid w:val="005A60E6"/>
    <w:rsid w:val="005A6351"/>
    <w:rsid w:val="005A6361"/>
    <w:rsid w:val="005A68DA"/>
    <w:rsid w:val="005A6A86"/>
    <w:rsid w:val="005A6DA4"/>
    <w:rsid w:val="005A7765"/>
    <w:rsid w:val="005A7B13"/>
    <w:rsid w:val="005A7B9A"/>
    <w:rsid w:val="005A7D3F"/>
    <w:rsid w:val="005B03D9"/>
    <w:rsid w:val="005B08FE"/>
    <w:rsid w:val="005B1AE7"/>
    <w:rsid w:val="005B213C"/>
    <w:rsid w:val="005B36F0"/>
    <w:rsid w:val="005B3D59"/>
    <w:rsid w:val="005B40C7"/>
    <w:rsid w:val="005B46C9"/>
    <w:rsid w:val="005B51FB"/>
    <w:rsid w:val="005B5257"/>
    <w:rsid w:val="005B581E"/>
    <w:rsid w:val="005B6210"/>
    <w:rsid w:val="005B63B0"/>
    <w:rsid w:val="005B6413"/>
    <w:rsid w:val="005B6A0A"/>
    <w:rsid w:val="005B70B5"/>
    <w:rsid w:val="005B71EE"/>
    <w:rsid w:val="005B72A7"/>
    <w:rsid w:val="005B7E07"/>
    <w:rsid w:val="005C0C3D"/>
    <w:rsid w:val="005C131B"/>
    <w:rsid w:val="005C18F3"/>
    <w:rsid w:val="005C1CC9"/>
    <w:rsid w:val="005C2199"/>
    <w:rsid w:val="005C22D6"/>
    <w:rsid w:val="005C26BF"/>
    <w:rsid w:val="005C330F"/>
    <w:rsid w:val="005C3BDF"/>
    <w:rsid w:val="005C4A05"/>
    <w:rsid w:val="005C51E5"/>
    <w:rsid w:val="005C59BC"/>
    <w:rsid w:val="005C63F1"/>
    <w:rsid w:val="005C7007"/>
    <w:rsid w:val="005C7421"/>
    <w:rsid w:val="005C7A7B"/>
    <w:rsid w:val="005D00C1"/>
    <w:rsid w:val="005D0481"/>
    <w:rsid w:val="005D069E"/>
    <w:rsid w:val="005D0895"/>
    <w:rsid w:val="005D1855"/>
    <w:rsid w:val="005D1B05"/>
    <w:rsid w:val="005D211C"/>
    <w:rsid w:val="005D2285"/>
    <w:rsid w:val="005D2E0C"/>
    <w:rsid w:val="005D347D"/>
    <w:rsid w:val="005D34F6"/>
    <w:rsid w:val="005D37F6"/>
    <w:rsid w:val="005D390E"/>
    <w:rsid w:val="005D3DFD"/>
    <w:rsid w:val="005D4171"/>
    <w:rsid w:val="005D45D8"/>
    <w:rsid w:val="005D487B"/>
    <w:rsid w:val="005D5497"/>
    <w:rsid w:val="005D5E17"/>
    <w:rsid w:val="005D5F64"/>
    <w:rsid w:val="005D61D1"/>
    <w:rsid w:val="005D6383"/>
    <w:rsid w:val="005D6CD5"/>
    <w:rsid w:val="005D7C83"/>
    <w:rsid w:val="005E00C1"/>
    <w:rsid w:val="005E04B4"/>
    <w:rsid w:val="005E0ABD"/>
    <w:rsid w:val="005E1CF4"/>
    <w:rsid w:val="005E1E7B"/>
    <w:rsid w:val="005E2343"/>
    <w:rsid w:val="005E24A1"/>
    <w:rsid w:val="005E2EFD"/>
    <w:rsid w:val="005E335C"/>
    <w:rsid w:val="005E3EF2"/>
    <w:rsid w:val="005E4FD1"/>
    <w:rsid w:val="005E5054"/>
    <w:rsid w:val="005E5891"/>
    <w:rsid w:val="005E5A31"/>
    <w:rsid w:val="005E5F4C"/>
    <w:rsid w:val="005E6540"/>
    <w:rsid w:val="005E668F"/>
    <w:rsid w:val="005E6B74"/>
    <w:rsid w:val="005F02E0"/>
    <w:rsid w:val="005F1398"/>
    <w:rsid w:val="005F1A2A"/>
    <w:rsid w:val="005F1AF2"/>
    <w:rsid w:val="005F1B20"/>
    <w:rsid w:val="005F2023"/>
    <w:rsid w:val="005F2209"/>
    <w:rsid w:val="005F2820"/>
    <w:rsid w:val="005F2CBD"/>
    <w:rsid w:val="005F34A6"/>
    <w:rsid w:val="005F3DE8"/>
    <w:rsid w:val="005F45F2"/>
    <w:rsid w:val="005F48E6"/>
    <w:rsid w:val="005F4C79"/>
    <w:rsid w:val="005F5035"/>
    <w:rsid w:val="005F599D"/>
    <w:rsid w:val="005F5C82"/>
    <w:rsid w:val="005F64D6"/>
    <w:rsid w:val="005F6AEA"/>
    <w:rsid w:val="00600233"/>
    <w:rsid w:val="0060132D"/>
    <w:rsid w:val="006018F8"/>
    <w:rsid w:val="006019FD"/>
    <w:rsid w:val="0060204F"/>
    <w:rsid w:val="006020A7"/>
    <w:rsid w:val="0060241E"/>
    <w:rsid w:val="0060264C"/>
    <w:rsid w:val="00602853"/>
    <w:rsid w:val="00602869"/>
    <w:rsid w:val="006028FB"/>
    <w:rsid w:val="00602CEA"/>
    <w:rsid w:val="0060302D"/>
    <w:rsid w:val="0060308F"/>
    <w:rsid w:val="00603121"/>
    <w:rsid w:val="006038E7"/>
    <w:rsid w:val="00604766"/>
    <w:rsid w:val="00604DE3"/>
    <w:rsid w:val="00605446"/>
    <w:rsid w:val="006055AC"/>
    <w:rsid w:val="006062D6"/>
    <w:rsid w:val="00606EDF"/>
    <w:rsid w:val="00610718"/>
    <w:rsid w:val="00610961"/>
    <w:rsid w:val="00610B5E"/>
    <w:rsid w:val="00610C63"/>
    <w:rsid w:val="00610FB0"/>
    <w:rsid w:val="006115A6"/>
    <w:rsid w:val="00611D7D"/>
    <w:rsid w:val="00612474"/>
    <w:rsid w:val="006125E8"/>
    <w:rsid w:val="0061376D"/>
    <w:rsid w:val="00613A34"/>
    <w:rsid w:val="00616171"/>
    <w:rsid w:val="006166F9"/>
    <w:rsid w:val="00616A9A"/>
    <w:rsid w:val="00616E37"/>
    <w:rsid w:val="006174BC"/>
    <w:rsid w:val="006179A2"/>
    <w:rsid w:val="006201BA"/>
    <w:rsid w:val="00620B1A"/>
    <w:rsid w:val="00620CFE"/>
    <w:rsid w:val="006215E1"/>
    <w:rsid w:val="006217AA"/>
    <w:rsid w:val="00623016"/>
    <w:rsid w:val="00623742"/>
    <w:rsid w:val="00624B1E"/>
    <w:rsid w:val="006250EA"/>
    <w:rsid w:val="006255D8"/>
    <w:rsid w:val="006257D3"/>
    <w:rsid w:val="0062627A"/>
    <w:rsid w:val="00626E00"/>
    <w:rsid w:val="00627207"/>
    <w:rsid w:val="0062765F"/>
    <w:rsid w:val="00630337"/>
    <w:rsid w:val="00630AA7"/>
    <w:rsid w:val="00631D0C"/>
    <w:rsid w:val="00631EC5"/>
    <w:rsid w:val="00632FC4"/>
    <w:rsid w:val="00632FD9"/>
    <w:rsid w:val="00632FF1"/>
    <w:rsid w:val="00633979"/>
    <w:rsid w:val="00633AF1"/>
    <w:rsid w:val="00634FA0"/>
    <w:rsid w:val="00635A15"/>
    <w:rsid w:val="00635DB0"/>
    <w:rsid w:val="0063715D"/>
    <w:rsid w:val="00637788"/>
    <w:rsid w:val="006379E2"/>
    <w:rsid w:val="00637DB5"/>
    <w:rsid w:val="00637FF0"/>
    <w:rsid w:val="0064004D"/>
    <w:rsid w:val="00640494"/>
    <w:rsid w:val="006411CF"/>
    <w:rsid w:val="00641393"/>
    <w:rsid w:val="0064171B"/>
    <w:rsid w:val="0064180C"/>
    <w:rsid w:val="00642C72"/>
    <w:rsid w:val="00642D31"/>
    <w:rsid w:val="00642FBE"/>
    <w:rsid w:val="00643138"/>
    <w:rsid w:val="00643172"/>
    <w:rsid w:val="0064354B"/>
    <w:rsid w:val="0064385F"/>
    <w:rsid w:val="006449E8"/>
    <w:rsid w:val="00645085"/>
    <w:rsid w:val="00645B3F"/>
    <w:rsid w:val="00645F30"/>
    <w:rsid w:val="00646174"/>
    <w:rsid w:val="006470B1"/>
    <w:rsid w:val="00647182"/>
    <w:rsid w:val="0064767A"/>
    <w:rsid w:val="00647A16"/>
    <w:rsid w:val="00650159"/>
    <w:rsid w:val="006507B3"/>
    <w:rsid w:val="00650AE1"/>
    <w:rsid w:val="00650EAA"/>
    <w:rsid w:val="00651057"/>
    <w:rsid w:val="00651A63"/>
    <w:rsid w:val="006527AE"/>
    <w:rsid w:val="00653574"/>
    <w:rsid w:val="00653B4B"/>
    <w:rsid w:val="00653C24"/>
    <w:rsid w:val="00654881"/>
    <w:rsid w:val="006551A5"/>
    <w:rsid w:val="006562C9"/>
    <w:rsid w:val="006571B3"/>
    <w:rsid w:val="0065770C"/>
    <w:rsid w:val="00657721"/>
    <w:rsid w:val="00660065"/>
    <w:rsid w:val="0066018F"/>
    <w:rsid w:val="00660710"/>
    <w:rsid w:val="006617DE"/>
    <w:rsid w:val="006619B3"/>
    <w:rsid w:val="00661ACD"/>
    <w:rsid w:val="00661E96"/>
    <w:rsid w:val="00661F6C"/>
    <w:rsid w:val="00662B02"/>
    <w:rsid w:val="00663546"/>
    <w:rsid w:val="0066362A"/>
    <w:rsid w:val="006638DA"/>
    <w:rsid w:val="00663B58"/>
    <w:rsid w:val="0066418A"/>
    <w:rsid w:val="00665ABB"/>
    <w:rsid w:val="00666B8D"/>
    <w:rsid w:val="00666D28"/>
    <w:rsid w:val="006670A2"/>
    <w:rsid w:val="00667189"/>
    <w:rsid w:val="00667570"/>
    <w:rsid w:val="006677CB"/>
    <w:rsid w:val="00667D58"/>
    <w:rsid w:val="00667FD7"/>
    <w:rsid w:val="00670782"/>
    <w:rsid w:val="006717C4"/>
    <w:rsid w:val="00671C40"/>
    <w:rsid w:val="00671F26"/>
    <w:rsid w:val="006720A7"/>
    <w:rsid w:val="0067273D"/>
    <w:rsid w:val="00673450"/>
    <w:rsid w:val="006736F1"/>
    <w:rsid w:val="0067492C"/>
    <w:rsid w:val="00674BEA"/>
    <w:rsid w:val="006751AA"/>
    <w:rsid w:val="00675CBA"/>
    <w:rsid w:val="00676FBA"/>
    <w:rsid w:val="00677B05"/>
    <w:rsid w:val="00677F37"/>
    <w:rsid w:val="006808BC"/>
    <w:rsid w:val="00680EB4"/>
    <w:rsid w:val="006813C9"/>
    <w:rsid w:val="006817D1"/>
    <w:rsid w:val="00681B73"/>
    <w:rsid w:val="0068572D"/>
    <w:rsid w:val="00685A50"/>
    <w:rsid w:val="00685E74"/>
    <w:rsid w:val="0068623C"/>
    <w:rsid w:val="00686698"/>
    <w:rsid w:val="00686DA7"/>
    <w:rsid w:val="00686E99"/>
    <w:rsid w:val="006901B1"/>
    <w:rsid w:val="006903F3"/>
    <w:rsid w:val="00691367"/>
    <w:rsid w:val="006916A0"/>
    <w:rsid w:val="00692569"/>
    <w:rsid w:val="00692837"/>
    <w:rsid w:val="00692A01"/>
    <w:rsid w:val="00692DC1"/>
    <w:rsid w:val="0069308C"/>
    <w:rsid w:val="006936D5"/>
    <w:rsid w:val="00694677"/>
    <w:rsid w:val="00695189"/>
    <w:rsid w:val="0069569C"/>
    <w:rsid w:val="006956EB"/>
    <w:rsid w:val="00695E7D"/>
    <w:rsid w:val="00696780"/>
    <w:rsid w:val="00697036"/>
    <w:rsid w:val="006A00FC"/>
    <w:rsid w:val="006A115D"/>
    <w:rsid w:val="006A13B5"/>
    <w:rsid w:val="006A1918"/>
    <w:rsid w:val="006A1EF9"/>
    <w:rsid w:val="006A2E9E"/>
    <w:rsid w:val="006A369B"/>
    <w:rsid w:val="006A38D1"/>
    <w:rsid w:val="006A3AD4"/>
    <w:rsid w:val="006A6082"/>
    <w:rsid w:val="006A61ED"/>
    <w:rsid w:val="006A626A"/>
    <w:rsid w:val="006A6EDD"/>
    <w:rsid w:val="006B167E"/>
    <w:rsid w:val="006B1AE0"/>
    <w:rsid w:val="006B2044"/>
    <w:rsid w:val="006B23FE"/>
    <w:rsid w:val="006B324D"/>
    <w:rsid w:val="006B36CF"/>
    <w:rsid w:val="006B4A7C"/>
    <w:rsid w:val="006B4DDB"/>
    <w:rsid w:val="006B5289"/>
    <w:rsid w:val="006B55EF"/>
    <w:rsid w:val="006B593D"/>
    <w:rsid w:val="006B63AC"/>
    <w:rsid w:val="006B65DF"/>
    <w:rsid w:val="006B6B2E"/>
    <w:rsid w:val="006B7520"/>
    <w:rsid w:val="006B7A0D"/>
    <w:rsid w:val="006B7BE4"/>
    <w:rsid w:val="006B7CBD"/>
    <w:rsid w:val="006C0395"/>
    <w:rsid w:val="006C0595"/>
    <w:rsid w:val="006C09B9"/>
    <w:rsid w:val="006C18AF"/>
    <w:rsid w:val="006C22C1"/>
    <w:rsid w:val="006C254E"/>
    <w:rsid w:val="006C26A0"/>
    <w:rsid w:val="006C2A9A"/>
    <w:rsid w:val="006C2CF4"/>
    <w:rsid w:val="006C2FAF"/>
    <w:rsid w:val="006C3EAA"/>
    <w:rsid w:val="006C40CF"/>
    <w:rsid w:val="006C5256"/>
    <w:rsid w:val="006C6303"/>
    <w:rsid w:val="006C6CED"/>
    <w:rsid w:val="006C7A1B"/>
    <w:rsid w:val="006D0167"/>
    <w:rsid w:val="006D02F8"/>
    <w:rsid w:val="006D0466"/>
    <w:rsid w:val="006D092E"/>
    <w:rsid w:val="006D0F25"/>
    <w:rsid w:val="006D1802"/>
    <w:rsid w:val="006D19ED"/>
    <w:rsid w:val="006D1E79"/>
    <w:rsid w:val="006D3454"/>
    <w:rsid w:val="006D3882"/>
    <w:rsid w:val="006D3BB6"/>
    <w:rsid w:val="006D42C9"/>
    <w:rsid w:val="006D55D8"/>
    <w:rsid w:val="006D60DE"/>
    <w:rsid w:val="006D720F"/>
    <w:rsid w:val="006D7BA6"/>
    <w:rsid w:val="006E0B0C"/>
    <w:rsid w:val="006E1351"/>
    <w:rsid w:val="006E25E9"/>
    <w:rsid w:val="006E280B"/>
    <w:rsid w:val="006E2E20"/>
    <w:rsid w:val="006E30D4"/>
    <w:rsid w:val="006E3818"/>
    <w:rsid w:val="006E3E20"/>
    <w:rsid w:val="006E3F51"/>
    <w:rsid w:val="006E55AA"/>
    <w:rsid w:val="006E5885"/>
    <w:rsid w:val="006E5971"/>
    <w:rsid w:val="006E5A2C"/>
    <w:rsid w:val="006E6200"/>
    <w:rsid w:val="006E69B2"/>
    <w:rsid w:val="006E6B0B"/>
    <w:rsid w:val="006E6C89"/>
    <w:rsid w:val="006E6CDA"/>
    <w:rsid w:val="006E6DA4"/>
    <w:rsid w:val="006E736E"/>
    <w:rsid w:val="006F0863"/>
    <w:rsid w:val="006F0B93"/>
    <w:rsid w:val="006F0E54"/>
    <w:rsid w:val="006F16C7"/>
    <w:rsid w:val="006F2200"/>
    <w:rsid w:val="006F2D68"/>
    <w:rsid w:val="006F302E"/>
    <w:rsid w:val="006F37E6"/>
    <w:rsid w:val="006F3A68"/>
    <w:rsid w:val="006F4154"/>
    <w:rsid w:val="006F60BA"/>
    <w:rsid w:val="006F67AB"/>
    <w:rsid w:val="006F6A6D"/>
    <w:rsid w:val="006F7D9E"/>
    <w:rsid w:val="007009D0"/>
    <w:rsid w:val="00700B15"/>
    <w:rsid w:val="007012B1"/>
    <w:rsid w:val="00701690"/>
    <w:rsid w:val="007019B9"/>
    <w:rsid w:val="00701AF1"/>
    <w:rsid w:val="00701F40"/>
    <w:rsid w:val="00703AC1"/>
    <w:rsid w:val="00704E98"/>
    <w:rsid w:val="00705812"/>
    <w:rsid w:val="007064F1"/>
    <w:rsid w:val="00706592"/>
    <w:rsid w:val="007066D3"/>
    <w:rsid w:val="00706E72"/>
    <w:rsid w:val="00707583"/>
    <w:rsid w:val="00707D77"/>
    <w:rsid w:val="00707DF9"/>
    <w:rsid w:val="007102E7"/>
    <w:rsid w:val="00710A97"/>
    <w:rsid w:val="00710E35"/>
    <w:rsid w:val="0071118D"/>
    <w:rsid w:val="00711274"/>
    <w:rsid w:val="00711D3F"/>
    <w:rsid w:val="0071252C"/>
    <w:rsid w:val="0071271A"/>
    <w:rsid w:val="00712974"/>
    <w:rsid w:val="00714029"/>
    <w:rsid w:val="00714B13"/>
    <w:rsid w:val="00715388"/>
    <w:rsid w:val="007157C5"/>
    <w:rsid w:val="0071591A"/>
    <w:rsid w:val="00715C72"/>
    <w:rsid w:val="007164D3"/>
    <w:rsid w:val="00716775"/>
    <w:rsid w:val="00716881"/>
    <w:rsid w:val="00716F02"/>
    <w:rsid w:val="00717105"/>
    <w:rsid w:val="007175AE"/>
    <w:rsid w:val="00717D06"/>
    <w:rsid w:val="00720153"/>
    <w:rsid w:val="00720260"/>
    <w:rsid w:val="00720FF5"/>
    <w:rsid w:val="00721269"/>
    <w:rsid w:val="00721B78"/>
    <w:rsid w:val="007229EF"/>
    <w:rsid w:val="00722EC4"/>
    <w:rsid w:val="0072393A"/>
    <w:rsid w:val="00723B2F"/>
    <w:rsid w:val="00723E47"/>
    <w:rsid w:val="00723F25"/>
    <w:rsid w:val="00724A2D"/>
    <w:rsid w:val="007261E6"/>
    <w:rsid w:val="00726583"/>
    <w:rsid w:val="007266CB"/>
    <w:rsid w:val="00726BAB"/>
    <w:rsid w:val="00727A41"/>
    <w:rsid w:val="00727C6B"/>
    <w:rsid w:val="00727FF5"/>
    <w:rsid w:val="00730C5A"/>
    <w:rsid w:val="00731869"/>
    <w:rsid w:val="00731D64"/>
    <w:rsid w:val="007328CE"/>
    <w:rsid w:val="00732A89"/>
    <w:rsid w:val="00732DAB"/>
    <w:rsid w:val="00732EF4"/>
    <w:rsid w:val="00732FD9"/>
    <w:rsid w:val="00732FE1"/>
    <w:rsid w:val="007330B3"/>
    <w:rsid w:val="00734F7F"/>
    <w:rsid w:val="00735C65"/>
    <w:rsid w:val="00735C6E"/>
    <w:rsid w:val="00736454"/>
    <w:rsid w:val="0073787B"/>
    <w:rsid w:val="007378FE"/>
    <w:rsid w:val="00737BCD"/>
    <w:rsid w:val="00737CE4"/>
    <w:rsid w:val="00737D6F"/>
    <w:rsid w:val="00737F9D"/>
    <w:rsid w:val="007401A5"/>
    <w:rsid w:val="007415C7"/>
    <w:rsid w:val="007429A2"/>
    <w:rsid w:val="0074377C"/>
    <w:rsid w:val="00743857"/>
    <w:rsid w:val="00744066"/>
    <w:rsid w:val="0074415B"/>
    <w:rsid w:val="00746018"/>
    <w:rsid w:val="00746594"/>
    <w:rsid w:val="007467CD"/>
    <w:rsid w:val="0074692A"/>
    <w:rsid w:val="00746EBE"/>
    <w:rsid w:val="00747484"/>
    <w:rsid w:val="007478AA"/>
    <w:rsid w:val="007501DB"/>
    <w:rsid w:val="007508DA"/>
    <w:rsid w:val="00750C9E"/>
    <w:rsid w:val="007517A3"/>
    <w:rsid w:val="00751B76"/>
    <w:rsid w:val="00752E37"/>
    <w:rsid w:val="00753AE9"/>
    <w:rsid w:val="0075475E"/>
    <w:rsid w:val="00754B9C"/>
    <w:rsid w:val="007559CA"/>
    <w:rsid w:val="00760214"/>
    <w:rsid w:val="00760289"/>
    <w:rsid w:val="00760C42"/>
    <w:rsid w:val="00761D8C"/>
    <w:rsid w:val="007628F0"/>
    <w:rsid w:val="007633E6"/>
    <w:rsid w:val="0076360F"/>
    <w:rsid w:val="00763EFF"/>
    <w:rsid w:val="00764EBB"/>
    <w:rsid w:val="00764F8E"/>
    <w:rsid w:val="007655B6"/>
    <w:rsid w:val="0076578E"/>
    <w:rsid w:val="00765ECB"/>
    <w:rsid w:val="0076628E"/>
    <w:rsid w:val="007662D4"/>
    <w:rsid w:val="00766628"/>
    <w:rsid w:val="00766D4E"/>
    <w:rsid w:val="00766DAF"/>
    <w:rsid w:val="0076734A"/>
    <w:rsid w:val="00767927"/>
    <w:rsid w:val="007707A6"/>
    <w:rsid w:val="00770A67"/>
    <w:rsid w:val="00770DB6"/>
    <w:rsid w:val="00770F31"/>
    <w:rsid w:val="0077181B"/>
    <w:rsid w:val="00772D27"/>
    <w:rsid w:val="00773383"/>
    <w:rsid w:val="00774B14"/>
    <w:rsid w:val="00776744"/>
    <w:rsid w:val="00776756"/>
    <w:rsid w:val="00776901"/>
    <w:rsid w:val="00776D63"/>
    <w:rsid w:val="00777074"/>
    <w:rsid w:val="007774DE"/>
    <w:rsid w:val="00777627"/>
    <w:rsid w:val="007776FE"/>
    <w:rsid w:val="007777BA"/>
    <w:rsid w:val="00777EF7"/>
    <w:rsid w:val="00781063"/>
    <w:rsid w:val="007819D6"/>
    <w:rsid w:val="00781BC0"/>
    <w:rsid w:val="00782046"/>
    <w:rsid w:val="0078355F"/>
    <w:rsid w:val="00783F1F"/>
    <w:rsid w:val="00784813"/>
    <w:rsid w:val="007858B7"/>
    <w:rsid w:val="00786343"/>
    <w:rsid w:val="0078659C"/>
    <w:rsid w:val="007871ED"/>
    <w:rsid w:val="00787D8F"/>
    <w:rsid w:val="0079099A"/>
    <w:rsid w:val="00791872"/>
    <w:rsid w:val="00791F0A"/>
    <w:rsid w:val="007921C1"/>
    <w:rsid w:val="00792803"/>
    <w:rsid w:val="00792DCB"/>
    <w:rsid w:val="00793804"/>
    <w:rsid w:val="00793D99"/>
    <w:rsid w:val="00793FEB"/>
    <w:rsid w:val="007940D5"/>
    <w:rsid w:val="0079493C"/>
    <w:rsid w:val="00795669"/>
    <w:rsid w:val="007958E6"/>
    <w:rsid w:val="00796487"/>
    <w:rsid w:val="00796AC3"/>
    <w:rsid w:val="00796F7F"/>
    <w:rsid w:val="007974D4"/>
    <w:rsid w:val="007979C6"/>
    <w:rsid w:val="007A1D2F"/>
    <w:rsid w:val="007A1E7F"/>
    <w:rsid w:val="007A22B3"/>
    <w:rsid w:val="007A24E7"/>
    <w:rsid w:val="007A3D65"/>
    <w:rsid w:val="007A4B8D"/>
    <w:rsid w:val="007A53F0"/>
    <w:rsid w:val="007A5D90"/>
    <w:rsid w:val="007A66B1"/>
    <w:rsid w:val="007A73DE"/>
    <w:rsid w:val="007A73F6"/>
    <w:rsid w:val="007A756B"/>
    <w:rsid w:val="007A7DB9"/>
    <w:rsid w:val="007A7F74"/>
    <w:rsid w:val="007B0C54"/>
    <w:rsid w:val="007B118D"/>
    <w:rsid w:val="007B1258"/>
    <w:rsid w:val="007B26BF"/>
    <w:rsid w:val="007B29EE"/>
    <w:rsid w:val="007B37EE"/>
    <w:rsid w:val="007B3DF6"/>
    <w:rsid w:val="007B414A"/>
    <w:rsid w:val="007B4565"/>
    <w:rsid w:val="007B4FFF"/>
    <w:rsid w:val="007B60C4"/>
    <w:rsid w:val="007B6524"/>
    <w:rsid w:val="007B6ABD"/>
    <w:rsid w:val="007C0910"/>
    <w:rsid w:val="007C10DE"/>
    <w:rsid w:val="007C1A17"/>
    <w:rsid w:val="007C1D87"/>
    <w:rsid w:val="007C44BF"/>
    <w:rsid w:val="007C4C6A"/>
    <w:rsid w:val="007C5241"/>
    <w:rsid w:val="007C58E1"/>
    <w:rsid w:val="007C5D1A"/>
    <w:rsid w:val="007C611F"/>
    <w:rsid w:val="007C6CF8"/>
    <w:rsid w:val="007C741E"/>
    <w:rsid w:val="007C7A21"/>
    <w:rsid w:val="007D0BEE"/>
    <w:rsid w:val="007D0C8A"/>
    <w:rsid w:val="007D0D95"/>
    <w:rsid w:val="007D1B98"/>
    <w:rsid w:val="007D1D66"/>
    <w:rsid w:val="007D218F"/>
    <w:rsid w:val="007D296D"/>
    <w:rsid w:val="007D2DD8"/>
    <w:rsid w:val="007D2EB4"/>
    <w:rsid w:val="007D3314"/>
    <w:rsid w:val="007D3716"/>
    <w:rsid w:val="007D4018"/>
    <w:rsid w:val="007D4D05"/>
    <w:rsid w:val="007D5881"/>
    <w:rsid w:val="007D5EB5"/>
    <w:rsid w:val="007D608E"/>
    <w:rsid w:val="007D64C5"/>
    <w:rsid w:val="007D65A4"/>
    <w:rsid w:val="007D67FF"/>
    <w:rsid w:val="007D6F4D"/>
    <w:rsid w:val="007D7725"/>
    <w:rsid w:val="007E0462"/>
    <w:rsid w:val="007E127A"/>
    <w:rsid w:val="007E198C"/>
    <w:rsid w:val="007E1C69"/>
    <w:rsid w:val="007E3079"/>
    <w:rsid w:val="007E356B"/>
    <w:rsid w:val="007E35F8"/>
    <w:rsid w:val="007E3F4E"/>
    <w:rsid w:val="007E3F54"/>
    <w:rsid w:val="007E4193"/>
    <w:rsid w:val="007E4DD1"/>
    <w:rsid w:val="007E509D"/>
    <w:rsid w:val="007E546A"/>
    <w:rsid w:val="007F00B8"/>
    <w:rsid w:val="007F08DB"/>
    <w:rsid w:val="007F0E46"/>
    <w:rsid w:val="007F1931"/>
    <w:rsid w:val="007F1A02"/>
    <w:rsid w:val="007F1B5A"/>
    <w:rsid w:val="007F1B76"/>
    <w:rsid w:val="007F1EFB"/>
    <w:rsid w:val="007F22CA"/>
    <w:rsid w:val="007F22FE"/>
    <w:rsid w:val="007F26FB"/>
    <w:rsid w:val="007F33B8"/>
    <w:rsid w:val="007F34E3"/>
    <w:rsid w:val="007F36FC"/>
    <w:rsid w:val="007F43B8"/>
    <w:rsid w:val="007F43D6"/>
    <w:rsid w:val="007F60DD"/>
    <w:rsid w:val="007F65E8"/>
    <w:rsid w:val="007F6B8F"/>
    <w:rsid w:val="007F783A"/>
    <w:rsid w:val="008008F9"/>
    <w:rsid w:val="00800AA1"/>
    <w:rsid w:val="00800FB4"/>
    <w:rsid w:val="0080136A"/>
    <w:rsid w:val="008015DB"/>
    <w:rsid w:val="0080167A"/>
    <w:rsid w:val="00802686"/>
    <w:rsid w:val="0080318F"/>
    <w:rsid w:val="00803650"/>
    <w:rsid w:val="008037C6"/>
    <w:rsid w:val="008041CB"/>
    <w:rsid w:val="0080428E"/>
    <w:rsid w:val="00805C41"/>
    <w:rsid w:val="00805D48"/>
    <w:rsid w:val="008070D6"/>
    <w:rsid w:val="00807898"/>
    <w:rsid w:val="00807C41"/>
    <w:rsid w:val="00811254"/>
    <w:rsid w:val="0081183E"/>
    <w:rsid w:val="008118BD"/>
    <w:rsid w:val="008118BE"/>
    <w:rsid w:val="008119EB"/>
    <w:rsid w:val="00811CDC"/>
    <w:rsid w:val="00811D74"/>
    <w:rsid w:val="0081278C"/>
    <w:rsid w:val="00812BD9"/>
    <w:rsid w:val="008135D9"/>
    <w:rsid w:val="008144A9"/>
    <w:rsid w:val="008145F6"/>
    <w:rsid w:val="008150E4"/>
    <w:rsid w:val="008151BA"/>
    <w:rsid w:val="008156E3"/>
    <w:rsid w:val="00815A0D"/>
    <w:rsid w:val="00815F6A"/>
    <w:rsid w:val="008168A9"/>
    <w:rsid w:val="00816964"/>
    <w:rsid w:val="0081718A"/>
    <w:rsid w:val="0082006E"/>
    <w:rsid w:val="008204F2"/>
    <w:rsid w:val="00822021"/>
    <w:rsid w:val="008220FF"/>
    <w:rsid w:val="008222DA"/>
    <w:rsid w:val="0082258B"/>
    <w:rsid w:val="00822960"/>
    <w:rsid w:val="00822A3D"/>
    <w:rsid w:val="00822A9D"/>
    <w:rsid w:val="00822C41"/>
    <w:rsid w:val="0082316D"/>
    <w:rsid w:val="008233EC"/>
    <w:rsid w:val="00823FFF"/>
    <w:rsid w:val="008240D1"/>
    <w:rsid w:val="0082430D"/>
    <w:rsid w:val="008248E8"/>
    <w:rsid w:val="00824A9C"/>
    <w:rsid w:val="0082555B"/>
    <w:rsid w:val="00825AD5"/>
    <w:rsid w:val="00825EBF"/>
    <w:rsid w:val="00826036"/>
    <w:rsid w:val="0082738D"/>
    <w:rsid w:val="0082747D"/>
    <w:rsid w:val="0082794E"/>
    <w:rsid w:val="00827A4E"/>
    <w:rsid w:val="00827A89"/>
    <w:rsid w:val="00830464"/>
    <w:rsid w:val="00830A52"/>
    <w:rsid w:val="00830A7F"/>
    <w:rsid w:val="008328B1"/>
    <w:rsid w:val="0083308D"/>
    <w:rsid w:val="008337C0"/>
    <w:rsid w:val="00833F68"/>
    <w:rsid w:val="00834FF4"/>
    <w:rsid w:val="00835484"/>
    <w:rsid w:val="00835689"/>
    <w:rsid w:val="008358DC"/>
    <w:rsid w:val="00835C4F"/>
    <w:rsid w:val="0083662D"/>
    <w:rsid w:val="0083682B"/>
    <w:rsid w:val="00836B1A"/>
    <w:rsid w:val="00836C28"/>
    <w:rsid w:val="008375FF"/>
    <w:rsid w:val="00837C2D"/>
    <w:rsid w:val="008405AB"/>
    <w:rsid w:val="00840C12"/>
    <w:rsid w:val="008411A9"/>
    <w:rsid w:val="0084134C"/>
    <w:rsid w:val="00841B2B"/>
    <w:rsid w:val="00841ED4"/>
    <w:rsid w:val="00842687"/>
    <w:rsid w:val="00842759"/>
    <w:rsid w:val="00843411"/>
    <w:rsid w:val="00844D27"/>
    <w:rsid w:val="00845005"/>
    <w:rsid w:val="00845129"/>
    <w:rsid w:val="008453A7"/>
    <w:rsid w:val="00845AEF"/>
    <w:rsid w:val="0084668B"/>
    <w:rsid w:val="00847252"/>
    <w:rsid w:val="00847BAE"/>
    <w:rsid w:val="00847DC8"/>
    <w:rsid w:val="008500A0"/>
    <w:rsid w:val="00850305"/>
    <w:rsid w:val="00850385"/>
    <w:rsid w:val="008515E3"/>
    <w:rsid w:val="00851842"/>
    <w:rsid w:val="00851D52"/>
    <w:rsid w:val="00851FBF"/>
    <w:rsid w:val="008531CD"/>
    <w:rsid w:val="00853A19"/>
    <w:rsid w:val="00853ADC"/>
    <w:rsid w:val="00853BFB"/>
    <w:rsid w:val="00853CCD"/>
    <w:rsid w:val="008540DD"/>
    <w:rsid w:val="008563F8"/>
    <w:rsid w:val="00856CAA"/>
    <w:rsid w:val="008570F0"/>
    <w:rsid w:val="008602A9"/>
    <w:rsid w:val="00860773"/>
    <w:rsid w:val="008608D9"/>
    <w:rsid w:val="00860FCE"/>
    <w:rsid w:val="00861E09"/>
    <w:rsid w:val="0086226B"/>
    <w:rsid w:val="0086239D"/>
    <w:rsid w:val="0086244F"/>
    <w:rsid w:val="00862D51"/>
    <w:rsid w:val="00862ED1"/>
    <w:rsid w:val="00863631"/>
    <w:rsid w:val="00863AC2"/>
    <w:rsid w:val="0086464A"/>
    <w:rsid w:val="008649B4"/>
    <w:rsid w:val="00864AFA"/>
    <w:rsid w:val="008654C6"/>
    <w:rsid w:val="00865A05"/>
    <w:rsid w:val="00865F91"/>
    <w:rsid w:val="00866062"/>
    <w:rsid w:val="0086623F"/>
    <w:rsid w:val="008662F7"/>
    <w:rsid w:val="0086657F"/>
    <w:rsid w:val="008678F0"/>
    <w:rsid w:val="0087021A"/>
    <w:rsid w:val="00870255"/>
    <w:rsid w:val="008710F3"/>
    <w:rsid w:val="00871B7A"/>
    <w:rsid w:val="0087270B"/>
    <w:rsid w:val="00872829"/>
    <w:rsid w:val="00873E71"/>
    <w:rsid w:val="008740B9"/>
    <w:rsid w:val="00874655"/>
    <w:rsid w:val="00874931"/>
    <w:rsid w:val="00875001"/>
    <w:rsid w:val="008757FC"/>
    <w:rsid w:val="00875D7A"/>
    <w:rsid w:val="00875F31"/>
    <w:rsid w:val="0087606B"/>
    <w:rsid w:val="00876173"/>
    <w:rsid w:val="00876941"/>
    <w:rsid w:val="008770D9"/>
    <w:rsid w:val="00880FB8"/>
    <w:rsid w:val="00881765"/>
    <w:rsid w:val="008818A0"/>
    <w:rsid w:val="008836B2"/>
    <w:rsid w:val="00883C0B"/>
    <w:rsid w:val="00883EE9"/>
    <w:rsid w:val="00884534"/>
    <w:rsid w:val="0088494E"/>
    <w:rsid w:val="008856A9"/>
    <w:rsid w:val="00885A88"/>
    <w:rsid w:val="008860E0"/>
    <w:rsid w:val="008862FC"/>
    <w:rsid w:val="008869B3"/>
    <w:rsid w:val="00886C83"/>
    <w:rsid w:val="00886E2E"/>
    <w:rsid w:val="00887E26"/>
    <w:rsid w:val="00890243"/>
    <w:rsid w:val="0089081B"/>
    <w:rsid w:val="00890D64"/>
    <w:rsid w:val="00890E13"/>
    <w:rsid w:val="00891F7B"/>
    <w:rsid w:val="00892176"/>
    <w:rsid w:val="00892D23"/>
    <w:rsid w:val="00892E4D"/>
    <w:rsid w:val="00892EFE"/>
    <w:rsid w:val="0089312E"/>
    <w:rsid w:val="00893ABB"/>
    <w:rsid w:val="008940B2"/>
    <w:rsid w:val="008943A4"/>
    <w:rsid w:val="0089444A"/>
    <w:rsid w:val="008944E6"/>
    <w:rsid w:val="00894664"/>
    <w:rsid w:val="00895693"/>
    <w:rsid w:val="00895A66"/>
    <w:rsid w:val="00896483"/>
    <w:rsid w:val="00896ECF"/>
    <w:rsid w:val="0089757B"/>
    <w:rsid w:val="008975C1"/>
    <w:rsid w:val="0089767B"/>
    <w:rsid w:val="008977E3"/>
    <w:rsid w:val="00897822"/>
    <w:rsid w:val="0089793D"/>
    <w:rsid w:val="008A004E"/>
    <w:rsid w:val="008A010F"/>
    <w:rsid w:val="008A02A8"/>
    <w:rsid w:val="008A0931"/>
    <w:rsid w:val="008A10D4"/>
    <w:rsid w:val="008A1556"/>
    <w:rsid w:val="008A1626"/>
    <w:rsid w:val="008A1E51"/>
    <w:rsid w:val="008A22A2"/>
    <w:rsid w:val="008A2324"/>
    <w:rsid w:val="008A2812"/>
    <w:rsid w:val="008A3297"/>
    <w:rsid w:val="008A553D"/>
    <w:rsid w:val="008A5A04"/>
    <w:rsid w:val="008A5E52"/>
    <w:rsid w:val="008A7F79"/>
    <w:rsid w:val="008B00FD"/>
    <w:rsid w:val="008B0367"/>
    <w:rsid w:val="008B1F7A"/>
    <w:rsid w:val="008B2360"/>
    <w:rsid w:val="008B3201"/>
    <w:rsid w:val="008B3B77"/>
    <w:rsid w:val="008B3C02"/>
    <w:rsid w:val="008B4D74"/>
    <w:rsid w:val="008B51F5"/>
    <w:rsid w:val="008B587E"/>
    <w:rsid w:val="008B588C"/>
    <w:rsid w:val="008B60CC"/>
    <w:rsid w:val="008B676C"/>
    <w:rsid w:val="008B70F8"/>
    <w:rsid w:val="008B74B3"/>
    <w:rsid w:val="008B7F83"/>
    <w:rsid w:val="008C15FD"/>
    <w:rsid w:val="008C295B"/>
    <w:rsid w:val="008C3673"/>
    <w:rsid w:val="008C37C0"/>
    <w:rsid w:val="008C3917"/>
    <w:rsid w:val="008C48F3"/>
    <w:rsid w:val="008C4B72"/>
    <w:rsid w:val="008C4D21"/>
    <w:rsid w:val="008C591E"/>
    <w:rsid w:val="008C5F7B"/>
    <w:rsid w:val="008C6C55"/>
    <w:rsid w:val="008C7A3E"/>
    <w:rsid w:val="008D02C7"/>
    <w:rsid w:val="008D05AD"/>
    <w:rsid w:val="008D0A5C"/>
    <w:rsid w:val="008D1047"/>
    <w:rsid w:val="008D1278"/>
    <w:rsid w:val="008D12B4"/>
    <w:rsid w:val="008D1444"/>
    <w:rsid w:val="008D1BDB"/>
    <w:rsid w:val="008D2276"/>
    <w:rsid w:val="008D2A57"/>
    <w:rsid w:val="008D2A6E"/>
    <w:rsid w:val="008D3608"/>
    <w:rsid w:val="008D39A1"/>
    <w:rsid w:val="008D502B"/>
    <w:rsid w:val="008D50EF"/>
    <w:rsid w:val="008D5189"/>
    <w:rsid w:val="008D5CD4"/>
    <w:rsid w:val="008D5D26"/>
    <w:rsid w:val="008D7248"/>
    <w:rsid w:val="008D74A1"/>
    <w:rsid w:val="008D74DD"/>
    <w:rsid w:val="008D76E6"/>
    <w:rsid w:val="008D7A3E"/>
    <w:rsid w:val="008D7E8C"/>
    <w:rsid w:val="008E13D1"/>
    <w:rsid w:val="008E1437"/>
    <w:rsid w:val="008E1A5A"/>
    <w:rsid w:val="008E2B91"/>
    <w:rsid w:val="008E415B"/>
    <w:rsid w:val="008E4543"/>
    <w:rsid w:val="008E480D"/>
    <w:rsid w:val="008E4B1F"/>
    <w:rsid w:val="008E4C97"/>
    <w:rsid w:val="008E4EDE"/>
    <w:rsid w:val="008E586A"/>
    <w:rsid w:val="008E5BD9"/>
    <w:rsid w:val="008E6605"/>
    <w:rsid w:val="008E6686"/>
    <w:rsid w:val="008E6ADC"/>
    <w:rsid w:val="008E6D13"/>
    <w:rsid w:val="008E6F1F"/>
    <w:rsid w:val="008F0842"/>
    <w:rsid w:val="008F0867"/>
    <w:rsid w:val="008F179D"/>
    <w:rsid w:val="008F1F5C"/>
    <w:rsid w:val="008F1F60"/>
    <w:rsid w:val="008F3B8D"/>
    <w:rsid w:val="008F428E"/>
    <w:rsid w:val="008F4414"/>
    <w:rsid w:val="008F4B64"/>
    <w:rsid w:val="008F50E8"/>
    <w:rsid w:val="008F539D"/>
    <w:rsid w:val="008F6EB9"/>
    <w:rsid w:val="008F7324"/>
    <w:rsid w:val="008F7539"/>
    <w:rsid w:val="008F79D6"/>
    <w:rsid w:val="008F7BAB"/>
    <w:rsid w:val="009000CA"/>
    <w:rsid w:val="0090035E"/>
    <w:rsid w:val="0090065F"/>
    <w:rsid w:val="00900B89"/>
    <w:rsid w:val="009018EF"/>
    <w:rsid w:val="00901946"/>
    <w:rsid w:val="00901D92"/>
    <w:rsid w:val="00902031"/>
    <w:rsid w:val="00902188"/>
    <w:rsid w:val="0090234E"/>
    <w:rsid w:val="0090278C"/>
    <w:rsid w:val="00902BC8"/>
    <w:rsid w:val="00904111"/>
    <w:rsid w:val="00904DA1"/>
    <w:rsid w:val="00905C4B"/>
    <w:rsid w:val="00905CF9"/>
    <w:rsid w:val="0090611E"/>
    <w:rsid w:val="00906A24"/>
    <w:rsid w:val="00906F6B"/>
    <w:rsid w:val="00907C16"/>
    <w:rsid w:val="00907FEF"/>
    <w:rsid w:val="00910E05"/>
    <w:rsid w:val="00911E0E"/>
    <w:rsid w:val="00911E5C"/>
    <w:rsid w:val="0091207C"/>
    <w:rsid w:val="00912BAC"/>
    <w:rsid w:val="00912E0D"/>
    <w:rsid w:val="00913EA6"/>
    <w:rsid w:val="00914961"/>
    <w:rsid w:val="00915921"/>
    <w:rsid w:val="00916132"/>
    <w:rsid w:val="00916974"/>
    <w:rsid w:val="0091716B"/>
    <w:rsid w:val="00917433"/>
    <w:rsid w:val="009174A1"/>
    <w:rsid w:val="00917781"/>
    <w:rsid w:val="00917953"/>
    <w:rsid w:val="00917E63"/>
    <w:rsid w:val="009206C4"/>
    <w:rsid w:val="00921489"/>
    <w:rsid w:val="00921855"/>
    <w:rsid w:val="00921C0D"/>
    <w:rsid w:val="009223BF"/>
    <w:rsid w:val="009226F8"/>
    <w:rsid w:val="0092270B"/>
    <w:rsid w:val="0092278D"/>
    <w:rsid w:val="009228C1"/>
    <w:rsid w:val="00922B09"/>
    <w:rsid w:val="009236CA"/>
    <w:rsid w:val="00923AB5"/>
    <w:rsid w:val="009252F1"/>
    <w:rsid w:val="00925A98"/>
    <w:rsid w:val="0092618E"/>
    <w:rsid w:val="0092637C"/>
    <w:rsid w:val="00926DAE"/>
    <w:rsid w:val="00930979"/>
    <w:rsid w:val="00932434"/>
    <w:rsid w:val="00932866"/>
    <w:rsid w:val="00932998"/>
    <w:rsid w:val="00932DEB"/>
    <w:rsid w:val="0093373B"/>
    <w:rsid w:val="009337AD"/>
    <w:rsid w:val="00933CC2"/>
    <w:rsid w:val="00934038"/>
    <w:rsid w:val="00934494"/>
    <w:rsid w:val="00934FBD"/>
    <w:rsid w:val="009351C3"/>
    <w:rsid w:val="00935417"/>
    <w:rsid w:val="009354AE"/>
    <w:rsid w:val="009375A9"/>
    <w:rsid w:val="0094007D"/>
    <w:rsid w:val="009403A6"/>
    <w:rsid w:val="00940C51"/>
    <w:rsid w:val="00940F53"/>
    <w:rsid w:val="00941354"/>
    <w:rsid w:val="0094145C"/>
    <w:rsid w:val="00941A75"/>
    <w:rsid w:val="009428DD"/>
    <w:rsid w:val="00942D5C"/>
    <w:rsid w:val="009439A0"/>
    <w:rsid w:val="00943E5F"/>
    <w:rsid w:val="00943EE1"/>
    <w:rsid w:val="009447D6"/>
    <w:rsid w:val="009448F9"/>
    <w:rsid w:val="00945067"/>
    <w:rsid w:val="009453DB"/>
    <w:rsid w:val="00945FE5"/>
    <w:rsid w:val="00945FF0"/>
    <w:rsid w:val="00946B0A"/>
    <w:rsid w:val="00947552"/>
    <w:rsid w:val="009476A9"/>
    <w:rsid w:val="0094786C"/>
    <w:rsid w:val="00947F59"/>
    <w:rsid w:val="009540AC"/>
    <w:rsid w:val="0095437A"/>
    <w:rsid w:val="00954A43"/>
    <w:rsid w:val="00955E31"/>
    <w:rsid w:val="00955F6A"/>
    <w:rsid w:val="00956AA5"/>
    <w:rsid w:val="00956BE5"/>
    <w:rsid w:val="00956D40"/>
    <w:rsid w:val="00957F48"/>
    <w:rsid w:val="0096042E"/>
    <w:rsid w:val="00960563"/>
    <w:rsid w:val="0096090F"/>
    <w:rsid w:val="00960A2C"/>
    <w:rsid w:val="00960D47"/>
    <w:rsid w:val="00960D83"/>
    <w:rsid w:val="0096194C"/>
    <w:rsid w:val="00962862"/>
    <w:rsid w:val="00962F21"/>
    <w:rsid w:val="0096312F"/>
    <w:rsid w:val="00963330"/>
    <w:rsid w:val="0096359C"/>
    <w:rsid w:val="009636B5"/>
    <w:rsid w:val="009639FD"/>
    <w:rsid w:val="00963A76"/>
    <w:rsid w:val="00963DD9"/>
    <w:rsid w:val="00964651"/>
    <w:rsid w:val="009647B2"/>
    <w:rsid w:val="00964C31"/>
    <w:rsid w:val="0096501F"/>
    <w:rsid w:val="009656BD"/>
    <w:rsid w:val="009657C8"/>
    <w:rsid w:val="00965C7B"/>
    <w:rsid w:val="00965E2C"/>
    <w:rsid w:val="009663A8"/>
    <w:rsid w:val="00966462"/>
    <w:rsid w:val="00967655"/>
    <w:rsid w:val="009677C9"/>
    <w:rsid w:val="009677FB"/>
    <w:rsid w:val="00967E8A"/>
    <w:rsid w:val="0097037D"/>
    <w:rsid w:val="0097147B"/>
    <w:rsid w:val="0097152A"/>
    <w:rsid w:val="009716C8"/>
    <w:rsid w:val="0097182E"/>
    <w:rsid w:val="009718E7"/>
    <w:rsid w:val="00971A71"/>
    <w:rsid w:val="00971C09"/>
    <w:rsid w:val="009720CD"/>
    <w:rsid w:val="00973317"/>
    <w:rsid w:val="0097354F"/>
    <w:rsid w:val="00973D20"/>
    <w:rsid w:val="00974C25"/>
    <w:rsid w:val="00974CC4"/>
    <w:rsid w:val="00974E73"/>
    <w:rsid w:val="00974F1F"/>
    <w:rsid w:val="00975138"/>
    <w:rsid w:val="00975A0E"/>
    <w:rsid w:val="00976352"/>
    <w:rsid w:val="0097636A"/>
    <w:rsid w:val="00976761"/>
    <w:rsid w:val="00976C03"/>
    <w:rsid w:val="009772FE"/>
    <w:rsid w:val="00977A1C"/>
    <w:rsid w:val="0098003F"/>
    <w:rsid w:val="00980057"/>
    <w:rsid w:val="00980BB8"/>
    <w:rsid w:val="00980FE6"/>
    <w:rsid w:val="0098136E"/>
    <w:rsid w:val="00981A74"/>
    <w:rsid w:val="00982420"/>
    <w:rsid w:val="00982BA9"/>
    <w:rsid w:val="00982FFA"/>
    <w:rsid w:val="00983F75"/>
    <w:rsid w:val="009841BE"/>
    <w:rsid w:val="00984796"/>
    <w:rsid w:val="009848F6"/>
    <w:rsid w:val="009849D4"/>
    <w:rsid w:val="00984C62"/>
    <w:rsid w:val="00984C76"/>
    <w:rsid w:val="00984E93"/>
    <w:rsid w:val="00984FDE"/>
    <w:rsid w:val="00985222"/>
    <w:rsid w:val="009858E2"/>
    <w:rsid w:val="00985F1C"/>
    <w:rsid w:val="0098742E"/>
    <w:rsid w:val="0098785A"/>
    <w:rsid w:val="00987FB8"/>
    <w:rsid w:val="009900C1"/>
    <w:rsid w:val="009905A3"/>
    <w:rsid w:val="00990897"/>
    <w:rsid w:val="00990C18"/>
    <w:rsid w:val="009914BF"/>
    <w:rsid w:val="00991841"/>
    <w:rsid w:val="00991F40"/>
    <w:rsid w:val="009923C0"/>
    <w:rsid w:val="00992885"/>
    <w:rsid w:val="00993138"/>
    <w:rsid w:val="0099326A"/>
    <w:rsid w:val="009946C9"/>
    <w:rsid w:val="00994879"/>
    <w:rsid w:val="00994B19"/>
    <w:rsid w:val="009956CB"/>
    <w:rsid w:val="0099583B"/>
    <w:rsid w:val="009958AE"/>
    <w:rsid w:val="00995B00"/>
    <w:rsid w:val="00995F05"/>
    <w:rsid w:val="009967F8"/>
    <w:rsid w:val="00996BC4"/>
    <w:rsid w:val="009A08EB"/>
    <w:rsid w:val="009A0CBE"/>
    <w:rsid w:val="009A1C5A"/>
    <w:rsid w:val="009A2390"/>
    <w:rsid w:val="009A2B44"/>
    <w:rsid w:val="009A2D03"/>
    <w:rsid w:val="009A34E6"/>
    <w:rsid w:val="009A3B55"/>
    <w:rsid w:val="009A3F5A"/>
    <w:rsid w:val="009A4029"/>
    <w:rsid w:val="009A442D"/>
    <w:rsid w:val="009A4CF6"/>
    <w:rsid w:val="009A505C"/>
    <w:rsid w:val="009A5105"/>
    <w:rsid w:val="009A56B3"/>
    <w:rsid w:val="009A5C33"/>
    <w:rsid w:val="009A5C78"/>
    <w:rsid w:val="009A5C9F"/>
    <w:rsid w:val="009A6062"/>
    <w:rsid w:val="009A643F"/>
    <w:rsid w:val="009A78E4"/>
    <w:rsid w:val="009A7B5C"/>
    <w:rsid w:val="009B0F2C"/>
    <w:rsid w:val="009B0F68"/>
    <w:rsid w:val="009B14E6"/>
    <w:rsid w:val="009B2664"/>
    <w:rsid w:val="009B27AD"/>
    <w:rsid w:val="009B2874"/>
    <w:rsid w:val="009B2AC7"/>
    <w:rsid w:val="009B2B3E"/>
    <w:rsid w:val="009B30BB"/>
    <w:rsid w:val="009B3D09"/>
    <w:rsid w:val="009B3FDC"/>
    <w:rsid w:val="009B4E05"/>
    <w:rsid w:val="009B522B"/>
    <w:rsid w:val="009B53FC"/>
    <w:rsid w:val="009B54F3"/>
    <w:rsid w:val="009B5A52"/>
    <w:rsid w:val="009B5B34"/>
    <w:rsid w:val="009B5BA4"/>
    <w:rsid w:val="009B6513"/>
    <w:rsid w:val="009B7521"/>
    <w:rsid w:val="009B778B"/>
    <w:rsid w:val="009B7B48"/>
    <w:rsid w:val="009B7D4B"/>
    <w:rsid w:val="009C0B5F"/>
    <w:rsid w:val="009C183E"/>
    <w:rsid w:val="009C1ACE"/>
    <w:rsid w:val="009C27A3"/>
    <w:rsid w:val="009C3452"/>
    <w:rsid w:val="009C3951"/>
    <w:rsid w:val="009C3A30"/>
    <w:rsid w:val="009C3B35"/>
    <w:rsid w:val="009C4808"/>
    <w:rsid w:val="009C4CD1"/>
    <w:rsid w:val="009C523B"/>
    <w:rsid w:val="009C541D"/>
    <w:rsid w:val="009C572D"/>
    <w:rsid w:val="009C60D3"/>
    <w:rsid w:val="009C62EB"/>
    <w:rsid w:val="009C72A0"/>
    <w:rsid w:val="009C7BD9"/>
    <w:rsid w:val="009C7DB4"/>
    <w:rsid w:val="009D08AA"/>
    <w:rsid w:val="009D0EF4"/>
    <w:rsid w:val="009D1713"/>
    <w:rsid w:val="009D176B"/>
    <w:rsid w:val="009D1819"/>
    <w:rsid w:val="009D1C43"/>
    <w:rsid w:val="009D1D09"/>
    <w:rsid w:val="009D1FC6"/>
    <w:rsid w:val="009D26A3"/>
    <w:rsid w:val="009D295C"/>
    <w:rsid w:val="009D2E35"/>
    <w:rsid w:val="009D3C2A"/>
    <w:rsid w:val="009D45AF"/>
    <w:rsid w:val="009D4D81"/>
    <w:rsid w:val="009D56BE"/>
    <w:rsid w:val="009D58A9"/>
    <w:rsid w:val="009D5C34"/>
    <w:rsid w:val="009D5F22"/>
    <w:rsid w:val="009D7000"/>
    <w:rsid w:val="009D7A60"/>
    <w:rsid w:val="009E01F3"/>
    <w:rsid w:val="009E0255"/>
    <w:rsid w:val="009E06B5"/>
    <w:rsid w:val="009E06E5"/>
    <w:rsid w:val="009E07F3"/>
    <w:rsid w:val="009E14FF"/>
    <w:rsid w:val="009E16D3"/>
    <w:rsid w:val="009E1FB0"/>
    <w:rsid w:val="009E233D"/>
    <w:rsid w:val="009E38FE"/>
    <w:rsid w:val="009E3A2E"/>
    <w:rsid w:val="009E425F"/>
    <w:rsid w:val="009E48F5"/>
    <w:rsid w:val="009E54B5"/>
    <w:rsid w:val="009E61F8"/>
    <w:rsid w:val="009E6252"/>
    <w:rsid w:val="009E7F18"/>
    <w:rsid w:val="009F0F61"/>
    <w:rsid w:val="009F1885"/>
    <w:rsid w:val="009F193C"/>
    <w:rsid w:val="009F2E32"/>
    <w:rsid w:val="009F3368"/>
    <w:rsid w:val="009F3843"/>
    <w:rsid w:val="009F3E69"/>
    <w:rsid w:val="009F3F38"/>
    <w:rsid w:val="009F4A49"/>
    <w:rsid w:val="009F4FF2"/>
    <w:rsid w:val="009F5152"/>
    <w:rsid w:val="009F588C"/>
    <w:rsid w:val="009F6507"/>
    <w:rsid w:val="009F6603"/>
    <w:rsid w:val="009F7405"/>
    <w:rsid w:val="009F75C0"/>
    <w:rsid w:val="00A00666"/>
    <w:rsid w:val="00A00FB8"/>
    <w:rsid w:val="00A02677"/>
    <w:rsid w:val="00A0399C"/>
    <w:rsid w:val="00A03C07"/>
    <w:rsid w:val="00A04326"/>
    <w:rsid w:val="00A0488C"/>
    <w:rsid w:val="00A04B87"/>
    <w:rsid w:val="00A04E24"/>
    <w:rsid w:val="00A05519"/>
    <w:rsid w:val="00A06141"/>
    <w:rsid w:val="00A061CE"/>
    <w:rsid w:val="00A0633E"/>
    <w:rsid w:val="00A06C04"/>
    <w:rsid w:val="00A10B7F"/>
    <w:rsid w:val="00A111EE"/>
    <w:rsid w:val="00A11F92"/>
    <w:rsid w:val="00A1207F"/>
    <w:rsid w:val="00A1209F"/>
    <w:rsid w:val="00A120D3"/>
    <w:rsid w:val="00A1247F"/>
    <w:rsid w:val="00A129B6"/>
    <w:rsid w:val="00A135ED"/>
    <w:rsid w:val="00A13885"/>
    <w:rsid w:val="00A14676"/>
    <w:rsid w:val="00A1491D"/>
    <w:rsid w:val="00A150C2"/>
    <w:rsid w:val="00A15E41"/>
    <w:rsid w:val="00A15F7A"/>
    <w:rsid w:val="00A163BD"/>
    <w:rsid w:val="00A16578"/>
    <w:rsid w:val="00A1728B"/>
    <w:rsid w:val="00A17989"/>
    <w:rsid w:val="00A2066B"/>
    <w:rsid w:val="00A21AA5"/>
    <w:rsid w:val="00A22562"/>
    <w:rsid w:val="00A226BB"/>
    <w:rsid w:val="00A22837"/>
    <w:rsid w:val="00A23546"/>
    <w:rsid w:val="00A23591"/>
    <w:rsid w:val="00A23926"/>
    <w:rsid w:val="00A23D00"/>
    <w:rsid w:val="00A23F80"/>
    <w:rsid w:val="00A24483"/>
    <w:rsid w:val="00A24964"/>
    <w:rsid w:val="00A2553E"/>
    <w:rsid w:val="00A25649"/>
    <w:rsid w:val="00A25676"/>
    <w:rsid w:val="00A25686"/>
    <w:rsid w:val="00A2595D"/>
    <w:rsid w:val="00A26134"/>
    <w:rsid w:val="00A262C2"/>
    <w:rsid w:val="00A26816"/>
    <w:rsid w:val="00A273E2"/>
    <w:rsid w:val="00A27B01"/>
    <w:rsid w:val="00A30627"/>
    <w:rsid w:val="00A30995"/>
    <w:rsid w:val="00A3225E"/>
    <w:rsid w:val="00A324F5"/>
    <w:rsid w:val="00A32E9B"/>
    <w:rsid w:val="00A32ED8"/>
    <w:rsid w:val="00A331D2"/>
    <w:rsid w:val="00A33BD3"/>
    <w:rsid w:val="00A34900"/>
    <w:rsid w:val="00A34A48"/>
    <w:rsid w:val="00A3599E"/>
    <w:rsid w:val="00A35A65"/>
    <w:rsid w:val="00A35B81"/>
    <w:rsid w:val="00A35C4B"/>
    <w:rsid w:val="00A361D3"/>
    <w:rsid w:val="00A363A5"/>
    <w:rsid w:val="00A3696E"/>
    <w:rsid w:val="00A36B50"/>
    <w:rsid w:val="00A37857"/>
    <w:rsid w:val="00A409A1"/>
    <w:rsid w:val="00A40B31"/>
    <w:rsid w:val="00A41A3A"/>
    <w:rsid w:val="00A4233D"/>
    <w:rsid w:val="00A42556"/>
    <w:rsid w:val="00A42779"/>
    <w:rsid w:val="00A430CA"/>
    <w:rsid w:val="00A43270"/>
    <w:rsid w:val="00A45577"/>
    <w:rsid w:val="00A45DEC"/>
    <w:rsid w:val="00A460F5"/>
    <w:rsid w:val="00A46221"/>
    <w:rsid w:val="00A466AF"/>
    <w:rsid w:val="00A47665"/>
    <w:rsid w:val="00A47A88"/>
    <w:rsid w:val="00A50163"/>
    <w:rsid w:val="00A502E7"/>
    <w:rsid w:val="00A50562"/>
    <w:rsid w:val="00A50ACE"/>
    <w:rsid w:val="00A5116A"/>
    <w:rsid w:val="00A51C75"/>
    <w:rsid w:val="00A52E89"/>
    <w:rsid w:val="00A531C4"/>
    <w:rsid w:val="00A53D8B"/>
    <w:rsid w:val="00A53F3E"/>
    <w:rsid w:val="00A53F3F"/>
    <w:rsid w:val="00A5455B"/>
    <w:rsid w:val="00A54C70"/>
    <w:rsid w:val="00A54E3D"/>
    <w:rsid w:val="00A5670B"/>
    <w:rsid w:val="00A56996"/>
    <w:rsid w:val="00A571EB"/>
    <w:rsid w:val="00A57414"/>
    <w:rsid w:val="00A57937"/>
    <w:rsid w:val="00A60DAE"/>
    <w:rsid w:val="00A60DC3"/>
    <w:rsid w:val="00A61103"/>
    <w:rsid w:val="00A61AB1"/>
    <w:rsid w:val="00A6226C"/>
    <w:rsid w:val="00A62A0C"/>
    <w:rsid w:val="00A62C40"/>
    <w:rsid w:val="00A63276"/>
    <w:rsid w:val="00A636E6"/>
    <w:rsid w:val="00A63792"/>
    <w:rsid w:val="00A64711"/>
    <w:rsid w:val="00A65D04"/>
    <w:rsid w:val="00A66937"/>
    <w:rsid w:val="00A71616"/>
    <w:rsid w:val="00A72211"/>
    <w:rsid w:val="00A72308"/>
    <w:rsid w:val="00A728FD"/>
    <w:rsid w:val="00A7351C"/>
    <w:rsid w:val="00A7379E"/>
    <w:rsid w:val="00A73C92"/>
    <w:rsid w:val="00A73F24"/>
    <w:rsid w:val="00A75259"/>
    <w:rsid w:val="00A75614"/>
    <w:rsid w:val="00A76146"/>
    <w:rsid w:val="00A7622F"/>
    <w:rsid w:val="00A763FC"/>
    <w:rsid w:val="00A77318"/>
    <w:rsid w:val="00A77B3A"/>
    <w:rsid w:val="00A81FEF"/>
    <w:rsid w:val="00A8215C"/>
    <w:rsid w:val="00A82AA9"/>
    <w:rsid w:val="00A834D2"/>
    <w:rsid w:val="00A8352C"/>
    <w:rsid w:val="00A84C97"/>
    <w:rsid w:val="00A84DCC"/>
    <w:rsid w:val="00A856B7"/>
    <w:rsid w:val="00A85871"/>
    <w:rsid w:val="00A859C9"/>
    <w:rsid w:val="00A8664F"/>
    <w:rsid w:val="00A86C35"/>
    <w:rsid w:val="00A87880"/>
    <w:rsid w:val="00A9052A"/>
    <w:rsid w:val="00A90B14"/>
    <w:rsid w:val="00A916B7"/>
    <w:rsid w:val="00A91C2D"/>
    <w:rsid w:val="00A91F2A"/>
    <w:rsid w:val="00A92124"/>
    <w:rsid w:val="00A928F9"/>
    <w:rsid w:val="00A92C04"/>
    <w:rsid w:val="00A92EBD"/>
    <w:rsid w:val="00A934D0"/>
    <w:rsid w:val="00A9377C"/>
    <w:rsid w:val="00A9455C"/>
    <w:rsid w:val="00A946E9"/>
    <w:rsid w:val="00A947ED"/>
    <w:rsid w:val="00A9596F"/>
    <w:rsid w:val="00A95EC5"/>
    <w:rsid w:val="00A97468"/>
    <w:rsid w:val="00A974DD"/>
    <w:rsid w:val="00A97BC6"/>
    <w:rsid w:val="00A97F6C"/>
    <w:rsid w:val="00AA0260"/>
    <w:rsid w:val="00AA0898"/>
    <w:rsid w:val="00AA0E53"/>
    <w:rsid w:val="00AA200D"/>
    <w:rsid w:val="00AA2B83"/>
    <w:rsid w:val="00AA2D3A"/>
    <w:rsid w:val="00AA30F3"/>
    <w:rsid w:val="00AA3202"/>
    <w:rsid w:val="00AA3315"/>
    <w:rsid w:val="00AA459E"/>
    <w:rsid w:val="00AA5448"/>
    <w:rsid w:val="00AA7641"/>
    <w:rsid w:val="00AA7C57"/>
    <w:rsid w:val="00AA7DA2"/>
    <w:rsid w:val="00AA7DE9"/>
    <w:rsid w:val="00AB0810"/>
    <w:rsid w:val="00AB0CB6"/>
    <w:rsid w:val="00AB0ECE"/>
    <w:rsid w:val="00AB0F54"/>
    <w:rsid w:val="00AB1698"/>
    <w:rsid w:val="00AB2285"/>
    <w:rsid w:val="00AB24A4"/>
    <w:rsid w:val="00AB2925"/>
    <w:rsid w:val="00AB2D49"/>
    <w:rsid w:val="00AB3323"/>
    <w:rsid w:val="00AB3494"/>
    <w:rsid w:val="00AB3619"/>
    <w:rsid w:val="00AB3BC5"/>
    <w:rsid w:val="00AB3BDD"/>
    <w:rsid w:val="00AB3F50"/>
    <w:rsid w:val="00AB4D4B"/>
    <w:rsid w:val="00AB4E35"/>
    <w:rsid w:val="00AB5E3D"/>
    <w:rsid w:val="00AB6F78"/>
    <w:rsid w:val="00AB72D2"/>
    <w:rsid w:val="00AB735E"/>
    <w:rsid w:val="00AB7F13"/>
    <w:rsid w:val="00AB7F6E"/>
    <w:rsid w:val="00AC11BA"/>
    <w:rsid w:val="00AC1559"/>
    <w:rsid w:val="00AC17FB"/>
    <w:rsid w:val="00AC1841"/>
    <w:rsid w:val="00AC1D4B"/>
    <w:rsid w:val="00AC22FA"/>
    <w:rsid w:val="00AC2739"/>
    <w:rsid w:val="00AC27EA"/>
    <w:rsid w:val="00AC2D92"/>
    <w:rsid w:val="00AC3453"/>
    <w:rsid w:val="00AC4038"/>
    <w:rsid w:val="00AC4330"/>
    <w:rsid w:val="00AC44FA"/>
    <w:rsid w:val="00AC52EE"/>
    <w:rsid w:val="00AC612C"/>
    <w:rsid w:val="00AC629B"/>
    <w:rsid w:val="00AC7074"/>
    <w:rsid w:val="00AC74FE"/>
    <w:rsid w:val="00AC7D5E"/>
    <w:rsid w:val="00AD022E"/>
    <w:rsid w:val="00AD0315"/>
    <w:rsid w:val="00AD0345"/>
    <w:rsid w:val="00AD04C1"/>
    <w:rsid w:val="00AD0C32"/>
    <w:rsid w:val="00AD0D0B"/>
    <w:rsid w:val="00AD0EF8"/>
    <w:rsid w:val="00AD1749"/>
    <w:rsid w:val="00AD2085"/>
    <w:rsid w:val="00AD2AAE"/>
    <w:rsid w:val="00AD39CF"/>
    <w:rsid w:val="00AD3F22"/>
    <w:rsid w:val="00AD45DB"/>
    <w:rsid w:val="00AD5458"/>
    <w:rsid w:val="00AD5C47"/>
    <w:rsid w:val="00AD6055"/>
    <w:rsid w:val="00AD641F"/>
    <w:rsid w:val="00AD65B0"/>
    <w:rsid w:val="00AD6D27"/>
    <w:rsid w:val="00AD6ED8"/>
    <w:rsid w:val="00AE05F8"/>
    <w:rsid w:val="00AE1301"/>
    <w:rsid w:val="00AE16D3"/>
    <w:rsid w:val="00AE1954"/>
    <w:rsid w:val="00AE26D6"/>
    <w:rsid w:val="00AE27F7"/>
    <w:rsid w:val="00AE3327"/>
    <w:rsid w:val="00AE4749"/>
    <w:rsid w:val="00AE52C5"/>
    <w:rsid w:val="00AE5E61"/>
    <w:rsid w:val="00AE6161"/>
    <w:rsid w:val="00AE6719"/>
    <w:rsid w:val="00AE7BC3"/>
    <w:rsid w:val="00AF0386"/>
    <w:rsid w:val="00AF0FF8"/>
    <w:rsid w:val="00AF145C"/>
    <w:rsid w:val="00AF18C9"/>
    <w:rsid w:val="00AF2E74"/>
    <w:rsid w:val="00AF2F6B"/>
    <w:rsid w:val="00AF3A4D"/>
    <w:rsid w:val="00AF3BA6"/>
    <w:rsid w:val="00AF3C5F"/>
    <w:rsid w:val="00AF4334"/>
    <w:rsid w:val="00AF464B"/>
    <w:rsid w:val="00AF4A2A"/>
    <w:rsid w:val="00AF52CE"/>
    <w:rsid w:val="00AF57F8"/>
    <w:rsid w:val="00AF68F1"/>
    <w:rsid w:val="00AF6D30"/>
    <w:rsid w:val="00AF799F"/>
    <w:rsid w:val="00AF7C29"/>
    <w:rsid w:val="00B00B83"/>
    <w:rsid w:val="00B00FCB"/>
    <w:rsid w:val="00B01F7C"/>
    <w:rsid w:val="00B02967"/>
    <w:rsid w:val="00B02D11"/>
    <w:rsid w:val="00B02FBE"/>
    <w:rsid w:val="00B04FA4"/>
    <w:rsid w:val="00B064B9"/>
    <w:rsid w:val="00B064FE"/>
    <w:rsid w:val="00B06863"/>
    <w:rsid w:val="00B069D1"/>
    <w:rsid w:val="00B06A66"/>
    <w:rsid w:val="00B06CB5"/>
    <w:rsid w:val="00B06E39"/>
    <w:rsid w:val="00B06FF1"/>
    <w:rsid w:val="00B07144"/>
    <w:rsid w:val="00B0720E"/>
    <w:rsid w:val="00B07566"/>
    <w:rsid w:val="00B07DA9"/>
    <w:rsid w:val="00B10BC5"/>
    <w:rsid w:val="00B10C08"/>
    <w:rsid w:val="00B11C6C"/>
    <w:rsid w:val="00B123A1"/>
    <w:rsid w:val="00B127CF"/>
    <w:rsid w:val="00B1356F"/>
    <w:rsid w:val="00B1364B"/>
    <w:rsid w:val="00B13A8A"/>
    <w:rsid w:val="00B1491B"/>
    <w:rsid w:val="00B14F41"/>
    <w:rsid w:val="00B155DD"/>
    <w:rsid w:val="00B157F8"/>
    <w:rsid w:val="00B16347"/>
    <w:rsid w:val="00B1786A"/>
    <w:rsid w:val="00B20B6A"/>
    <w:rsid w:val="00B2108F"/>
    <w:rsid w:val="00B2112E"/>
    <w:rsid w:val="00B2157B"/>
    <w:rsid w:val="00B22EF0"/>
    <w:rsid w:val="00B235F5"/>
    <w:rsid w:val="00B24237"/>
    <w:rsid w:val="00B2536E"/>
    <w:rsid w:val="00B2587E"/>
    <w:rsid w:val="00B25D5D"/>
    <w:rsid w:val="00B25D82"/>
    <w:rsid w:val="00B27488"/>
    <w:rsid w:val="00B2781D"/>
    <w:rsid w:val="00B31D0C"/>
    <w:rsid w:val="00B33B22"/>
    <w:rsid w:val="00B343CC"/>
    <w:rsid w:val="00B34684"/>
    <w:rsid w:val="00B34808"/>
    <w:rsid w:val="00B35002"/>
    <w:rsid w:val="00B36B0F"/>
    <w:rsid w:val="00B36F67"/>
    <w:rsid w:val="00B37979"/>
    <w:rsid w:val="00B40428"/>
    <w:rsid w:val="00B408E5"/>
    <w:rsid w:val="00B40A9C"/>
    <w:rsid w:val="00B410DD"/>
    <w:rsid w:val="00B41808"/>
    <w:rsid w:val="00B423D9"/>
    <w:rsid w:val="00B42F9F"/>
    <w:rsid w:val="00B441AF"/>
    <w:rsid w:val="00B44553"/>
    <w:rsid w:val="00B44AE7"/>
    <w:rsid w:val="00B44E44"/>
    <w:rsid w:val="00B45032"/>
    <w:rsid w:val="00B45242"/>
    <w:rsid w:val="00B452F4"/>
    <w:rsid w:val="00B45C7B"/>
    <w:rsid w:val="00B4666C"/>
    <w:rsid w:val="00B47187"/>
    <w:rsid w:val="00B47E61"/>
    <w:rsid w:val="00B5004A"/>
    <w:rsid w:val="00B50343"/>
    <w:rsid w:val="00B518D3"/>
    <w:rsid w:val="00B51BC5"/>
    <w:rsid w:val="00B51E3C"/>
    <w:rsid w:val="00B51F31"/>
    <w:rsid w:val="00B51FA3"/>
    <w:rsid w:val="00B5296F"/>
    <w:rsid w:val="00B52ADD"/>
    <w:rsid w:val="00B52C75"/>
    <w:rsid w:val="00B54D3D"/>
    <w:rsid w:val="00B5520B"/>
    <w:rsid w:val="00B554C6"/>
    <w:rsid w:val="00B55BD6"/>
    <w:rsid w:val="00B55DD9"/>
    <w:rsid w:val="00B56D66"/>
    <w:rsid w:val="00B56FD7"/>
    <w:rsid w:val="00B57193"/>
    <w:rsid w:val="00B5786A"/>
    <w:rsid w:val="00B57CA3"/>
    <w:rsid w:val="00B60A90"/>
    <w:rsid w:val="00B6106F"/>
    <w:rsid w:val="00B618C8"/>
    <w:rsid w:val="00B61E75"/>
    <w:rsid w:val="00B6351F"/>
    <w:rsid w:val="00B6467A"/>
    <w:rsid w:val="00B64A3A"/>
    <w:rsid w:val="00B64CEF"/>
    <w:rsid w:val="00B6537D"/>
    <w:rsid w:val="00B659AE"/>
    <w:rsid w:val="00B65ED4"/>
    <w:rsid w:val="00B669F8"/>
    <w:rsid w:val="00B678C6"/>
    <w:rsid w:val="00B70186"/>
    <w:rsid w:val="00B70767"/>
    <w:rsid w:val="00B708D1"/>
    <w:rsid w:val="00B70EB6"/>
    <w:rsid w:val="00B71216"/>
    <w:rsid w:val="00B71C20"/>
    <w:rsid w:val="00B71F35"/>
    <w:rsid w:val="00B71F45"/>
    <w:rsid w:val="00B7204B"/>
    <w:rsid w:val="00B72439"/>
    <w:rsid w:val="00B73539"/>
    <w:rsid w:val="00B73E02"/>
    <w:rsid w:val="00B74619"/>
    <w:rsid w:val="00B7561F"/>
    <w:rsid w:val="00B76992"/>
    <w:rsid w:val="00B7745A"/>
    <w:rsid w:val="00B775AE"/>
    <w:rsid w:val="00B77DBE"/>
    <w:rsid w:val="00B80140"/>
    <w:rsid w:val="00B801D0"/>
    <w:rsid w:val="00B80D84"/>
    <w:rsid w:val="00B8115C"/>
    <w:rsid w:val="00B81160"/>
    <w:rsid w:val="00B8215B"/>
    <w:rsid w:val="00B826B7"/>
    <w:rsid w:val="00B82AE4"/>
    <w:rsid w:val="00B82F94"/>
    <w:rsid w:val="00B83A78"/>
    <w:rsid w:val="00B84365"/>
    <w:rsid w:val="00B845EB"/>
    <w:rsid w:val="00B84719"/>
    <w:rsid w:val="00B85E07"/>
    <w:rsid w:val="00B866FC"/>
    <w:rsid w:val="00B8684D"/>
    <w:rsid w:val="00B86AF2"/>
    <w:rsid w:val="00B8739D"/>
    <w:rsid w:val="00B90792"/>
    <w:rsid w:val="00B9101A"/>
    <w:rsid w:val="00B91E0E"/>
    <w:rsid w:val="00B926B4"/>
    <w:rsid w:val="00B92949"/>
    <w:rsid w:val="00B92D8B"/>
    <w:rsid w:val="00B93674"/>
    <w:rsid w:val="00B941E0"/>
    <w:rsid w:val="00B946D5"/>
    <w:rsid w:val="00B94732"/>
    <w:rsid w:val="00B9476E"/>
    <w:rsid w:val="00B94BD7"/>
    <w:rsid w:val="00B95057"/>
    <w:rsid w:val="00B955E5"/>
    <w:rsid w:val="00B96747"/>
    <w:rsid w:val="00BA0D7E"/>
    <w:rsid w:val="00BA120A"/>
    <w:rsid w:val="00BA1B74"/>
    <w:rsid w:val="00BA1BCC"/>
    <w:rsid w:val="00BA22A7"/>
    <w:rsid w:val="00BA24A1"/>
    <w:rsid w:val="00BA39C0"/>
    <w:rsid w:val="00BA3F6C"/>
    <w:rsid w:val="00BA4BBD"/>
    <w:rsid w:val="00BA4FCC"/>
    <w:rsid w:val="00BA64A5"/>
    <w:rsid w:val="00BA6BF1"/>
    <w:rsid w:val="00BA6F50"/>
    <w:rsid w:val="00BA6F53"/>
    <w:rsid w:val="00BB0450"/>
    <w:rsid w:val="00BB1148"/>
    <w:rsid w:val="00BB1870"/>
    <w:rsid w:val="00BB24F9"/>
    <w:rsid w:val="00BB27DF"/>
    <w:rsid w:val="00BB316C"/>
    <w:rsid w:val="00BB3694"/>
    <w:rsid w:val="00BB36BB"/>
    <w:rsid w:val="00BB53AF"/>
    <w:rsid w:val="00BB5559"/>
    <w:rsid w:val="00BB5FD5"/>
    <w:rsid w:val="00BB72FC"/>
    <w:rsid w:val="00BB7FDB"/>
    <w:rsid w:val="00BC0EA7"/>
    <w:rsid w:val="00BC18AC"/>
    <w:rsid w:val="00BC1C57"/>
    <w:rsid w:val="00BC2967"/>
    <w:rsid w:val="00BC4833"/>
    <w:rsid w:val="00BC4CF7"/>
    <w:rsid w:val="00BC52B5"/>
    <w:rsid w:val="00BC5822"/>
    <w:rsid w:val="00BC6197"/>
    <w:rsid w:val="00BC61EC"/>
    <w:rsid w:val="00BC62B9"/>
    <w:rsid w:val="00BC66BE"/>
    <w:rsid w:val="00BC68CD"/>
    <w:rsid w:val="00BC6C3F"/>
    <w:rsid w:val="00BC766A"/>
    <w:rsid w:val="00BD011D"/>
    <w:rsid w:val="00BD0C74"/>
    <w:rsid w:val="00BD0EF7"/>
    <w:rsid w:val="00BD1982"/>
    <w:rsid w:val="00BD1B01"/>
    <w:rsid w:val="00BD24B7"/>
    <w:rsid w:val="00BD2B1D"/>
    <w:rsid w:val="00BD2F76"/>
    <w:rsid w:val="00BD34D9"/>
    <w:rsid w:val="00BD3BCA"/>
    <w:rsid w:val="00BD4883"/>
    <w:rsid w:val="00BD5C1E"/>
    <w:rsid w:val="00BD61FF"/>
    <w:rsid w:val="00BD759F"/>
    <w:rsid w:val="00BD76E4"/>
    <w:rsid w:val="00BE06DA"/>
    <w:rsid w:val="00BE177B"/>
    <w:rsid w:val="00BE29DF"/>
    <w:rsid w:val="00BE2C86"/>
    <w:rsid w:val="00BE2FAE"/>
    <w:rsid w:val="00BE3812"/>
    <w:rsid w:val="00BE3EBA"/>
    <w:rsid w:val="00BE41D3"/>
    <w:rsid w:val="00BE4865"/>
    <w:rsid w:val="00BE5136"/>
    <w:rsid w:val="00BE5AB2"/>
    <w:rsid w:val="00BE7BB3"/>
    <w:rsid w:val="00BE7DEA"/>
    <w:rsid w:val="00BF0787"/>
    <w:rsid w:val="00BF0C5D"/>
    <w:rsid w:val="00BF1CD7"/>
    <w:rsid w:val="00BF1D72"/>
    <w:rsid w:val="00BF2128"/>
    <w:rsid w:val="00BF26D9"/>
    <w:rsid w:val="00BF2F82"/>
    <w:rsid w:val="00BF3738"/>
    <w:rsid w:val="00BF374A"/>
    <w:rsid w:val="00BF37D4"/>
    <w:rsid w:val="00BF469C"/>
    <w:rsid w:val="00BF4B71"/>
    <w:rsid w:val="00BF4DD9"/>
    <w:rsid w:val="00BF5145"/>
    <w:rsid w:val="00BF639F"/>
    <w:rsid w:val="00BF656A"/>
    <w:rsid w:val="00BF6636"/>
    <w:rsid w:val="00BF6821"/>
    <w:rsid w:val="00BF6876"/>
    <w:rsid w:val="00BF6ADF"/>
    <w:rsid w:val="00BF7734"/>
    <w:rsid w:val="00BF7B49"/>
    <w:rsid w:val="00C0055D"/>
    <w:rsid w:val="00C00816"/>
    <w:rsid w:val="00C00BFA"/>
    <w:rsid w:val="00C01294"/>
    <w:rsid w:val="00C01C47"/>
    <w:rsid w:val="00C01D16"/>
    <w:rsid w:val="00C01F47"/>
    <w:rsid w:val="00C021A0"/>
    <w:rsid w:val="00C02584"/>
    <w:rsid w:val="00C02602"/>
    <w:rsid w:val="00C02F74"/>
    <w:rsid w:val="00C036E8"/>
    <w:rsid w:val="00C03751"/>
    <w:rsid w:val="00C0404E"/>
    <w:rsid w:val="00C04659"/>
    <w:rsid w:val="00C04E47"/>
    <w:rsid w:val="00C04F0E"/>
    <w:rsid w:val="00C0605D"/>
    <w:rsid w:val="00C07B78"/>
    <w:rsid w:val="00C07ED8"/>
    <w:rsid w:val="00C10278"/>
    <w:rsid w:val="00C10C0F"/>
    <w:rsid w:val="00C11000"/>
    <w:rsid w:val="00C111CE"/>
    <w:rsid w:val="00C114F2"/>
    <w:rsid w:val="00C1190C"/>
    <w:rsid w:val="00C11D83"/>
    <w:rsid w:val="00C11F95"/>
    <w:rsid w:val="00C12043"/>
    <w:rsid w:val="00C12264"/>
    <w:rsid w:val="00C124DB"/>
    <w:rsid w:val="00C12773"/>
    <w:rsid w:val="00C13205"/>
    <w:rsid w:val="00C138C9"/>
    <w:rsid w:val="00C13FF2"/>
    <w:rsid w:val="00C14C1F"/>
    <w:rsid w:val="00C14F53"/>
    <w:rsid w:val="00C14F84"/>
    <w:rsid w:val="00C15CBF"/>
    <w:rsid w:val="00C16E39"/>
    <w:rsid w:val="00C17BC6"/>
    <w:rsid w:val="00C208B7"/>
    <w:rsid w:val="00C20CAC"/>
    <w:rsid w:val="00C2164D"/>
    <w:rsid w:val="00C21735"/>
    <w:rsid w:val="00C21C93"/>
    <w:rsid w:val="00C22913"/>
    <w:rsid w:val="00C22E3B"/>
    <w:rsid w:val="00C23154"/>
    <w:rsid w:val="00C239ED"/>
    <w:rsid w:val="00C2484D"/>
    <w:rsid w:val="00C24CFB"/>
    <w:rsid w:val="00C24D00"/>
    <w:rsid w:val="00C24F0A"/>
    <w:rsid w:val="00C25559"/>
    <w:rsid w:val="00C25DED"/>
    <w:rsid w:val="00C267DD"/>
    <w:rsid w:val="00C26817"/>
    <w:rsid w:val="00C26EF7"/>
    <w:rsid w:val="00C278F9"/>
    <w:rsid w:val="00C27E5D"/>
    <w:rsid w:val="00C30629"/>
    <w:rsid w:val="00C30A75"/>
    <w:rsid w:val="00C30AA3"/>
    <w:rsid w:val="00C30CF5"/>
    <w:rsid w:val="00C3268C"/>
    <w:rsid w:val="00C3376E"/>
    <w:rsid w:val="00C33C5E"/>
    <w:rsid w:val="00C33DA3"/>
    <w:rsid w:val="00C34585"/>
    <w:rsid w:val="00C345A9"/>
    <w:rsid w:val="00C345CE"/>
    <w:rsid w:val="00C34A3E"/>
    <w:rsid w:val="00C34E12"/>
    <w:rsid w:val="00C36415"/>
    <w:rsid w:val="00C36663"/>
    <w:rsid w:val="00C369E3"/>
    <w:rsid w:val="00C36DAD"/>
    <w:rsid w:val="00C37673"/>
    <w:rsid w:val="00C37BC4"/>
    <w:rsid w:val="00C412BA"/>
    <w:rsid w:val="00C42335"/>
    <w:rsid w:val="00C42B4C"/>
    <w:rsid w:val="00C42E3E"/>
    <w:rsid w:val="00C42FB5"/>
    <w:rsid w:val="00C43E63"/>
    <w:rsid w:val="00C445B1"/>
    <w:rsid w:val="00C44982"/>
    <w:rsid w:val="00C45699"/>
    <w:rsid w:val="00C460BC"/>
    <w:rsid w:val="00C461FC"/>
    <w:rsid w:val="00C468CC"/>
    <w:rsid w:val="00C4738A"/>
    <w:rsid w:val="00C50A5A"/>
    <w:rsid w:val="00C51230"/>
    <w:rsid w:val="00C513EA"/>
    <w:rsid w:val="00C51708"/>
    <w:rsid w:val="00C51D06"/>
    <w:rsid w:val="00C5232B"/>
    <w:rsid w:val="00C5276E"/>
    <w:rsid w:val="00C53196"/>
    <w:rsid w:val="00C53B8F"/>
    <w:rsid w:val="00C54415"/>
    <w:rsid w:val="00C546B8"/>
    <w:rsid w:val="00C56B09"/>
    <w:rsid w:val="00C57635"/>
    <w:rsid w:val="00C576DB"/>
    <w:rsid w:val="00C57BAE"/>
    <w:rsid w:val="00C57EA4"/>
    <w:rsid w:val="00C57FE8"/>
    <w:rsid w:val="00C61279"/>
    <w:rsid w:val="00C61D31"/>
    <w:rsid w:val="00C63513"/>
    <w:rsid w:val="00C638EF"/>
    <w:rsid w:val="00C63C47"/>
    <w:rsid w:val="00C65412"/>
    <w:rsid w:val="00C65DAE"/>
    <w:rsid w:val="00C66B4F"/>
    <w:rsid w:val="00C70092"/>
    <w:rsid w:val="00C7033E"/>
    <w:rsid w:val="00C704F6"/>
    <w:rsid w:val="00C70566"/>
    <w:rsid w:val="00C70578"/>
    <w:rsid w:val="00C7094B"/>
    <w:rsid w:val="00C70D18"/>
    <w:rsid w:val="00C7178E"/>
    <w:rsid w:val="00C71A8D"/>
    <w:rsid w:val="00C71CFB"/>
    <w:rsid w:val="00C72586"/>
    <w:rsid w:val="00C72663"/>
    <w:rsid w:val="00C72A5F"/>
    <w:rsid w:val="00C72E91"/>
    <w:rsid w:val="00C73E35"/>
    <w:rsid w:val="00C74EE7"/>
    <w:rsid w:val="00C7673D"/>
    <w:rsid w:val="00C76D58"/>
    <w:rsid w:val="00C77453"/>
    <w:rsid w:val="00C777C6"/>
    <w:rsid w:val="00C8033B"/>
    <w:rsid w:val="00C80AF6"/>
    <w:rsid w:val="00C81087"/>
    <w:rsid w:val="00C815EE"/>
    <w:rsid w:val="00C81A6C"/>
    <w:rsid w:val="00C8228F"/>
    <w:rsid w:val="00C82729"/>
    <w:rsid w:val="00C828AF"/>
    <w:rsid w:val="00C83066"/>
    <w:rsid w:val="00C83098"/>
    <w:rsid w:val="00C83DAA"/>
    <w:rsid w:val="00C83EE6"/>
    <w:rsid w:val="00C844CD"/>
    <w:rsid w:val="00C846F8"/>
    <w:rsid w:val="00C8577D"/>
    <w:rsid w:val="00C857D2"/>
    <w:rsid w:val="00C86292"/>
    <w:rsid w:val="00C86351"/>
    <w:rsid w:val="00C863F2"/>
    <w:rsid w:val="00C867C8"/>
    <w:rsid w:val="00C867E7"/>
    <w:rsid w:val="00C86A98"/>
    <w:rsid w:val="00C90590"/>
    <w:rsid w:val="00C90DBB"/>
    <w:rsid w:val="00C90DFB"/>
    <w:rsid w:val="00C91C17"/>
    <w:rsid w:val="00C92384"/>
    <w:rsid w:val="00C92434"/>
    <w:rsid w:val="00C926D5"/>
    <w:rsid w:val="00C929E2"/>
    <w:rsid w:val="00C92BDE"/>
    <w:rsid w:val="00C92CEC"/>
    <w:rsid w:val="00C92D98"/>
    <w:rsid w:val="00C93090"/>
    <w:rsid w:val="00C941D0"/>
    <w:rsid w:val="00C943EB"/>
    <w:rsid w:val="00C956FA"/>
    <w:rsid w:val="00C9593A"/>
    <w:rsid w:val="00C95CD3"/>
    <w:rsid w:val="00C9684D"/>
    <w:rsid w:val="00C97050"/>
    <w:rsid w:val="00C97259"/>
    <w:rsid w:val="00C97955"/>
    <w:rsid w:val="00CA0703"/>
    <w:rsid w:val="00CA1464"/>
    <w:rsid w:val="00CA17CC"/>
    <w:rsid w:val="00CA18DE"/>
    <w:rsid w:val="00CA1B3E"/>
    <w:rsid w:val="00CA1E07"/>
    <w:rsid w:val="00CA2147"/>
    <w:rsid w:val="00CA2477"/>
    <w:rsid w:val="00CA249A"/>
    <w:rsid w:val="00CA32BA"/>
    <w:rsid w:val="00CA3377"/>
    <w:rsid w:val="00CA3E4E"/>
    <w:rsid w:val="00CA4CBA"/>
    <w:rsid w:val="00CA518F"/>
    <w:rsid w:val="00CA54A0"/>
    <w:rsid w:val="00CA5886"/>
    <w:rsid w:val="00CA59CE"/>
    <w:rsid w:val="00CA5DDB"/>
    <w:rsid w:val="00CA632C"/>
    <w:rsid w:val="00CA6FB6"/>
    <w:rsid w:val="00CA77BB"/>
    <w:rsid w:val="00CB077F"/>
    <w:rsid w:val="00CB0F8D"/>
    <w:rsid w:val="00CB11D4"/>
    <w:rsid w:val="00CB1A8E"/>
    <w:rsid w:val="00CB21D9"/>
    <w:rsid w:val="00CB23CD"/>
    <w:rsid w:val="00CB2A9C"/>
    <w:rsid w:val="00CB31D2"/>
    <w:rsid w:val="00CB4009"/>
    <w:rsid w:val="00CB4194"/>
    <w:rsid w:val="00CB44EF"/>
    <w:rsid w:val="00CB4D84"/>
    <w:rsid w:val="00CB5001"/>
    <w:rsid w:val="00CB57EA"/>
    <w:rsid w:val="00CB621D"/>
    <w:rsid w:val="00CB6451"/>
    <w:rsid w:val="00CB65E0"/>
    <w:rsid w:val="00CB6BD5"/>
    <w:rsid w:val="00CB718F"/>
    <w:rsid w:val="00CB7BA8"/>
    <w:rsid w:val="00CB7D30"/>
    <w:rsid w:val="00CC0DBC"/>
    <w:rsid w:val="00CC1B75"/>
    <w:rsid w:val="00CC259A"/>
    <w:rsid w:val="00CC357C"/>
    <w:rsid w:val="00CC3AEC"/>
    <w:rsid w:val="00CC3D90"/>
    <w:rsid w:val="00CC4BD2"/>
    <w:rsid w:val="00CC5B15"/>
    <w:rsid w:val="00CC6468"/>
    <w:rsid w:val="00CC69F1"/>
    <w:rsid w:val="00CC6B02"/>
    <w:rsid w:val="00CC6C54"/>
    <w:rsid w:val="00CC6F6C"/>
    <w:rsid w:val="00CC7102"/>
    <w:rsid w:val="00CC7EEA"/>
    <w:rsid w:val="00CD031D"/>
    <w:rsid w:val="00CD070A"/>
    <w:rsid w:val="00CD0EA4"/>
    <w:rsid w:val="00CD1B0B"/>
    <w:rsid w:val="00CD1E2B"/>
    <w:rsid w:val="00CD2AAE"/>
    <w:rsid w:val="00CD2C83"/>
    <w:rsid w:val="00CD3A0A"/>
    <w:rsid w:val="00CD3BE2"/>
    <w:rsid w:val="00CD4629"/>
    <w:rsid w:val="00CD4711"/>
    <w:rsid w:val="00CD4CDF"/>
    <w:rsid w:val="00CD6214"/>
    <w:rsid w:val="00CD69E4"/>
    <w:rsid w:val="00CD6BDC"/>
    <w:rsid w:val="00CD6ECE"/>
    <w:rsid w:val="00CD7143"/>
    <w:rsid w:val="00CD73C7"/>
    <w:rsid w:val="00CE07B3"/>
    <w:rsid w:val="00CE07BB"/>
    <w:rsid w:val="00CE09CD"/>
    <w:rsid w:val="00CE0DA8"/>
    <w:rsid w:val="00CE122D"/>
    <w:rsid w:val="00CE13F0"/>
    <w:rsid w:val="00CE175B"/>
    <w:rsid w:val="00CE1BFA"/>
    <w:rsid w:val="00CE22F4"/>
    <w:rsid w:val="00CE2349"/>
    <w:rsid w:val="00CE2EF5"/>
    <w:rsid w:val="00CE31BF"/>
    <w:rsid w:val="00CE4896"/>
    <w:rsid w:val="00CE4F5E"/>
    <w:rsid w:val="00CE547B"/>
    <w:rsid w:val="00CE54F9"/>
    <w:rsid w:val="00CE5622"/>
    <w:rsid w:val="00CE58BA"/>
    <w:rsid w:val="00CF01C6"/>
    <w:rsid w:val="00CF087D"/>
    <w:rsid w:val="00CF1678"/>
    <w:rsid w:val="00CF1938"/>
    <w:rsid w:val="00CF1DA3"/>
    <w:rsid w:val="00CF2690"/>
    <w:rsid w:val="00CF3C70"/>
    <w:rsid w:val="00CF4247"/>
    <w:rsid w:val="00CF5683"/>
    <w:rsid w:val="00CF5C91"/>
    <w:rsid w:val="00CF5E4A"/>
    <w:rsid w:val="00CF63E1"/>
    <w:rsid w:val="00CF692E"/>
    <w:rsid w:val="00CF74D2"/>
    <w:rsid w:val="00CF7FBA"/>
    <w:rsid w:val="00D00081"/>
    <w:rsid w:val="00D0061C"/>
    <w:rsid w:val="00D0078C"/>
    <w:rsid w:val="00D00B32"/>
    <w:rsid w:val="00D00C9A"/>
    <w:rsid w:val="00D01CE2"/>
    <w:rsid w:val="00D024AF"/>
    <w:rsid w:val="00D0284F"/>
    <w:rsid w:val="00D02B9F"/>
    <w:rsid w:val="00D0319E"/>
    <w:rsid w:val="00D032D9"/>
    <w:rsid w:val="00D03EC2"/>
    <w:rsid w:val="00D04467"/>
    <w:rsid w:val="00D0498B"/>
    <w:rsid w:val="00D051D2"/>
    <w:rsid w:val="00D053C6"/>
    <w:rsid w:val="00D05741"/>
    <w:rsid w:val="00D05C44"/>
    <w:rsid w:val="00D065ED"/>
    <w:rsid w:val="00D06C12"/>
    <w:rsid w:val="00D07EA7"/>
    <w:rsid w:val="00D10B5D"/>
    <w:rsid w:val="00D1115A"/>
    <w:rsid w:val="00D11483"/>
    <w:rsid w:val="00D1159F"/>
    <w:rsid w:val="00D115EC"/>
    <w:rsid w:val="00D11AA2"/>
    <w:rsid w:val="00D11D6D"/>
    <w:rsid w:val="00D13153"/>
    <w:rsid w:val="00D14C77"/>
    <w:rsid w:val="00D15097"/>
    <w:rsid w:val="00D16948"/>
    <w:rsid w:val="00D16C64"/>
    <w:rsid w:val="00D171D7"/>
    <w:rsid w:val="00D17B1B"/>
    <w:rsid w:val="00D20A8B"/>
    <w:rsid w:val="00D20AD1"/>
    <w:rsid w:val="00D21D5E"/>
    <w:rsid w:val="00D22195"/>
    <w:rsid w:val="00D22594"/>
    <w:rsid w:val="00D227A6"/>
    <w:rsid w:val="00D22D44"/>
    <w:rsid w:val="00D24492"/>
    <w:rsid w:val="00D24BBE"/>
    <w:rsid w:val="00D25011"/>
    <w:rsid w:val="00D2519A"/>
    <w:rsid w:val="00D25367"/>
    <w:rsid w:val="00D25C62"/>
    <w:rsid w:val="00D26A73"/>
    <w:rsid w:val="00D26A7B"/>
    <w:rsid w:val="00D26C5D"/>
    <w:rsid w:val="00D26D5A"/>
    <w:rsid w:val="00D26F41"/>
    <w:rsid w:val="00D27518"/>
    <w:rsid w:val="00D27857"/>
    <w:rsid w:val="00D27DE5"/>
    <w:rsid w:val="00D3074F"/>
    <w:rsid w:val="00D30AF9"/>
    <w:rsid w:val="00D30E5C"/>
    <w:rsid w:val="00D318BC"/>
    <w:rsid w:val="00D31AF1"/>
    <w:rsid w:val="00D31AFB"/>
    <w:rsid w:val="00D31C5C"/>
    <w:rsid w:val="00D3217F"/>
    <w:rsid w:val="00D32693"/>
    <w:rsid w:val="00D32731"/>
    <w:rsid w:val="00D32EF2"/>
    <w:rsid w:val="00D3318E"/>
    <w:rsid w:val="00D33DFB"/>
    <w:rsid w:val="00D349AB"/>
    <w:rsid w:val="00D34E39"/>
    <w:rsid w:val="00D34FEB"/>
    <w:rsid w:val="00D35238"/>
    <w:rsid w:val="00D35913"/>
    <w:rsid w:val="00D35F8F"/>
    <w:rsid w:val="00D36BAF"/>
    <w:rsid w:val="00D36D9A"/>
    <w:rsid w:val="00D37208"/>
    <w:rsid w:val="00D37E6A"/>
    <w:rsid w:val="00D40032"/>
    <w:rsid w:val="00D40615"/>
    <w:rsid w:val="00D4136A"/>
    <w:rsid w:val="00D41681"/>
    <w:rsid w:val="00D41889"/>
    <w:rsid w:val="00D423C7"/>
    <w:rsid w:val="00D427B7"/>
    <w:rsid w:val="00D42DCE"/>
    <w:rsid w:val="00D4348F"/>
    <w:rsid w:val="00D4398B"/>
    <w:rsid w:val="00D442C7"/>
    <w:rsid w:val="00D452D4"/>
    <w:rsid w:val="00D45661"/>
    <w:rsid w:val="00D45FDF"/>
    <w:rsid w:val="00D463DA"/>
    <w:rsid w:val="00D4655C"/>
    <w:rsid w:val="00D5153A"/>
    <w:rsid w:val="00D516EB"/>
    <w:rsid w:val="00D51AE8"/>
    <w:rsid w:val="00D52A8C"/>
    <w:rsid w:val="00D52AB0"/>
    <w:rsid w:val="00D53608"/>
    <w:rsid w:val="00D53C67"/>
    <w:rsid w:val="00D54201"/>
    <w:rsid w:val="00D5446F"/>
    <w:rsid w:val="00D544BC"/>
    <w:rsid w:val="00D54B79"/>
    <w:rsid w:val="00D54C80"/>
    <w:rsid w:val="00D54F76"/>
    <w:rsid w:val="00D54FDB"/>
    <w:rsid w:val="00D5516D"/>
    <w:rsid w:val="00D5519A"/>
    <w:rsid w:val="00D55865"/>
    <w:rsid w:val="00D55D74"/>
    <w:rsid w:val="00D563AD"/>
    <w:rsid w:val="00D57210"/>
    <w:rsid w:val="00D575F9"/>
    <w:rsid w:val="00D57634"/>
    <w:rsid w:val="00D579DE"/>
    <w:rsid w:val="00D57E8B"/>
    <w:rsid w:val="00D60D71"/>
    <w:rsid w:val="00D60E87"/>
    <w:rsid w:val="00D61022"/>
    <w:rsid w:val="00D610FF"/>
    <w:rsid w:val="00D618CB"/>
    <w:rsid w:val="00D61A71"/>
    <w:rsid w:val="00D62636"/>
    <w:rsid w:val="00D635AB"/>
    <w:rsid w:val="00D63D6F"/>
    <w:rsid w:val="00D63E32"/>
    <w:rsid w:val="00D64DF6"/>
    <w:rsid w:val="00D65E07"/>
    <w:rsid w:val="00D65EEA"/>
    <w:rsid w:val="00D6749E"/>
    <w:rsid w:val="00D67A43"/>
    <w:rsid w:val="00D70299"/>
    <w:rsid w:val="00D70FF2"/>
    <w:rsid w:val="00D72600"/>
    <w:rsid w:val="00D728D9"/>
    <w:rsid w:val="00D72928"/>
    <w:rsid w:val="00D72A4A"/>
    <w:rsid w:val="00D74672"/>
    <w:rsid w:val="00D76582"/>
    <w:rsid w:val="00D7699E"/>
    <w:rsid w:val="00D77272"/>
    <w:rsid w:val="00D8030E"/>
    <w:rsid w:val="00D80700"/>
    <w:rsid w:val="00D81379"/>
    <w:rsid w:val="00D81CCA"/>
    <w:rsid w:val="00D81FBB"/>
    <w:rsid w:val="00D8234F"/>
    <w:rsid w:val="00D823C8"/>
    <w:rsid w:val="00D82873"/>
    <w:rsid w:val="00D82C7A"/>
    <w:rsid w:val="00D846E8"/>
    <w:rsid w:val="00D84CAA"/>
    <w:rsid w:val="00D86B3D"/>
    <w:rsid w:val="00D86D8C"/>
    <w:rsid w:val="00D87129"/>
    <w:rsid w:val="00D9000D"/>
    <w:rsid w:val="00D90720"/>
    <w:rsid w:val="00D90B5E"/>
    <w:rsid w:val="00D912C6"/>
    <w:rsid w:val="00D92DE6"/>
    <w:rsid w:val="00D92E4B"/>
    <w:rsid w:val="00D93061"/>
    <w:rsid w:val="00D93132"/>
    <w:rsid w:val="00D9393F"/>
    <w:rsid w:val="00D93986"/>
    <w:rsid w:val="00D939F6"/>
    <w:rsid w:val="00D93EF2"/>
    <w:rsid w:val="00D958B6"/>
    <w:rsid w:val="00D95A6A"/>
    <w:rsid w:val="00D95D94"/>
    <w:rsid w:val="00D97510"/>
    <w:rsid w:val="00D97B56"/>
    <w:rsid w:val="00DA05F7"/>
    <w:rsid w:val="00DA075B"/>
    <w:rsid w:val="00DA124C"/>
    <w:rsid w:val="00DA12D8"/>
    <w:rsid w:val="00DA1670"/>
    <w:rsid w:val="00DA1BD1"/>
    <w:rsid w:val="00DA1C9C"/>
    <w:rsid w:val="00DA21C9"/>
    <w:rsid w:val="00DA2753"/>
    <w:rsid w:val="00DA29A9"/>
    <w:rsid w:val="00DA34A1"/>
    <w:rsid w:val="00DA3D7B"/>
    <w:rsid w:val="00DA4E2D"/>
    <w:rsid w:val="00DA4E6D"/>
    <w:rsid w:val="00DA4F92"/>
    <w:rsid w:val="00DA54C1"/>
    <w:rsid w:val="00DA5971"/>
    <w:rsid w:val="00DA606C"/>
    <w:rsid w:val="00DA610C"/>
    <w:rsid w:val="00DA6161"/>
    <w:rsid w:val="00DA62B6"/>
    <w:rsid w:val="00DA63E0"/>
    <w:rsid w:val="00DA67DD"/>
    <w:rsid w:val="00DA6F42"/>
    <w:rsid w:val="00DA7221"/>
    <w:rsid w:val="00DA7F85"/>
    <w:rsid w:val="00DB040F"/>
    <w:rsid w:val="00DB1240"/>
    <w:rsid w:val="00DB1281"/>
    <w:rsid w:val="00DB1434"/>
    <w:rsid w:val="00DB1511"/>
    <w:rsid w:val="00DB1947"/>
    <w:rsid w:val="00DB1AFD"/>
    <w:rsid w:val="00DB1B9B"/>
    <w:rsid w:val="00DB233D"/>
    <w:rsid w:val="00DB2B60"/>
    <w:rsid w:val="00DB3D9B"/>
    <w:rsid w:val="00DB445A"/>
    <w:rsid w:val="00DB487A"/>
    <w:rsid w:val="00DB4BE6"/>
    <w:rsid w:val="00DB4FDD"/>
    <w:rsid w:val="00DB58A6"/>
    <w:rsid w:val="00DB68C5"/>
    <w:rsid w:val="00DB6E38"/>
    <w:rsid w:val="00DB71D0"/>
    <w:rsid w:val="00DB7BA9"/>
    <w:rsid w:val="00DC004C"/>
    <w:rsid w:val="00DC071A"/>
    <w:rsid w:val="00DC18FD"/>
    <w:rsid w:val="00DC1F33"/>
    <w:rsid w:val="00DC1F89"/>
    <w:rsid w:val="00DC213C"/>
    <w:rsid w:val="00DC2F0C"/>
    <w:rsid w:val="00DC38EC"/>
    <w:rsid w:val="00DC3932"/>
    <w:rsid w:val="00DC394A"/>
    <w:rsid w:val="00DC3BA0"/>
    <w:rsid w:val="00DC3C79"/>
    <w:rsid w:val="00DC530C"/>
    <w:rsid w:val="00DC5FD8"/>
    <w:rsid w:val="00DC68A7"/>
    <w:rsid w:val="00DC6927"/>
    <w:rsid w:val="00DC6A7D"/>
    <w:rsid w:val="00DC6DC6"/>
    <w:rsid w:val="00DC6E50"/>
    <w:rsid w:val="00DC6F8F"/>
    <w:rsid w:val="00DD06A8"/>
    <w:rsid w:val="00DD0D84"/>
    <w:rsid w:val="00DD11AC"/>
    <w:rsid w:val="00DD13DB"/>
    <w:rsid w:val="00DD1D3E"/>
    <w:rsid w:val="00DD24F1"/>
    <w:rsid w:val="00DD25A9"/>
    <w:rsid w:val="00DD2910"/>
    <w:rsid w:val="00DD3374"/>
    <w:rsid w:val="00DD35F5"/>
    <w:rsid w:val="00DD46C9"/>
    <w:rsid w:val="00DD61E5"/>
    <w:rsid w:val="00DD6852"/>
    <w:rsid w:val="00DD6DAD"/>
    <w:rsid w:val="00DD7E2A"/>
    <w:rsid w:val="00DE06B1"/>
    <w:rsid w:val="00DE06E7"/>
    <w:rsid w:val="00DE0736"/>
    <w:rsid w:val="00DE1205"/>
    <w:rsid w:val="00DE1314"/>
    <w:rsid w:val="00DE14BB"/>
    <w:rsid w:val="00DE15DA"/>
    <w:rsid w:val="00DE17BC"/>
    <w:rsid w:val="00DE2D5A"/>
    <w:rsid w:val="00DE3E3B"/>
    <w:rsid w:val="00DE47AB"/>
    <w:rsid w:val="00DE4817"/>
    <w:rsid w:val="00DE5030"/>
    <w:rsid w:val="00DE5047"/>
    <w:rsid w:val="00DE62D0"/>
    <w:rsid w:val="00DE648E"/>
    <w:rsid w:val="00DE6553"/>
    <w:rsid w:val="00DE73FD"/>
    <w:rsid w:val="00DE7640"/>
    <w:rsid w:val="00DF007D"/>
    <w:rsid w:val="00DF0E3B"/>
    <w:rsid w:val="00DF2056"/>
    <w:rsid w:val="00DF2925"/>
    <w:rsid w:val="00DF3807"/>
    <w:rsid w:val="00DF3D96"/>
    <w:rsid w:val="00DF3F89"/>
    <w:rsid w:val="00DF42E2"/>
    <w:rsid w:val="00DF4B9C"/>
    <w:rsid w:val="00DF514B"/>
    <w:rsid w:val="00DF6A4C"/>
    <w:rsid w:val="00DF6D1F"/>
    <w:rsid w:val="00DF706F"/>
    <w:rsid w:val="00DF76D0"/>
    <w:rsid w:val="00DF79CD"/>
    <w:rsid w:val="00DF7A11"/>
    <w:rsid w:val="00E00ACF"/>
    <w:rsid w:val="00E00BC4"/>
    <w:rsid w:val="00E00F43"/>
    <w:rsid w:val="00E0216E"/>
    <w:rsid w:val="00E02FB0"/>
    <w:rsid w:val="00E042D8"/>
    <w:rsid w:val="00E04605"/>
    <w:rsid w:val="00E049A6"/>
    <w:rsid w:val="00E04D1E"/>
    <w:rsid w:val="00E04DAE"/>
    <w:rsid w:val="00E052C5"/>
    <w:rsid w:val="00E05387"/>
    <w:rsid w:val="00E055FF"/>
    <w:rsid w:val="00E06DBD"/>
    <w:rsid w:val="00E07958"/>
    <w:rsid w:val="00E10ED1"/>
    <w:rsid w:val="00E1156F"/>
    <w:rsid w:val="00E11860"/>
    <w:rsid w:val="00E118AF"/>
    <w:rsid w:val="00E1214B"/>
    <w:rsid w:val="00E12BDD"/>
    <w:rsid w:val="00E12E5B"/>
    <w:rsid w:val="00E1376C"/>
    <w:rsid w:val="00E13C71"/>
    <w:rsid w:val="00E13EEA"/>
    <w:rsid w:val="00E14EC4"/>
    <w:rsid w:val="00E15948"/>
    <w:rsid w:val="00E15BDC"/>
    <w:rsid w:val="00E15EBD"/>
    <w:rsid w:val="00E15FA0"/>
    <w:rsid w:val="00E16D0E"/>
    <w:rsid w:val="00E17994"/>
    <w:rsid w:val="00E17FD6"/>
    <w:rsid w:val="00E17FFC"/>
    <w:rsid w:val="00E20AAE"/>
    <w:rsid w:val="00E20E56"/>
    <w:rsid w:val="00E21516"/>
    <w:rsid w:val="00E222CC"/>
    <w:rsid w:val="00E22619"/>
    <w:rsid w:val="00E227B4"/>
    <w:rsid w:val="00E23364"/>
    <w:rsid w:val="00E238DD"/>
    <w:rsid w:val="00E23D2B"/>
    <w:rsid w:val="00E2434D"/>
    <w:rsid w:val="00E245FB"/>
    <w:rsid w:val="00E247D8"/>
    <w:rsid w:val="00E25B83"/>
    <w:rsid w:val="00E25D09"/>
    <w:rsid w:val="00E265B1"/>
    <w:rsid w:val="00E27FC8"/>
    <w:rsid w:val="00E27FCE"/>
    <w:rsid w:val="00E30414"/>
    <w:rsid w:val="00E31221"/>
    <w:rsid w:val="00E319E1"/>
    <w:rsid w:val="00E328E4"/>
    <w:rsid w:val="00E32954"/>
    <w:rsid w:val="00E32FA3"/>
    <w:rsid w:val="00E33247"/>
    <w:rsid w:val="00E33AC0"/>
    <w:rsid w:val="00E34049"/>
    <w:rsid w:val="00E3429B"/>
    <w:rsid w:val="00E34793"/>
    <w:rsid w:val="00E3570B"/>
    <w:rsid w:val="00E35C83"/>
    <w:rsid w:val="00E362DA"/>
    <w:rsid w:val="00E37032"/>
    <w:rsid w:val="00E407E2"/>
    <w:rsid w:val="00E40A7E"/>
    <w:rsid w:val="00E40D56"/>
    <w:rsid w:val="00E40DBC"/>
    <w:rsid w:val="00E40E60"/>
    <w:rsid w:val="00E410C2"/>
    <w:rsid w:val="00E41A08"/>
    <w:rsid w:val="00E41D16"/>
    <w:rsid w:val="00E4376F"/>
    <w:rsid w:val="00E44560"/>
    <w:rsid w:val="00E46D81"/>
    <w:rsid w:val="00E46F1A"/>
    <w:rsid w:val="00E475B8"/>
    <w:rsid w:val="00E505FB"/>
    <w:rsid w:val="00E5149D"/>
    <w:rsid w:val="00E5178A"/>
    <w:rsid w:val="00E51D96"/>
    <w:rsid w:val="00E51FB7"/>
    <w:rsid w:val="00E5255A"/>
    <w:rsid w:val="00E52DBA"/>
    <w:rsid w:val="00E53046"/>
    <w:rsid w:val="00E53608"/>
    <w:rsid w:val="00E5379E"/>
    <w:rsid w:val="00E53AC1"/>
    <w:rsid w:val="00E53D35"/>
    <w:rsid w:val="00E5616B"/>
    <w:rsid w:val="00E564F6"/>
    <w:rsid w:val="00E573A6"/>
    <w:rsid w:val="00E575E7"/>
    <w:rsid w:val="00E57989"/>
    <w:rsid w:val="00E57AFA"/>
    <w:rsid w:val="00E60153"/>
    <w:rsid w:val="00E60660"/>
    <w:rsid w:val="00E609B3"/>
    <w:rsid w:val="00E60A81"/>
    <w:rsid w:val="00E6141C"/>
    <w:rsid w:val="00E6141E"/>
    <w:rsid w:val="00E619C1"/>
    <w:rsid w:val="00E619C3"/>
    <w:rsid w:val="00E61BA5"/>
    <w:rsid w:val="00E61BB5"/>
    <w:rsid w:val="00E620C1"/>
    <w:rsid w:val="00E623EB"/>
    <w:rsid w:val="00E6286B"/>
    <w:rsid w:val="00E62D9F"/>
    <w:rsid w:val="00E63003"/>
    <w:rsid w:val="00E6349C"/>
    <w:rsid w:val="00E639E7"/>
    <w:rsid w:val="00E63AF5"/>
    <w:rsid w:val="00E63F86"/>
    <w:rsid w:val="00E64653"/>
    <w:rsid w:val="00E64C3D"/>
    <w:rsid w:val="00E6546F"/>
    <w:rsid w:val="00E66CD6"/>
    <w:rsid w:val="00E67072"/>
    <w:rsid w:val="00E67C33"/>
    <w:rsid w:val="00E67FE5"/>
    <w:rsid w:val="00E70141"/>
    <w:rsid w:val="00E710AD"/>
    <w:rsid w:val="00E7251F"/>
    <w:rsid w:val="00E728DF"/>
    <w:rsid w:val="00E72E8E"/>
    <w:rsid w:val="00E7382E"/>
    <w:rsid w:val="00E73AF7"/>
    <w:rsid w:val="00E74F98"/>
    <w:rsid w:val="00E75771"/>
    <w:rsid w:val="00E7578F"/>
    <w:rsid w:val="00E75BFB"/>
    <w:rsid w:val="00E7699D"/>
    <w:rsid w:val="00E77704"/>
    <w:rsid w:val="00E80B32"/>
    <w:rsid w:val="00E81663"/>
    <w:rsid w:val="00E81792"/>
    <w:rsid w:val="00E8209E"/>
    <w:rsid w:val="00E821F6"/>
    <w:rsid w:val="00E833A2"/>
    <w:rsid w:val="00E837DB"/>
    <w:rsid w:val="00E83918"/>
    <w:rsid w:val="00E841DF"/>
    <w:rsid w:val="00E8461A"/>
    <w:rsid w:val="00E852EA"/>
    <w:rsid w:val="00E854AD"/>
    <w:rsid w:val="00E85A0E"/>
    <w:rsid w:val="00E8671E"/>
    <w:rsid w:val="00E86F42"/>
    <w:rsid w:val="00E87076"/>
    <w:rsid w:val="00E87870"/>
    <w:rsid w:val="00E9091E"/>
    <w:rsid w:val="00E90BEB"/>
    <w:rsid w:val="00E90C1D"/>
    <w:rsid w:val="00E9107D"/>
    <w:rsid w:val="00E91E7B"/>
    <w:rsid w:val="00E91F12"/>
    <w:rsid w:val="00E925F1"/>
    <w:rsid w:val="00E92C02"/>
    <w:rsid w:val="00E934F0"/>
    <w:rsid w:val="00E93762"/>
    <w:rsid w:val="00E93F41"/>
    <w:rsid w:val="00E940DC"/>
    <w:rsid w:val="00E95478"/>
    <w:rsid w:val="00E9563F"/>
    <w:rsid w:val="00E95726"/>
    <w:rsid w:val="00E95AAD"/>
    <w:rsid w:val="00E96F9A"/>
    <w:rsid w:val="00E97231"/>
    <w:rsid w:val="00E979DB"/>
    <w:rsid w:val="00E97C3C"/>
    <w:rsid w:val="00E97D17"/>
    <w:rsid w:val="00EA0443"/>
    <w:rsid w:val="00EA135A"/>
    <w:rsid w:val="00EA13AA"/>
    <w:rsid w:val="00EA1549"/>
    <w:rsid w:val="00EA160A"/>
    <w:rsid w:val="00EA1C4F"/>
    <w:rsid w:val="00EA2482"/>
    <w:rsid w:val="00EA2883"/>
    <w:rsid w:val="00EA3B19"/>
    <w:rsid w:val="00EA3F6E"/>
    <w:rsid w:val="00EA3F97"/>
    <w:rsid w:val="00EA506B"/>
    <w:rsid w:val="00EA5E52"/>
    <w:rsid w:val="00EA6275"/>
    <w:rsid w:val="00EA66FE"/>
    <w:rsid w:val="00EA6E8E"/>
    <w:rsid w:val="00EA79BB"/>
    <w:rsid w:val="00EA79D3"/>
    <w:rsid w:val="00EB0B70"/>
    <w:rsid w:val="00EB1FBB"/>
    <w:rsid w:val="00EB256A"/>
    <w:rsid w:val="00EB261F"/>
    <w:rsid w:val="00EB2888"/>
    <w:rsid w:val="00EB2A05"/>
    <w:rsid w:val="00EB2A66"/>
    <w:rsid w:val="00EB2ACE"/>
    <w:rsid w:val="00EB2C1A"/>
    <w:rsid w:val="00EB2FF5"/>
    <w:rsid w:val="00EB343B"/>
    <w:rsid w:val="00EB38ED"/>
    <w:rsid w:val="00EB3C08"/>
    <w:rsid w:val="00EB3EAE"/>
    <w:rsid w:val="00EB3F72"/>
    <w:rsid w:val="00EB40D5"/>
    <w:rsid w:val="00EB449E"/>
    <w:rsid w:val="00EB4616"/>
    <w:rsid w:val="00EB4761"/>
    <w:rsid w:val="00EB4C6D"/>
    <w:rsid w:val="00EB58EB"/>
    <w:rsid w:val="00EB5CDF"/>
    <w:rsid w:val="00EB5FD9"/>
    <w:rsid w:val="00EB6DA0"/>
    <w:rsid w:val="00EB72D1"/>
    <w:rsid w:val="00EB76C7"/>
    <w:rsid w:val="00EB7EBA"/>
    <w:rsid w:val="00EC0DD0"/>
    <w:rsid w:val="00EC10AA"/>
    <w:rsid w:val="00EC1494"/>
    <w:rsid w:val="00EC1DDD"/>
    <w:rsid w:val="00EC1DF5"/>
    <w:rsid w:val="00EC1DFE"/>
    <w:rsid w:val="00EC2848"/>
    <w:rsid w:val="00EC2987"/>
    <w:rsid w:val="00EC2DA5"/>
    <w:rsid w:val="00EC2E39"/>
    <w:rsid w:val="00EC3A97"/>
    <w:rsid w:val="00EC4083"/>
    <w:rsid w:val="00EC42C8"/>
    <w:rsid w:val="00EC4615"/>
    <w:rsid w:val="00EC48F2"/>
    <w:rsid w:val="00EC4ADE"/>
    <w:rsid w:val="00EC4DA0"/>
    <w:rsid w:val="00EC5371"/>
    <w:rsid w:val="00EC57E7"/>
    <w:rsid w:val="00EC6039"/>
    <w:rsid w:val="00EC66A8"/>
    <w:rsid w:val="00EC69E8"/>
    <w:rsid w:val="00EC7748"/>
    <w:rsid w:val="00EC7BE5"/>
    <w:rsid w:val="00ED026C"/>
    <w:rsid w:val="00ED0380"/>
    <w:rsid w:val="00ED0445"/>
    <w:rsid w:val="00ED0709"/>
    <w:rsid w:val="00ED0A74"/>
    <w:rsid w:val="00ED15B8"/>
    <w:rsid w:val="00ED2FED"/>
    <w:rsid w:val="00ED332E"/>
    <w:rsid w:val="00ED3958"/>
    <w:rsid w:val="00ED3B76"/>
    <w:rsid w:val="00ED3F73"/>
    <w:rsid w:val="00ED4AFF"/>
    <w:rsid w:val="00ED4DB7"/>
    <w:rsid w:val="00ED4FE7"/>
    <w:rsid w:val="00ED50E6"/>
    <w:rsid w:val="00ED557E"/>
    <w:rsid w:val="00ED7268"/>
    <w:rsid w:val="00ED726B"/>
    <w:rsid w:val="00ED78CB"/>
    <w:rsid w:val="00ED7B4B"/>
    <w:rsid w:val="00ED7E37"/>
    <w:rsid w:val="00EE0903"/>
    <w:rsid w:val="00EE0AD2"/>
    <w:rsid w:val="00EE2B72"/>
    <w:rsid w:val="00EE2DDB"/>
    <w:rsid w:val="00EE32E1"/>
    <w:rsid w:val="00EE38D2"/>
    <w:rsid w:val="00EE3C6E"/>
    <w:rsid w:val="00EE3CFF"/>
    <w:rsid w:val="00EE3EB3"/>
    <w:rsid w:val="00EE4322"/>
    <w:rsid w:val="00EE4D7E"/>
    <w:rsid w:val="00EE5291"/>
    <w:rsid w:val="00EE6AAD"/>
    <w:rsid w:val="00EE768E"/>
    <w:rsid w:val="00EE7A27"/>
    <w:rsid w:val="00EE7ADB"/>
    <w:rsid w:val="00EF015E"/>
    <w:rsid w:val="00EF0995"/>
    <w:rsid w:val="00EF0B6E"/>
    <w:rsid w:val="00EF1943"/>
    <w:rsid w:val="00EF1F54"/>
    <w:rsid w:val="00EF24B1"/>
    <w:rsid w:val="00EF2D1B"/>
    <w:rsid w:val="00EF373D"/>
    <w:rsid w:val="00EF3869"/>
    <w:rsid w:val="00EF438D"/>
    <w:rsid w:val="00EF47B7"/>
    <w:rsid w:val="00EF5B88"/>
    <w:rsid w:val="00EF64D6"/>
    <w:rsid w:val="00EF67BC"/>
    <w:rsid w:val="00EF754C"/>
    <w:rsid w:val="00EF760F"/>
    <w:rsid w:val="00EF7C4C"/>
    <w:rsid w:val="00EF7FA8"/>
    <w:rsid w:val="00F000EB"/>
    <w:rsid w:val="00F00250"/>
    <w:rsid w:val="00F00966"/>
    <w:rsid w:val="00F01862"/>
    <w:rsid w:val="00F01A0E"/>
    <w:rsid w:val="00F026E3"/>
    <w:rsid w:val="00F02AF4"/>
    <w:rsid w:val="00F03D24"/>
    <w:rsid w:val="00F04333"/>
    <w:rsid w:val="00F04341"/>
    <w:rsid w:val="00F049AB"/>
    <w:rsid w:val="00F05043"/>
    <w:rsid w:val="00F053DF"/>
    <w:rsid w:val="00F05C7E"/>
    <w:rsid w:val="00F05F49"/>
    <w:rsid w:val="00F06046"/>
    <w:rsid w:val="00F0657A"/>
    <w:rsid w:val="00F0715A"/>
    <w:rsid w:val="00F10D07"/>
    <w:rsid w:val="00F11D63"/>
    <w:rsid w:val="00F11E7B"/>
    <w:rsid w:val="00F12ED9"/>
    <w:rsid w:val="00F133CE"/>
    <w:rsid w:val="00F13836"/>
    <w:rsid w:val="00F13C68"/>
    <w:rsid w:val="00F13E6E"/>
    <w:rsid w:val="00F15B8E"/>
    <w:rsid w:val="00F15CB2"/>
    <w:rsid w:val="00F15E36"/>
    <w:rsid w:val="00F161AA"/>
    <w:rsid w:val="00F168AF"/>
    <w:rsid w:val="00F16B2A"/>
    <w:rsid w:val="00F16FF0"/>
    <w:rsid w:val="00F1702E"/>
    <w:rsid w:val="00F171F8"/>
    <w:rsid w:val="00F173D3"/>
    <w:rsid w:val="00F20899"/>
    <w:rsid w:val="00F2103C"/>
    <w:rsid w:val="00F22951"/>
    <w:rsid w:val="00F22AEF"/>
    <w:rsid w:val="00F22B91"/>
    <w:rsid w:val="00F22C79"/>
    <w:rsid w:val="00F2409A"/>
    <w:rsid w:val="00F24F34"/>
    <w:rsid w:val="00F252A3"/>
    <w:rsid w:val="00F257FC"/>
    <w:rsid w:val="00F2663D"/>
    <w:rsid w:val="00F2689A"/>
    <w:rsid w:val="00F26984"/>
    <w:rsid w:val="00F26BEC"/>
    <w:rsid w:val="00F27238"/>
    <w:rsid w:val="00F27325"/>
    <w:rsid w:val="00F2769E"/>
    <w:rsid w:val="00F2791A"/>
    <w:rsid w:val="00F303F1"/>
    <w:rsid w:val="00F30614"/>
    <w:rsid w:val="00F31220"/>
    <w:rsid w:val="00F31A6D"/>
    <w:rsid w:val="00F31E08"/>
    <w:rsid w:val="00F31F48"/>
    <w:rsid w:val="00F321C0"/>
    <w:rsid w:val="00F321D0"/>
    <w:rsid w:val="00F3220E"/>
    <w:rsid w:val="00F322AB"/>
    <w:rsid w:val="00F324B2"/>
    <w:rsid w:val="00F33D20"/>
    <w:rsid w:val="00F3429C"/>
    <w:rsid w:val="00F3467D"/>
    <w:rsid w:val="00F3498F"/>
    <w:rsid w:val="00F35D94"/>
    <w:rsid w:val="00F360BD"/>
    <w:rsid w:val="00F36768"/>
    <w:rsid w:val="00F36B10"/>
    <w:rsid w:val="00F370F5"/>
    <w:rsid w:val="00F37753"/>
    <w:rsid w:val="00F37ECD"/>
    <w:rsid w:val="00F40055"/>
    <w:rsid w:val="00F4068E"/>
    <w:rsid w:val="00F407EF"/>
    <w:rsid w:val="00F41556"/>
    <w:rsid w:val="00F4214F"/>
    <w:rsid w:val="00F42378"/>
    <w:rsid w:val="00F433AC"/>
    <w:rsid w:val="00F44886"/>
    <w:rsid w:val="00F44888"/>
    <w:rsid w:val="00F44BAA"/>
    <w:rsid w:val="00F44F7C"/>
    <w:rsid w:val="00F45FA9"/>
    <w:rsid w:val="00F4606D"/>
    <w:rsid w:val="00F46B89"/>
    <w:rsid w:val="00F46CCB"/>
    <w:rsid w:val="00F472F9"/>
    <w:rsid w:val="00F4750E"/>
    <w:rsid w:val="00F509EE"/>
    <w:rsid w:val="00F5126B"/>
    <w:rsid w:val="00F5137D"/>
    <w:rsid w:val="00F5165F"/>
    <w:rsid w:val="00F51818"/>
    <w:rsid w:val="00F5215E"/>
    <w:rsid w:val="00F521EC"/>
    <w:rsid w:val="00F521EF"/>
    <w:rsid w:val="00F52ECB"/>
    <w:rsid w:val="00F541AC"/>
    <w:rsid w:val="00F54ACB"/>
    <w:rsid w:val="00F55BDA"/>
    <w:rsid w:val="00F56044"/>
    <w:rsid w:val="00F560F6"/>
    <w:rsid w:val="00F567F4"/>
    <w:rsid w:val="00F56CE2"/>
    <w:rsid w:val="00F5702F"/>
    <w:rsid w:val="00F5708A"/>
    <w:rsid w:val="00F60B05"/>
    <w:rsid w:val="00F6114F"/>
    <w:rsid w:val="00F61B5D"/>
    <w:rsid w:val="00F62B92"/>
    <w:rsid w:val="00F635DE"/>
    <w:rsid w:val="00F63891"/>
    <w:rsid w:val="00F63E13"/>
    <w:rsid w:val="00F640C0"/>
    <w:rsid w:val="00F6438B"/>
    <w:rsid w:val="00F6439B"/>
    <w:rsid w:val="00F6480D"/>
    <w:rsid w:val="00F65555"/>
    <w:rsid w:val="00F67699"/>
    <w:rsid w:val="00F67D3E"/>
    <w:rsid w:val="00F70B30"/>
    <w:rsid w:val="00F70CFA"/>
    <w:rsid w:val="00F71603"/>
    <w:rsid w:val="00F71766"/>
    <w:rsid w:val="00F71B2E"/>
    <w:rsid w:val="00F7256B"/>
    <w:rsid w:val="00F72EBF"/>
    <w:rsid w:val="00F7355B"/>
    <w:rsid w:val="00F73727"/>
    <w:rsid w:val="00F73BF5"/>
    <w:rsid w:val="00F73D25"/>
    <w:rsid w:val="00F74962"/>
    <w:rsid w:val="00F74EC5"/>
    <w:rsid w:val="00F7551D"/>
    <w:rsid w:val="00F759C5"/>
    <w:rsid w:val="00F76A2C"/>
    <w:rsid w:val="00F76EC2"/>
    <w:rsid w:val="00F7726D"/>
    <w:rsid w:val="00F772DB"/>
    <w:rsid w:val="00F7740F"/>
    <w:rsid w:val="00F77A6F"/>
    <w:rsid w:val="00F77EC6"/>
    <w:rsid w:val="00F80326"/>
    <w:rsid w:val="00F806D4"/>
    <w:rsid w:val="00F81A2D"/>
    <w:rsid w:val="00F81B7B"/>
    <w:rsid w:val="00F81F75"/>
    <w:rsid w:val="00F823AD"/>
    <w:rsid w:val="00F83D86"/>
    <w:rsid w:val="00F83EF6"/>
    <w:rsid w:val="00F83FB1"/>
    <w:rsid w:val="00F841A0"/>
    <w:rsid w:val="00F84D91"/>
    <w:rsid w:val="00F86052"/>
    <w:rsid w:val="00F86483"/>
    <w:rsid w:val="00F865B7"/>
    <w:rsid w:val="00F8694F"/>
    <w:rsid w:val="00F87240"/>
    <w:rsid w:val="00F87512"/>
    <w:rsid w:val="00F878DE"/>
    <w:rsid w:val="00F87930"/>
    <w:rsid w:val="00F8799A"/>
    <w:rsid w:val="00F90902"/>
    <w:rsid w:val="00F90E39"/>
    <w:rsid w:val="00F91F9A"/>
    <w:rsid w:val="00F922D1"/>
    <w:rsid w:val="00F93426"/>
    <w:rsid w:val="00F935FE"/>
    <w:rsid w:val="00F936CF"/>
    <w:rsid w:val="00F943F7"/>
    <w:rsid w:val="00F94583"/>
    <w:rsid w:val="00F94659"/>
    <w:rsid w:val="00F95A35"/>
    <w:rsid w:val="00F95AA3"/>
    <w:rsid w:val="00F95F3B"/>
    <w:rsid w:val="00F96B68"/>
    <w:rsid w:val="00F96C20"/>
    <w:rsid w:val="00F96E60"/>
    <w:rsid w:val="00FA0F38"/>
    <w:rsid w:val="00FA11F1"/>
    <w:rsid w:val="00FA1B28"/>
    <w:rsid w:val="00FA1B64"/>
    <w:rsid w:val="00FA1B96"/>
    <w:rsid w:val="00FA1E92"/>
    <w:rsid w:val="00FA2A3C"/>
    <w:rsid w:val="00FA30B9"/>
    <w:rsid w:val="00FA4A69"/>
    <w:rsid w:val="00FA4BAE"/>
    <w:rsid w:val="00FA5CB5"/>
    <w:rsid w:val="00FA62D7"/>
    <w:rsid w:val="00FA7801"/>
    <w:rsid w:val="00FA7B95"/>
    <w:rsid w:val="00FB0B7B"/>
    <w:rsid w:val="00FB0C7E"/>
    <w:rsid w:val="00FB1AB7"/>
    <w:rsid w:val="00FB1C33"/>
    <w:rsid w:val="00FB1EDC"/>
    <w:rsid w:val="00FB2163"/>
    <w:rsid w:val="00FB266C"/>
    <w:rsid w:val="00FB30EA"/>
    <w:rsid w:val="00FB320D"/>
    <w:rsid w:val="00FB32F0"/>
    <w:rsid w:val="00FB4339"/>
    <w:rsid w:val="00FB52DF"/>
    <w:rsid w:val="00FB65FD"/>
    <w:rsid w:val="00FB6609"/>
    <w:rsid w:val="00FB6C19"/>
    <w:rsid w:val="00FB784A"/>
    <w:rsid w:val="00FC036E"/>
    <w:rsid w:val="00FC0A6B"/>
    <w:rsid w:val="00FC1138"/>
    <w:rsid w:val="00FC21EE"/>
    <w:rsid w:val="00FC26B2"/>
    <w:rsid w:val="00FC2874"/>
    <w:rsid w:val="00FC3151"/>
    <w:rsid w:val="00FC32FB"/>
    <w:rsid w:val="00FC340F"/>
    <w:rsid w:val="00FC3863"/>
    <w:rsid w:val="00FC44DC"/>
    <w:rsid w:val="00FC4A3A"/>
    <w:rsid w:val="00FC4B27"/>
    <w:rsid w:val="00FC4F8B"/>
    <w:rsid w:val="00FC58BA"/>
    <w:rsid w:val="00FC63AF"/>
    <w:rsid w:val="00FC6791"/>
    <w:rsid w:val="00FC6841"/>
    <w:rsid w:val="00FC6B8B"/>
    <w:rsid w:val="00FD0320"/>
    <w:rsid w:val="00FD1564"/>
    <w:rsid w:val="00FD1F27"/>
    <w:rsid w:val="00FD27C7"/>
    <w:rsid w:val="00FD283E"/>
    <w:rsid w:val="00FD36B6"/>
    <w:rsid w:val="00FD39A0"/>
    <w:rsid w:val="00FD3B79"/>
    <w:rsid w:val="00FD3F44"/>
    <w:rsid w:val="00FD5129"/>
    <w:rsid w:val="00FD5346"/>
    <w:rsid w:val="00FD58E9"/>
    <w:rsid w:val="00FD591A"/>
    <w:rsid w:val="00FD59F5"/>
    <w:rsid w:val="00FD5C18"/>
    <w:rsid w:val="00FD6384"/>
    <w:rsid w:val="00FD7841"/>
    <w:rsid w:val="00FD78C6"/>
    <w:rsid w:val="00FD797F"/>
    <w:rsid w:val="00FD7AFF"/>
    <w:rsid w:val="00FE0E93"/>
    <w:rsid w:val="00FE178F"/>
    <w:rsid w:val="00FE1883"/>
    <w:rsid w:val="00FE1C6A"/>
    <w:rsid w:val="00FE1F97"/>
    <w:rsid w:val="00FE203A"/>
    <w:rsid w:val="00FE2D68"/>
    <w:rsid w:val="00FE2F3A"/>
    <w:rsid w:val="00FE375F"/>
    <w:rsid w:val="00FE3C66"/>
    <w:rsid w:val="00FE4C74"/>
    <w:rsid w:val="00FE52A9"/>
    <w:rsid w:val="00FE568D"/>
    <w:rsid w:val="00FE60CE"/>
    <w:rsid w:val="00FE66E3"/>
    <w:rsid w:val="00FE66F1"/>
    <w:rsid w:val="00FE7AB4"/>
    <w:rsid w:val="00FF02E5"/>
    <w:rsid w:val="00FF0E48"/>
    <w:rsid w:val="00FF0EFD"/>
    <w:rsid w:val="00FF1542"/>
    <w:rsid w:val="00FF190E"/>
    <w:rsid w:val="00FF1B74"/>
    <w:rsid w:val="00FF2000"/>
    <w:rsid w:val="00FF2D42"/>
    <w:rsid w:val="00FF396C"/>
    <w:rsid w:val="00FF3B05"/>
    <w:rsid w:val="00FF4075"/>
    <w:rsid w:val="00FF4085"/>
    <w:rsid w:val="00FF456A"/>
    <w:rsid w:val="00FF4C68"/>
    <w:rsid w:val="00FF597A"/>
    <w:rsid w:val="00FF797C"/>
    <w:rsid w:val="00FF7A89"/>
    <w:rsid w:val="00FF7C3E"/>
    <w:rsid w:val="00FF7CE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53DB9E7-9A77-44B7-84E9-C74CF76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88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36BA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A7D3F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637F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5A7D3F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AF"/>
    <w:rPr>
      <w:b/>
      <w:sz w:val="28"/>
      <w:szCs w:val="20"/>
    </w:rPr>
  </w:style>
  <w:style w:type="character" w:customStyle="1" w:styleId="TekstpodstawowyZnak">
    <w:name w:val="Tekst podstawowy Znak"/>
    <w:link w:val="Tekstpodstawowy"/>
    <w:rsid w:val="00102A08"/>
    <w:rPr>
      <w:b/>
      <w:sz w:val="28"/>
    </w:rPr>
  </w:style>
  <w:style w:type="paragraph" w:styleId="Tekstpodstawowy3">
    <w:name w:val="Body Text 3"/>
    <w:basedOn w:val="Normalny"/>
    <w:rsid w:val="00383B15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D171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7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3343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343D"/>
  </w:style>
  <w:style w:type="paragraph" w:styleId="Tekstprzypisukocowego">
    <w:name w:val="endnote text"/>
    <w:basedOn w:val="Normalny"/>
    <w:semiHidden/>
    <w:rsid w:val="00234863"/>
    <w:rPr>
      <w:sz w:val="20"/>
      <w:szCs w:val="20"/>
    </w:rPr>
  </w:style>
  <w:style w:type="character" w:styleId="Odwoanieprzypisukocowego">
    <w:name w:val="endnote reference"/>
    <w:semiHidden/>
    <w:rsid w:val="00234863"/>
    <w:rPr>
      <w:vertAlign w:val="superscript"/>
    </w:rPr>
  </w:style>
  <w:style w:type="character" w:styleId="Odwoaniedokomentarza">
    <w:name w:val="annotation reference"/>
    <w:semiHidden/>
    <w:rsid w:val="00DA62B6"/>
    <w:rPr>
      <w:sz w:val="16"/>
      <w:szCs w:val="16"/>
    </w:rPr>
  </w:style>
  <w:style w:type="paragraph" w:styleId="Tekstkomentarza">
    <w:name w:val="annotation text"/>
    <w:basedOn w:val="Normalny"/>
    <w:semiHidden/>
    <w:rsid w:val="00DA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B6"/>
    <w:rPr>
      <w:b/>
      <w:bCs/>
    </w:rPr>
  </w:style>
  <w:style w:type="paragraph" w:customStyle="1" w:styleId="Styl1">
    <w:name w:val="Styl1"/>
    <w:basedOn w:val="Normalny"/>
    <w:rsid w:val="00415000"/>
    <w:pPr>
      <w:jc w:val="center"/>
    </w:pPr>
    <w:rPr>
      <w:rFonts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31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1CD"/>
  </w:style>
  <w:style w:type="character" w:styleId="Odwoanieprzypisudolnego">
    <w:name w:val="footnote reference"/>
    <w:rsid w:val="008531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1B7A"/>
    <w:pPr>
      <w:ind w:left="708"/>
    </w:pPr>
  </w:style>
  <w:style w:type="paragraph" w:styleId="Nagwek">
    <w:name w:val="header"/>
    <w:basedOn w:val="Normalny"/>
    <w:link w:val="NagwekZnak"/>
    <w:uiPriority w:val="99"/>
    <w:rsid w:val="00F272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42C7"/>
    <w:rPr>
      <w:sz w:val="24"/>
      <w:szCs w:val="24"/>
    </w:rPr>
  </w:style>
  <w:style w:type="character" w:customStyle="1" w:styleId="ZnakZnak2">
    <w:name w:val="Znak Znak2"/>
    <w:locked/>
    <w:rsid w:val="00567AED"/>
    <w:rPr>
      <w:b/>
      <w:sz w:val="28"/>
      <w:lang w:val="pl-PL" w:eastAsia="pl-PL" w:bidi="ar-SA"/>
    </w:rPr>
  </w:style>
  <w:style w:type="paragraph" w:styleId="Mapadokumentu">
    <w:name w:val="Document Map"/>
    <w:basedOn w:val="Normalny"/>
    <w:semiHidden/>
    <w:rsid w:val="00980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link w:val="Stopka"/>
    <w:uiPriority w:val="99"/>
    <w:rsid w:val="00120F8D"/>
    <w:rPr>
      <w:sz w:val="24"/>
      <w:szCs w:val="24"/>
    </w:rPr>
  </w:style>
  <w:style w:type="paragraph" w:customStyle="1" w:styleId="Akapitzlist1">
    <w:name w:val="Akapit z listą1"/>
    <w:basedOn w:val="Normalny"/>
    <w:rsid w:val="00EB2A05"/>
    <w:pPr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644DD-E29B-4256-BFF7-38D94750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10034</TotalTime>
  <Pages>62</Pages>
  <Words>12914</Words>
  <Characters>84452</Characters>
  <Application>Microsoft Office Word</Application>
  <DocSecurity>0</DocSecurity>
  <Lines>703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Acer</Company>
  <LinksUpToDate>false</LinksUpToDate>
  <CharactersWithSpaces>97172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Skarbnik</dc:creator>
  <cp:keywords/>
  <cp:lastModifiedBy>Joanna Jakubowska</cp:lastModifiedBy>
  <cp:revision>879</cp:revision>
  <cp:lastPrinted>2020-03-10T11:13:00Z</cp:lastPrinted>
  <dcterms:created xsi:type="dcterms:W3CDTF">2015-03-08T23:23:00Z</dcterms:created>
  <dcterms:modified xsi:type="dcterms:W3CDTF">2020-04-20T06:34:00Z</dcterms:modified>
</cp:coreProperties>
</file>