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F5" w:rsidRPr="000A232D" w:rsidRDefault="000A232D" w:rsidP="000A232D">
      <w:pPr>
        <w:spacing w:after="0"/>
        <w:jc w:val="center"/>
        <w:rPr>
          <w:b/>
          <w:color w:val="000000"/>
          <w:sz w:val="28"/>
          <w:szCs w:val="28"/>
        </w:rPr>
      </w:pPr>
      <w:r w:rsidRPr="000A232D">
        <w:rPr>
          <w:b/>
          <w:color w:val="000000"/>
          <w:sz w:val="28"/>
          <w:szCs w:val="28"/>
        </w:rPr>
        <w:t>UCHWAŁA Nr XIII.95.2020</w:t>
      </w:r>
    </w:p>
    <w:p w:rsidR="00DC3FF5" w:rsidRPr="000A232D" w:rsidRDefault="00DC3FF5" w:rsidP="000A232D">
      <w:pPr>
        <w:spacing w:after="0"/>
        <w:jc w:val="center"/>
        <w:rPr>
          <w:color w:val="000000"/>
          <w:sz w:val="28"/>
          <w:szCs w:val="28"/>
        </w:rPr>
      </w:pPr>
      <w:r w:rsidRPr="000A232D">
        <w:rPr>
          <w:b/>
          <w:color w:val="000000"/>
          <w:sz w:val="28"/>
          <w:szCs w:val="28"/>
        </w:rPr>
        <w:t>RADY GMINY SŁUBICE</w:t>
      </w:r>
    </w:p>
    <w:p w:rsidR="00DC3FF5" w:rsidRPr="000A232D" w:rsidRDefault="00DC3FF5" w:rsidP="000A232D">
      <w:pPr>
        <w:spacing w:after="0"/>
        <w:jc w:val="center"/>
        <w:rPr>
          <w:b/>
          <w:bCs/>
          <w:color w:val="000000"/>
          <w:sz w:val="28"/>
          <w:szCs w:val="28"/>
        </w:rPr>
      </w:pPr>
      <w:r w:rsidRPr="000A232D">
        <w:rPr>
          <w:b/>
          <w:bCs/>
          <w:color w:val="000000"/>
          <w:sz w:val="28"/>
          <w:szCs w:val="28"/>
        </w:rPr>
        <w:t xml:space="preserve">z dnia </w:t>
      </w:r>
      <w:r w:rsidR="000A232D" w:rsidRPr="000A232D">
        <w:rPr>
          <w:b/>
          <w:bCs/>
          <w:color w:val="000000"/>
          <w:sz w:val="28"/>
          <w:szCs w:val="28"/>
        </w:rPr>
        <w:t xml:space="preserve">7 lutego </w:t>
      </w:r>
      <w:r w:rsidRPr="000A232D">
        <w:rPr>
          <w:b/>
          <w:bCs/>
          <w:color w:val="000000"/>
          <w:sz w:val="28"/>
          <w:szCs w:val="28"/>
        </w:rPr>
        <w:t>2020 r.</w:t>
      </w:r>
    </w:p>
    <w:p w:rsidR="00DC3FF5" w:rsidRDefault="00DC3FF5" w:rsidP="00DC3FF5">
      <w:pPr>
        <w:spacing w:before="80" w:after="0"/>
        <w:jc w:val="center"/>
        <w:rPr>
          <w:b/>
          <w:bCs/>
          <w:color w:val="000000"/>
        </w:rPr>
      </w:pPr>
    </w:p>
    <w:p w:rsidR="00DC3FF5" w:rsidRDefault="00DC3FF5" w:rsidP="00DC3FF5">
      <w:pPr>
        <w:spacing w:before="80" w:after="0"/>
        <w:ind w:left="1560" w:hanging="1560"/>
        <w:jc w:val="both"/>
        <w:rPr>
          <w:b/>
        </w:rPr>
      </w:pPr>
      <w:r w:rsidRPr="000A232D">
        <w:rPr>
          <w:b/>
          <w:u w:val="single"/>
        </w:rPr>
        <w:t>w sprawie</w:t>
      </w:r>
      <w:r>
        <w:rPr>
          <w:b/>
        </w:rPr>
        <w:t>: zamiaru likwidacji Szkoły Podstawowej im. Władysława Jagiełły                                             w Piotrkówku.</w:t>
      </w:r>
    </w:p>
    <w:p w:rsidR="00DC3FF5" w:rsidRDefault="00DC3FF5" w:rsidP="00DC3FF5">
      <w:pPr>
        <w:spacing w:before="80" w:after="0"/>
        <w:ind w:left="1560" w:hanging="1560"/>
        <w:jc w:val="both"/>
        <w:rPr>
          <w:b/>
        </w:rPr>
      </w:pPr>
    </w:p>
    <w:p w:rsidR="000C1E1F" w:rsidRDefault="00DC3FF5" w:rsidP="000A232D">
      <w:pPr>
        <w:spacing w:before="80" w:after="0"/>
        <w:ind w:firstLine="708"/>
        <w:jc w:val="both"/>
        <w:rPr>
          <w:bCs/>
        </w:rPr>
      </w:pPr>
      <w:r w:rsidRPr="00DC3FF5">
        <w:rPr>
          <w:bCs/>
        </w:rPr>
        <w:t xml:space="preserve">Na podstawie art. 89 ust. 1 w związku z art. 29 ust. 1 pkt 1 ustawy z dnia 14 grudnia 2016r. Prawo oświatowe </w:t>
      </w:r>
      <w:r>
        <w:rPr>
          <w:bCs/>
        </w:rPr>
        <w:t>(Dz.U. z 2019 poz. 1148 ze zm.</w:t>
      </w:r>
      <w:r>
        <w:rPr>
          <w:rStyle w:val="FootnoteReference"/>
          <w:bCs/>
        </w:rPr>
        <w:footnoteReference w:id="2"/>
      </w:r>
      <w:r>
        <w:rPr>
          <w:bCs/>
        </w:rPr>
        <w:t>)</w:t>
      </w:r>
      <w:r w:rsidR="000A232D">
        <w:rPr>
          <w:bCs/>
        </w:rPr>
        <w:t xml:space="preserve"> oraz art. 18 ust. 2 pkt 9 lit. </w:t>
      </w:r>
      <w:r w:rsidR="0083062F">
        <w:rPr>
          <w:bCs/>
        </w:rPr>
        <w:t>h</w:t>
      </w:r>
      <w:r>
        <w:rPr>
          <w:bCs/>
        </w:rPr>
        <w:t xml:space="preserve"> ustawy z dnia 8 marca 1990 roku o samorządzie gminnym (Dz. U. z 2019</w:t>
      </w:r>
      <w:r w:rsidR="000A232D">
        <w:rPr>
          <w:bCs/>
        </w:rPr>
        <w:t xml:space="preserve"> </w:t>
      </w:r>
      <w:r>
        <w:rPr>
          <w:bCs/>
        </w:rPr>
        <w:t>r. poz. 506 ze zm.</w:t>
      </w:r>
      <w:r w:rsidR="00A04BDD">
        <w:rPr>
          <w:rStyle w:val="FootnoteReference"/>
          <w:bCs/>
        </w:rPr>
        <w:footnoteReference w:id="3"/>
      </w:r>
      <w:r>
        <w:rPr>
          <w:bCs/>
        </w:rPr>
        <w:t xml:space="preserve">)                                </w:t>
      </w:r>
      <w:r w:rsidRPr="00DC3FF5">
        <w:rPr>
          <w:b/>
        </w:rPr>
        <w:t>Rada Gminy Słubice</w:t>
      </w:r>
      <w:r>
        <w:rPr>
          <w:bCs/>
        </w:rPr>
        <w:t xml:space="preserve"> uchwała, co następuje:</w:t>
      </w:r>
    </w:p>
    <w:p w:rsidR="000C1E1F" w:rsidRDefault="000C1E1F" w:rsidP="000C1E1F">
      <w:pPr>
        <w:spacing w:before="80" w:after="0"/>
        <w:jc w:val="center"/>
        <w:rPr>
          <w:b/>
        </w:rPr>
      </w:pPr>
      <w:r w:rsidRPr="000C1E1F">
        <w:rPr>
          <w:b/>
        </w:rPr>
        <w:t>§ 1</w:t>
      </w:r>
    </w:p>
    <w:p w:rsidR="0079229D" w:rsidRPr="000C1E1F" w:rsidRDefault="0079229D" w:rsidP="000C1E1F">
      <w:pPr>
        <w:spacing w:before="80" w:after="0"/>
        <w:jc w:val="center"/>
        <w:rPr>
          <w:b/>
        </w:rPr>
      </w:pPr>
    </w:p>
    <w:p w:rsidR="00DC3FF5" w:rsidRPr="00815590" w:rsidRDefault="005B22A8" w:rsidP="0079229D">
      <w:pPr>
        <w:spacing w:before="80" w:after="0"/>
        <w:jc w:val="both"/>
        <w:rPr>
          <w:bCs/>
        </w:rPr>
      </w:pPr>
      <w:r w:rsidRPr="00815590">
        <w:rPr>
          <w:bCs/>
        </w:rPr>
        <w:t xml:space="preserve">Wyraża się zamiar </w:t>
      </w:r>
      <w:r w:rsidR="000C1E1F" w:rsidRPr="00815590">
        <w:rPr>
          <w:bCs/>
        </w:rPr>
        <w:t xml:space="preserve">likwidacji </w:t>
      </w:r>
      <w:r w:rsidR="0079229D" w:rsidRPr="00815590">
        <w:rPr>
          <w:bCs/>
        </w:rPr>
        <w:t xml:space="preserve">z dniem 31 sierpnia 2020r. Szkoły Podstawowej </w:t>
      </w:r>
      <w:r w:rsidRPr="00815590">
        <w:rPr>
          <w:bCs/>
        </w:rPr>
        <w:t xml:space="preserve">z oddziałem przedszkolnym </w:t>
      </w:r>
      <w:r w:rsidR="0079229D" w:rsidRPr="00815590">
        <w:rPr>
          <w:bCs/>
        </w:rPr>
        <w:t>im. Władysława Jagiełły w Piotrkówku.</w:t>
      </w:r>
    </w:p>
    <w:p w:rsidR="0079229D" w:rsidRDefault="0079229D" w:rsidP="0079229D">
      <w:pPr>
        <w:spacing w:before="80" w:after="0"/>
        <w:jc w:val="center"/>
        <w:rPr>
          <w:b/>
        </w:rPr>
      </w:pPr>
      <w:r w:rsidRPr="0079229D">
        <w:rPr>
          <w:b/>
        </w:rPr>
        <w:t xml:space="preserve">§ </w:t>
      </w:r>
      <w:r>
        <w:rPr>
          <w:b/>
        </w:rPr>
        <w:t>2</w:t>
      </w:r>
    </w:p>
    <w:p w:rsidR="0079229D" w:rsidRPr="0079229D" w:rsidRDefault="0079229D" w:rsidP="0079229D">
      <w:pPr>
        <w:spacing w:before="80" w:after="0"/>
        <w:jc w:val="center"/>
        <w:rPr>
          <w:b/>
        </w:rPr>
      </w:pPr>
    </w:p>
    <w:p w:rsidR="0079229D" w:rsidRDefault="0079229D" w:rsidP="0079229D">
      <w:pPr>
        <w:spacing w:before="80" w:after="0"/>
        <w:jc w:val="both"/>
        <w:rPr>
          <w:bCs/>
        </w:rPr>
      </w:pPr>
      <w:r w:rsidRPr="0079229D">
        <w:rPr>
          <w:bCs/>
        </w:rPr>
        <w:t xml:space="preserve">Uczniom likwidowanej szkoły zapewnia </w:t>
      </w:r>
      <w:r w:rsidRPr="00815590">
        <w:rPr>
          <w:bCs/>
        </w:rPr>
        <w:t xml:space="preserve">się </w:t>
      </w:r>
      <w:r w:rsidR="005B22A8" w:rsidRPr="00815590">
        <w:rPr>
          <w:bCs/>
        </w:rPr>
        <w:t xml:space="preserve">możliwość </w:t>
      </w:r>
      <w:r w:rsidR="00A12479" w:rsidRPr="00815590">
        <w:rPr>
          <w:bCs/>
        </w:rPr>
        <w:t>kontynuowani</w:t>
      </w:r>
      <w:r w:rsidR="005B22A8" w:rsidRPr="00815590">
        <w:rPr>
          <w:bCs/>
        </w:rPr>
        <w:t>a</w:t>
      </w:r>
      <w:r w:rsidRPr="00815590">
        <w:rPr>
          <w:bCs/>
        </w:rPr>
        <w:t xml:space="preserve"> nauki w Szkole Podstawowej im. Ojca Świętego Jana Pawła II w Słubicach.</w:t>
      </w:r>
    </w:p>
    <w:p w:rsidR="0079229D" w:rsidRDefault="0079229D" w:rsidP="0079229D">
      <w:pPr>
        <w:spacing w:before="80" w:after="0"/>
        <w:jc w:val="center"/>
        <w:rPr>
          <w:b/>
        </w:rPr>
      </w:pPr>
      <w:r w:rsidRPr="0079229D">
        <w:rPr>
          <w:b/>
        </w:rPr>
        <w:t xml:space="preserve">§ </w:t>
      </w:r>
      <w:r>
        <w:rPr>
          <w:b/>
        </w:rPr>
        <w:t>3</w:t>
      </w:r>
    </w:p>
    <w:p w:rsidR="0079229D" w:rsidRDefault="0079229D" w:rsidP="0079229D">
      <w:pPr>
        <w:spacing w:before="80" w:after="0"/>
        <w:jc w:val="center"/>
        <w:rPr>
          <w:b/>
        </w:rPr>
      </w:pPr>
    </w:p>
    <w:p w:rsidR="0079229D" w:rsidRDefault="0079229D" w:rsidP="0079229D">
      <w:pPr>
        <w:spacing w:before="80" w:after="0"/>
        <w:jc w:val="both"/>
        <w:rPr>
          <w:bCs/>
        </w:rPr>
      </w:pPr>
      <w:r w:rsidRPr="0079229D">
        <w:rPr>
          <w:bCs/>
        </w:rPr>
        <w:t xml:space="preserve">Zobowiązuje się </w:t>
      </w:r>
      <w:r>
        <w:rPr>
          <w:bCs/>
        </w:rPr>
        <w:t xml:space="preserve">i upoważnia Wójta Gminy Słubice do dokonania czynności niezbędnych                          do przeprowadzenia likwidacji Szkoły Podstawowej im. Władysława Jagiełły w Piotrkówku, w szczególności do zawiadomienia o zamiarze likwidacji szkoły rodziców/opiekunów prawnych uczniów, </w:t>
      </w:r>
      <w:r w:rsidR="00775A1D">
        <w:rPr>
          <w:bCs/>
        </w:rPr>
        <w:t>Mazowieckiego</w:t>
      </w:r>
      <w:r>
        <w:rPr>
          <w:bCs/>
        </w:rPr>
        <w:t xml:space="preserve"> Kuratora Oświaty</w:t>
      </w:r>
      <w:r w:rsidR="00775A1D">
        <w:rPr>
          <w:bCs/>
        </w:rPr>
        <w:t>, Związki Zawodowe, oraz wystąpienia do Mazowieckiego Kuratora Oświaty o opinię w sprawie likwidacji szkoły.</w:t>
      </w:r>
    </w:p>
    <w:p w:rsidR="00775A1D" w:rsidRDefault="00775A1D" w:rsidP="00775A1D">
      <w:pPr>
        <w:spacing w:before="80" w:after="0"/>
        <w:jc w:val="center"/>
        <w:rPr>
          <w:b/>
        </w:rPr>
      </w:pPr>
      <w:r w:rsidRPr="0079229D">
        <w:rPr>
          <w:b/>
        </w:rPr>
        <w:t xml:space="preserve">§ </w:t>
      </w:r>
      <w:r>
        <w:rPr>
          <w:b/>
        </w:rPr>
        <w:t>4</w:t>
      </w:r>
    </w:p>
    <w:p w:rsidR="00775A1D" w:rsidRDefault="00775A1D" w:rsidP="00775A1D">
      <w:pPr>
        <w:spacing w:before="80" w:after="0"/>
        <w:jc w:val="center"/>
        <w:rPr>
          <w:b/>
        </w:rPr>
      </w:pPr>
    </w:p>
    <w:p w:rsidR="00775A1D" w:rsidRDefault="00775A1D" w:rsidP="00775A1D">
      <w:pPr>
        <w:spacing w:before="80" w:after="0"/>
        <w:jc w:val="both"/>
        <w:rPr>
          <w:bCs/>
        </w:rPr>
      </w:pPr>
      <w:r w:rsidRPr="00775A1D">
        <w:rPr>
          <w:bCs/>
        </w:rPr>
        <w:t xml:space="preserve">Uchwała wchodzi w życie z dniem podjęcia i podlega ogłoszeniu </w:t>
      </w:r>
      <w:r>
        <w:rPr>
          <w:bCs/>
        </w:rPr>
        <w:t>na stronie internetowej Biuletynu Informacji Publicznej, tablicy ogłoszeń Urzędu Gminy Słubice oraz w Szkole Podstawowej im. Władysława Jagiełły w Piotrkówku.</w:t>
      </w:r>
    </w:p>
    <w:p w:rsidR="00775A1D" w:rsidRPr="00775A1D" w:rsidRDefault="00775A1D" w:rsidP="00775A1D">
      <w:pPr>
        <w:spacing w:before="80" w:after="0"/>
        <w:jc w:val="both"/>
        <w:rPr>
          <w:bCs/>
        </w:rPr>
      </w:pPr>
    </w:p>
    <w:p w:rsidR="00775A1D" w:rsidRDefault="00775A1D" w:rsidP="0079229D">
      <w:pPr>
        <w:spacing w:before="80" w:after="0"/>
        <w:jc w:val="both"/>
        <w:rPr>
          <w:bCs/>
        </w:rPr>
      </w:pPr>
    </w:p>
    <w:p w:rsidR="000A232D" w:rsidRDefault="000A232D" w:rsidP="00775A1D">
      <w:pPr>
        <w:spacing w:before="80" w:after="0"/>
        <w:jc w:val="center"/>
        <w:rPr>
          <w:b/>
        </w:rPr>
      </w:pPr>
    </w:p>
    <w:p w:rsidR="00775A1D" w:rsidRDefault="00775A1D" w:rsidP="00775A1D">
      <w:pPr>
        <w:spacing w:before="80" w:after="0"/>
        <w:jc w:val="center"/>
        <w:rPr>
          <w:b/>
        </w:rPr>
      </w:pPr>
      <w:r w:rsidRPr="00775A1D">
        <w:rPr>
          <w:b/>
        </w:rPr>
        <w:lastRenderedPageBreak/>
        <w:t>UZASADNIENIE</w:t>
      </w:r>
    </w:p>
    <w:p w:rsidR="00775A1D" w:rsidRDefault="00775A1D" w:rsidP="00775A1D">
      <w:pPr>
        <w:spacing w:before="80" w:after="0"/>
        <w:jc w:val="center"/>
        <w:rPr>
          <w:b/>
        </w:rPr>
      </w:pPr>
    </w:p>
    <w:p w:rsidR="00775A1D" w:rsidRDefault="00775A1D" w:rsidP="009A65AB">
      <w:pPr>
        <w:spacing w:before="80" w:after="0"/>
        <w:ind w:firstLine="708"/>
        <w:jc w:val="both"/>
      </w:pPr>
      <w:r w:rsidRPr="00775A1D">
        <w:rPr>
          <w:bCs/>
        </w:rPr>
        <w:t>Na podstawie</w:t>
      </w:r>
      <w:r>
        <w:rPr>
          <w:bCs/>
        </w:rPr>
        <w:t xml:space="preserve"> art. 89 ustawy </w:t>
      </w:r>
      <w:r w:rsidRPr="00DC3FF5">
        <w:rPr>
          <w:bCs/>
        </w:rPr>
        <w:t xml:space="preserve">z dnia 14 grudnia 2016r. Prawo oświatowe </w:t>
      </w:r>
      <w:r>
        <w:rPr>
          <w:bCs/>
        </w:rPr>
        <w:t>(Dz.U. z 2019 poz. 1148 ze z</w:t>
      </w:r>
      <w:r w:rsidR="009A65AB">
        <w:rPr>
          <w:bCs/>
        </w:rPr>
        <w:t>m.</w:t>
      </w:r>
      <w:r>
        <w:rPr>
          <w:bCs/>
        </w:rPr>
        <w:t>)</w:t>
      </w:r>
      <w:r w:rsidR="009A65AB">
        <w:rPr>
          <w:bCs/>
        </w:rPr>
        <w:t xml:space="preserve">, szkoła </w:t>
      </w:r>
      <w:r w:rsidR="009A65AB">
        <w:t>publiczna, może być zlikwidowana z końcem roku szkolnego przez organ prowadzący szkołę, po zapewnieniu przez ten organ uczniom możliwości kontynuowania nauki w innej szkole publicznej tego samego typu. Organ prowadzący jest obowiązany, co najmniej na 6 miesięcy przed terminem likwidacji, zawiadomić o zamiarze likwidacji szkoły: rodziców uczniów, właściwego kuratora oświaty</w:t>
      </w:r>
      <w:r w:rsidR="00A67E38">
        <w:t xml:space="preserve">, oraz organ wykonawczy jednostki samorządu terytorialnego </w:t>
      </w:r>
      <w:r w:rsidR="00375F98">
        <w:t>właściwej do prowadzania szkół danego typu.</w:t>
      </w:r>
    </w:p>
    <w:p w:rsidR="00375F98" w:rsidRDefault="00375F98" w:rsidP="009A65AB">
      <w:pPr>
        <w:spacing w:before="80" w:after="0"/>
        <w:ind w:firstLine="708"/>
        <w:jc w:val="both"/>
      </w:pPr>
      <w:r>
        <w:t xml:space="preserve">Zgodnie z art. 89 ust. 3 wyżej wskazanej ustawy szkoła lub placówka publiczna prowadzona przez jednostkę samorządu terytorialnego może zostać zlikwidowana po uzyskaniu pozytywnej opinii kuratora oświaty. </w:t>
      </w:r>
    </w:p>
    <w:p w:rsidR="0018789E" w:rsidRDefault="0018789E" w:rsidP="009A65AB">
      <w:pPr>
        <w:spacing w:before="80" w:after="0"/>
        <w:ind w:firstLine="708"/>
        <w:jc w:val="both"/>
      </w:pPr>
      <w:r>
        <w:t xml:space="preserve">Stosownie do powyższych wymogów oraz art. 19 ustawy o związkach zawodowych, po podjęciu </w:t>
      </w:r>
      <w:r w:rsidR="00CD4C14">
        <w:t>przez</w:t>
      </w:r>
      <w:r>
        <w:t xml:space="preserve"> Rad</w:t>
      </w:r>
      <w:r w:rsidR="00CD4C14">
        <w:t>ę</w:t>
      </w:r>
      <w:r>
        <w:t xml:space="preserve"> Gminy Słubice </w:t>
      </w:r>
      <w:r w:rsidR="00CD4C14">
        <w:t xml:space="preserve">uchwały </w:t>
      </w:r>
      <w:r>
        <w:t xml:space="preserve">w sprawie zamiaru likwidacji Szkoły Podstawowej im. Władysława Jagiełły w Piotrkówku, poinformowani zostaną pisemnie do dnia 28 lutego 2020r. rodzice uczniów tej szkoły, Mazowiecki Kurator Oświaty – z prośbą o wydanie opinii, </w:t>
      </w:r>
      <w:r w:rsidR="00CD4C14">
        <w:t>oraz z</w:t>
      </w:r>
      <w:r>
        <w:t xml:space="preserve">wiązki zawodowe – z prośbą o wydanie opinii. </w:t>
      </w:r>
    </w:p>
    <w:p w:rsidR="00375F98" w:rsidRDefault="00375F98" w:rsidP="009A65AB">
      <w:pPr>
        <w:spacing w:before="80" w:after="0"/>
        <w:ind w:firstLine="708"/>
        <w:jc w:val="both"/>
      </w:pPr>
      <w:r>
        <w:t>Podjęcie uchwały o zamiarze likwidacji Szkoły Podstawowej im. Władysława Jagiełły w Piotrkówku wynika z następujących przyczyn:</w:t>
      </w:r>
    </w:p>
    <w:p w:rsidR="00375F98" w:rsidRPr="00815590" w:rsidRDefault="00375F98" w:rsidP="009A65AB">
      <w:pPr>
        <w:spacing w:before="80" w:after="0"/>
        <w:ind w:firstLine="708"/>
        <w:jc w:val="both"/>
      </w:pPr>
      <w:r w:rsidRPr="00815590">
        <w:t>1</w:t>
      </w:r>
      <w:r w:rsidR="005B22A8" w:rsidRPr="00815590">
        <w:t xml:space="preserve">) </w:t>
      </w:r>
      <w:r w:rsidRPr="00815590">
        <w:t>niska liczebność klas;</w:t>
      </w:r>
    </w:p>
    <w:p w:rsidR="00375F98" w:rsidRPr="00815590" w:rsidRDefault="00375F98" w:rsidP="009A65AB">
      <w:pPr>
        <w:spacing w:before="80" w:after="0"/>
        <w:ind w:firstLine="708"/>
        <w:jc w:val="both"/>
      </w:pPr>
      <w:r w:rsidRPr="00815590">
        <w:t>2</w:t>
      </w:r>
      <w:r w:rsidR="005B22A8" w:rsidRPr="00815590">
        <w:t>)</w:t>
      </w:r>
      <w:r w:rsidRPr="00815590">
        <w:t xml:space="preserve"> brak pełnowymiarowej sali gimnastycznej;</w:t>
      </w:r>
    </w:p>
    <w:p w:rsidR="00375F98" w:rsidRPr="00815590" w:rsidRDefault="00375F98" w:rsidP="009A65AB">
      <w:pPr>
        <w:spacing w:before="80" w:after="0"/>
        <w:ind w:firstLine="708"/>
        <w:jc w:val="both"/>
      </w:pPr>
      <w:r w:rsidRPr="00815590">
        <w:t>3</w:t>
      </w:r>
      <w:r w:rsidR="005B22A8" w:rsidRPr="00815590">
        <w:t>)</w:t>
      </w:r>
      <w:r w:rsidRPr="00815590">
        <w:t xml:space="preserve"> wysokie koszty utrzymania w kontekście otrzyman</w:t>
      </w:r>
      <w:r w:rsidR="00CD4C14" w:rsidRPr="00815590">
        <w:t>ej</w:t>
      </w:r>
      <w:r w:rsidRPr="00815590">
        <w:t xml:space="preserve"> subwencji oświatowej;</w:t>
      </w:r>
    </w:p>
    <w:p w:rsidR="00CD4C14" w:rsidRPr="00815590" w:rsidRDefault="00CD4C14" w:rsidP="009A65AB">
      <w:pPr>
        <w:spacing w:before="80" w:after="0"/>
        <w:ind w:firstLine="708"/>
        <w:jc w:val="both"/>
      </w:pPr>
      <w:r w:rsidRPr="00815590">
        <w:t>4</w:t>
      </w:r>
      <w:r w:rsidR="005B22A8" w:rsidRPr="00815590">
        <w:t>)</w:t>
      </w:r>
      <w:r w:rsidRPr="00815590">
        <w:t xml:space="preserve"> odległość od obiektu szkoły w Słubicach;</w:t>
      </w:r>
    </w:p>
    <w:p w:rsidR="00A67E38" w:rsidRDefault="00CD4C14" w:rsidP="0007647E">
      <w:pPr>
        <w:spacing w:before="80" w:after="0"/>
        <w:ind w:firstLine="708"/>
        <w:jc w:val="both"/>
      </w:pPr>
      <w:r w:rsidRPr="00815590">
        <w:t>5</w:t>
      </w:r>
      <w:r w:rsidR="005B22A8" w:rsidRPr="00815590">
        <w:t>)</w:t>
      </w:r>
      <w:r w:rsidRPr="00815590">
        <w:t xml:space="preserve"> tendencja </w:t>
      </w:r>
      <w:r w:rsidRPr="00CD4C14">
        <w:t>zapisywania dzieci do szkoły w Słubicach.</w:t>
      </w:r>
    </w:p>
    <w:p w:rsidR="0007647E" w:rsidRDefault="0007647E" w:rsidP="0007647E">
      <w:pPr>
        <w:spacing w:before="80" w:after="0"/>
        <w:ind w:firstLine="708"/>
        <w:jc w:val="both"/>
      </w:pPr>
    </w:p>
    <w:p w:rsidR="007000FC" w:rsidRDefault="002659D9" w:rsidP="009A65AB">
      <w:pPr>
        <w:spacing w:before="80" w:after="0"/>
        <w:ind w:firstLine="708"/>
        <w:jc w:val="both"/>
      </w:pPr>
      <w:r>
        <w:t xml:space="preserve">Główną przesłanką uzasadniającą likwidację Szkoły Podstawowej im. Władysława Jagiełły w  Piotrkówku  jest niewielka liczba dzieci </w:t>
      </w:r>
      <w:r w:rsidRPr="003B00C6">
        <w:t>uczęszczających do Szkoły</w:t>
      </w:r>
      <w:r w:rsidR="00CD4C14">
        <w:t>, odległość placówki od Szkoły Podstawowej im. Ojca Świętego Jana Pawła II w Słubicach (4,5 km) fakt, że uczniowie zamieszkali w obwodzie są dowożeni  do szkoły w Piotrkówku</w:t>
      </w:r>
      <w:r w:rsidR="008123B7">
        <w:t xml:space="preserve">, a </w:t>
      </w:r>
      <w:r w:rsidR="007C7DD8">
        <w:t xml:space="preserve">w </w:t>
      </w:r>
      <w:r w:rsidR="008123B7">
        <w:t>wielu przypadkach rodzice zapisują dzieci do szkoły w Słubicach.</w:t>
      </w:r>
    </w:p>
    <w:p w:rsidR="008123B7" w:rsidRDefault="008123B7" w:rsidP="009A65AB">
      <w:pPr>
        <w:spacing w:before="80" w:after="0"/>
        <w:ind w:firstLine="708"/>
        <w:jc w:val="both"/>
      </w:pPr>
      <w:r>
        <w:t xml:space="preserve">Obwód Szkoły Podstawowej im. Władysława Jagiełły w Piotrkówku obejmuje miejscowości: Piotrkówek, Rybaki, Zyck Nowy oraz Zyck Polski. </w:t>
      </w:r>
    </w:p>
    <w:p w:rsidR="008123B7" w:rsidRDefault="008123B7" w:rsidP="009A65AB">
      <w:pPr>
        <w:spacing w:before="80" w:after="0"/>
        <w:ind w:firstLine="708"/>
        <w:jc w:val="both"/>
      </w:pPr>
      <w:r>
        <w:t xml:space="preserve">Według danych z rejestru mieszkańców gminy, w miejscowościach wchodzących                              w  skład obwodu liczba zameldowanych urodzonych w latach 2010-2019 przedstawia się jak niżej. </w:t>
      </w:r>
    </w:p>
    <w:p w:rsidR="008123B7" w:rsidRDefault="008123B7" w:rsidP="009A65AB">
      <w:pPr>
        <w:spacing w:before="80" w:after="0"/>
        <w:ind w:firstLine="708"/>
        <w:jc w:val="both"/>
      </w:pPr>
    </w:p>
    <w:p w:rsidR="008123B7" w:rsidRDefault="008123B7" w:rsidP="009A65AB">
      <w:pPr>
        <w:spacing w:before="80" w:after="0"/>
        <w:ind w:firstLine="708"/>
        <w:jc w:val="both"/>
      </w:pPr>
    </w:p>
    <w:p w:rsidR="008123B7" w:rsidRDefault="008123B7" w:rsidP="009A65AB">
      <w:pPr>
        <w:spacing w:before="80" w:after="0"/>
        <w:ind w:firstLine="708"/>
        <w:jc w:val="both"/>
      </w:pPr>
    </w:p>
    <w:p w:rsidR="008123B7" w:rsidRDefault="008123B7" w:rsidP="009A65AB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1231"/>
        <w:gridCol w:w="647"/>
        <w:gridCol w:w="647"/>
        <w:gridCol w:w="647"/>
        <w:gridCol w:w="647"/>
        <w:gridCol w:w="646"/>
        <w:gridCol w:w="646"/>
        <w:gridCol w:w="646"/>
        <w:gridCol w:w="646"/>
        <w:gridCol w:w="646"/>
        <w:gridCol w:w="646"/>
        <w:gridCol w:w="1438"/>
      </w:tblGrid>
      <w:tr w:rsidR="008123B7" w:rsidTr="008123B7">
        <w:tc>
          <w:tcPr>
            <w:tcW w:w="988" w:type="dxa"/>
          </w:tcPr>
          <w:p w:rsidR="008123B7" w:rsidRPr="008123B7" w:rsidRDefault="008123B7" w:rsidP="009A65AB">
            <w:pPr>
              <w:spacing w:before="80" w:after="0"/>
              <w:jc w:val="both"/>
            </w:pPr>
          </w:p>
        </w:tc>
        <w:tc>
          <w:tcPr>
            <w:tcW w:w="647" w:type="dxa"/>
          </w:tcPr>
          <w:p w:rsidR="008123B7" w:rsidRPr="008123B7" w:rsidRDefault="008123B7" w:rsidP="008123B7">
            <w:pPr>
              <w:spacing w:before="8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2011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2012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2013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2014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2015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2016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2017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2018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sz w:val="20"/>
                <w:szCs w:val="20"/>
              </w:rPr>
            </w:pPr>
            <w:r w:rsidRPr="008123B7">
              <w:rPr>
                <w:sz w:val="20"/>
                <w:szCs w:val="20"/>
              </w:rPr>
              <w:t>2019</w:t>
            </w:r>
          </w:p>
        </w:tc>
        <w:tc>
          <w:tcPr>
            <w:tcW w:w="1388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b/>
                <w:bCs/>
              </w:rPr>
            </w:pPr>
            <w:r w:rsidRPr="008123B7">
              <w:rPr>
                <w:b/>
                <w:bCs/>
              </w:rPr>
              <w:t>Razem w miejscowości</w:t>
            </w:r>
          </w:p>
        </w:tc>
      </w:tr>
      <w:tr w:rsidR="008123B7" w:rsidTr="008123B7">
        <w:tc>
          <w:tcPr>
            <w:tcW w:w="988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 w:rsidRPr="008123B7">
              <w:t>Piotrkówek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6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6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3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5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8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4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8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4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2</w:t>
            </w:r>
          </w:p>
        </w:tc>
        <w:tc>
          <w:tcPr>
            <w:tcW w:w="1388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47</w:t>
            </w:r>
          </w:p>
        </w:tc>
      </w:tr>
      <w:tr w:rsidR="008123B7" w:rsidTr="008123B7">
        <w:tc>
          <w:tcPr>
            <w:tcW w:w="988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 w:rsidRPr="008123B7">
              <w:t>Rybaki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0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0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0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0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0</w:t>
            </w:r>
          </w:p>
        </w:tc>
        <w:tc>
          <w:tcPr>
            <w:tcW w:w="1388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5</w:t>
            </w:r>
          </w:p>
        </w:tc>
      </w:tr>
      <w:tr w:rsidR="008123B7" w:rsidTr="008123B7">
        <w:tc>
          <w:tcPr>
            <w:tcW w:w="988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 w:rsidRPr="008123B7">
              <w:t>Zyck Nowy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0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2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0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4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0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2</w:t>
            </w:r>
          </w:p>
        </w:tc>
        <w:tc>
          <w:tcPr>
            <w:tcW w:w="1388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12</w:t>
            </w:r>
          </w:p>
        </w:tc>
      </w:tr>
      <w:tr w:rsidR="008123B7" w:rsidTr="008123B7">
        <w:tc>
          <w:tcPr>
            <w:tcW w:w="988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 w:rsidRPr="008123B7">
              <w:t>Zyck Polski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5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3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7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4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3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1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2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3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3</w:t>
            </w:r>
          </w:p>
        </w:tc>
        <w:tc>
          <w:tcPr>
            <w:tcW w:w="646" w:type="dxa"/>
          </w:tcPr>
          <w:p w:rsidR="008123B7" w:rsidRPr="008123B7" w:rsidRDefault="008123B7" w:rsidP="009A65AB">
            <w:pPr>
              <w:spacing w:before="80" w:after="0"/>
              <w:jc w:val="both"/>
            </w:pPr>
            <w:r>
              <w:t>2</w:t>
            </w:r>
          </w:p>
        </w:tc>
        <w:tc>
          <w:tcPr>
            <w:tcW w:w="1388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27</w:t>
            </w:r>
          </w:p>
        </w:tc>
      </w:tr>
      <w:tr w:rsidR="008123B7" w:rsidTr="008123B7">
        <w:tc>
          <w:tcPr>
            <w:tcW w:w="988" w:type="dxa"/>
          </w:tcPr>
          <w:p w:rsidR="008123B7" w:rsidRPr="008123B7" w:rsidRDefault="008123B7" w:rsidP="009A65AB">
            <w:pPr>
              <w:spacing w:before="80" w:after="0"/>
              <w:jc w:val="both"/>
              <w:rPr>
                <w:b/>
                <w:bCs/>
              </w:rPr>
            </w:pPr>
            <w:r w:rsidRPr="008123B7">
              <w:rPr>
                <w:b/>
                <w:bCs/>
              </w:rPr>
              <w:t>Razem w roku</w:t>
            </w:r>
          </w:p>
        </w:tc>
        <w:tc>
          <w:tcPr>
            <w:tcW w:w="647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13</w:t>
            </w:r>
          </w:p>
        </w:tc>
        <w:tc>
          <w:tcPr>
            <w:tcW w:w="647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10</w:t>
            </w:r>
          </w:p>
        </w:tc>
        <w:tc>
          <w:tcPr>
            <w:tcW w:w="647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5</w:t>
            </w:r>
          </w:p>
        </w:tc>
        <w:tc>
          <w:tcPr>
            <w:tcW w:w="647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9</w:t>
            </w:r>
          </w:p>
        </w:tc>
        <w:tc>
          <w:tcPr>
            <w:tcW w:w="646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14</w:t>
            </w:r>
          </w:p>
        </w:tc>
        <w:tc>
          <w:tcPr>
            <w:tcW w:w="646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3</w:t>
            </w:r>
          </w:p>
        </w:tc>
        <w:tc>
          <w:tcPr>
            <w:tcW w:w="646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7</w:t>
            </w:r>
          </w:p>
        </w:tc>
        <w:tc>
          <w:tcPr>
            <w:tcW w:w="646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16</w:t>
            </w:r>
          </w:p>
        </w:tc>
        <w:tc>
          <w:tcPr>
            <w:tcW w:w="646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8</w:t>
            </w:r>
          </w:p>
        </w:tc>
        <w:tc>
          <w:tcPr>
            <w:tcW w:w="646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6</w:t>
            </w:r>
          </w:p>
        </w:tc>
        <w:tc>
          <w:tcPr>
            <w:tcW w:w="1388" w:type="dxa"/>
          </w:tcPr>
          <w:p w:rsidR="008123B7" w:rsidRPr="008123B7" w:rsidRDefault="004D6FA8" w:rsidP="009A65AB">
            <w:pPr>
              <w:spacing w:before="80" w:after="0"/>
              <w:jc w:val="both"/>
            </w:pPr>
            <w:r>
              <w:t>91</w:t>
            </w:r>
          </w:p>
        </w:tc>
      </w:tr>
    </w:tbl>
    <w:p w:rsidR="008123B7" w:rsidRDefault="008123B7" w:rsidP="009A65AB">
      <w:pPr>
        <w:spacing w:before="80" w:after="0"/>
        <w:ind w:firstLine="708"/>
        <w:jc w:val="both"/>
      </w:pPr>
    </w:p>
    <w:p w:rsidR="007000FC" w:rsidRDefault="004D6FA8" w:rsidP="009A65AB">
      <w:pPr>
        <w:spacing w:before="80" w:after="0"/>
        <w:ind w:firstLine="708"/>
        <w:jc w:val="both"/>
      </w:pPr>
      <w:r>
        <w:t xml:space="preserve">Z przedstawionej tabeli wynika, że do szkoły nie przybyły lub nie przybędą,                                         z miejscowości Rybaki, dzieci z pięciu roczników a </w:t>
      </w:r>
      <w:r w:rsidR="0098735D">
        <w:t>z</w:t>
      </w:r>
      <w:r>
        <w:t xml:space="preserve"> miejscowości Zyck Nowy  dzieci z trzech roczników. W Rybakach na dziesięć analizowanych lat jest zameldowanych pięcioro dzieci, </w:t>
      </w:r>
      <w:r w:rsidR="005B22A8">
        <w:t>a</w:t>
      </w:r>
      <w:r>
        <w:t xml:space="preserve"> w Zycku Nowym dwanaścioro dzieci. Miejscowość Rybaki jest najbardziej oddalona od obiektu szkoły w Piotrkówku. Największa liczba dzieci zameldowana jest w miejscowości Piotrkówek, która graniczy z miejscowością Słubice. Ogólna liczba dzieci zameldowanych w obwodzie szkoły urodzonych w latach 2010-2019 jedynie w latach 2010, 2014 i 2017 przekracza liczbę dziesięć a w roku 201</w:t>
      </w:r>
      <w:r w:rsidR="005F6980">
        <w:t>1 jest równa 10. W pozostałych sześciu latach liczba dzieci z poszczególnych roczników jest mniejsza niż 10, zameldowani urodzeni w 2015 roku to troje dzieci w obwodzie.</w:t>
      </w:r>
    </w:p>
    <w:p w:rsidR="004D6FA8" w:rsidRDefault="004D6FA8" w:rsidP="009A65AB">
      <w:pPr>
        <w:spacing w:before="80" w:after="0"/>
        <w:ind w:firstLine="708"/>
        <w:jc w:val="both"/>
      </w:pPr>
    </w:p>
    <w:p w:rsidR="007000FC" w:rsidRDefault="007000FC" w:rsidP="007000FC">
      <w:pPr>
        <w:spacing w:before="80" w:after="0"/>
        <w:ind w:firstLine="708"/>
        <w:jc w:val="both"/>
      </w:pPr>
      <w:r w:rsidRPr="003B00C6">
        <w:t xml:space="preserve">W roku </w:t>
      </w:r>
      <w:r w:rsidRPr="002659D9">
        <w:t>szkolnym 201</w:t>
      </w:r>
      <w:r>
        <w:t>6</w:t>
      </w:r>
      <w:r w:rsidRPr="002659D9">
        <w:t>/20</w:t>
      </w:r>
      <w:r>
        <w:t xml:space="preserve">17 </w:t>
      </w:r>
      <w:r w:rsidRPr="002659D9">
        <w:t xml:space="preserve">w poszczególnych klasach </w:t>
      </w:r>
      <w:r w:rsidR="005F6980">
        <w:t xml:space="preserve">szkoły </w:t>
      </w:r>
      <w:r w:rsidRPr="002659D9">
        <w:t>wg stanu na dzień 30 września 201</w:t>
      </w:r>
      <w:r>
        <w:t>6</w:t>
      </w:r>
      <w:r w:rsidRPr="002659D9">
        <w:t xml:space="preserve">r. </w:t>
      </w:r>
      <w:r w:rsidR="005F6980">
        <w:t>licz</w:t>
      </w:r>
      <w:r w:rsidR="00A12479">
        <w:t>b</w:t>
      </w:r>
      <w:r w:rsidR="005F6980">
        <w:t xml:space="preserve">a uczniów </w:t>
      </w:r>
      <w:r w:rsidRPr="002659D9">
        <w:t>przedstawia</w:t>
      </w:r>
      <w:r w:rsidR="005F6980">
        <w:t>ła</w:t>
      </w:r>
      <w:r w:rsidRPr="002659D9">
        <w:t xml:space="preserve"> się następująco:</w:t>
      </w:r>
    </w:p>
    <w:p w:rsidR="007000FC" w:rsidRDefault="007000FC" w:rsidP="007000FC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703"/>
        <w:gridCol w:w="898"/>
        <w:gridCol w:w="904"/>
        <w:gridCol w:w="918"/>
        <w:gridCol w:w="919"/>
        <w:gridCol w:w="918"/>
        <w:gridCol w:w="919"/>
        <w:gridCol w:w="933"/>
        <w:gridCol w:w="945"/>
        <w:gridCol w:w="1231"/>
      </w:tblGrid>
      <w:tr w:rsidR="005F6980" w:rsidTr="00EA5E69">
        <w:tc>
          <w:tcPr>
            <w:tcW w:w="706" w:type="dxa"/>
            <w:tcBorders>
              <w:righ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„O”</w:t>
            </w:r>
          </w:p>
        </w:tc>
        <w:tc>
          <w:tcPr>
            <w:tcW w:w="914" w:type="dxa"/>
            <w:tcBorders>
              <w:lef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I</w:t>
            </w:r>
          </w:p>
        </w:tc>
        <w:tc>
          <w:tcPr>
            <w:tcW w:w="919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II</w:t>
            </w:r>
          </w:p>
        </w:tc>
        <w:tc>
          <w:tcPr>
            <w:tcW w:w="931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III</w:t>
            </w:r>
          </w:p>
        </w:tc>
        <w:tc>
          <w:tcPr>
            <w:tcW w:w="932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IV</w:t>
            </w:r>
          </w:p>
        </w:tc>
        <w:tc>
          <w:tcPr>
            <w:tcW w:w="931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</w:t>
            </w:r>
          </w:p>
        </w:tc>
        <w:tc>
          <w:tcPr>
            <w:tcW w:w="932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</w:t>
            </w:r>
          </w:p>
        </w:tc>
        <w:tc>
          <w:tcPr>
            <w:tcW w:w="944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VII</w:t>
            </w:r>
          </w:p>
        </w:tc>
        <w:tc>
          <w:tcPr>
            <w:tcW w:w="955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VIII</w:t>
            </w:r>
          </w:p>
        </w:tc>
        <w:tc>
          <w:tcPr>
            <w:tcW w:w="898" w:type="dxa"/>
          </w:tcPr>
          <w:p w:rsidR="005F6980" w:rsidRPr="005F6980" w:rsidRDefault="005F6980" w:rsidP="00A14672">
            <w:pPr>
              <w:spacing w:before="80" w:after="0"/>
              <w:jc w:val="center"/>
              <w:rPr>
                <w:b/>
                <w:bCs/>
              </w:rPr>
            </w:pPr>
            <w:r w:rsidRPr="005F6980">
              <w:rPr>
                <w:b/>
                <w:bCs/>
              </w:rPr>
              <w:t>Ogółem w VI oddziałach</w:t>
            </w:r>
          </w:p>
        </w:tc>
      </w:tr>
      <w:tr w:rsidR="005F6980" w:rsidTr="00EA5E69">
        <w:tc>
          <w:tcPr>
            <w:tcW w:w="706" w:type="dxa"/>
            <w:tcBorders>
              <w:righ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10</w:t>
            </w:r>
          </w:p>
        </w:tc>
        <w:tc>
          <w:tcPr>
            <w:tcW w:w="914" w:type="dxa"/>
            <w:tcBorders>
              <w:lef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6</w:t>
            </w:r>
          </w:p>
        </w:tc>
        <w:tc>
          <w:tcPr>
            <w:tcW w:w="919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7</w:t>
            </w:r>
          </w:p>
        </w:tc>
        <w:tc>
          <w:tcPr>
            <w:tcW w:w="931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932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10</w:t>
            </w:r>
          </w:p>
        </w:tc>
        <w:tc>
          <w:tcPr>
            <w:tcW w:w="932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7</w:t>
            </w:r>
          </w:p>
        </w:tc>
        <w:tc>
          <w:tcPr>
            <w:tcW w:w="944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5F6980" w:rsidRPr="005F6980" w:rsidRDefault="005F6980" w:rsidP="00A14672">
            <w:pPr>
              <w:spacing w:before="8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</w:tbl>
    <w:p w:rsidR="007000FC" w:rsidRDefault="007000FC" w:rsidP="007000FC">
      <w:pPr>
        <w:spacing w:before="80" w:after="0"/>
        <w:ind w:firstLine="708"/>
        <w:jc w:val="both"/>
      </w:pPr>
    </w:p>
    <w:p w:rsidR="007000FC" w:rsidRDefault="007000FC" w:rsidP="007000FC">
      <w:pPr>
        <w:spacing w:before="80" w:after="0"/>
        <w:ind w:firstLine="708"/>
        <w:jc w:val="both"/>
      </w:pPr>
      <w:r w:rsidRPr="003B00C6">
        <w:t xml:space="preserve">W roku </w:t>
      </w:r>
      <w:r w:rsidRPr="002659D9">
        <w:t>szkolnym 201</w:t>
      </w:r>
      <w:r>
        <w:t>7</w:t>
      </w:r>
      <w:r w:rsidRPr="002659D9">
        <w:t>/20</w:t>
      </w:r>
      <w:r>
        <w:t xml:space="preserve">18 </w:t>
      </w:r>
      <w:r w:rsidRPr="002659D9">
        <w:t xml:space="preserve">w poszczególnych klasach </w:t>
      </w:r>
      <w:r w:rsidR="005F6980">
        <w:t xml:space="preserve">szkoły </w:t>
      </w:r>
      <w:r w:rsidRPr="002659D9">
        <w:t>wg stanu na dzień 30 września 201</w:t>
      </w:r>
      <w:r>
        <w:t>7</w:t>
      </w:r>
      <w:r w:rsidRPr="002659D9">
        <w:t>r.</w:t>
      </w:r>
      <w:r w:rsidR="005F6980">
        <w:t xml:space="preserve">liczba uczniów </w:t>
      </w:r>
      <w:r w:rsidRPr="002659D9">
        <w:t>przedstawia</w:t>
      </w:r>
      <w:r w:rsidR="005F6980">
        <w:t>ła</w:t>
      </w:r>
      <w:r w:rsidRPr="002659D9">
        <w:t xml:space="preserve"> się następująco:</w:t>
      </w:r>
    </w:p>
    <w:p w:rsidR="007000FC" w:rsidRDefault="007000FC" w:rsidP="007000FC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922"/>
        <w:gridCol w:w="867"/>
        <w:gridCol w:w="875"/>
        <w:gridCol w:w="891"/>
        <w:gridCol w:w="894"/>
        <w:gridCol w:w="877"/>
        <w:gridCol w:w="894"/>
        <w:gridCol w:w="910"/>
        <w:gridCol w:w="927"/>
        <w:gridCol w:w="1231"/>
      </w:tblGrid>
      <w:tr w:rsidR="005F6980" w:rsidTr="00EA5E69">
        <w:tc>
          <w:tcPr>
            <w:tcW w:w="933" w:type="dxa"/>
            <w:tcBorders>
              <w:righ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„O”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I</w:t>
            </w:r>
          </w:p>
        </w:tc>
        <w:tc>
          <w:tcPr>
            <w:tcW w:w="893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III</w:t>
            </w:r>
          </w:p>
        </w:tc>
        <w:tc>
          <w:tcPr>
            <w:tcW w:w="910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IV</w:t>
            </w:r>
          </w:p>
        </w:tc>
        <w:tc>
          <w:tcPr>
            <w:tcW w:w="895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</w:t>
            </w:r>
          </w:p>
        </w:tc>
        <w:tc>
          <w:tcPr>
            <w:tcW w:w="910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</w:t>
            </w:r>
          </w:p>
        </w:tc>
        <w:tc>
          <w:tcPr>
            <w:tcW w:w="924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VII</w:t>
            </w:r>
          </w:p>
        </w:tc>
        <w:tc>
          <w:tcPr>
            <w:tcW w:w="939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VIII</w:t>
            </w:r>
          </w:p>
        </w:tc>
        <w:tc>
          <w:tcPr>
            <w:tcW w:w="865" w:type="dxa"/>
          </w:tcPr>
          <w:p w:rsidR="005F6980" w:rsidRDefault="005F6980" w:rsidP="00A14672">
            <w:pPr>
              <w:spacing w:before="80" w:after="0"/>
              <w:jc w:val="center"/>
            </w:pPr>
            <w:r w:rsidRPr="005F6980">
              <w:rPr>
                <w:b/>
                <w:bCs/>
              </w:rPr>
              <w:t>Ogółem w VI</w:t>
            </w:r>
            <w:r>
              <w:rPr>
                <w:b/>
                <w:bCs/>
              </w:rPr>
              <w:t xml:space="preserve">I </w:t>
            </w:r>
            <w:r w:rsidRPr="005F6980">
              <w:rPr>
                <w:b/>
                <w:bCs/>
              </w:rPr>
              <w:t>oddziałach</w:t>
            </w:r>
          </w:p>
        </w:tc>
      </w:tr>
      <w:tr w:rsidR="005F6980" w:rsidTr="00EA5E69">
        <w:tc>
          <w:tcPr>
            <w:tcW w:w="933" w:type="dxa"/>
            <w:tcBorders>
              <w:righ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12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893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10</w:t>
            </w:r>
          </w:p>
        </w:tc>
        <w:tc>
          <w:tcPr>
            <w:tcW w:w="924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-</w:t>
            </w:r>
          </w:p>
        </w:tc>
        <w:tc>
          <w:tcPr>
            <w:tcW w:w="865" w:type="dxa"/>
          </w:tcPr>
          <w:p w:rsidR="005F6980" w:rsidRPr="005F6980" w:rsidRDefault="005F6980" w:rsidP="00A14672">
            <w:pPr>
              <w:spacing w:before="80" w:after="0"/>
              <w:jc w:val="center"/>
              <w:rPr>
                <w:b/>
                <w:bCs/>
              </w:rPr>
            </w:pPr>
            <w:r w:rsidRPr="005F6980">
              <w:rPr>
                <w:b/>
                <w:bCs/>
              </w:rPr>
              <w:t>45</w:t>
            </w:r>
          </w:p>
        </w:tc>
      </w:tr>
    </w:tbl>
    <w:p w:rsidR="007000FC" w:rsidRDefault="007000FC" w:rsidP="007000FC">
      <w:pPr>
        <w:spacing w:before="80" w:after="0"/>
        <w:jc w:val="both"/>
      </w:pPr>
    </w:p>
    <w:p w:rsidR="0098735D" w:rsidRDefault="0098735D" w:rsidP="007000FC">
      <w:pPr>
        <w:spacing w:before="80" w:after="0"/>
        <w:ind w:firstLine="708"/>
        <w:jc w:val="both"/>
      </w:pPr>
    </w:p>
    <w:p w:rsidR="007000FC" w:rsidRDefault="007000FC" w:rsidP="007000FC">
      <w:pPr>
        <w:spacing w:before="80" w:after="0"/>
        <w:ind w:firstLine="708"/>
        <w:jc w:val="both"/>
      </w:pPr>
      <w:r w:rsidRPr="003B00C6">
        <w:t xml:space="preserve">W roku </w:t>
      </w:r>
      <w:r w:rsidRPr="002659D9">
        <w:t>szkolnym 201</w:t>
      </w:r>
      <w:r>
        <w:t>8</w:t>
      </w:r>
      <w:r w:rsidRPr="002659D9">
        <w:t>/20</w:t>
      </w:r>
      <w:r>
        <w:t xml:space="preserve">19 </w:t>
      </w:r>
      <w:r w:rsidRPr="002659D9">
        <w:t xml:space="preserve">w poszczególnych klasach </w:t>
      </w:r>
      <w:r w:rsidR="005F6980">
        <w:t xml:space="preserve">szkoły </w:t>
      </w:r>
      <w:r w:rsidRPr="002659D9">
        <w:t xml:space="preserve">wg stanu na dzień 30 </w:t>
      </w:r>
      <w:r w:rsidRPr="002659D9">
        <w:lastRenderedPageBreak/>
        <w:t>września 201</w:t>
      </w:r>
      <w:r>
        <w:t>8</w:t>
      </w:r>
      <w:r w:rsidRPr="002659D9">
        <w:t xml:space="preserve">r. </w:t>
      </w:r>
      <w:r w:rsidR="005F6980">
        <w:t xml:space="preserve">liczba uczniów </w:t>
      </w:r>
      <w:r w:rsidRPr="002659D9">
        <w:t>przedstawia</w:t>
      </w:r>
      <w:r w:rsidR="00E24E79">
        <w:t>ła</w:t>
      </w:r>
      <w:r w:rsidRPr="002659D9">
        <w:t xml:space="preserve"> się następująco:</w:t>
      </w:r>
    </w:p>
    <w:p w:rsidR="007000FC" w:rsidRDefault="007000FC" w:rsidP="007000FC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922"/>
        <w:gridCol w:w="867"/>
        <w:gridCol w:w="875"/>
        <w:gridCol w:w="891"/>
        <w:gridCol w:w="894"/>
        <w:gridCol w:w="877"/>
        <w:gridCol w:w="894"/>
        <w:gridCol w:w="910"/>
        <w:gridCol w:w="927"/>
        <w:gridCol w:w="1231"/>
      </w:tblGrid>
      <w:tr w:rsidR="005F6980" w:rsidTr="00EA5E69">
        <w:tc>
          <w:tcPr>
            <w:tcW w:w="933" w:type="dxa"/>
            <w:tcBorders>
              <w:righ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„O”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I</w:t>
            </w:r>
          </w:p>
        </w:tc>
        <w:tc>
          <w:tcPr>
            <w:tcW w:w="893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III</w:t>
            </w:r>
          </w:p>
        </w:tc>
        <w:tc>
          <w:tcPr>
            <w:tcW w:w="910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IV</w:t>
            </w:r>
          </w:p>
        </w:tc>
        <w:tc>
          <w:tcPr>
            <w:tcW w:w="895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</w:t>
            </w:r>
          </w:p>
        </w:tc>
        <w:tc>
          <w:tcPr>
            <w:tcW w:w="910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</w:t>
            </w:r>
          </w:p>
        </w:tc>
        <w:tc>
          <w:tcPr>
            <w:tcW w:w="924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VII</w:t>
            </w:r>
          </w:p>
        </w:tc>
        <w:tc>
          <w:tcPr>
            <w:tcW w:w="939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VIII</w:t>
            </w:r>
          </w:p>
        </w:tc>
        <w:tc>
          <w:tcPr>
            <w:tcW w:w="865" w:type="dxa"/>
          </w:tcPr>
          <w:p w:rsidR="005F6980" w:rsidRDefault="005F6980" w:rsidP="00A14672">
            <w:pPr>
              <w:spacing w:before="80" w:after="0"/>
              <w:jc w:val="center"/>
            </w:pPr>
            <w:r w:rsidRPr="005F6980">
              <w:rPr>
                <w:b/>
                <w:bCs/>
              </w:rPr>
              <w:t>Ogółem w VI</w:t>
            </w:r>
            <w:r>
              <w:rPr>
                <w:b/>
                <w:bCs/>
              </w:rPr>
              <w:t xml:space="preserve">II </w:t>
            </w:r>
            <w:r w:rsidRPr="005F6980">
              <w:rPr>
                <w:b/>
                <w:bCs/>
              </w:rPr>
              <w:t>oddziałach</w:t>
            </w:r>
          </w:p>
        </w:tc>
      </w:tr>
      <w:tr w:rsidR="005F6980" w:rsidTr="00EA5E69">
        <w:tc>
          <w:tcPr>
            <w:tcW w:w="933" w:type="dxa"/>
            <w:tcBorders>
              <w:righ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16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5F6980" w:rsidRDefault="005F6980" w:rsidP="00A14672">
            <w:pPr>
              <w:spacing w:before="80" w:after="0"/>
              <w:jc w:val="center"/>
            </w:pPr>
            <w:r>
              <w:t>3</w:t>
            </w:r>
          </w:p>
        </w:tc>
        <w:tc>
          <w:tcPr>
            <w:tcW w:w="893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4</w:t>
            </w:r>
          </w:p>
        </w:tc>
        <w:tc>
          <w:tcPr>
            <w:tcW w:w="924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10</w:t>
            </w:r>
          </w:p>
        </w:tc>
        <w:tc>
          <w:tcPr>
            <w:tcW w:w="939" w:type="dxa"/>
          </w:tcPr>
          <w:p w:rsidR="005F6980" w:rsidRDefault="005F6980" w:rsidP="00A14672">
            <w:pPr>
              <w:spacing w:before="80" w:after="0"/>
              <w:jc w:val="center"/>
            </w:pPr>
            <w:r>
              <w:t>8</w:t>
            </w:r>
          </w:p>
        </w:tc>
        <w:tc>
          <w:tcPr>
            <w:tcW w:w="865" w:type="dxa"/>
          </w:tcPr>
          <w:p w:rsidR="005F6980" w:rsidRPr="005F6980" w:rsidRDefault="005F6980" w:rsidP="00A14672">
            <w:pPr>
              <w:spacing w:before="80" w:after="0"/>
              <w:jc w:val="center"/>
              <w:rPr>
                <w:b/>
                <w:bCs/>
              </w:rPr>
            </w:pPr>
            <w:r w:rsidRPr="005F6980">
              <w:rPr>
                <w:b/>
                <w:bCs/>
              </w:rPr>
              <w:t>47</w:t>
            </w:r>
          </w:p>
        </w:tc>
      </w:tr>
    </w:tbl>
    <w:p w:rsidR="007000FC" w:rsidRDefault="007000FC" w:rsidP="009A65AB">
      <w:pPr>
        <w:spacing w:before="80" w:after="0"/>
        <w:ind w:firstLine="708"/>
        <w:jc w:val="both"/>
      </w:pPr>
    </w:p>
    <w:p w:rsidR="002659D9" w:rsidRDefault="002659D9" w:rsidP="009A65AB">
      <w:pPr>
        <w:spacing w:before="80" w:after="0"/>
        <w:ind w:firstLine="708"/>
        <w:jc w:val="both"/>
      </w:pPr>
      <w:r w:rsidRPr="003B00C6">
        <w:t xml:space="preserve">W roku </w:t>
      </w:r>
      <w:r w:rsidRPr="002659D9">
        <w:t xml:space="preserve">szkolnym 2019/2020w poszczególnych klasach </w:t>
      </w:r>
      <w:r w:rsidR="005F6980">
        <w:t xml:space="preserve">szkoły </w:t>
      </w:r>
      <w:r w:rsidRPr="002659D9">
        <w:t xml:space="preserve">wg stanu na dzień 30 września 2019r. </w:t>
      </w:r>
      <w:r w:rsidR="005F6980">
        <w:t xml:space="preserve">liczba uczniów </w:t>
      </w:r>
      <w:r w:rsidRPr="002659D9">
        <w:t>przedstawia się następująco:</w:t>
      </w:r>
    </w:p>
    <w:p w:rsidR="002659D9" w:rsidRDefault="002659D9" w:rsidP="009A65AB">
      <w:pPr>
        <w:spacing w:before="80" w:after="0"/>
        <w:ind w:firstLine="708"/>
        <w:jc w:val="both"/>
      </w:pPr>
    </w:p>
    <w:tbl>
      <w:tblPr>
        <w:tblStyle w:val="TableGrid"/>
        <w:tblW w:w="0" w:type="auto"/>
        <w:tblLook w:val="04A0"/>
      </w:tblPr>
      <w:tblGrid>
        <w:gridCol w:w="922"/>
        <w:gridCol w:w="867"/>
        <w:gridCol w:w="875"/>
        <w:gridCol w:w="891"/>
        <w:gridCol w:w="894"/>
        <w:gridCol w:w="877"/>
        <w:gridCol w:w="894"/>
        <w:gridCol w:w="910"/>
        <w:gridCol w:w="927"/>
        <w:gridCol w:w="1231"/>
      </w:tblGrid>
      <w:tr w:rsidR="005F6980" w:rsidTr="00EA5E69">
        <w:tc>
          <w:tcPr>
            <w:tcW w:w="933" w:type="dxa"/>
            <w:tcBorders>
              <w:right w:val="thinThickSmallGap" w:sz="24" w:space="0" w:color="auto"/>
            </w:tcBorders>
          </w:tcPr>
          <w:p w:rsidR="005F6980" w:rsidRDefault="005F6980" w:rsidP="002659D9">
            <w:pPr>
              <w:spacing w:before="80" w:after="0"/>
              <w:jc w:val="center"/>
            </w:pPr>
            <w:r>
              <w:t>„O”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5F6980" w:rsidRDefault="005F6980" w:rsidP="002659D9">
            <w:pPr>
              <w:spacing w:before="80" w:after="0"/>
              <w:jc w:val="center"/>
            </w:pPr>
            <w:r>
              <w:t>I</w:t>
            </w:r>
          </w:p>
        </w:tc>
        <w:tc>
          <w:tcPr>
            <w:tcW w:w="893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III</w:t>
            </w:r>
          </w:p>
        </w:tc>
        <w:tc>
          <w:tcPr>
            <w:tcW w:w="910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IV</w:t>
            </w:r>
          </w:p>
        </w:tc>
        <w:tc>
          <w:tcPr>
            <w:tcW w:w="895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V</w:t>
            </w:r>
          </w:p>
        </w:tc>
        <w:tc>
          <w:tcPr>
            <w:tcW w:w="910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VI</w:t>
            </w:r>
          </w:p>
        </w:tc>
        <w:tc>
          <w:tcPr>
            <w:tcW w:w="924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VII</w:t>
            </w:r>
          </w:p>
        </w:tc>
        <w:tc>
          <w:tcPr>
            <w:tcW w:w="939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VIII</w:t>
            </w:r>
          </w:p>
        </w:tc>
        <w:tc>
          <w:tcPr>
            <w:tcW w:w="865" w:type="dxa"/>
          </w:tcPr>
          <w:p w:rsidR="005F6980" w:rsidRDefault="00EA5E69" w:rsidP="002659D9">
            <w:pPr>
              <w:spacing w:before="80" w:after="0"/>
              <w:jc w:val="center"/>
            </w:pPr>
            <w:r w:rsidRPr="005F6980">
              <w:rPr>
                <w:b/>
                <w:bCs/>
              </w:rPr>
              <w:t>Ogółem w VI</w:t>
            </w:r>
            <w:r w:rsidR="00911B49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I </w:t>
            </w:r>
            <w:r w:rsidRPr="005F6980">
              <w:rPr>
                <w:b/>
                <w:bCs/>
              </w:rPr>
              <w:t>oddziałach</w:t>
            </w:r>
          </w:p>
        </w:tc>
      </w:tr>
      <w:tr w:rsidR="005F6980" w:rsidTr="00EA5E69">
        <w:tc>
          <w:tcPr>
            <w:tcW w:w="933" w:type="dxa"/>
            <w:tcBorders>
              <w:right w:val="thinThickSmallGap" w:sz="24" w:space="0" w:color="auto"/>
            </w:tcBorders>
          </w:tcPr>
          <w:p w:rsidR="005F6980" w:rsidRDefault="005F6980" w:rsidP="002659D9">
            <w:pPr>
              <w:spacing w:before="80" w:after="0"/>
              <w:jc w:val="center"/>
            </w:pPr>
            <w:r>
              <w:t>13</w:t>
            </w:r>
          </w:p>
        </w:tc>
        <w:tc>
          <w:tcPr>
            <w:tcW w:w="886" w:type="dxa"/>
            <w:tcBorders>
              <w:left w:val="thinThickSmallGap" w:sz="24" w:space="0" w:color="auto"/>
            </w:tcBorders>
          </w:tcPr>
          <w:p w:rsidR="005F6980" w:rsidRDefault="005F6980" w:rsidP="002659D9">
            <w:pPr>
              <w:spacing w:before="80" w:after="0"/>
              <w:jc w:val="center"/>
            </w:pPr>
            <w:r>
              <w:t>3</w:t>
            </w:r>
          </w:p>
        </w:tc>
        <w:tc>
          <w:tcPr>
            <w:tcW w:w="893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910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4</w:t>
            </w:r>
          </w:p>
        </w:tc>
        <w:tc>
          <w:tcPr>
            <w:tcW w:w="939" w:type="dxa"/>
          </w:tcPr>
          <w:p w:rsidR="005F6980" w:rsidRDefault="005F6980" w:rsidP="002659D9">
            <w:pPr>
              <w:spacing w:before="80" w:after="0"/>
              <w:jc w:val="center"/>
            </w:pPr>
            <w:r>
              <w:t>10</w:t>
            </w:r>
          </w:p>
        </w:tc>
        <w:tc>
          <w:tcPr>
            <w:tcW w:w="865" w:type="dxa"/>
          </w:tcPr>
          <w:p w:rsidR="005F6980" w:rsidRPr="00EA5E69" w:rsidRDefault="00EA5E69" w:rsidP="002659D9">
            <w:pPr>
              <w:spacing w:before="80" w:after="0"/>
              <w:jc w:val="center"/>
              <w:rPr>
                <w:b/>
                <w:bCs/>
              </w:rPr>
            </w:pPr>
            <w:r w:rsidRPr="00EA5E69">
              <w:rPr>
                <w:b/>
                <w:bCs/>
              </w:rPr>
              <w:t>42</w:t>
            </w:r>
          </w:p>
        </w:tc>
      </w:tr>
    </w:tbl>
    <w:p w:rsidR="00695BD5" w:rsidRPr="0067539A" w:rsidRDefault="00695BD5" w:rsidP="00695BD5">
      <w:pPr>
        <w:spacing w:before="80" w:after="0"/>
        <w:jc w:val="both"/>
        <w:rPr>
          <w:color w:val="FFFFFF" w:themeColor="background1"/>
        </w:rPr>
      </w:pPr>
    </w:p>
    <w:p w:rsidR="00071108" w:rsidRPr="000A232D" w:rsidRDefault="00071108" w:rsidP="003067B1">
      <w:pPr>
        <w:spacing w:before="80" w:after="0"/>
        <w:ind w:firstLine="708"/>
        <w:jc w:val="both"/>
      </w:pPr>
      <w:r w:rsidRPr="000A232D">
        <w:t>Z powyższego  wynika, że utworzenie ośmioklasowej szkoły nie miało większego wpływu na wzrost liczby uczniów, a średnia uczniów w oddziale szkolnym waha</w:t>
      </w:r>
      <w:r w:rsidR="00A12479" w:rsidRPr="000A232D">
        <w:t xml:space="preserve"> się</w:t>
      </w:r>
      <w:r w:rsidRPr="000A232D">
        <w:t xml:space="preserve"> od 5,8</w:t>
      </w:r>
      <w:r w:rsidR="0098735D" w:rsidRPr="000A232D">
        <w:t>75</w:t>
      </w:r>
      <w:r w:rsidRPr="000A232D">
        <w:t xml:space="preserve"> w roku szkolnym 2018/2019 do 5,25 w roku szkolnym 2019/2020.</w:t>
      </w:r>
    </w:p>
    <w:p w:rsidR="00A12479" w:rsidRPr="000A232D" w:rsidRDefault="00A12479" w:rsidP="003067B1">
      <w:pPr>
        <w:spacing w:before="80" w:after="0"/>
        <w:ind w:firstLine="708"/>
        <w:jc w:val="both"/>
      </w:pPr>
    </w:p>
    <w:p w:rsidR="00A12479" w:rsidRPr="000A232D" w:rsidRDefault="00A12479" w:rsidP="00A12479">
      <w:pPr>
        <w:spacing w:before="80" w:after="0"/>
        <w:ind w:firstLine="708"/>
        <w:jc w:val="both"/>
        <w:rPr>
          <w:bCs/>
        </w:rPr>
      </w:pPr>
      <w:r w:rsidRPr="000A232D">
        <w:t xml:space="preserve">Poniższa tabela przedstawia liczbę dzieci w poszczególnych latach szkolnych, wg ewidencji ludności w odniesieniu do obwodu szkoły, a w latach szkolnych 2016-2019 faktyczną liczbę uczniów. </w:t>
      </w:r>
    </w:p>
    <w:p w:rsidR="00A12479" w:rsidRPr="000A232D" w:rsidRDefault="00A12479" w:rsidP="00A12479">
      <w:pPr>
        <w:spacing w:before="80" w:after="0"/>
        <w:ind w:firstLine="708"/>
        <w:jc w:val="both"/>
        <w:rPr>
          <w:bCs/>
        </w:rPr>
      </w:pPr>
    </w:p>
    <w:tbl>
      <w:tblPr>
        <w:tblStyle w:val="TableGrid"/>
        <w:tblW w:w="10197" w:type="dxa"/>
        <w:tblLayout w:type="fixed"/>
        <w:tblLook w:val="04A0"/>
      </w:tblPr>
      <w:tblGrid>
        <w:gridCol w:w="279"/>
        <w:gridCol w:w="846"/>
        <w:gridCol w:w="997"/>
        <w:gridCol w:w="992"/>
        <w:gridCol w:w="1072"/>
        <w:gridCol w:w="1072"/>
        <w:gridCol w:w="1103"/>
        <w:gridCol w:w="1072"/>
        <w:gridCol w:w="926"/>
        <w:gridCol w:w="1001"/>
        <w:gridCol w:w="837"/>
      </w:tblGrid>
      <w:tr w:rsidR="00A12479" w:rsidRPr="000A232D" w:rsidTr="00815590">
        <w:tc>
          <w:tcPr>
            <w:tcW w:w="279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7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 2016/2017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</w:t>
            </w:r>
          </w:p>
        </w:tc>
        <w:tc>
          <w:tcPr>
            <w:tcW w:w="992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 2017/2018</w:t>
            </w:r>
          </w:p>
          <w:p w:rsidR="00A12479" w:rsidRPr="000A232D" w:rsidRDefault="00A12479" w:rsidP="00A12479">
            <w:pPr>
              <w:spacing w:before="80" w:after="0"/>
              <w:ind w:left="-41" w:hanging="141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0-VII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 2018/2019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0-VIII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 2019/2020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0-VIII</w:t>
            </w:r>
          </w:p>
        </w:tc>
        <w:tc>
          <w:tcPr>
            <w:tcW w:w="1103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 2020/2021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0-VIII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 2021/2022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0-VIII</w:t>
            </w:r>
          </w:p>
        </w:tc>
        <w:tc>
          <w:tcPr>
            <w:tcW w:w="926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 2022/2023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0-VIII</w:t>
            </w:r>
          </w:p>
        </w:tc>
        <w:tc>
          <w:tcPr>
            <w:tcW w:w="1001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2023/2024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0-VIII</w:t>
            </w:r>
          </w:p>
        </w:tc>
        <w:tc>
          <w:tcPr>
            <w:tcW w:w="837" w:type="dxa"/>
          </w:tcPr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Rok szkolny 2024/2025</w:t>
            </w:r>
          </w:p>
          <w:p w:rsidR="00A12479" w:rsidRPr="000A232D" w:rsidRDefault="00A12479" w:rsidP="00D13FBE">
            <w:pPr>
              <w:spacing w:before="80" w:after="0"/>
              <w:jc w:val="center"/>
              <w:rPr>
                <w:bCs/>
                <w:sz w:val="16"/>
                <w:szCs w:val="16"/>
              </w:rPr>
            </w:pPr>
            <w:r w:rsidRPr="000A232D">
              <w:rPr>
                <w:b/>
                <w:sz w:val="16"/>
                <w:szCs w:val="16"/>
              </w:rPr>
              <w:t>KLASY 0-VIII</w:t>
            </w:r>
          </w:p>
        </w:tc>
      </w:tr>
      <w:tr w:rsidR="00A12479" w:rsidRPr="000A232D" w:rsidTr="00815590">
        <w:tc>
          <w:tcPr>
            <w:tcW w:w="279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0A23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6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Liczba dzieci w „O”</w:t>
            </w:r>
          </w:p>
        </w:tc>
        <w:tc>
          <w:tcPr>
            <w:tcW w:w="997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2010-13</w:t>
            </w:r>
          </w:p>
          <w:p w:rsidR="00A12479" w:rsidRPr="000A232D" w:rsidRDefault="00A12479" w:rsidP="00D13FBE">
            <w:pPr>
              <w:rPr>
                <w:sz w:val="16"/>
                <w:szCs w:val="16"/>
              </w:rPr>
            </w:pPr>
            <w:r w:rsidRPr="000A232D">
              <w:rPr>
                <w:sz w:val="16"/>
                <w:szCs w:val="16"/>
              </w:rPr>
              <w:t>2011-10</w:t>
            </w:r>
          </w:p>
        </w:tc>
        <w:tc>
          <w:tcPr>
            <w:tcW w:w="992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2011-10</w:t>
            </w:r>
          </w:p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2012-5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2012-5</w:t>
            </w:r>
          </w:p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2013-9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2013-9</w:t>
            </w:r>
          </w:p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2014-14</w:t>
            </w:r>
          </w:p>
        </w:tc>
        <w:tc>
          <w:tcPr>
            <w:tcW w:w="1103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2014-14</w:t>
            </w:r>
          </w:p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2015-3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2015-3</w:t>
            </w:r>
          </w:p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2016-7</w:t>
            </w:r>
          </w:p>
        </w:tc>
        <w:tc>
          <w:tcPr>
            <w:tcW w:w="926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2016-7</w:t>
            </w:r>
          </w:p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2017-16</w:t>
            </w:r>
          </w:p>
        </w:tc>
        <w:tc>
          <w:tcPr>
            <w:tcW w:w="1001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2017-16</w:t>
            </w:r>
          </w:p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2018-8</w:t>
            </w:r>
          </w:p>
        </w:tc>
        <w:tc>
          <w:tcPr>
            <w:tcW w:w="837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2018-8</w:t>
            </w:r>
          </w:p>
          <w:p w:rsidR="00A12479" w:rsidRPr="000A232D" w:rsidRDefault="00A12479" w:rsidP="00D13FBE">
            <w:pPr>
              <w:spacing w:before="80" w:after="0"/>
              <w:ind w:left="-10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2019-6</w:t>
            </w:r>
          </w:p>
        </w:tc>
      </w:tr>
      <w:tr w:rsidR="00A12479" w:rsidRPr="000A232D" w:rsidTr="00815590">
        <w:tc>
          <w:tcPr>
            <w:tcW w:w="279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0A23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46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Liczba uczniów szkole</w:t>
            </w:r>
          </w:p>
        </w:tc>
        <w:tc>
          <w:tcPr>
            <w:tcW w:w="997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1103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1072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926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1001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837" w:type="dxa"/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77</w:t>
            </w:r>
          </w:p>
        </w:tc>
      </w:tr>
      <w:tr w:rsidR="00A12479" w:rsidRPr="000A232D" w:rsidTr="00815590">
        <w:tc>
          <w:tcPr>
            <w:tcW w:w="279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0A23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Liczba dzieci w „O” wg. SIO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</w:tr>
      <w:tr w:rsidR="00A12479" w:rsidRPr="000A232D" w:rsidTr="0081559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  <w:r w:rsidRPr="000A23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Liczba uczniów szkole wg. SIO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</w:tr>
      <w:tr w:rsidR="00A12479" w:rsidRPr="000A232D" w:rsidTr="00815590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Różnica (2-4)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79" w:rsidRPr="000A232D" w:rsidRDefault="00A12479" w:rsidP="00D13FBE">
            <w:pPr>
              <w:spacing w:before="80" w:after="0"/>
              <w:jc w:val="both"/>
              <w:rPr>
                <w:bCs/>
                <w:sz w:val="16"/>
                <w:szCs w:val="16"/>
              </w:rPr>
            </w:pPr>
            <w:r w:rsidRPr="000A232D">
              <w:rPr>
                <w:bCs/>
                <w:sz w:val="16"/>
                <w:szCs w:val="16"/>
              </w:rPr>
              <w:t>-</w:t>
            </w:r>
          </w:p>
        </w:tc>
      </w:tr>
    </w:tbl>
    <w:p w:rsidR="00A12479" w:rsidRPr="000A232D" w:rsidRDefault="00A12479" w:rsidP="00A12479">
      <w:pPr>
        <w:spacing w:before="80" w:after="0"/>
        <w:jc w:val="both"/>
        <w:rPr>
          <w:bCs/>
          <w:sz w:val="20"/>
          <w:szCs w:val="20"/>
        </w:rPr>
      </w:pPr>
    </w:p>
    <w:p w:rsidR="003067B1" w:rsidRPr="000A232D" w:rsidRDefault="00A12479" w:rsidP="00A12479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lastRenderedPageBreak/>
        <w:t>Z przedstawionych danych wynika, że dane demograficzne nie odzwierciedlają rzeczywistej liczby uczniów, która znajduje się w oddziałach szkolnych – dane porównywane w latach szkolnych 2016/2017; 2017/2018; 2018/2019; 2019/2020. Wielu rodziców wybiera Szkołę im. Ojca Świętego Jana Pawła II w Słubicach, w roku szkolnym 2016/2017 z obwodu Szkoły Podstawowej im. Władysława Jagiełły w Piotrkówku do ww. szkoły uczestniczyło – 14 dzieci; w roku szkolnym 2017/2018 – uczestniczyło 22 dzieci; w roku szkolnym 2018/2019 uczestniczyło 22 dzieci; w roku szkolnym 2019/2020 uczestniczy 21 dzieci.</w:t>
      </w:r>
      <w:r w:rsidR="00CB2E55" w:rsidRPr="000A232D">
        <w:rPr>
          <w:bCs/>
          <w:szCs w:val="24"/>
        </w:rPr>
        <w:t>W dwóch kolejnych latach szkolnych obejmujących funkcjonowanie ośmioklasowej</w:t>
      </w:r>
      <w:r w:rsidR="00C76474" w:rsidRPr="000A232D">
        <w:rPr>
          <w:bCs/>
          <w:szCs w:val="24"/>
        </w:rPr>
        <w:t xml:space="preserve"> </w:t>
      </w:r>
      <w:r w:rsidR="00CB2E55" w:rsidRPr="000A232D">
        <w:rPr>
          <w:bCs/>
          <w:szCs w:val="24"/>
        </w:rPr>
        <w:t xml:space="preserve">szkoły podstawowej, do Szkoły Podstawowej im. Władysława </w:t>
      </w:r>
      <w:r w:rsidR="002015C1" w:rsidRPr="000A232D">
        <w:rPr>
          <w:bCs/>
          <w:szCs w:val="24"/>
        </w:rPr>
        <w:t>Jagiełły</w:t>
      </w:r>
      <w:r w:rsidR="00CB2E55" w:rsidRPr="000A232D">
        <w:rPr>
          <w:bCs/>
          <w:szCs w:val="24"/>
        </w:rPr>
        <w:t xml:space="preserve"> w </w:t>
      </w:r>
      <w:r w:rsidR="002015C1" w:rsidRPr="000A232D">
        <w:rPr>
          <w:bCs/>
          <w:szCs w:val="24"/>
        </w:rPr>
        <w:t>Piotrkówku</w:t>
      </w:r>
      <w:r w:rsidR="00CB2E55" w:rsidRPr="000A232D">
        <w:rPr>
          <w:bCs/>
          <w:szCs w:val="24"/>
        </w:rPr>
        <w:t xml:space="preserve"> nie uczęszczało odpowiednio 26 i 25 </w:t>
      </w:r>
      <w:r w:rsidR="002015C1" w:rsidRPr="000A232D">
        <w:rPr>
          <w:bCs/>
          <w:szCs w:val="24"/>
        </w:rPr>
        <w:t>uczniów zameldowanych w obwodzie szkoły. Wskazane wielkości to nieomal jedna trzecia uczniów zameldowanych w obwodzie.</w:t>
      </w:r>
    </w:p>
    <w:p w:rsidR="002659D9" w:rsidRPr="000A232D" w:rsidRDefault="003B00C6" w:rsidP="003B00C6">
      <w:pPr>
        <w:spacing w:before="80" w:after="0"/>
        <w:ind w:firstLine="708"/>
        <w:jc w:val="both"/>
      </w:pPr>
      <w:r w:rsidRPr="000A232D">
        <w:t>Niska liczebność uczniów wynika z demografii oraz</w:t>
      </w:r>
      <w:r w:rsidR="005B22A8" w:rsidRPr="000A232D">
        <w:t>,</w:t>
      </w:r>
      <w:r w:rsidRPr="000A232D">
        <w:t xml:space="preserve"> co należy podkreślić</w:t>
      </w:r>
      <w:r w:rsidR="005B22A8" w:rsidRPr="000A232D">
        <w:t>,</w:t>
      </w:r>
      <w:r w:rsidRPr="000A232D">
        <w:t>z indywidualnych decyzji rodziców, wybierających miejsce edukacji swoich dzieci. W</w:t>
      </w:r>
      <w:r w:rsidR="005C1C0F" w:rsidRPr="000A232D">
        <w:t xml:space="preserve"> roku szkolnym 2019/2020 do Szkoły Podstawowej im. Ojca Świętego Jana Pawła II w Słubicach uczęszcza 21 dzieci z obwodu Szkoły Podstawowej im. Władysława Jagiełły w Piotrkówku. </w:t>
      </w:r>
      <w:r w:rsidR="0023626E" w:rsidRPr="000A232D">
        <w:t xml:space="preserve">Rodzice coraz częściej wybierają Szkołę Podstawową im. Ojca Świętego Jana Pawła II w Słubicach, ponieważ baza szkoły jest </w:t>
      </w:r>
      <w:r w:rsidR="004D0665" w:rsidRPr="000A232D">
        <w:t xml:space="preserve">bardzo </w:t>
      </w:r>
      <w:r w:rsidR="0023626E" w:rsidRPr="000A232D">
        <w:t>dobrze wyposażona, szkoła posiada salę gimnastyczną, boisko, plac zabaw, sale lekcyjne tematyczne</w:t>
      </w:r>
      <w:r w:rsidR="004D0665" w:rsidRPr="000A232D">
        <w:t xml:space="preserve">, pracownie komputerową z dostępem do </w:t>
      </w:r>
      <w:r w:rsidR="0018789E" w:rsidRPr="000A232D">
        <w:t>I</w:t>
      </w:r>
      <w:r w:rsidR="004D0665" w:rsidRPr="000A232D">
        <w:t>nternetu, dobrze wyposażoną bibliotekę szkolną</w:t>
      </w:r>
      <w:r w:rsidR="00CE5208" w:rsidRPr="000A232D">
        <w:t>, szatnię.</w:t>
      </w:r>
      <w:r w:rsidR="00071108" w:rsidRPr="000A232D">
        <w:t xml:space="preserve"> Uczniowie mogą korzystać</w:t>
      </w:r>
      <w:r w:rsidR="00C76474" w:rsidRPr="000A232D">
        <w:t xml:space="preserve"> </w:t>
      </w:r>
      <w:r w:rsidR="00071108" w:rsidRPr="000A232D">
        <w:t xml:space="preserve">z </w:t>
      </w:r>
      <w:r w:rsidR="00035402" w:rsidRPr="000A232D">
        <w:t xml:space="preserve">kompleksu </w:t>
      </w:r>
      <w:r w:rsidR="0047636D" w:rsidRPr="000A232D">
        <w:t xml:space="preserve">sportowego </w:t>
      </w:r>
      <w:r w:rsidR="00071108" w:rsidRPr="000A232D">
        <w:t>Orlik,</w:t>
      </w:r>
      <w:r w:rsidR="0047636D" w:rsidRPr="000A232D">
        <w:t>i pełnowymiarowego boiska piłkarskiego</w:t>
      </w:r>
      <w:r w:rsidR="00071108" w:rsidRPr="000A232D">
        <w:t xml:space="preserve"> które </w:t>
      </w:r>
      <w:r w:rsidR="0047636D" w:rsidRPr="000A232D">
        <w:t>są</w:t>
      </w:r>
      <w:r w:rsidR="00071108" w:rsidRPr="000A232D">
        <w:t xml:space="preserve"> usytuowane obok szkoły. W</w:t>
      </w:r>
      <w:r w:rsidR="00C76474" w:rsidRPr="000A232D">
        <w:t xml:space="preserve"> </w:t>
      </w:r>
      <w:r w:rsidR="00071108" w:rsidRPr="000A232D">
        <w:t>S</w:t>
      </w:r>
      <w:r w:rsidR="004D0665" w:rsidRPr="000A232D">
        <w:t xml:space="preserve">zkole </w:t>
      </w:r>
      <w:r w:rsidR="00071108" w:rsidRPr="000A232D">
        <w:t>P</w:t>
      </w:r>
      <w:r w:rsidR="004D0665" w:rsidRPr="000A232D">
        <w:t xml:space="preserve">odstawowej im. Ojca Świętego Jana Pawła II w Słubicach funkcjonuje bardzo dobrze wyposażony blok żywieniowy z kuchnią i stołówką.  </w:t>
      </w:r>
    </w:p>
    <w:p w:rsidR="005C1C0F" w:rsidRPr="000A232D" w:rsidRDefault="0067539A" w:rsidP="00A12479">
      <w:pPr>
        <w:spacing w:before="80" w:after="0"/>
        <w:ind w:firstLine="708"/>
        <w:jc w:val="both"/>
      </w:pPr>
      <w:r w:rsidRPr="000A232D">
        <w:t xml:space="preserve">Szkoła Podstawowa im. Władysława Jagiełły w Piotrkówku nie posiada bloku żywieniowego. Posiłki dla uczniów szkoły i dzieci z oddziału przedszkolnego są przygotowywane  w stołówce szkoły w Słubicach i dowożone do szkoły w Piotrkówku. Dożywianiem w szkole w roku szkolnym  2018/2019 objętych było 39 dzieci (61,9% ogólnej liczby) , a w roku szkolnym 2019/2020 – 27 dzieci  </w:t>
      </w:r>
      <w:r w:rsidR="00947929" w:rsidRPr="000A232D">
        <w:t xml:space="preserve">(49,09%). Biorąc po uwagę liczbę dni nauki wynoszącą odpowiednio 175 i 177 dni w analizowanym okresie dla zapewnienia uczniom dożywiania należało zużyć w roku szkolnym 2018/2019 – 13650 </w:t>
      </w:r>
      <w:r w:rsidR="00504CCB" w:rsidRPr="000A232D">
        <w:t>jednorazowych</w:t>
      </w:r>
      <w:r w:rsidR="00947929" w:rsidRPr="000A232D">
        <w:t xml:space="preserve"> opakowań, w roku szkolnym 2019/2020 </w:t>
      </w:r>
      <w:r w:rsidR="00504CCB" w:rsidRPr="000A232D">
        <w:t>– 9558 jednorazowych opakowań. Zużyte opakowania stanowią odpady zmieszane, które nie są odpadami biodegradowalnymi. Konieczność korzystania z nich nie jest obojętna dla środowiska i klimatu. Nawet przy największych staraniach związanych z zapewnieniem sprawności dowozu posiłków(czas dowozu, zabezpieczenie przed utartą ciepła) nigdy jakość dowożonych posiłków nie będzie taka sama  jak przy wydawanych bezpośrednio w stołówce szkolnej. Spożywanie posiłków z wykorzystaniem naczyń jednorazowych może rodzić złe nawyki i jest niewątpliwe mniej przyjemne od spożywania posiłków z wykorzystaniem naczyń kuchennych.</w:t>
      </w:r>
    </w:p>
    <w:p w:rsidR="00A12479" w:rsidRPr="000A232D" w:rsidRDefault="00C740B5" w:rsidP="00CB2E55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 xml:space="preserve">Uczniowie likwidowanej szkoły będą dowożeni </w:t>
      </w:r>
      <w:r w:rsidR="005B22A8" w:rsidRPr="000A232D">
        <w:rPr>
          <w:bCs/>
          <w:szCs w:val="24"/>
        </w:rPr>
        <w:t xml:space="preserve">do Szkoły Podstawowej w Słubicach </w:t>
      </w:r>
      <w:r w:rsidRPr="000A232D">
        <w:rPr>
          <w:bCs/>
          <w:szCs w:val="24"/>
        </w:rPr>
        <w:t xml:space="preserve">transportem organizowanym przez Gminę. </w:t>
      </w:r>
      <w:r w:rsidR="003067B1" w:rsidRPr="000A232D">
        <w:rPr>
          <w:bCs/>
          <w:szCs w:val="24"/>
        </w:rPr>
        <w:t xml:space="preserve">Dzieci będą zabierane z wyznaczonych miejsc i będą wysiadały w pełni bezpiecznym miejscu to jest na placu przed szkołą w Słubicach.  </w:t>
      </w:r>
      <w:r w:rsidRPr="000A232D">
        <w:rPr>
          <w:bCs/>
          <w:szCs w:val="24"/>
        </w:rPr>
        <w:t xml:space="preserve">W trakcie dowozu zapewniona będzie opieka nad uczniami. Ponadto, uczniowie objęci zostaną opieką w świetlicy szkolnej </w:t>
      </w:r>
      <w:r w:rsidR="003067B1" w:rsidRPr="000A232D">
        <w:rPr>
          <w:bCs/>
          <w:szCs w:val="24"/>
        </w:rPr>
        <w:t>w</w:t>
      </w:r>
      <w:r w:rsidRPr="000A232D">
        <w:rPr>
          <w:bCs/>
          <w:szCs w:val="24"/>
        </w:rPr>
        <w:t xml:space="preserve"> czas</w:t>
      </w:r>
      <w:r w:rsidR="003067B1" w:rsidRPr="000A232D">
        <w:rPr>
          <w:bCs/>
          <w:szCs w:val="24"/>
        </w:rPr>
        <w:t>ie</w:t>
      </w:r>
      <w:r w:rsidRPr="000A232D">
        <w:rPr>
          <w:bCs/>
          <w:szCs w:val="24"/>
        </w:rPr>
        <w:t xml:space="preserve"> oczekiwania na autobus</w:t>
      </w:r>
      <w:r w:rsidR="003A4685" w:rsidRPr="000A232D">
        <w:rPr>
          <w:bCs/>
          <w:szCs w:val="24"/>
        </w:rPr>
        <w:t xml:space="preserve">, Gmina dołoży wszelkich starań aby dzieci </w:t>
      </w:r>
      <w:r w:rsidR="00025A90" w:rsidRPr="000A232D">
        <w:rPr>
          <w:bCs/>
          <w:szCs w:val="24"/>
        </w:rPr>
        <w:t>miały możliwość powrotu</w:t>
      </w:r>
      <w:r w:rsidR="003A4685" w:rsidRPr="000A232D">
        <w:rPr>
          <w:bCs/>
          <w:szCs w:val="24"/>
        </w:rPr>
        <w:t xml:space="preserve"> do domu bezpośrednio po zajęciach szkolnych. </w:t>
      </w:r>
      <w:r w:rsidR="00970BDA" w:rsidRPr="000A232D">
        <w:rPr>
          <w:bCs/>
          <w:szCs w:val="24"/>
        </w:rPr>
        <w:t xml:space="preserve">Na dzień </w:t>
      </w:r>
      <w:r w:rsidR="00970BDA" w:rsidRPr="000A232D">
        <w:rPr>
          <w:bCs/>
          <w:szCs w:val="24"/>
        </w:rPr>
        <w:lastRenderedPageBreak/>
        <w:t xml:space="preserve">dzisiejszy do Szkoły Podstawowej im. Władysława Jagiełły w Piotrkówku dowożonych jest </w:t>
      </w:r>
      <w:r w:rsidR="00CB2E55" w:rsidRPr="000A232D">
        <w:rPr>
          <w:bCs/>
          <w:szCs w:val="24"/>
        </w:rPr>
        <w:t>30 u</w:t>
      </w:r>
      <w:r w:rsidR="00970BDA" w:rsidRPr="000A232D">
        <w:rPr>
          <w:bCs/>
          <w:szCs w:val="24"/>
        </w:rPr>
        <w:t>czniów</w:t>
      </w:r>
      <w:r w:rsidR="00CB2E55" w:rsidRPr="000A232D">
        <w:rPr>
          <w:bCs/>
          <w:szCs w:val="24"/>
        </w:rPr>
        <w:t>. Uwzględniając odległość likwidowanej szkoły od Szkoły Podstawowej im. Ojca Świętego Jana Pawła II w Słubicach (4,5km) czas dowozu wydłuży się o 5 minut.</w:t>
      </w:r>
    </w:p>
    <w:p w:rsidR="00E74F34" w:rsidRPr="000A232D" w:rsidRDefault="00C740B5" w:rsidP="00C33049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 xml:space="preserve">Utrzymywanie tak nielicznych oddziałów szkolnych wpływa niekorzystnie na rozwój dziecka.  W obecnym systemie prawnym mamy 8 klas szkoły podstawowej, gdzie po jej ukończeniu dzieci będą wybierać naukę w szkołach </w:t>
      </w:r>
      <w:r w:rsidR="009E50A8" w:rsidRPr="000A232D">
        <w:rPr>
          <w:bCs/>
          <w:szCs w:val="24"/>
        </w:rPr>
        <w:t>ponadpodstawowych.</w:t>
      </w:r>
      <w:r w:rsidRPr="000A232D">
        <w:rPr>
          <w:bCs/>
          <w:szCs w:val="24"/>
        </w:rPr>
        <w:t xml:space="preserve"> W szkołach średnich nie będzie oddziałów kilkuosobowych, będą </w:t>
      </w:r>
      <w:r w:rsidR="003067B1" w:rsidRPr="000A232D">
        <w:rPr>
          <w:bCs/>
          <w:szCs w:val="24"/>
        </w:rPr>
        <w:t xml:space="preserve">one </w:t>
      </w:r>
      <w:r w:rsidRPr="000A232D">
        <w:rPr>
          <w:bCs/>
          <w:szCs w:val="24"/>
        </w:rPr>
        <w:t xml:space="preserve">znacznie liczniejsze, dziecko zmierzy się z dużymi trudnościami w </w:t>
      </w:r>
      <w:r w:rsidR="00A06444" w:rsidRPr="000A232D">
        <w:rPr>
          <w:bCs/>
          <w:szCs w:val="24"/>
        </w:rPr>
        <w:t>przystosowaniu</w:t>
      </w:r>
      <w:r w:rsidRPr="000A232D">
        <w:rPr>
          <w:bCs/>
          <w:szCs w:val="24"/>
        </w:rPr>
        <w:t xml:space="preserve"> do nowych warunków.</w:t>
      </w:r>
      <w:r w:rsidR="00A06444" w:rsidRPr="000A232D">
        <w:rPr>
          <w:bCs/>
          <w:szCs w:val="24"/>
        </w:rPr>
        <w:t xml:space="preserve"> Mała liczba uczniów w szkole bardzo utrudnia właściwą realizację procesu dydaktycznego, nie gwarantuje optymalnego poziomu nauczania. W znacznym stopniu utrudnia wprowadzenie metod aktywizujących, często wyklucza pracę w grupach. Nie ma odpowiednich warunków do uczniowskiej współpracy i rywalizacji, a w konsekwencji do kształtowania właściwych postaw. W tak małych oddziałach trudniej o funkcjonowanie </w:t>
      </w:r>
      <w:r w:rsidR="00E74F34" w:rsidRPr="000A232D">
        <w:rPr>
          <w:bCs/>
          <w:szCs w:val="24"/>
        </w:rPr>
        <w:t>współzawodnictwa. Baza sportowo-rekreacyjna jest zbyt mała, aby umożliwić właściwy rozwój ruchowy dzieci. Szkoła dysponuje mał</w:t>
      </w:r>
      <w:r w:rsidR="00E24E79" w:rsidRPr="000A232D">
        <w:rPr>
          <w:bCs/>
          <w:szCs w:val="24"/>
        </w:rPr>
        <w:t>ą</w:t>
      </w:r>
      <w:r w:rsidR="00E74F34" w:rsidRPr="000A232D">
        <w:rPr>
          <w:bCs/>
          <w:szCs w:val="24"/>
        </w:rPr>
        <w:t xml:space="preserve"> sal</w:t>
      </w:r>
      <w:r w:rsidR="00E82313" w:rsidRPr="000A232D">
        <w:rPr>
          <w:bCs/>
          <w:szCs w:val="24"/>
        </w:rPr>
        <w:t xml:space="preserve">ką </w:t>
      </w:r>
      <w:r w:rsidR="00E74F34" w:rsidRPr="000A232D">
        <w:rPr>
          <w:bCs/>
          <w:szCs w:val="24"/>
        </w:rPr>
        <w:t>gimnastyczną. Z tego względu jak również ze względu na małą liczbę dzieci – niemożliwe jest prowadzenie zajęć wychowania fizycznego w zakresie zespołowych gier sportowych</w:t>
      </w:r>
      <w:r w:rsidR="00DA33B1" w:rsidRPr="000A232D">
        <w:rPr>
          <w:bCs/>
          <w:szCs w:val="24"/>
        </w:rPr>
        <w:t>, co za tym idzie właściwej realizacji podstawy programowej.</w:t>
      </w:r>
    </w:p>
    <w:p w:rsidR="003067B1" w:rsidRPr="000A232D" w:rsidRDefault="00025A90" w:rsidP="00C740B5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>Zagwarantowanie uczniom Szkoły Podstawowej w Piotrkówku możliwości kontynuacji nauki w Szkole Podstawowej w Słubicach spowoduje, że w</w:t>
      </w:r>
      <w:r w:rsidR="00E74F34" w:rsidRPr="000A232D">
        <w:rPr>
          <w:bCs/>
          <w:szCs w:val="24"/>
        </w:rPr>
        <w:t>yraźnej poprawie ulegną warunki prowadzenia zajęć wychowania fizycznego, ponieważ Szkoła Podstawowa im. Ojca Świętego Jana Pawła II w Słubicach dysponuje salą gimnastyczną</w:t>
      </w:r>
      <w:r w:rsidR="0098735D" w:rsidRPr="000A232D">
        <w:rPr>
          <w:bCs/>
          <w:szCs w:val="24"/>
        </w:rPr>
        <w:t>,</w:t>
      </w:r>
      <w:r w:rsidR="00E74F34" w:rsidRPr="000A232D">
        <w:rPr>
          <w:bCs/>
          <w:szCs w:val="24"/>
        </w:rPr>
        <w:t xml:space="preserve"> uczniowie korzysta</w:t>
      </w:r>
      <w:r w:rsidR="00035402" w:rsidRPr="000A232D">
        <w:rPr>
          <w:bCs/>
          <w:szCs w:val="24"/>
        </w:rPr>
        <w:t>ją</w:t>
      </w:r>
      <w:r w:rsidR="00E74F34" w:rsidRPr="000A232D">
        <w:rPr>
          <w:bCs/>
          <w:szCs w:val="24"/>
        </w:rPr>
        <w:t xml:space="preserve"> z </w:t>
      </w:r>
      <w:r w:rsidR="00035402" w:rsidRPr="000A232D">
        <w:rPr>
          <w:bCs/>
          <w:szCs w:val="24"/>
        </w:rPr>
        <w:t>kompleksu sportowego</w:t>
      </w:r>
      <w:r w:rsidR="00E74F34" w:rsidRPr="000A232D">
        <w:rPr>
          <w:bCs/>
          <w:szCs w:val="24"/>
        </w:rPr>
        <w:t xml:space="preserve"> Orlikoraz </w:t>
      </w:r>
      <w:r w:rsidR="00035402" w:rsidRPr="000A232D">
        <w:rPr>
          <w:bCs/>
          <w:szCs w:val="24"/>
        </w:rPr>
        <w:t>pełnowymiarowego</w:t>
      </w:r>
      <w:r w:rsidR="00E74F34" w:rsidRPr="000A232D">
        <w:rPr>
          <w:bCs/>
          <w:szCs w:val="24"/>
        </w:rPr>
        <w:t xml:space="preserve"> boiska </w:t>
      </w:r>
      <w:r w:rsidR="00035402" w:rsidRPr="000A232D">
        <w:rPr>
          <w:bCs/>
          <w:szCs w:val="24"/>
        </w:rPr>
        <w:t>piłkarskiego</w:t>
      </w:r>
      <w:r w:rsidR="00E74F34" w:rsidRPr="000A232D">
        <w:rPr>
          <w:bCs/>
          <w:szCs w:val="24"/>
        </w:rPr>
        <w:t>, a mniejsze dzieci z dużego placu zabaw</w:t>
      </w:r>
      <w:r w:rsidR="004D0665" w:rsidRPr="000A232D">
        <w:rPr>
          <w:bCs/>
          <w:szCs w:val="24"/>
        </w:rPr>
        <w:t xml:space="preserve">, </w:t>
      </w:r>
      <w:r w:rsidR="00E74F34" w:rsidRPr="000A232D">
        <w:rPr>
          <w:bCs/>
          <w:szCs w:val="24"/>
        </w:rPr>
        <w:t xml:space="preserve">warunki rozwoju uczniów się poprawią. </w:t>
      </w:r>
    </w:p>
    <w:p w:rsidR="000B2229" w:rsidRPr="000A232D" w:rsidRDefault="00E74F34" w:rsidP="00C740B5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 xml:space="preserve">Gmina planuje w miejscu </w:t>
      </w:r>
      <w:r w:rsidR="00025A90" w:rsidRPr="000A232D">
        <w:rPr>
          <w:bCs/>
          <w:szCs w:val="24"/>
        </w:rPr>
        <w:t xml:space="preserve">dotychczasowej </w:t>
      </w:r>
      <w:r w:rsidRPr="000A232D">
        <w:rPr>
          <w:bCs/>
          <w:szCs w:val="24"/>
        </w:rPr>
        <w:t xml:space="preserve">szkoły otworzyć </w:t>
      </w:r>
      <w:r w:rsidR="000B2229" w:rsidRPr="000A232D">
        <w:rPr>
          <w:bCs/>
          <w:szCs w:val="24"/>
        </w:rPr>
        <w:t>żłobek, który przeznaczony byłby dla mieszkańców Gminy, a w przypadku wolnych miejsc również dla dzieci z poza terenu Gminy.</w:t>
      </w:r>
      <w:r w:rsidR="00970BDA" w:rsidRPr="000A232D">
        <w:rPr>
          <w:bCs/>
          <w:szCs w:val="24"/>
        </w:rPr>
        <w:t>Przystąpienie do realizacji tego zamiaru poprzedzone zostanie szczegółową analizą potrzeb w tym zakresie.</w:t>
      </w:r>
    </w:p>
    <w:p w:rsidR="009B327B" w:rsidRPr="000A232D" w:rsidRDefault="009B327B" w:rsidP="009B327B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>Nauka w Szkole Podstawowej im. Ojca Świętego Jana Pawła II w Słubicach będzie odbywać się w systemie jednozmianowym. Z dziećmi będzie pracowała wykwalifikowana kadra, w bardzo dobrych warunkach lokalowych z dobrze wyposażonymi salami lekcyjnymi, pracowniami</w:t>
      </w:r>
      <w:r w:rsidR="003067B1" w:rsidRPr="000A232D">
        <w:rPr>
          <w:bCs/>
          <w:szCs w:val="24"/>
        </w:rPr>
        <w:t>,</w:t>
      </w:r>
      <w:r w:rsidRPr="000A232D">
        <w:rPr>
          <w:bCs/>
          <w:szCs w:val="24"/>
        </w:rPr>
        <w:t xml:space="preserve"> zapleczem opiekuńczo-żywieniowym oraz sportowo-rekreacyjnym.</w:t>
      </w:r>
    </w:p>
    <w:p w:rsidR="009444E4" w:rsidRPr="000A232D" w:rsidRDefault="000B2229" w:rsidP="003067B1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 xml:space="preserve">W likwidowanej </w:t>
      </w:r>
      <w:r w:rsidR="003067B1" w:rsidRPr="000A232D">
        <w:rPr>
          <w:bCs/>
          <w:szCs w:val="24"/>
        </w:rPr>
        <w:t>s</w:t>
      </w:r>
      <w:r w:rsidRPr="000A232D">
        <w:rPr>
          <w:bCs/>
          <w:szCs w:val="24"/>
        </w:rPr>
        <w:t>zkole</w:t>
      </w:r>
      <w:r w:rsidR="00E519C0" w:rsidRPr="000A232D">
        <w:rPr>
          <w:bCs/>
          <w:szCs w:val="24"/>
        </w:rPr>
        <w:t xml:space="preserve"> wg. </w:t>
      </w:r>
      <w:r w:rsidR="003067B1" w:rsidRPr="000A232D">
        <w:rPr>
          <w:bCs/>
          <w:szCs w:val="24"/>
        </w:rPr>
        <w:t>s</w:t>
      </w:r>
      <w:r w:rsidR="00E519C0" w:rsidRPr="000A232D">
        <w:rPr>
          <w:bCs/>
          <w:szCs w:val="24"/>
        </w:rPr>
        <w:t>tanu na 30 września 2019r. etatów subwencjonowanych jest – 11,10; etatów niesubwencyjnych jest – 0,65.</w:t>
      </w:r>
      <w:r w:rsidRPr="000A232D">
        <w:rPr>
          <w:bCs/>
          <w:szCs w:val="24"/>
        </w:rPr>
        <w:t xml:space="preserve"> Część </w:t>
      </w:r>
      <w:r w:rsidR="00F47FFA" w:rsidRPr="000A232D">
        <w:rPr>
          <w:bCs/>
          <w:szCs w:val="24"/>
        </w:rPr>
        <w:t>nauczycieli będzie mogła skorzystać z prawa do emerytury, nauczycielskiego świadczenia kompensacyjnego, pozostali w  miarę możliwości mogą znaleźć zatrudnienie w pozostałych placówkach oświatowych na terenie Gminy.</w:t>
      </w:r>
      <w:r w:rsidR="0045583F" w:rsidRPr="000A232D">
        <w:rPr>
          <w:bCs/>
          <w:szCs w:val="24"/>
        </w:rPr>
        <w:t xml:space="preserve"> W szkole zatrudnionych jest 3 pracowników obsługi i administracji. Pracownicy w miarę możliwości mogą znaleźć również zatrudnienie w innych palcówkach na terenie gminy, lub otrzymają przysługujące im odprawy.</w:t>
      </w:r>
    </w:p>
    <w:p w:rsidR="00346BB7" w:rsidRPr="000A232D" w:rsidRDefault="00346BB7" w:rsidP="00346BB7">
      <w:pPr>
        <w:spacing w:before="80" w:after="0"/>
        <w:ind w:firstLine="708"/>
        <w:jc w:val="both"/>
        <w:rPr>
          <w:bCs/>
          <w:szCs w:val="24"/>
        </w:rPr>
      </w:pPr>
    </w:p>
    <w:p w:rsidR="00346BB7" w:rsidRPr="000A232D" w:rsidRDefault="00346BB7" w:rsidP="00CE5208">
      <w:pPr>
        <w:spacing w:before="80" w:after="0"/>
        <w:jc w:val="both"/>
        <w:rPr>
          <w:bCs/>
          <w:szCs w:val="24"/>
        </w:rPr>
      </w:pPr>
    </w:p>
    <w:p w:rsidR="00346BB7" w:rsidRPr="000A232D" w:rsidRDefault="00346BB7" w:rsidP="00346BB7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 xml:space="preserve">Poza czynnikami opisanymi wyżej należy również wspomnieć o nakładach finansowych na oświatę na terenie Gminy. </w:t>
      </w:r>
    </w:p>
    <w:p w:rsidR="00346BB7" w:rsidRPr="000A232D" w:rsidRDefault="00346BB7" w:rsidP="00346BB7">
      <w:pPr>
        <w:spacing w:before="80" w:after="0"/>
        <w:ind w:firstLine="708"/>
        <w:jc w:val="both"/>
        <w:rPr>
          <w:bCs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11"/>
        <w:gridCol w:w="1941"/>
        <w:gridCol w:w="2042"/>
        <w:gridCol w:w="2143"/>
        <w:gridCol w:w="1625"/>
      </w:tblGrid>
      <w:tr w:rsidR="0098735D" w:rsidRPr="000A232D" w:rsidTr="0098735D">
        <w:tc>
          <w:tcPr>
            <w:tcW w:w="1311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</w:p>
        </w:tc>
        <w:tc>
          <w:tcPr>
            <w:tcW w:w="1941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  <w:r w:rsidRPr="000A232D">
              <w:rPr>
                <w:bCs/>
                <w:szCs w:val="24"/>
              </w:rPr>
              <w:t>Razem wszystkie wydatki (subwencja +własne)</w:t>
            </w:r>
          </w:p>
        </w:tc>
        <w:tc>
          <w:tcPr>
            <w:tcW w:w="2042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  <w:r w:rsidRPr="000A232D">
              <w:rPr>
                <w:bCs/>
                <w:szCs w:val="24"/>
              </w:rPr>
              <w:t>Subwencja</w:t>
            </w:r>
          </w:p>
        </w:tc>
        <w:tc>
          <w:tcPr>
            <w:tcW w:w="2143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  <w:r w:rsidRPr="000A232D">
              <w:rPr>
                <w:bCs/>
                <w:szCs w:val="24"/>
              </w:rPr>
              <w:t>Środki własne</w:t>
            </w:r>
          </w:p>
        </w:tc>
        <w:tc>
          <w:tcPr>
            <w:tcW w:w="1625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  <w:r w:rsidRPr="000A232D">
              <w:rPr>
                <w:bCs/>
                <w:szCs w:val="24"/>
              </w:rPr>
              <w:t xml:space="preserve">% środków własnych w budżecie </w:t>
            </w:r>
          </w:p>
        </w:tc>
      </w:tr>
      <w:tr w:rsidR="0098735D" w:rsidRPr="000A232D" w:rsidTr="0098735D">
        <w:tc>
          <w:tcPr>
            <w:tcW w:w="1311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/>
                <w:szCs w:val="24"/>
              </w:rPr>
            </w:pPr>
            <w:r w:rsidRPr="000A232D">
              <w:rPr>
                <w:b/>
                <w:szCs w:val="24"/>
              </w:rPr>
              <w:t>ROK 2018</w:t>
            </w:r>
          </w:p>
        </w:tc>
        <w:tc>
          <w:tcPr>
            <w:tcW w:w="1941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  <w:r w:rsidRPr="000A232D">
              <w:rPr>
                <w:bCs/>
                <w:szCs w:val="24"/>
              </w:rPr>
              <w:t>6 557 216,04 zł</w:t>
            </w:r>
          </w:p>
        </w:tc>
        <w:tc>
          <w:tcPr>
            <w:tcW w:w="2042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  <w:r w:rsidRPr="000A232D">
              <w:rPr>
                <w:bCs/>
                <w:szCs w:val="24"/>
              </w:rPr>
              <w:t>3 919 837,00 zł</w:t>
            </w:r>
          </w:p>
        </w:tc>
        <w:tc>
          <w:tcPr>
            <w:tcW w:w="2143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/>
                <w:szCs w:val="24"/>
              </w:rPr>
            </w:pPr>
            <w:r w:rsidRPr="000A232D">
              <w:rPr>
                <w:b/>
                <w:szCs w:val="24"/>
              </w:rPr>
              <w:t>2 637 379,04 zł</w:t>
            </w:r>
          </w:p>
        </w:tc>
        <w:tc>
          <w:tcPr>
            <w:tcW w:w="1625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/>
                <w:szCs w:val="24"/>
              </w:rPr>
            </w:pPr>
            <w:r w:rsidRPr="000A232D">
              <w:rPr>
                <w:b/>
                <w:szCs w:val="24"/>
              </w:rPr>
              <w:t>50,3%</w:t>
            </w:r>
          </w:p>
        </w:tc>
      </w:tr>
      <w:tr w:rsidR="0098735D" w:rsidRPr="000A232D" w:rsidTr="0098735D">
        <w:trPr>
          <w:trHeight w:val="70"/>
        </w:trPr>
        <w:tc>
          <w:tcPr>
            <w:tcW w:w="1311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/>
                <w:szCs w:val="24"/>
              </w:rPr>
            </w:pPr>
            <w:r w:rsidRPr="000A232D">
              <w:rPr>
                <w:b/>
                <w:szCs w:val="24"/>
              </w:rPr>
              <w:t>ROK 2019</w:t>
            </w:r>
          </w:p>
        </w:tc>
        <w:tc>
          <w:tcPr>
            <w:tcW w:w="1941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  <w:r w:rsidRPr="000A232D">
              <w:rPr>
                <w:bCs/>
                <w:szCs w:val="24"/>
              </w:rPr>
              <w:t>7 216 551,00 zł</w:t>
            </w:r>
          </w:p>
        </w:tc>
        <w:tc>
          <w:tcPr>
            <w:tcW w:w="2042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Cs/>
                <w:szCs w:val="24"/>
              </w:rPr>
            </w:pPr>
            <w:r w:rsidRPr="000A232D">
              <w:rPr>
                <w:bCs/>
                <w:szCs w:val="24"/>
              </w:rPr>
              <w:t>4 194 486,00 zł</w:t>
            </w:r>
          </w:p>
        </w:tc>
        <w:tc>
          <w:tcPr>
            <w:tcW w:w="2143" w:type="dxa"/>
          </w:tcPr>
          <w:p w:rsidR="0098735D" w:rsidRPr="000A232D" w:rsidRDefault="0098735D" w:rsidP="00541F5F">
            <w:pPr>
              <w:spacing w:before="80" w:after="0"/>
              <w:jc w:val="both"/>
              <w:rPr>
                <w:b/>
                <w:szCs w:val="24"/>
              </w:rPr>
            </w:pPr>
            <w:r w:rsidRPr="000A232D">
              <w:rPr>
                <w:b/>
                <w:szCs w:val="24"/>
              </w:rPr>
              <w:t>3 022 065,00 zł</w:t>
            </w:r>
          </w:p>
        </w:tc>
        <w:tc>
          <w:tcPr>
            <w:tcW w:w="1625" w:type="dxa"/>
          </w:tcPr>
          <w:p w:rsidR="0098735D" w:rsidRPr="000A232D" w:rsidRDefault="00AC440F" w:rsidP="00541F5F">
            <w:pPr>
              <w:spacing w:before="80" w:after="0"/>
              <w:jc w:val="both"/>
              <w:rPr>
                <w:b/>
                <w:szCs w:val="24"/>
              </w:rPr>
            </w:pPr>
            <w:r w:rsidRPr="000A232D">
              <w:rPr>
                <w:b/>
                <w:szCs w:val="24"/>
              </w:rPr>
              <w:t>54,1%</w:t>
            </w:r>
          </w:p>
        </w:tc>
      </w:tr>
    </w:tbl>
    <w:p w:rsidR="00346BB7" w:rsidRPr="000A232D" w:rsidRDefault="00346BB7" w:rsidP="00346BB7">
      <w:pPr>
        <w:spacing w:before="80" w:after="0"/>
        <w:ind w:firstLine="708"/>
        <w:jc w:val="both"/>
        <w:rPr>
          <w:bCs/>
          <w:szCs w:val="24"/>
        </w:rPr>
      </w:pPr>
    </w:p>
    <w:p w:rsidR="00346BB7" w:rsidRPr="000A232D" w:rsidRDefault="00970BDA" w:rsidP="00970BDA">
      <w:pPr>
        <w:spacing w:before="80" w:after="0"/>
        <w:ind w:firstLine="708"/>
        <w:jc w:val="both"/>
        <w:rPr>
          <w:bCs/>
          <w:szCs w:val="24"/>
        </w:rPr>
      </w:pPr>
      <w:bookmarkStart w:id="0" w:name="_GoBack"/>
      <w:bookmarkEnd w:id="0"/>
      <w:r w:rsidRPr="000A232D">
        <w:rPr>
          <w:bCs/>
          <w:szCs w:val="24"/>
        </w:rPr>
        <w:t>Duże nakłady własnych środków finansowych ponoszonych przez Gminę Słubice na bieżące utrzymanie szkół nie pozwalają na inwestowanie w utrzymanie i rozwój infrastruktury gminnej, co powoduje niezadowolenie społeczne.</w:t>
      </w:r>
    </w:p>
    <w:p w:rsidR="009444E4" w:rsidRPr="000A232D" w:rsidRDefault="009444E4" w:rsidP="009444E4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>W celu formalnego zainicjowania procesu likwidowania Szkoły niezbędne jest podjęcie przez Radę Gminy Słubice uchwały o zamiarze likwidacji  Szkoły Podstawowej im. Władysława Jagiełły w Piotrkówku, w terminie umożliwiającym przekazanie stosowanej informacji rodzicom/opiekunom prawnym uczniów, Związkom Zawodowym oraz Mazowieckiemu Kuratorowi Oświaty w celu wyrażenia opinii w przedmiotowej sprawie.</w:t>
      </w:r>
    </w:p>
    <w:p w:rsidR="009444E4" w:rsidRPr="000A232D" w:rsidRDefault="009444E4" w:rsidP="009444E4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 xml:space="preserve">Procedura likwidacji </w:t>
      </w:r>
      <w:r w:rsidR="0098735D" w:rsidRPr="000A232D">
        <w:rPr>
          <w:bCs/>
          <w:szCs w:val="24"/>
        </w:rPr>
        <w:t>S</w:t>
      </w:r>
      <w:r w:rsidRPr="000A232D">
        <w:rPr>
          <w:bCs/>
          <w:szCs w:val="24"/>
        </w:rPr>
        <w:t xml:space="preserve">zkoły </w:t>
      </w:r>
      <w:r w:rsidR="0098735D" w:rsidRPr="000A232D">
        <w:rPr>
          <w:bCs/>
          <w:szCs w:val="24"/>
        </w:rPr>
        <w:t>P</w:t>
      </w:r>
      <w:r w:rsidRPr="000A232D">
        <w:rPr>
          <w:bCs/>
          <w:szCs w:val="24"/>
        </w:rPr>
        <w:t xml:space="preserve">odstawowej im. Władysława Jagiełły w Piotrkówku rozpoczyna się od podjęcia uchwały intencyjnej, wyrażającej wyżej wymienione zamiary.  Uchwała ta jednocześnie upoważnia Wójta Gminy Słubice do </w:t>
      </w:r>
      <w:r w:rsidR="00025A90" w:rsidRPr="000A232D">
        <w:rPr>
          <w:bCs/>
          <w:szCs w:val="24"/>
        </w:rPr>
        <w:t>podjęcia dalszych czynności niezbędnych do przeprowadzenia procesu likwidacji</w:t>
      </w:r>
      <w:r w:rsidR="00C76474" w:rsidRPr="000A232D">
        <w:rPr>
          <w:bCs/>
          <w:szCs w:val="24"/>
        </w:rPr>
        <w:t xml:space="preserve"> </w:t>
      </w:r>
      <w:r w:rsidRPr="000A232D">
        <w:rPr>
          <w:bCs/>
          <w:szCs w:val="24"/>
        </w:rPr>
        <w:t xml:space="preserve">przewidzianego w art. 89 ustawy Prawo oświatowe. </w:t>
      </w:r>
    </w:p>
    <w:p w:rsidR="009444E4" w:rsidRPr="000A232D" w:rsidRDefault="009444E4" w:rsidP="009444E4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 xml:space="preserve">Wobec powyższego, zawiadomienie o zamiarze likwidacji Szkoły Podstawowej im. Władysława Jagiełły w Piotrkówku nastąpi na podstawie niniejszej uchwały                                                      w nieprzekraczalnym terminie do dnia 28 lutego 2020r.  </w:t>
      </w:r>
    </w:p>
    <w:p w:rsidR="009444E4" w:rsidRPr="000A232D" w:rsidRDefault="009444E4" w:rsidP="009444E4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 xml:space="preserve">Likwidacja Szkoły Podstawowej im. Władysława Jagiełły w Piotrkówku zasadna jest ze względów organizacyjnych, dzieci będą mogły kontynuować naukę w Szkole Podstawowej im. Ojca Świętego Jana Pawła II w Słubicach, gdzie będą miały zapewniony dowóz wraz z opieką. </w:t>
      </w:r>
    </w:p>
    <w:p w:rsidR="009444E4" w:rsidRPr="000A232D" w:rsidRDefault="009444E4" w:rsidP="009444E4">
      <w:pPr>
        <w:spacing w:before="80" w:after="0"/>
        <w:ind w:firstLine="708"/>
        <w:jc w:val="both"/>
        <w:rPr>
          <w:bCs/>
          <w:szCs w:val="24"/>
        </w:rPr>
      </w:pPr>
      <w:r w:rsidRPr="000A232D">
        <w:rPr>
          <w:bCs/>
          <w:szCs w:val="24"/>
        </w:rPr>
        <w:t>Zgodnie z art. 29 pkt 1 ustawy Prawo oświatowe wyrażenie zamiaru</w:t>
      </w:r>
      <w:r w:rsidR="009E50A8" w:rsidRPr="000A232D">
        <w:rPr>
          <w:bCs/>
          <w:szCs w:val="24"/>
        </w:rPr>
        <w:t xml:space="preserve"> likwidacji</w:t>
      </w:r>
      <w:r w:rsidRPr="000A232D">
        <w:rPr>
          <w:bCs/>
          <w:szCs w:val="24"/>
        </w:rPr>
        <w:t xml:space="preserve"> Szkoły należy do uprawnień rady gminy – w tym przypadku Rady Gminy Słubice. </w:t>
      </w:r>
    </w:p>
    <w:p w:rsidR="000B2229" w:rsidRPr="000A232D" w:rsidRDefault="009444E4" w:rsidP="007C7DD8">
      <w:pPr>
        <w:spacing w:before="80" w:after="0"/>
        <w:ind w:firstLine="708"/>
        <w:jc w:val="both"/>
        <w:rPr>
          <w:bCs/>
          <w:color w:val="000000" w:themeColor="text1"/>
          <w:szCs w:val="24"/>
        </w:rPr>
      </w:pPr>
      <w:r w:rsidRPr="000A232D">
        <w:rPr>
          <w:bCs/>
          <w:szCs w:val="24"/>
        </w:rPr>
        <w:t xml:space="preserve">Ostateczna decyzja o </w:t>
      </w:r>
      <w:r w:rsidR="009E50A8" w:rsidRPr="000A232D">
        <w:rPr>
          <w:bCs/>
          <w:szCs w:val="24"/>
        </w:rPr>
        <w:t>likwidacji</w:t>
      </w:r>
      <w:r w:rsidRPr="000A232D">
        <w:rPr>
          <w:bCs/>
          <w:szCs w:val="24"/>
        </w:rPr>
        <w:t xml:space="preserve"> palcówki wymagać będzie odrębnej uchwały  Rady Gminy</w:t>
      </w:r>
      <w:r w:rsidR="0007647E" w:rsidRPr="000A232D">
        <w:rPr>
          <w:bCs/>
          <w:szCs w:val="24"/>
        </w:rPr>
        <w:t>.</w:t>
      </w:r>
    </w:p>
    <w:p w:rsidR="00C740B5" w:rsidRDefault="00C740B5" w:rsidP="00C740B5">
      <w:pPr>
        <w:spacing w:before="80" w:after="0"/>
        <w:ind w:firstLine="708"/>
        <w:jc w:val="both"/>
        <w:rPr>
          <w:bCs/>
          <w:szCs w:val="24"/>
        </w:rPr>
      </w:pPr>
    </w:p>
    <w:p w:rsidR="00E74F34" w:rsidRPr="00E65B33" w:rsidRDefault="00E74F34" w:rsidP="00C740B5">
      <w:pPr>
        <w:spacing w:before="80" w:after="0"/>
        <w:ind w:firstLine="708"/>
        <w:jc w:val="both"/>
        <w:rPr>
          <w:bCs/>
          <w:szCs w:val="24"/>
        </w:rPr>
      </w:pPr>
    </w:p>
    <w:p w:rsidR="00BE319C" w:rsidRPr="00D22A66" w:rsidRDefault="00BE319C">
      <w:pPr>
        <w:rPr>
          <w:sz w:val="20"/>
          <w:szCs w:val="20"/>
        </w:rPr>
      </w:pPr>
    </w:p>
    <w:sectPr w:rsidR="00BE319C" w:rsidRPr="00D22A66" w:rsidSect="006A5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89" w:rsidRDefault="00CD3789" w:rsidP="00DC3FF5">
      <w:pPr>
        <w:spacing w:after="0" w:line="240" w:lineRule="auto"/>
      </w:pPr>
      <w:r>
        <w:separator/>
      </w:r>
    </w:p>
  </w:endnote>
  <w:endnote w:type="continuationSeparator" w:id="1">
    <w:p w:rsidR="00CD3789" w:rsidRDefault="00CD3789" w:rsidP="00DC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90407"/>
      <w:docPartObj>
        <w:docPartGallery w:val="Page Numbers (Bottom of Page)"/>
        <w:docPartUnique/>
      </w:docPartObj>
    </w:sdtPr>
    <w:sdtContent>
      <w:p w:rsidR="001A6897" w:rsidRDefault="00516998">
        <w:pPr>
          <w:pStyle w:val="Footer"/>
          <w:jc w:val="center"/>
        </w:pPr>
        <w:r>
          <w:fldChar w:fldCharType="begin"/>
        </w:r>
        <w:r w:rsidR="001A6897">
          <w:instrText>PAGE   \* MERGEFORMAT</w:instrText>
        </w:r>
        <w:r>
          <w:fldChar w:fldCharType="separate"/>
        </w:r>
        <w:r w:rsidR="000A232D">
          <w:rPr>
            <w:noProof/>
          </w:rPr>
          <w:t>1</w:t>
        </w:r>
        <w:r>
          <w:fldChar w:fldCharType="end"/>
        </w:r>
      </w:p>
    </w:sdtContent>
  </w:sdt>
  <w:p w:rsidR="001A6897" w:rsidRDefault="001A6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89" w:rsidRDefault="00CD3789" w:rsidP="00DC3FF5">
      <w:pPr>
        <w:spacing w:after="0" w:line="240" w:lineRule="auto"/>
      </w:pPr>
      <w:r>
        <w:separator/>
      </w:r>
    </w:p>
  </w:footnote>
  <w:footnote w:type="continuationSeparator" w:id="1">
    <w:p w:rsidR="00CD3789" w:rsidRDefault="00CD3789" w:rsidP="00DC3FF5">
      <w:pPr>
        <w:spacing w:after="0" w:line="240" w:lineRule="auto"/>
      </w:pPr>
      <w:r>
        <w:continuationSeparator/>
      </w:r>
    </w:p>
  </w:footnote>
  <w:footnote w:id="2">
    <w:p w:rsidR="00DC3FF5" w:rsidRDefault="00DC3FF5" w:rsidP="000C1E1F">
      <w:pPr>
        <w:pStyle w:val="FootnoteText"/>
        <w:jc w:val="both"/>
      </w:pPr>
      <w:r>
        <w:rPr>
          <w:rStyle w:val="FootnoteReference"/>
        </w:rPr>
        <w:footnoteRef/>
      </w:r>
      <w:r w:rsidR="00A04BDD">
        <w:t>Zmiany ustawy ogłoszone w</w:t>
      </w:r>
      <w:r>
        <w:t xml:space="preserve"> Dz. U. z 2018 r. poz. 2245 oraz z 2019 r. poz. 1078, poz. 1680, poz. 1681, poz. 1818, poz. 2197 i poz. 2248.</w:t>
      </w:r>
    </w:p>
  </w:footnote>
  <w:footnote w:id="3">
    <w:p w:rsidR="00A04BDD" w:rsidRDefault="00A04BDD" w:rsidP="000C1E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Zmiany</w:t>
      </w:r>
      <w:r w:rsidR="000C1E1F">
        <w:t xml:space="preserve"> ustawy ogłoszone w</w:t>
      </w:r>
      <w:r>
        <w:t xml:space="preserve"> Dz. U. z 2019 r. poz. 506; zm.: Dz. U. z 2019 r. poz. 1309, poz. 1571, poz. 1696 i poz. 1815.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EFE"/>
    <w:multiLevelType w:val="hybridMultilevel"/>
    <w:tmpl w:val="62DC2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F5"/>
    <w:rsid w:val="00025A90"/>
    <w:rsid w:val="00035402"/>
    <w:rsid w:val="00071108"/>
    <w:rsid w:val="0007647E"/>
    <w:rsid w:val="000A232D"/>
    <w:rsid w:val="000B2229"/>
    <w:rsid w:val="000C1E1F"/>
    <w:rsid w:val="000C56AB"/>
    <w:rsid w:val="000E01ED"/>
    <w:rsid w:val="001341DB"/>
    <w:rsid w:val="00157B26"/>
    <w:rsid w:val="00164872"/>
    <w:rsid w:val="0018789E"/>
    <w:rsid w:val="001A6897"/>
    <w:rsid w:val="001C5ABA"/>
    <w:rsid w:val="002015C1"/>
    <w:rsid w:val="0023626E"/>
    <w:rsid w:val="002659D9"/>
    <w:rsid w:val="002A0770"/>
    <w:rsid w:val="003067B1"/>
    <w:rsid w:val="00321BF9"/>
    <w:rsid w:val="00346BB7"/>
    <w:rsid w:val="00374A25"/>
    <w:rsid w:val="00375F98"/>
    <w:rsid w:val="00393163"/>
    <w:rsid w:val="003A4685"/>
    <w:rsid w:val="003B00C6"/>
    <w:rsid w:val="003C649A"/>
    <w:rsid w:val="0045583F"/>
    <w:rsid w:val="0047636D"/>
    <w:rsid w:val="00481BB2"/>
    <w:rsid w:val="00482E5E"/>
    <w:rsid w:val="004D0665"/>
    <w:rsid w:val="004D6FA8"/>
    <w:rsid w:val="004E5A59"/>
    <w:rsid w:val="00504CCB"/>
    <w:rsid w:val="00516998"/>
    <w:rsid w:val="00583801"/>
    <w:rsid w:val="00593CB8"/>
    <w:rsid w:val="005B22A8"/>
    <w:rsid w:val="005B449D"/>
    <w:rsid w:val="005C1C0F"/>
    <w:rsid w:val="005C34C1"/>
    <w:rsid w:val="005F6980"/>
    <w:rsid w:val="0067539A"/>
    <w:rsid w:val="00695BD5"/>
    <w:rsid w:val="006A51E6"/>
    <w:rsid w:val="007000FC"/>
    <w:rsid w:val="00754433"/>
    <w:rsid w:val="007752F9"/>
    <w:rsid w:val="00775A1D"/>
    <w:rsid w:val="0079229D"/>
    <w:rsid w:val="007C7DD8"/>
    <w:rsid w:val="008123B7"/>
    <w:rsid w:val="00815590"/>
    <w:rsid w:val="0083062F"/>
    <w:rsid w:val="00853395"/>
    <w:rsid w:val="00911B49"/>
    <w:rsid w:val="009444E4"/>
    <w:rsid w:val="00947929"/>
    <w:rsid w:val="00970BDA"/>
    <w:rsid w:val="00977A39"/>
    <w:rsid w:val="0098735D"/>
    <w:rsid w:val="009A079B"/>
    <w:rsid w:val="009A65AB"/>
    <w:rsid w:val="009B04A7"/>
    <w:rsid w:val="009B327B"/>
    <w:rsid w:val="009D3C8E"/>
    <w:rsid w:val="009E50A8"/>
    <w:rsid w:val="00A04BDD"/>
    <w:rsid w:val="00A06444"/>
    <w:rsid w:val="00A12479"/>
    <w:rsid w:val="00A43DB3"/>
    <w:rsid w:val="00A67E38"/>
    <w:rsid w:val="00A719C8"/>
    <w:rsid w:val="00A97483"/>
    <w:rsid w:val="00AC440F"/>
    <w:rsid w:val="00AE1648"/>
    <w:rsid w:val="00BC037F"/>
    <w:rsid w:val="00BE319C"/>
    <w:rsid w:val="00BE6AC2"/>
    <w:rsid w:val="00C33049"/>
    <w:rsid w:val="00C740B5"/>
    <w:rsid w:val="00C76474"/>
    <w:rsid w:val="00C92D82"/>
    <w:rsid w:val="00CB2E55"/>
    <w:rsid w:val="00CD3789"/>
    <w:rsid w:val="00CD4C14"/>
    <w:rsid w:val="00CD7F73"/>
    <w:rsid w:val="00CE3AC1"/>
    <w:rsid w:val="00CE5208"/>
    <w:rsid w:val="00D22A66"/>
    <w:rsid w:val="00D853DB"/>
    <w:rsid w:val="00DA33B1"/>
    <w:rsid w:val="00DC3FF5"/>
    <w:rsid w:val="00DE51BF"/>
    <w:rsid w:val="00E22560"/>
    <w:rsid w:val="00E24E79"/>
    <w:rsid w:val="00E519C0"/>
    <w:rsid w:val="00E57621"/>
    <w:rsid w:val="00E65B33"/>
    <w:rsid w:val="00E727E5"/>
    <w:rsid w:val="00E74F34"/>
    <w:rsid w:val="00E82313"/>
    <w:rsid w:val="00EA5E69"/>
    <w:rsid w:val="00EF658E"/>
    <w:rsid w:val="00F01273"/>
    <w:rsid w:val="00F23FFD"/>
    <w:rsid w:val="00F32316"/>
    <w:rsid w:val="00F47FFA"/>
    <w:rsid w:val="00FB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F5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3FF5"/>
    <w:pPr>
      <w:spacing w:after="0" w:line="240" w:lineRule="auto"/>
    </w:pPr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F5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DC3F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229D"/>
    <w:pPr>
      <w:ind w:left="720"/>
      <w:contextualSpacing/>
    </w:pPr>
    <w:rPr>
      <w:rFonts w:cs="Mangal"/>
    </w:rPr>
  </w:style>
  <w:style w:type="table" w:styleId="TableGrid">
    <w:name w:val="Table Grid"/>
    <w:basedOn w:val="TableNormal"/>
    <w:uiPriority w:val="39"/>
    <w:rsid w:val="0026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740B5"/>
    <w:pPr>
      <w:spacing w:after="0" w:line="240" w:lineRule="auto"/>
    </w:pPr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0B5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C740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6897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1A6897"/>
    <w:rPr>
      <w:rFonts w:ascii="Times New Roman" w:eastAsia="Times New Roman" w:hAnsi="Times New Roman" w:cs="Mangal"/>
      <w:sz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1A6897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1A6897"/>
    <w:rPr>
      <w:rFonts w:ascii="Times New Roman" w:eastAsia="Times New Roman" w:hAnsi="Times New Roman" w:cs="Mangal"/>
      <w:sz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4C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C1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8CB5-6823-447B-A2F5-07C8A9D5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2223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26</cp:revision>
  <cp:lastPrinted>2020-02-10T08:45:00Z</cp:lastPrinted>
  <dcterms:created xsi:type="dcterms:W3CDTF">2020-01-30T07:07:00Z</dcterms:created>
  <dcterms:modified xsi:type="dcterms:W3CDTF">2020-02-10T08:46:00Z</dcterms:modified>
</cp:coreProperties>
</file>